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B7280"/>
          <w:sz w:val="16"/>
        </w:rPr>
        <w:t>TEMPLATE T05  ·  PROJECT MANAGER IN A BOX</w:t>
      </w:r>
    </w:p>
    <w:p>
      <w:pPr>
        <w:pStyle w:val="Heading1"/>
      </w:pPr>
      <w:r>
        <w:t>Kickoff Meeting Kit</w:t>
      </w:r>
    </w:p>
    <w:p>
      <w:r>
        <w:rPr>
          <w:i/>
          <w:color w:val="6B7280"/>
        </w:rPr>
        <w:t>Agenda, talking points and checklist for the project kickoff meeting.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EF3F8"/>
          </w:tcPr>
          <w:p>
            <w:r/>
            <w:r>
              <w:rPr>
                <w:b/>
                <w:i w:val="0"/>
                <w:color w:val="1F3A5F"/>
                <w:sz w:val="20"/>
              </w:rPr>
              <w:t>How to use this template</w:t>
            </w:r>
          </w:p>
          <w:p>
            <w:r>
              <w:rPr>
                <w:sz w:val="18"/>
              </w:rPr>
              <w:t>1. Send the pre-read (charter summary) 48 hours before the meeting.</w:t>
            </w:r>
          </w:p>
          <w:p>
            <w:r>
              <w:rPr>
                <w:sz w:val="18"/>
              </w:rPr>
              <w:t>2. Have the sponsor open the meeting with the ‘why’. It gives the project credibility.</w:t>
            </w:r>
          </w:p>
          <w:p>
            <w:r>
              <w:rPr>
                <w:sz w:val="18"/>
              </w:rPr>
              <w:t>3. Walk through the scope, the milestones, the roles and how the team will work together.</w:t>
            </w:r>
          </w:p>
          <w:p>
            <w:r>
              <w:rPr>
                <w:sz w:val="18"/>
              </w:rPr>
              <w:t>4. Capture questions in the decision log or RAID log and send notes within 24 hours.</w:t>
            </w:r>
          </w:p>
          <w:p>
            <w:r>
              <w:rPr>
                <w:i/>
                <w:color w:val="6B7280"/>
                <w:sz w:val="17"/>
              </w:rPr>
              <w:t>Used in: Step 1.6 – Hold the initiation gate and kickoff; Step 3.1 – Acquire and onboard the team</w:t>
            </w:r>
          </w:p>
          <w:p>
            <w:r>
              <w:rPr>
                <w:color w:val="6B7280"/>
                <w:sz w:val="16"/>
              </w:rPr>
              <w:t>Delete this box before you share the document.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Meeting date / time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Location / link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Facilitator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Attendees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Before the meeting</w:t>
      </w:r>
    </w:p>
    <w:p>
      <w:pPr>
        <w:spacing w:after="40"/>
      </w:pPr>
      <w:r>
        <w:rPr>
          <w:sz w:val="20"/>
        </w:rPr>
        <w:t>☐  Charter summary sent as pre-read (48 hours before)</w:t>
      </w:r>
    </w:p>
    <w:p>
      <w:pPr>
        <w:spacing w:after="40"/>
      </w:pPr>
      <w:r>
        <w:rPr>
          <w:sz w:val="20"/>
        </w:rPr>
        <w:t>☐  Sponsor confirmed to open the meeting</w:t>
      </w:r>
    </w:p>
    <w:p>
      <w:pPr>
        <w:spacing w:after="40"/>
      </w:pPr>
      <w:r>
        <w:rPr>
          <w:sz w:val="20"/>
        </w:rPr>
        <w:t>☐  RACI and milestone draft ready</w:t>
      </w:r>
    </w:p>
    <w:p>
      <w:pPr>
        <w:spacing w:after="40"/>
      </w:pPr>
      <w:r>
        <w:rPr>
          <w:sz w:val="20"/>
        </w:rPr>
        <w:t>☐  Room / video link and note-taker arranged</w:t>
      </w:r>
    </w:p>
    <w:p/>
    <w:p>
      <w:pPr>
        <w:pStyle w:val="Heading2"/>
      </w:pPr>
      <w:r>
        <w:t>Agenda (60 minutes)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Time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Lead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Desired outcome</w:t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5 min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Welcome and introductions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PM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Everyone knows who’s who</w:t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10 min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Why this project matters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Sponsor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Shared purpose</w:t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10 min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Goals, scope and out-of-scope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PM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Common understanding</w:t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10 min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Milestones and approach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PM / Tech Lead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Know the plan shape</w:t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10 min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Roles (RACI) and ways of working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PM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Agreed ownership</w:t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10 min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Risks, questions and concerns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All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Concerns captured</w:t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5 min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Next steps and actions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PM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Owners and dates</w:t>
            </w:r>
          </w:p>
        </w:tc>
      </w:tr>
    </w:tbl>
    <w:p/>
    <w:p>
      <w:pPr>
        <w:pStyle w:val="Heading2"/>
      </w:pPr>
      <w:r>
        <w:t>Ways of working (agree in the meeting)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Meeting cadence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Tools (tracker, chat, files)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Response-time expectations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Decision-making rule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Escalation path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Sprint length and ceremonies (Hybrid)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Action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Owner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Due</w:t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B7280"/>
        <w:sz w:val="15"/>
      </w:rPr>
      <w:t xml:space="preserve">“Project Manager in a Box” by James Pearson, licensed under CC BY-NC-SA 4.0 (https://creativecommons.org/licenses/by-nc-sa/4.0/).  Version 0.1 (prototype), October 2026. Latest version: </w:t>
    </w:r>
    <w:hyperlink r:id="rId1">
      <w:r>
        <w:rPr>
          <w:rStyle w:val="Hyperlink"/>
          <w:color w:val="0563C1"/>
          <w:u w:val="single"/>
          <w:sz w:val="15"/>
        </w:rPr>
        <w:t>github.com/james-s-pearson/Cybersecurity-Portfolio/tree/main/project-manager-in-a-box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github.com/james-s-pearson/Cybersecurity-Portfolio/tree/main/project-manager-in-a-bo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Kickoff Meeting Kit</dc:title>
  <dc:subject/>
  <dc:creator>James Pearson</dc:creator>
  <cp:keywords/>
  <dc:description/>
  <cp:lastModifiedBy/>
  <cp:revision>1</cp:revision>
  <dcterms:created xsi:type="dcterms:W3CDTF">2026-10-28T00:53:19Z</dcterms:created>
  <dcterms:modified xsi:type="dcterms:W3CDTF">2026-10-28T00:53:19Z</dcterms:modified>
  <cp:category/>
</cp:coreProperties>
</file>