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B3D6" w14:textId="77777777" w:rsidR="005944F2" w:rsidRDefault="005944F2" w:rsidP="005944F2">
      <w:pPr>
        <w:rPr>
          <w:rFonts w:asciiTheme="minorHAnsi" w:hAnsiTheme="minorHAnsi" w:cstheme="minorBidi"/>
          <w:lang w:eastAsia="en-US"/>
        </w:rPr>
      </w:pPr>
      <w:r>
        <w:rPr>
          <w:rFonts w:asciiTheme="minorHAnsi" w:hAnsiTheme="minorHAnsi" w:cstheme="minorBidi"/>
          <w:lang w:eastAsia="en-US"/>
        </w:rPr>
        <w:t>Here is the full JD – Have you an updated CV you can send me?</w:t>
      </w:r>
    </w:p>
    <w:p w14:paraId="08D1D2E5" w14:textId="73AF26A4" w:rsidR="005944F2" w:rsidRDefault="00E73F6F" w:rsidP="005944F2">
      <w:pPr>
        <w:rPr>
          <w:rFonts w:asciiTheme="minorHAnsi" w:hAnsiTheme="minorHAnsi" w:cstheme="minorBidi"/>
          <w:lang w:eastAsia="en-US"/>
        </w:rPr>
      </w:pPr>
      <w:r>
        <w:rPr>
          <w:rFonts w:asciiTheme="minorHAnsi" w:hAnsiTheme="minorHAnsi" w:cstheme="minorBidi"/>
          <w:lang w:eastAsia="en-US"/>
        </w:rPr>
        <w:t>Happy to have a call- my DD is:  02920557311</w:t>
      </w:r>
    </w:p>
    <w:p w14:paraId="74943D7F" w14:textId="77777777" w:rsidR="005944F2" w:rsidRDefault="005944F2" w:rsidP="005944F2">
      <w:pPr>
        <w:rPr>
          <w:rFonts w:ascii="Verdana" w:eastAsiaTheme="minorEastAsia" w:hAnsi="Verdana" w:cstheme="minorBidi"/>
          <w:noProof/>
          <w:color w:val="000000"/>
          <w:sz w:val="16"/>
          <w:szCs w:val="16"/>
          <w:lang w:val="en-US"/>
        </w:rPr>
      </w:pPr>
    </w:p>
    <w:p w14:paraId="7608296C" w14:textId="77777777" w:rsidR="005944F2" w:rsidRDefault="005944F2" w:rsidP="005944F2">
      <w:pPr>
        <w:rPr>
          <w:lang w:eastAsia="en-US"/>
        </w:rPr>
      </w:pPr>
    </w:p>
    <w:p w14:paraId="322A09F3" w14:textId="77777777" w:rsidR="005944F2" w:rsidRDefault="005944F2" w:rsidP="005944F2">
      <w:r>
        <w:t xml:space="preserve">Could the enclosed be of interest? </w:t>
      </w:r>
    </w:p>
    <w:p w14:paraId="11CC708B" w14:textId="77777777" w:rsidR="005944F2" w:rsidRDefault="005944F2" w:rsidP="005944F2">
      <w:pPr>
        <w:rPr>
          <w:rFonts w:ascii="Open Sans Light" w:hAnsi="Open Sans Light" w:cs="Open Sans Light"/>
          <w:b/>
          <w:bCs/>
          <w:color w:val="333333"/>
          <w:sz w:val="32"/>
          <w:szCs w:val="32"/>
        </w:rPr>
      </w:pPr>
    </w:p>
    <w:p w14:paraId="6B063FFD" w14:textId="77777777" w:rsidR="005944F2" w:rsidRDefault="005944F2" w:rsidP="005944F2">
      <w:pPr>
        <w:shd w:val="clear" w:color="auto" w:fill="FFFFFF"/>
        <w:spacing w:after="150"/>
        <w:rPr>
          <w:rFonts w:ascii="Open Sans Light" w:hAnsi="Open Sans Light" w:cs="Open Sans Light"/>
          <w:b/>
          <w:bCs/>
          <w:color w:val="333333"/>
          <w:sz w:val="32"/>
          <w:szCs w:val="32"/>
        </w:rPr>
      </w:pPr>
      <w:r>
        <w:rPr>
          <w:rFonts w:ascii="Open Sans Light" w:hAnsi="Open Sans Light" w:cs="Open Sans Light"/>
          <w:b/>
          <w:bCs/>
          <w:color w:val="333333"/>
          <w:sz w:val="32"/>
          <w:szCs w:val="32"/>
        </w:rPr>
        <w:t>Senior Modelling &amp; Reporting Analyst – Central Cardiff – but nearly fully remote</w:t>
      </w:r>
    </w:p>
    <w:p w14:paraId="69D1AF4A" w14:textId="77777777" w:rsidR="005944F2" w:rsidRDefault="005944F2" w:rsidP="005944F2">
      <w:pPr>
        <w:ind w:left="720" w:hanging="360"/>
        <w:rPr>
          <w:lang w:eastAsia="en-US"/>
        </w:rPr>
      </w:pPr>
    </w:p>
    <w:p w14:paraId="2C3E96C1" w14:textId="77777777" w:rsidR="005944F2" w:rsidRDefault="005944F2" w:rsidP="005944F2">
      <w:pPr>
        <w:pStyle w:val="ListParagraph"/>
        <w:numPr>
          <w:ilvl w:val="0"/>
          <w:numId w:val="1"/>
        </w:numPr>
        <w:rPr>
          <w:rFonts w:eastAsia="Times New Roman"/>
        </w:rPr>
      </w:pPr>
      <w:r>
        <w:rPr>
          <w:rFonts w:eastAsia="Times New Roman"/>
        </w:rPr>
        <w:t xml:space="preserve">Location: Principality Head Office, </w:t>
      </w:r>
      <w:r>
        <w:rPr>
          <w:rFonts w:eastAsia="Times New Roman"/>
          <w:b/>
          <w:bCs/>
        </w:rPr>
        <w:t>Cardiff but can be nearly fully remote</w:t>
      </w:r>
      <w:r>
        <w:rPr>
          <w:rFonts w:eastAsia="Times New Roman"/>
        </w:rPr>
        <w:t xml:space="preserve"> – just going in for a few meetings </w:t>
      </w:r>
    </w:p>
    <w:p w14:paraId="782A4107" w14:textId="77777777" w:rsidR="005944F2" w:rsidRDefault="005944F2" w:rsidP="005944F2">
      <w:pPr>
        <w:pStyle w:val="ListParagraph"/>
        <w:numPr>
          <w:ilvl w:val="0"/>
          <w:numId w:val="1"/>
        </w:numPr>
        <w:rPr>
          <w:rFonts w:eastAsia="Times New Roman"/>
        </w:rPr>
      </w:pPr>
      <w:r>
        <w:rPr>
          <w:rFonts w:eastAsia="Times New Roman"/>
        </w:rPr>
        <w:t xml:space="preserve">Hours: Monday - Friday </w:t>
      </w:r>
      <w:r>
        <w:rPr>
          <w:rFonts w:eastAsia="Times New Roman"/>
          <w:b/>
          <w:bCs/>
        </w:rPr>
        <w:t xml:space="preserve">35 hours but can compress over a </w:t>
      </w:r>
      <w:proofErr w:type="gramStart"/>
      <w:r>
        <w:rPr>
          <w:rFonts w:eastAsia="Times New Roman"/>
          <w:b/>
          <w:bCs/>
        </w:rPr>
        <w:t>four day</w:t>
      </w:r>
      <w:proofErr w:type="gramEnd"/>
      <w:r>
        <w:rPr>
          <w:rFonts w:eastAsia="Times New Roman"/>
          <w:b/>
          <w:bCs/>
        </w:rPr>
        <w:t xml:space="preserve"> week.</w:t>
      </w:r>
    </w:p>
    <w:p w14:paraId="080D9E5C" w14:textId="77777777" w:rsidR="005944F2" w:rsidRDefault="005944F2" w:rsidP="005944F2">
      <w:pPr>
        <w:pStyle w:val="ListParagraph"/>
        <w:numPr>
          <w:ilvl w:val="0"/>
          <w:numId w:val="1"/>
        </w:numPr>
        <w:rPr>
          <w:rFonts w:eastAsia="Times New Roman"/>
          <w:b/>
          <w:bCs/>
        </w:rPr>
      </w:pPr>
      <w:r>
        <w:rPr>
          <w:rFonts w:eastAsia="Times New Roman"/>
          <w:b/>
          <w:bCs/>
        </w:rPr>
        <w:t xml:space="preserve">Salary: up to £50,000 </w:t>
      </w:r>
    </w:p>
    <w:p w14:paraId="0D80E9CB" w14:textId="77777777" w:rsidR="005944F2" w:rsidRDefault="005944F2" w:rsidP="005944F2">
      <w:pPr>
        <w:pStyle w:val="ListParagraph"/>
        <w:numPr>
          <w:ilvl w:val="0"/>
          <w:numId w:val="1"/>
        </w:numPr>
        <w:rPr>
          <w:rFonts w:eastAsia="Times New Roman"/>
        </w:rPr>
      </w:pPr>
      <w:r>
        <w:rPr>
          <w:rFonts w:eastAsia="Times New Roman"/>
        </w:rPr>
        <w:t>Contract Type: Full-Time, Permanent</w:t>
      </w:r>
    </w:p>
    <w:p w14:paraId="2595D755" w14:textId="77777777" w:rsidR="005944F2" w:rsidRDefault="005944F2" w:rsidP="005944F2">
      <w:pPr>
        <w:pStyle w:val="ListParagraph"/>
      </w:pPr>
    </w:p>
    <w:p w14:paraId="00728F68" w14:textId="77777777" w:rsidR="005944F2" w:rsidRDefault="005944F2" w:rsidP="005944F2">
      <w:pPr>
        <w:pStyle w:val="ListParagraph"/>
      </w:pPr>
      <w:r>
        <w:t>What we’ll do for you:</w:t>
      </w:r>
    </w:p>
    <w:p w14:paraId="45F42CBF" w14:textId="77777777" w:rsidR="005944F2" w:rsidRDefault="005944F2" w:rsidP="005944F2">
      <w:pPr>
        <w:pStyle w:val="ListParagraph"/>
        <w:numPr>
          <w:ilvl w:val="0"/>
          <w:numId w:val="1"/>
        </w:numPr>
        <w:rPr>
          <w:rFonts w:eastAsia="Times New Roman"/>
        </w:rPr>
      </w:pPr>
      <w:r>
        <w:rPr>
          <w:rFonts w:eastAsia="Times New Roman"/>
        </w:rPr>
        <w:t>Hybrid/Flexible working pattern.</w:t>
      </w:r>
    </w:p>
    <w:p w14:paraId="43657C6C" w14:textId="77777777" w:rsidR="005944F2" w:rsidRDefault="005944F2" w:rsidP="005944F2">
      <w:pPr>
        <w:pStyle w:val="ListParagraph"/>
        <w:numPr>
          <w:ilvl w:val="0"/>
          <w:numId w:val="1"/>
        </w:numPr>
        <w:rPr>
          <w:rFonts w:eastAsia="Times New Roman"/>
        </w:rPr>
      </w:pPr>
      <w:r>
        <w:rPr>
          <w:rFonts w:eastAsia="Times New Roman"/>
        </w:rPr>
        <w:t>25 days annual leave (increased 1 day per year of service up to 30 days).</w:t>
      </w:r>
    </w:p>
    <w:p w14:paraId="276302CB" w14:textId="77777777" w:rsidR="005944F2" w:rsidRDefault="005944F2" w:rsidP="005944F2">
      <w:pPr>
        <w:pStyle w:val="ListParagraph"/>
        <w:numPr>
          <w:ilvl w:val="0"/>
          <w:numId w:val="1"/>
        </w:numPr>
        <w:rPr>
          <w:rFonts w:eastAsia="Times New Roman"/>
        </w:rPr>
      </w:pPr>
      <w:r>
        <w:rPr>
          <w:rFonts w:eastAsia="Times New Roman"/>
        </w:rPr>
        <w:t>Pension contributions matched up to 8%.</w:t>
      </w:r>
    </w:p>
    <w:p w14:paraId="1C6EEB22" w14:textId="77777777" w:rsidR="005944F2" w:rsidRDefault="005944F2" w:rsidP="005944F2">
      <w:pPr>
        <w:pStyle w:val="ListParagraph"/>
        <w:numPr>
          <w:ilvl w:val="0"/>
          <w:numId w:val="1"/>
        </w:numPr>
        <w:rPr>
          <w:rFonts w:eastAsia="Times New Roman"/>
        </w:rPr>
      </w:pPr>
      <w:r>
        <w:rPr>
          <w:rFonts w:eastAsia="Times New Roman"/>
        </w:rPr>
        <w:t>Variable annual bonus.</w:t>
      </w:r>
    </w:p>
    <w:p w14:paraId="663F3278" w14:textId="77777777" w:rsidR="005944F2" w:rsidRDefault="005944F2" w:rsidP="005944F2">
      <w:pPr>
        <w:pStyle w:val="ListParagraph"/>
        <w:numPr>
          <w:ilvl w:val="0"/>
          <w:numId w:val="1"/>
        </w:numPr>
        <w:rPr>
          <w:rFonts w:eastAsia="Times New Roman"/>
        </w:rPr>
      </w:pPr>
      <w:r>
        <w:rPr>
          <w:rFonts w:eastAsia="Times New Roman"/>
        </w:rPr>
        <w:t>Preferential staff mortgage / savings rates.</w:t>
      </w:r>
    </w:p>
    <w:p w14:paraId="21800B80" w14:textId="77777777" w:rsidR="005944F2" w:rsidRDefault="005944F2" w:rsidP="005944F2">
      <w:pPr>
        <w:pStyle w:val="ListParagraph"/>
        <w:numPr>
          <w:ilvl w:val="0"/>
          <w:numId w:val="1"/>
        </w:numPr>
        <w:rPr>
          <w:rFonts w:eastAsia="Times New Roman"/>
        </w:rPr>
      </w:pPr>
      <w:r>
        <w:rPr>
          <w:rFonts w:eastAsia="Times New Roman"/>
        </w:rPr>
        <w:t>Private medical insurance.</w:t>
      </w:r>
    </w:p>
    <w:p w14:paraId="4845E22D" w14:textId="77777777" w:rsidR="005944F2" w:rsidRDefault="005944F2" w:rsidP="005944F2">
      <w:pPr>
        <w:pStyle w:val="ListParagraph"/>
        <w:numPr>
          <w:ilvl w:val="0"/>
          <w:numId w:val="1"/>
        </w:numPr>
        <w:rPr>
          <w:rFonts w:eastAsia="Times New Roman"/>
        </w:rPr>
      </w:pPr>
      <w:r>
        <w:rPr>
          <w:rFonts w:eastAsia="Times New Roman"/>
        </w:rPr>
        <w:t>Critical illness insurance.</w:t>
      </w:r>
    </w:p>
    <w:p w14:paraId="3C02A66C" w14:textId="77777777" w:rsidR="005944F2" w:rsidRDefault="005944F2" w:rsidP="005944F2">
      <w:pPr>
        <w:pStyle w:val="ListParagraph"/>
        <w:numPr>
          <w:ilvl w:val="0"/>
          <w:numId w:val="1"/>
        </w:numPr>
        <w:rPr>
          <w:rFonts w:eastAsia="Times New Roman"/>
        </w:rPr>
      </w:pPr>
      <w:r>
        <w:rPr>
          <w:rFonts w:eastAsia="Times New Roman"/>
        </w:rPr>
        <w:t>Life assurance.</w:t>
      </w:r>
    </w:p>
    <w:p w14:paraId="4CB7616A" w14:textId="77777777" w:rsidR="005944F2" w:rsidRDefault="005944F2" w:rsidP="005944F2">
      <w:pPr>
        <w:pStyle w:val="ListParagraph"/>
        <w:numPr>
          <w:ilvl w:val="0"/>
          <w:numId w:val="1"/>
        </w:numPr>
        <w:rPr>
          <w:rFonts w:eastAsia="Times New Roman"/>
        </w:rPr>
      </w:pPr>
      <w:r>
        <w:rPr>
          <w:rFonts w:eastAsia="Times New Roman"/>
        </w:rPr>
        <w:t>£100 staff savings voucher.</w:t>
      </w:r>
    </w:p>
    <w:p w14:paraId="3220F3BA" w14:textId="77777777" w:rsidR="005944F2" w:rsidRDefault="005944F2" w:rsidP="005944F2">
      <w:pPr>
        <w:pStyle w:val="ListParagraph"/>
        <w:numPr>
          <w:ilvl w:val="0"/>
          <w:numId w:val="1"/>
        </w:numPr>
        <w:rPr>
          <w:rFonts w:eastAsia="Times New Roman"/>
        </w:rPr>
      </w:pPr>
      <w:r>
        <w:rPr>
          <w:rFonts w:eastAsia="Times New Roman"/>
        </w:rPr>
        <w:t>Cycle to work scheme.</w:t>
      </w:r>
    </w:p>
    <w:p w14:paraId="353306B4" w14:textId="77777777" w:rsidR="005944F2" w:rsidRDefault="005944F2" w:rsidP="005944F2">
      <w:pPr>
        <w:pStyle w:val="ListParagraph"/>
        <w:numPr>
          <w:ilvl w:val="0"/>
          <w:numId w:val="1"/>
        </w:numPr>
        <w:rPr>
          <w:rFonts w:eastAsia="Times New Roman"/>
        </w:rPr>
      </w:pPr>
      <w:r>
        <w:rPr>
          <w:rFonts w:eastAsia="Times New Roman"/>
        </w:rPr>
        <w:t>Technology vouchers.</w:t>
      </w:r>
    </w:p>
    <w:p w14:paraId="019502F5" w14:textId="77777777" w:rsidR="005944F2" w:rsidRDefault="005944F2" w:rsidP="005944F2">
      <w:pPr>
        <w:shd w:val="clear" w:color="auto" w:fill="FFFFFF"/>
        <w:rPr>
          <w:rFonts w:ascii="Open Sans Light" w:hAnsi="Open Sans Light" w:cs="Open Sans Light"/>
          <w:b/>
          <w:bCs/>
          <w:color w:val="333333"/>
          <w:sz w:val="32"/>
          <w:szCs w:val="32"/>
        </w:rPr>
      </w:pPr>
    </w:p>
    <w:p w14:paraId="4C9F2321" w14:textId="77777777" w:rsidR="005944F2" w:rsidRDefault="005944F2" w:rsidP="005944F2">
      <w:pPr>
        <w:shd w:val="clear" w:color="auto" w:fill="FFFFFF"/>
        <w:rPr>
          <w:rFonts w:ascii="Open Sans Light" w:hAnsi="Open Sans Light" w:cs="Open Sans Light"/>
          <w:b/>
          <w:bCs/>
          <w:color w:val="333333"/>
          <w:sz w:val="32"/>
          <w:szCs w:val="32"/>
        </w:rPr>
      </w:pPr>
    </w:p>
    <w:p w14:paraId="101396B0" w14:textId="77777777" w:rsidR="005944F2" w:rsidRDefault="005944F2" w:rsidP="005944F2">
      <w:pPr>
        <w:shd w:val="clear" w:color="auto" w:fill="FFFFFF"/>
        <w:spacing w:after="150"/>
        <w:rPr>
          <w:rFonts w:ascii="Open Sans Light" w:hAnsi="Open Sans Light" w:cs="Open Sans Light"/>
          <w:b/>
          <w:bCs/>
          <w:color w:val="333333"/>
          <w:sz w:val="32"/>
          <w:szCs w:val="32"/>
        </w:rPr>
      </w:pPr>
      <w:r>
        <w:rPr>
          <w:rFonts w:ascii="Open Sans Light" w:hAnsi="Open Sans Light" w:cs="Open Sans Light"/>
          <w:b/>
          <w:bCs/>
          <w:color w:val="333333"/>
          <w:sz w:val="32"/>
          <w:szCs w:val="32"/>
        </w:rPr>
        <w:t>Senior Modelling &amp; Reporting Analyst</w:t>
      </w:r>
    </w:p>
    <w:p w14:paraId="5A8899E1" w14:textId="77777777" w:rsidR="005944F2" w:rsidRDefault="005944F2" w:rsidP="005944F2">
      <w:pPr>
        <w:shd w:val="clear" w:color="auto" w:fill="FFFFFF"/>
        <w:spacing w:after="150"/>
        <w:rPr>
          <w:rFonts w:ascii="Open Sans Light" w:hAnsi="Open Sans Light" w:cs="Open Sans Light"/>
          <w:b/>
          <w:bCs/>
          <w:color w:val="333333"/>
          <w:sz w:val="21"/>
          <w:szCs w:val="21"/>
        </w:rPr>
      </w:pPr>
    </w:p>
    <w:p w14:paraId="45843291" w14:textId="77777777" w:rsidR="005944F2" w:rsidRDefault="005944F2" w:rsidP="005944F2">
      <w:pPr>
        <w:shd w:val="clear" w:color="auto" w:fill="FFFFFF"/>
        <w:spacing w:after="150"/>
        <w:rPr>
          <w:rFonts w:ascii="Open Sans Light" w:hAnsi="Open Sans Light" w:cs="Open Sans Light"/>
          <w:color w:val="333333"/>
          <w:sz w:val="21"/>
          <w:szCs w:val="21"/>
        </w:rPr>
      </w:pPr>
      <w:r>
        <w:rPr>
          <w:rFonts w:ascii="Open Sans Light" w:hAnsi="Open Sans Light" w:cs="Open Sans Light"/>
          <w:b/>
          <w:bCs/>
          <w:color w:val="333333"/>
          <w:sz w:val="21"/>
          <w:szCs w:val="21"/>
        </w:rPr>
        <w:t>BELONG.</w:t>
      </w:r>
      <w:r>
        <w:rPr>
          <w:rFonts w:ascii="Open Sans Light" w:hAnsi="Open Sans Light" w:cs="Open Sans Light"/>
          <w:color w:val="333333"/>
          <w:sz w:val="21"/>
          <w:szCs w:val="21"/>
        </w:rPr>
        <w:t xml:space="preserve"> There’s no place like </w:t>
      </w:r>
      <w:proofErr w:type="gramStart"/>
      <w:r>
        <w:rPr>
          <w:rFonts w:ascii="Open Sans Light" w:hAnsi="Open Sans Light" w:cs="Open Sans Light"/>
          <w:color w:val="333333"/>
          <w:sz w:val="21"/>
          <w:szCs w:val="21"/>
        </w:rPr>
        <w:t>Principality</w:t>
      </w:r>
      <w:proofErr w:type="gramEnd"/>
    </w:p>
    <w:p w14:paraId="7B94B8BE" w14:textId="77777777" w:rsidR="005944F2" w:rsidRDefault="005944F2" w:rsidP="005944F2">
      <w:pPr>
        <w:shd w:val="clear" w:color="auto" w:fill="FFFFFF"/>
        <w:spacing w:after="150"/>
        <w:rPr>
          <w:rFonts w:ascii="Open Sans Light" w:hAnsi="Open Sans Light" w:cs="Open Sans Light"/>
          <w:color w:val="333333"/>
          <w:sz w:val="21"/>
          <w:szCs w:val="21"/>
        </w:rPr>
      </w:pPr>
      <w:r>
        <w:rPr>
          <w:rFonts w:ascii="Open Sans Light" w:hAnsi="Open Sans Light" w:cs="Open Sans Light"/>
          <w:color w:val="333333"/>
          <w:sz w:val="21"/>
          <w:szCs w:val="21"/>
        </w:rPr>
        <w:t>Our home is your home. So, when you decide to join the team, we’ll go further to bring you the warmest of welcomes. From a friendly and inviting environment to a flexible benefit package designed around you – when it comes to belonging, there really is no place like Principality. We </w:t>
      </w:r>
      <w:r>
        <w:rPr>
          <w:rFonts w:ascii="Open Sans Light" w:hAnsi="Open Sans Light" w:cs="Open Sans Light"/>
          <w:b/>
          <w:bCs/>
          <w:color w:val="333333"/>
          <w:sz w:val="21"/>
          <w:szCs w:val="21"/>
        </w:rPr>
        <w:t>keep it flexible </w:t>
      </w:r>
      <w:r>
        <w:rPr>
          <w:rFonts w:ascii="Open Sans Light" w:hAnsi="Open Sans Light" w:cs="Open Sans Light"/>
          <w:color w:val="333333"/>
          <w:sz w:val="21"/>
          <w:szCs w:val="21"/>
        </w:rPr>
        <w:t>wherever possible; we encourage you to </w:t>
      </w:r>
      <w:r>
        <w:rPr>
          <w:rFonts w:ascii="Open Sans Light" w:hAnsi="Open Sans Light" w:cs="Open Sans Light"/>
          <w:b/>
          <w:bCs/>
          <w:color w:val="333333"/>
          <w:sz w:val="21"/>
          <w:szCs w:val="21"/>
        </w:rPr>
        <w:t>look after yourself</w:t>
      </w:r>
      <w:r>
        <w:rPr>
          <w:rFonts w:ascii="Open Sans Light" w:hAnsi="Open Sans Light" w:cs="Open Sans Light"/>
          <w:color w:val="333333"/>
          <w:sz w:val="21"/>
          <w:szCs w:val="21"/>
        </w:rPr>
        <w:t>; we </w:t>
      </w:r>
      <w:r>
        <w:rPr>
          <w:rFonts w:ascii="Open Sans Light" w:hAnsi="Open Sans Light" w:cs="Open Sans Light"/>
          <w:b/>
          <w:bCs/>
          <w:color w:val="333333"/>
          <w:sz w:val="21"/>
          <w:szCs w:val="21"/>
        </w:rPr>
        <w:t>do our bit</w:t>
      </w:r>
      <w:r>
        <w:rPr>
          <w:rFonts w:ascii="Open Sans Light" w:hAnsi="Open Sans Light" w:cs="Open Sans Light"/>
          <w:color w:val="333333"/>
          <w:sz w:val="21"/>
          <w:szCs w:val="21"/>
        </w:rPr>
        <w:t> in the communities we serve and support you in doing the same, and we promise to </w:t>
      </w:r>
      <w:r>
        <w:rPr>
          <w:rFonts w:ascii="Open Sans Light" w:hAnsi="Open Sans Light" w:cs="Open Sans Light"/>
          <w:b/>
          <w:bCs/>
          <w:color w:val="333333"/>
          <w:sz w:val="21"/>
          <w:szCs w:val="21"/>
        </w:rPr>
        <w:t>get better together</w:t>
      </w:r>
      <w:r>
        <w:rPr>
          <w:rFonts w:ascii="Open Sans Light" w:hAnsi="Open Sans Light" w:cs="Open Sans Light"/>
          <w:color w:val="333333"/>
          <w:sz w:val="21"/>
          <w:szCs w:val="21"/>
        </w:rPr>
        <w:t>.</w:t>
      </w:r>
    </w:p>
    <w:p w14:paraId="13804996" w14:textId="77777777" w:rsidR="005944F2" w:rsidRDefault="005944F2" w:rsidP="005944F2">
      <w:pPr>
        <w:shd w:val="clear" w:color="auto" w:fill="FFFFFF"/>
        <w:spacing w:after="150"/>
        <w:rPr>
          <w:rFonts w:ascii="Open Sans Light" w:hAnsi="Open Sans Light" w:cs="Open Sans Light"/>
          <w:color w:val="333333"/>
          <w:sz w:val="21"/>
          <w:szCs w:val="21"/>
        </w:rPr>
      </w:pPr>
      <w:r>
        <w:rPr>
          <w:rFonts w:ascii="Open Sans Light" w:hAnsi="Open Sans Light" w:cs="Open Sans Light"/>
          <w:color w:val="333333"/>
          <w:sz w:val="21"/>
          <w:szCs w:val="21"/>
        </w:rPr>
        <w:t>Some reasons you may want to continue working with us; we have an award-winning flexible/hybrid working policy, we’re a 2022 winner of UK Best Large Workplaces for Women, we have a newly refurbished hi-tech office in the centre of Cardiff designed around colleague feedback, we ranked number 6 for wellbeing in 2022,</w:t>
      </w:r>
      <w:r>
        <w:rPr>
          <w:rFonts w:ascii="Open Sans Light" w:hAnsi="Open Sans Light" w:cs="Open Sans Light"/>
          <w:i/>
          <w:iCs/>
          <w:color w:val="333333"/>
          <w:sz w:val="21"/>
          <w:szCs w:val="21"/>
        </w:rPr>
        <w:t>  </w:t>
      </w:r>
      <w:r>
        <w:rPr>
          <w:rFonts w:ascii="Open Sans Light" w:hAnsi="Open Sans Light" w:cs="Open Sans Light"/>
          <w:color w:val="333333"/>
          <w:sz w:val="21"/>
          <w:szCs w:val="21"/>
        </w:rPr>
        <w:t xml:space="preserve">we have an extensive financial and well-being benefits package ‘’Belong’’ designed to put our people first, we have consistent colleague </w:t>
      </w:r>
      <w:r>
        <w:rPr>
          <w:rFonts w:ascii="Open Sans Light" w:hAnsi="Open Sans Light" w:cs="Open Sans Light"/>
          <w:color w:val="333333"/>
          <w:sz w:val="21"/>
          <w:szCs w:val="21"/>
        </w:rPr>
        <w:lastRenderedPageBreak/>
        <w:t>engagement scores of over 85% and a caring community of supportive Networks. But that’s not all, discover why there’s really no place like Principality; </w:t>
      </w:r>
      <w:hyperlink r:id="rId5" w:history="1">
        <w:r>
          <w:rPr>
            <w:rStyle w:val="Hyperlink"/>
            <w:rFonts w:ascii="Open Sans Light" w:hAnsi="Open Sans Light" w:cs="Open Sans Light"/>
            <w:color w:val="008067"/>
            <w:sz w:val="21"/>
            <w:szCs w:val="21"/>
          </w:rPr>
          <w:t>Careers (principality.co.uk)</w:t>
        </w:r>
      </w:hyperlink>
    </w:p>
    <w:p w14:paraId="3B93BD02" w14:textId="77777777" w:rsidR="005944F2" w:rsidRDefault="005944F2" w:rsidP="005944F2">
      <w:pPr>
        <w:rPr>
          <w:u w:val="single"/>
          <w:lang w:eastAsia="en-US"/>
        </w:rPr>
      </w:pPr>
    </w:p>
    <w:p w14:paraId="2DC6D470" w14:textId="77777777" w:rsidR="005944F2" w:rsidRDefault="005944F2" w:rsidP="005944F2">
      <w:pPr>
        <w:rPr>
          <w:rFonts w:ascii="Open Sans Light" w:hAnsi="Open Sans Light" w:cs="Open Sans Light"/>
          <w:b/>
          <w:bCs/>
          <w:color w:val="333333"/>
          <w:sz w:val="21"/>
          <w:szCs w:val="21"/>
          <w:u w:val="single"/>
        </w:rPr>
      </w:pPr>
      <w:r>
        <w:rPr>
          <w:rFonts w:ascii="Open Sans Light" w:hAnsi="Open Sans Light" w:cs="Open Sans Light"/>
          <w:b/>
          <w:bCs/>
          <w:color w:val="333333"/>
          <w:sz w:val="21"/>
          <w:szCs w:val="21"/>
          <w:u w:val="single"/>
        </w:rPr>
        <w:t>How you'll make a difference:</w:t>
      </w:r>
    </w:p>
    <w:p w14:paraId="3FD096F1" w14:textId="77777777" w:rsidR="005944F2" w:rsidRDefault="005944F2" w:rsidP="005944F2">
      <w:pPr>
        <w:rPr>
          <w:rFonts w:ascii="Open Sans Light" w:hAnsi="Open Sans Light" w:cs="Open Sans Light"/>
          <w:color w:val="333333"/>
          <w:sz w:val="21"/>
          <w:szCs w:val="21"/>
        </w:rPr>
      </w:pPr>
    </w:p>
    <w:p w14:paraId="403B759D" w14:textId="77777777" w:rsidR="005944F2" w:rsidRDefault="005944F2" w:rsidP="005944F2">
      <w:pPr>
        <w:shd w:val="clear" w:color="auto" w:fill="FFFFFF"/>
        <w:spacing w:after="150"/>
        <w:rPr>
          <w:rFonts w:ascii="Open Sans Light" w:hAnsi="Open Sans Light" w:cs="Open Sans Light"/>
          <w:color w:val="333333"/>
          <w:sz w:val="21"/>
          <w:szCs w:val="21"/>
        </w:rPr>
      </w:pPr>
      <w:r>
        <w:rPr>
          <w:rFonts w:ascii="Open Sans Light" w:hAnsi="Open Sans Light" w:cs="Open Sans Light"/>
          <w:color w:val="333333"/>
          <w:sz w:val="21"/>
          <w:szCs w:val="21"/>
        </w:rPr>
        <w:t xml:space="preserve">An exciting time to join the Planning &amp; Performance team, with significant investment being made to elevate the </w:t>
      </w:r>
      <w:proofErr w:type="gramStart"/>
      <w:r>
        <w:rPr>
          <w:rFonts w:ascii="Open Sans Light" w:hAnsi="Open Sans Light" w:cs="Open Sans Light"/>
          <w:color w:val="333333"/>
          <w:sz w:val="21"/>
          <w:szCs w:val="21"/>
        </w:rPr>
        <w:t>long term</w:t>
      </w:r>
      <w:proofErr w:type="gramEnd"/>
      <w:r>
        <w:rPr>
          <w:rFonts w:ascii="Open Sans Light" w:hAnsi="Open Sans Light" w:cs="Open Sans Light"/>
          <w:color w:val="333333"/>
          <w:sz w:val="21"/>
          <w:szCs w:val="21"/>
        </w:rPr>
        <w:t xml:space="preserve"> financial planning and analysis capability in the organisation.  </w:t>
      </w:r>
    </w:p>
    <w:p w14:paraId="441BEE9D" w14:textId="77777777" w:rsidR="005944F2" w:rsidRDefault="005944F2" w:rsidP="005944F2">
      <w:pPr>
        <w:shd w:val="clear" w:color="auto" w:fill="FFFFFF"/>
        <w:spacing w:after="150"/>
        <w:rPr>
          <w:rFonts w:ascii="Open Sans Light" w:hAnsi="Open Sans Light" w:cs="Open Sans Light"/>
          <w:sz w:val="21"/>
          <w:szCs w:val="21"/>
        </w:rPr>
      </w:pPr>
      <w:r>
        <w:rPr>
          <w:rFonts w:ascii="Open Sans Light" w:hAnsi="Open Sans Light" w:cs="Open Sans Light"/>
          <w:color w:val="333333"/>
          <w:sz w:val="21"/>
          <w:szCs w:val="21"/>
        </w:rPr>
        <w:t xml:space="preserve">The primary purpose of the role will be to support the development of robust financial models </w:t>
      </w:r>
      <w:r>
        <w:rPr>
          <w:rFonts w:ascii="Open Sans Light" w:hAnsi="Open Sans Light" w:cs="Open Sans Light"/>
          <w:color w:val="000000"/>
          <w:sz w:val="21"/>
          <w:szCs w:val="21"/>
        </w:rPr>
        <w:t>and supporting analysis that help the organisation action it’s strategy. The successful candidate will work closely with key business stakeholders to improve the level of accuracy and confidence in key business decisions, while maintaining clear and transparent governance documentation.</w:t>
      </w:r>
    </w:p>
    <w:p w14:paraId="7E9DCA0F" w14:textId="77777777" w:rsidR="005944F2" w:rsidRDefault="005944F2" w:rsidP="005944F2">
      <w:pPr>
        <w:shd w:val="clear" w:color="auto" w:fill="FFFFFF"/>
        <w:spacing w:after="150"/>
        <w:rPr>
          <w:rFonts w:ascii="Open Sans Light" w:hAnsi="Open Sans Light" w:cs="Open Sans Light"/>
          <w:sz w:val="21"/>
          <w:szCs w:val="21"/>
        </w:rPr>
      </w:pPr>
      <w:r>
        <w:rPr>
          <w:rFonts w:ascii="Open Sans Light" w:hAnsi="Open Sans Light" w:cs="Open Sans Light"/>
          <w:color w:val="000000"/>
          <w:sz w:val="21"/>
          <w:szCs w:val="21"/>
        </w:rPr>
        <w:t xml:space="preserve">The successful candidate will also undertake model performance measuring, back-testing models, assessing validity of key assumptions, and liaising with our internal second line to risk team to action improvements. </w:t>
      </w:r>
    </w:p>
    <w:p w14:paraId="065D972A" w14:textId="77777777" w:rsidR="005944F2" w:rsidRDefault="005944F2" w:rsidP="005944F2">
      <w:pPr>
        <w:shd w:val="clear" w:color="auto" w:fill="FFFFFF"/>
        <w:spacing w:after="150"/>
        <w:rPr>
          <w:rFonts w:ascii="Open Sans Light" w:hAnsi="Open Sans Light" w:cs="Open Sans Light"/>
          <w:sz w:val="21"/>
          <w:szCs w:val="21"/>
        </w:rPr>
      </w:pPr>
      <w:r>
        <w:rPr>
          <w:rFonts w:ascii="Open Sans Light" w:hAnsi="Open Sans Light" w:cs="Open Sans Light"/>
          <w:color w:val="000000"/>
          <w:sz w:val="21"/>
          <w:szCs w:val="21"/>
        </w:rPr>
        <w:t>The role is pivotal in linking product pricing, customer behaviour and forecasting to the corporate planning process to ensure integration and utilisation of existing and developing systems, as well as improving the efficiency and effectiveness of the non-IRB model suite and planning process.</w:t>
      </w:r>
    </w:p>
    <w:p w14:paraId="4F7CE785" w14:textId="77777777" w:rsidR="005944F2" w:rsidRDefault="005944F2" w:rsidP="005944F2">
      <w:pPr>
        <w:rPr>
          <w:rFonts w:ascii="Open Sans Light" w:hAnsi="Open Sans Light" w:cs="Open Sans Light"/>
          <w:b/>
          <w:bCs/>
          <w:color w:val="333333"/>
          <w:sz w:val="21"/>
          <w:szCs w:val="21"/>
          <w:u w:val="single"/>
        </w:rPr>
      </w:pPr>
      <w:r>
        <w:rPr>
          <w:rFonts w:ascii="Open Sans Light" w:hAnsi="Open Sans Light" w:cs="Open Sans Light"/>
          <w:b/>
          <w:bCs/>
          <w:color w:val="333333"/>
          <w:sz w:val="21"/>
          <w:szCs w:val="21"/>
          <w:u w:val="single"/>
        </w:rPr>
        <w:t>What you'll bring to the role</w:t>
      </w:r>
    </w:p>
    <w:p w14:paraId="05CABB2D" w14:textId="77777777" w:rsidR="005944F2" w:rsidRDefault="005944F2" w:rsidP="005944F2">
      <w:pPr>
        <w:rPr>
          <w:rFonts w:ascii="Open Sans Light" w:hAnsi="Open Sans Light" w:cs="Open Sans Light"/>
          <w:color w:val="333333"/>
          <w:sz w:val="21"/>
          <w:szCs w:val="21"/>
        </w:rPr>
      </w:pPr>
    </w:p>
    <w:p w14:paraId="4D7B695D" w14:textId="77777777" w:rsidR="005944F2" w:rsidRDefault="005944F2" w:rsidP="005944F2">
      <w:pPr>
        <w:shd w:val="clear" w:color="auto" w:fill="FFFFFF"/>
        <w:spacing w:after="150"/>
        <w:rPr>
          <w:rFonts w:ascii="Open Sans Light" w:hAnsi="Open Sans Light" w:cs="Open Sans Light"/>
          <w:color w:val="333333"/>
          <w:sz w:val="21"/>
          <w:szCs w:val="21"/>
        </w:rPr>
      </w:pPr>
      <w:r>
        <w:rPr>
          <w:rFonts w:ascii="Open Sans Light" w:hAnsi="Open Sans Light" w:cs="Open Sans Light"/>
          <w:color w:val="333333"/>
          <w:sz w:val="21"/>
          <w:szCs w:val="21"/>
        </w:rPr>
        <w:t xml:space="preserve">A highly technical role, the holder will need: </w:t>
      </w:r>
    </w:p>
    <w:p w14:paraId="12860196" w14:textId="77777777" w:rsidR="005944F2" w:rsidRDefault="005944F2" w:rsidP="005944F2">
      <w:pPr>
        <w:pStyle w:val="ListParagraph"/>
        <w:numPr>
          <w:ilvl w:val="0"/>
          <w:numId w:val="2"/>
        </w:numPr>
        <w:shd w:val="clear" w:color="auto" w:fill="FFFFFF"/>
        <w:contextualSpacing/>
        <w:rPr>
          <w:rFonts w:ascii="Open Sans Light" w:eastAsia="Times New Roman" w:hAnsi="Open Sans Light" w:cs="Open Sans Light"/>
          <w:color w:val="333333"/>
          <w:sz w:val="21"/>
          <w:szCs w:val="21"/>
          <w:lang w:eastAsia="en-GB"/>
        </w:rPr>
      </w:pPr>
      <w:r>
        <w:rPr>
          <w:rFonts w:ascii="Open Sans Light" w:eastAsia="Times New Roman" w:hAnsi="Open Sans Light" w:cs="Open Sans Light"/>
          <w:color w:val="333333"/>
          <w:sz w:val="21"/>
          <w:szCs w:val="21"/>
          <w:lang w:eastAsia="en-GB"/>
        </w:rPr>
        <w:t xml:space="preserve">Experience building and maintaining complex financial models within Excel. </w:t>
      </w:r>
    </w:p>
    <w:p w14:paraId="39F78114" w14:textId="77777777" w:rsidR="005944F2" w:rsidRDefault="005944F2" w:rsidP="005944F2">
      <w:pPr>
        <w:pStyle w:val="ListParagraph"/>
        <w:numPr>
          <w:ilvl w:val="0"/>
          <w:numId w:val="2"/>
        </w:numPr>
        <w:shd w:val="clear" w:color="auto" w:fill="FFFFFF"/>
        <w:contextualSpacing/>
        <w:rPr>
          <w:rFonts w:ascii="Open Sans Light" w:eastAsia="Times New Roman" w:hAnsi="Open Sans Light" w:cs="Open Sans Light"/>
          <w:color w:val="333333"/>
          <w:sz w:val="21"/>
          <w:szCs w:val="21"/>
          <w:lang w:eastAsia="en-GB"/>
        </w:rPr>
      </w:pPr>
      <w:r>
        <w:rPr>
          <w:rFonts w:ascii="Open Sans Light" w:eastAsia="Times New Roman" w:hAnsi="Open Sans Light" w:cs="Open Sans Light"/>
          <w:color w:val="333333"/>
          <w:sz w:val="21"/>
          <w:szCs w:val="21"/>
          <w:lang w:eastAsia="en-GB"/>
        </w:rPr>
        <w:t>Prior experience in financial services is desirable but not essential.</w:t>
      </w:r>
    </w:p>
    <w:p w14:paraId="671FAED6" w14:textId="77777777" w:rsidR="005944F2" w:rsidRDefault="005944F2" w:rsidP="005944F2">
      <w:pPr>
        <w:pStyle w:val="ListParagraph"/>
        <w:numPr>
          <w:ilvl w:val="0"/>
          <w:numId w:val="2"/>
        </w:numPr>
        <w:shd w:val="clear" w:color="auto" w:fill="FFFFFF"/>
        <w:contextualSpacing/>
        <w:rPr>
          <w:rFonts w:ascii="Open Sans Light" w:eastAsia="Times New Roman" w:hAnsi="Open Sans Light" w:cs="Open Sans Light"/>
          <w:color w:val="333333"/>
          <w:sz w:val="21"/>
          <w:szCs w:val="21"/>
          <w:lang w:eastAsia="en-GB"/>
        </w:rPr>
      </w:pPr>
      <w:r>
        <w:rPr>
          <w:rFonts w:ascii="Open Sans Light" w:eastAsia="Times New Roman" w:hAnsi="Open Sans Light" w:cs="Open Sans Light"/>
          <w:color w:val="333333"/>
          <w:sz w:val="21"/>
          <w:szCs w:val="21"/>
          <w:lang w:eastAsia="en-GB"/>
        </w:rPr>
        <w:t xml:space="preserve">Effective communication and the ability to translate complex ideas into user friendly models and documentation. </w:t>
      </w:r>
    </w:p>
    <w:p w14:paraId="45832806" w14:textId="77777777" w:rsidR="005944F2" w:rsidRDefault="005944F2" w:rsidP="005944F2">
      <w:pPr>
        <w:pStyle w:val="ListParagraph"/>
        <w:numPr>
          <w:ilvl w:val="0"/>
          <w:numId w:val="2"/>
        </w:numPr>
        <w:shd w:val="clear" w:color="auto" w:fill="FFFFFF"/>
        <w:contextualSpacing/>
        <w:rPr>
          <w:rFonts w:ascii="Open Sans Light" w:eastAsia="Times New Roman" w:hAnsi="Open Sans Light" w:cs="Open Sans Light"/>
          <w:color w:val="333333"/>
          <w:sz w:val="21"/>
          <w:szCs w:val="21"/>
          <w:lang w:eastAsia="en-GB"/>
        </w:rPr>
      </w:pPr>
      <w:r>
        <w:rPr>
          <w:rFonts w:ascii="Open Sans Light" w:eastAsia="Times New Roman" w:hAnsi="Open Sans Light" w:cs="Open Sans Light"/>
          <w:color w:val="333333"/>
          <w:sz w:val="21"/>
          <w:szCs w:val="21"/>
          <w:lang w:eastAsia="en-GB"/>
        </w:rPr>
        <w:t>Experience of managing multiple stakeholders to optimise outcomes.</w:t>
      </w:r>
    </w:p>
    <w:p w14:paraId="53A357AE" w14:textId="77777777" w:rsidR="005944F2" w:rsidRDefault="005944F2" w:rsidP="005944F2">
      <w:pPr>
        <w:pStyle w:val="ListParagraph"/>
        <w:numPr>
          <w:ilvl w:val="0"/>
          <w:numId w:val="2"/>
        </w:numPr>
        <w:shd w:val="clear" w:color="auto" w:fill="FFFFFF"/>
        <w:contextualSpacing/>
        <w:rPr>
          <w:rFonts w:ascii="Open Sans Light" w:eastAsia="Times New Roman" w:hAnsi="Open Sans Light" w:cs="Open Sans Light"/>
          <w:color w:val="333333"/>
          <w:sz w:val="21"/>
          <w:szCs w:val="21"/>
          <w:lang w:eastAsia="en-GB"/>
        </w:rPr>
      </w:pPr>
      <w:r>
        <w:rPr>
          <w:rFonts w:ascii="Open Sans Light" w:eastAsia="Times New Roman" w:hAnsi="Open Sans Light" w:cs="Open Sans Light"/>
          <w:color w:val="333333"/>
          <w:sz w:val="21"/>
          <w:szCs w:val="21"/>
          <w:lang w:eastAsia="en-GB"/>
        </w:rPr>
        <w:t>Experience in data manipulation and analysis.</w:t>
      </w:r>
    </w:p>
    <w:p w14:paraId="3C677E76" w14:textId="77777777" w:rsidR="005944F2" w:rsidRDefault="005944F2" w:rsidP="005944F2">
      <w:pPr>
        <w:pStyle w:val="ListParagraph"/>
        <w:numPr>
          <w:ilvl w:val="0"/>
          <w:numId w:val="2"/>
        </w:numPr>
        <w:shd w:val="clear" w:color="auto" w:fill="FFFFFF"/>
        <w:contextualSpacing/>
        <w:rPr>
          <w:rFonts w:ascii="Open Sans Light" w:eastAsia="Times New Roman" w:hAnsi="Open Sans Light" w:cs="Open Sans Light"/>
          <w:sz w:val="21"/>
          <w:szCs w:val="21"/>
          <w:lang w:eastAsia="en-GB"/>
        </w:rPr>
      </w:pPr>
      <w:r>
        <w:rPr>
          <w:rFonts w:ascii="Open Sans Light" w:eastAsia="Times New Roman" w:hAnsi="Open Sans Light" w:cs="Open Sans Light"/>
          <w:color w:val="000000"/>
          <w:sz w:val="21"/>
          <w:szCs w:val="21"/>
          <w:lang w:eastAsia="en-GB"/>
        </w:rPr>
        <w:t>Comfortable with ambiguous situations and will be expected to bring innovative solutions to problems.</w:t>
      </w:r>
    </w:p>
    <w:p w14:paraId="696B3CF2" w14:textId="77777777" w:rsidR="005944F2" w:rsidRDefault="005944F2" w:rsidP="005944F2">
      <w:pPr>
        <w:pStyle w:val="ListParagraph"/>
        <w:numPr>
          <w:ilvl w:val="0"/>
          <w:numId w:val="2"/>
        </w:numPr>
        <w:shd w:val="clear" w:color="auto" w:fill="FFFFFF"/>
        <w:contextualSpacing/>
        <w:rPr>
          <w:rFonts w:ascii="Helvetica Neue" w:eastAsia="Times New Roman" w:hAnsi="Helvetica Neue"/>
          <w:sz w:val="21"/>
          <w:szCs w:val="21"/>
          <w:lang w:val="en" w:eastAsia="en-GB"/>
        </w:rPr>
      </w:pPr>
      <w:r>
        <w:rPr>
          <w:rFonts w:ascii="Open Sans Light" w:eastAsia="Times New Roman" w:hAnsi="Open Sans Light" w:cs="Open Sans Light"/>
          <w:color w:val="000000"/>
          <w:sz w:val="21"/>
          <w:szCs w:val="21"/>
          <w:lang w:eastAsia="en-GB"/>
        </w:rPr>
        <w:t>Numeric and statistical proficiency is essential.</w:t>
      </w:r>
    </w:p>
    <w:p w14:paraId="520E0613" w14:textId="77777777" w:rsidR="005944F2" w:rsidRDefault="005944F2" w:rsidP="005944F2">
      <w:pPr>
        <w:shd w:val="clear" w:color="auto" w:fill="FFFFFF"/>
        <w:spacing w:after="150"/>
        <w:rPr>
          <w:rFonts w:ascii="Open Sans Light" w:hAnsi="Open Sans Light" w:cs="Open Sans Light"/>
          <w:color w:val="333333"/>
          <w:sz w:val="21"/>
          <w:szCs w:val="21"/>
        </w:rPr>
      </w:pPr>
      <w:r>
        <w:rPr>
          <w:rFonts w:ascii="Open Sans Light" w:hAnsi="Open Sans Light" w:cs="Open Sans Light"/>
          <w:b/>
          <w:bCs/>
          <w:i/>
          <w:iCs/>
          <w:color w:val="333333"/>
          <w:sz w:val="21"/>
          <w:szCs w:val="21"/>
        </w:rPr>
        <w:t>‘’We are passionate about creating an inclusive workplace where diversity is celebrated and where colleagues feel a sense of belonging’’</w:t>
      </w:r>
      <w:r>
        <w:rPr>
          <w:rFonts w:ascii="Open Sans Light" w:hAnsi="Open Sans Light" w:cs="Open Sans Light"/>
          <w:color w:val="333333"/>
          <w:sz w:val="21"/>
          <w:szCs w:val="21"/>
        </w:rPr>
        <w:t> Daniel Priest, Inclusion Manager. But don’t just take our word for it, see what our colleagues say about working here too; </w:t>
      </w:r>
      <w:hyperlink r:id="rId6" w:history="1">
        <w:r>
          <w:rPr>
            <w:rStyle w:val="Hyperlink"/>
            <w:rFonts w:ascii="Open Sans Light" w:hAnsi="Open Sans Light" w:cs="Open Sans Light"/>
            <w:color w:val="008067"/>
            <w:sz w:val="21"/>
            <w:szCs w:val="21"/>
          </w:rPr>
          <w:t>Careers (principality.co.uk)</w:t>
        </w:r>
      </w:hyperlink>
    </w:p>
    <w:p w14:paraId="7F0BF1E5" w14:textId="77777777" w:rsidR="005944F2" w:rsidRDefault="005944F2" w:rsidP="005944F2">
      <w:pPr>
        <w:rPr>
          <w:lang w:eastAsia="en-US"/>
        </w:rPr>
      </w:pPr>
    </w:p>
    <w:p w14:paraId="084BED15" w14:textId="77777777" w:rsidR="005944F2" w:rsidRDefault="005944F2" w:rsidP="005944F2"/>
    <w:p w14:paraId="63D30117" w14:textId="77777777" w:rsidR="005944F2" w:rsidRDefault="005944F2" w:rsidP="005944F2">
      <w:pPr>
        <w:rPr>
          <w:rFonts w:ascii="Verdana" w:hAnsi="Verdana"/>
          <w:color w:val="000000"/>
          <w:sz w:val="16"/>
          <w:szCs w:val="16"/>
          <w:lang w:val="en-US"/>
        </w:rPr>
      </w:pPr>
    </w:p>
    <w:p w14:paraId="30DDAD9E" w14:textId="77777777" w:rsidR="005944F2" w:rsidRDefault="005944F2" w:rsidP="005944F2">
      <w:pPr>
        <w:rPr>
          <w:rFonts w:ascii="Verdana" w:hAnsi="Verdana"/>
          <w:color w:val="000000"/>
          <w:sz w:val="16"/>
          <w:szCs w:val="16"/>
          <w:lang w:val="en-US"/>
        </w:rPr>
      </w:pPr>
      <w:r>
        <w:rPr>
          <w:rFonts w:ascii="Verdana" w:hAnsi="Verdana"/>
          <w:color w:val="000000"/>
          <w:sz w:val="16"/>
          <w:szCs w:val="16"/>
          <w:lang w:val="en-US"/>
        </w:rPr>
        <w:t>Kind regards,</w:t>
      </w:r>
    </w:p>
    <w:p w14:paraId="435A4D35" w14:textId="77777777" w:rsidR="005944F2" w:rsidRDefault="005944F2" w:rsidP="005944F2">
      <w:pPr>
        <w:rPr>
          <w:rFonts w:ascii="Verdana" w:hAnsi="Verdana"/>
          <w:color w:val="000000"/>
          <w:sz w:val="16"/>
          <w:szCs w:val="16"/>
          <w:lang w:val="en-US"/>
        </w:rPr>
      </w:pPr>
      <w:r>
        <w:rPr>
          <w:rFonts w:ascii="Verdana" w:hAnsi="Verdana"/>
          <w:b/>
          <w:bCs/>
          <w:color w:val="800000"/>
          <w:sz w:val="16"/>
          <w:szCs w:val="16"/>
        </w:rPr>
        <w:t> </w:t>
      </w:r>
    </w:p>
    <w:p w14:paraId="7A50B6AD" w14:textId="77777777" w:rsidR="005944F2" w:rsidRDefault="005944F2" w:rsidP="005944F2">
      <w:pPr>
        <w:rPr>
          <w:rFonts w:ascii="Verdana" w:hAnsi="Verdana"/>
          <w:color w:val="000000"/>
          <w:sz w:val="16"/>
          <w:szCs w:val="16"/>
          <w:lang w:val="en-US"/>
        </w:rPr>
      </w:pPr>
      <w:r>
        <w:rPr>
          <w:rFonts w:ascii="Verdana" w:hAnsi="Verdana"/>
          <w:color w:val="000000"/>
          <w:sz w:val="16"/>
          <w:szCs w:val="16"/>
          <w:lang w:val="en-US"/>
        </w:rPr>
        <w:t> </w:t>
      </w:r>
    </w:p>
    <w:p w14:paraId="057D158B" w14:textId="77777777" w:rsidR="005944F2" w:rsidRDefault="005944F2" w:rsidP="005944F2">
      <w:pPr>
        <w:rPr>
          <w:rFonts w:ascii="Verdana" w:hAnsi="Verdana"/>
          <w:b/>
          <w:bCs/>
          <w:color w:val="800000"/>
          <w:sz w:val="16"/>
          <w:szCs w:val="16"/>
          <w:lang w:val="en-US"/>
        </w:rPr>
      </w:pPr>
      <w:r>
        <w:rPr>
          <w:rFonts w:ascii="Verdana" w:hAnsi="Verdana"/>
          <w:b/>
          <w:bCs/>
          <w:color w:val="800000"/>
          <w:sz w:val="16"/>
          <w:szCs w:val="16"/>
          <w:lang w:val="en-US"/>
        </w:rPr>
        <w:t>Charlotte Allen</w:t>
      </w:r>
    </w:p>
    <w:p w14:paraId="2AB0315E" w14:textId="77777777" w:rsidR="005944F2" w:rsidRDefault="005944F2" w:rsidP="005944F2">
      <w:pPr>
        <w:rPr>
          <w:rFonts w:ascii="Verdana" w:hAnsi="Verdana"/>
          <w:b/>
          <w:bCs/>
          <w:color w:val="800000"/>
          <w:sz w:val="16"/>
          <w:szCs w:val="16"/>
          <w:lang w:val="en-US"/>
        </w:rPr>
      </w:pPr>
      <w:r>
        <w:rPr>
          <w:rFonts w:ascii="Verdana" w:hAnsi="Verdana"/>
          <w:b/>
          <w:bCs/>
          <w:color w:val="800000"/>
          <w:sz w:val="16"/>
          <w:szCs w:val="16"/>
          <w:lang w:val="en-US"/>
        </w:rPr>
        <w:t>Associate Business Director</w:t>
      </w:r>
    </w:p>
    <w:p w14:paraId="44629BA5" w14:textId="77777777" w:rsidR="005944F2" w:rsidRDefault="005944F2" w:rsidP="005944F2">
      <w:pPr>
        <w:rPr>
          <w:rFonts w:ascii="Verdana" w:hAnsi="Verdana"/>
          <w:b/>
          <w:bCs/>
          <w:color w:val="800000"/>
          <w:sz w:val="16"/>
          <w:szCs w:val="16"/>
        </w:rPr>
      </w:pPr>
      <w:r>
        <w:rPr>
          <w:rFonts w:ascii="Verdana" w:hAnsi="Verdana"/>
          <w:b/>
          <w:bCs/>
          <w:color w:val="800000"/>
          <w:sz w:val="16"/>
          <w:szCs w:val="16"/>
        </w:rPr>
        <w:t>Robert Half Finance &amp; Accounting</w:t>
      </w:r>
    </w:p>
    <w:p w14:paraId="15F9E123" w14:textId="77777777" w:rsidR="005944F2" w:rsidRDefault="005944F2" w:rsidP="005944F2">
      <w:pPr>
        <w:rPr>
          <w:rFonts w:ascii="Verdana" w:hAnsi="Verdana"/>
          <w:b/>
          <w:bCs/>
          <w:color w:val="800000"/>
          <w:sz w:val="16"/>
          <w:szCs w:val="16"/>
        </w:rPr>
      </w:pPr>
    </w:p>
    <w:p w14:paraId="2E3EA72D" w14:textId="373855F0" w:rsidR="005944F2" w:rsidRDefault="005944F2" w:rsidP="005944F2">
      <w:r>
        <w:rPr>
          <w:noProof/>
        </w:rPr>
        <w:drawing>
          <wp:inline distT="0" distB="0" distL="0" distR="0" wp14:anchorId="0AB1DF22" wp14:editId="239D9C1D">
            <wp:extent cx="1276350" cy="647700"/>
            <wp:effectExtent l="0" t="0" r="0" b="0"/>
            <wp:docPr id="1558612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276350" cy="647700"/>
                    </a:xfrm>
                    <a:prstGeom prst="rect">
                      <a:avLst/>
                    </a:prstGeom>
                    <a:noFill/>
                    <a:ln>
                      <a:noFill/>
                    </a:ln>
                  </pic:spPr>
                </pic:pic>
              </a:graphicData>
            </a:graphic>
          </wp:inline>
        </w:drawing>
      </w:r>
    </w:p>
    <w:p w14:paraId="34A02A50" w14:textId="77777777" w:rsidR="005944F2" w:rsidRDefault="005944F2" w:rsidP="005944F2">
      <w:pPr>
        <w:rPr>
          <w:rFonts w:ascii="Verdana" w:hAnsi="Verdana"/>
          <w:b/>
          <w:bCs/>
          <w:color w:val="800000"/>
          <w:sz w:val="16"/>
          <w:szCs w:val="16"/>
        </w:rPr>
      </w:pPr>
    </w:p>
    <w:p w14:paraId="7F84050B" w14:textId="77777777" w:rsidR="005944F2" w:rsidRDefault="005944F2" w:rsidP="005944F2">
      <w:pPr>
        <w:rPr>
          <w:rFonts w:ascii="Verdana" w:hAnsi="Verdana"/>
          <w:b/>
          <w:bCs/>
          <w:color w:val="800000"/>
          <w:sz w:val="16"/>
          <w:szCs w:val="16"/>
        </w:rPr>
      </w:pPr>
    </w:p>
    <w:p w14:paraId="06C269DD" w14:textId="77777777" w:rsidR="005944F2" w:rsidRDefault="005944F2" w:rsidP="005944F2">
      <w:pPr>
        <w:rPr>
          <w:rFonts w:ascii="Verdana" w:hAnsi="Verdana"/>
          <w:color w:val="1F497D"/>
          <w:sz w:val="16"/>
          <w:szCs w:val="16"/>
        </w:rPr>
      </w:pPr>
      <w:r>
        <w:rPr>
          <w:rFonts w:ascii="Verdana" w:hAnsi="Verdana"/>
          <w:sz w:val="16"/>
          <w:szCs w:val="16"/>
        </w:rPr>
        <w:t>14</w:t>
      </w:r>
      <w:r>
        <w:rPr>
          <w:rFonts w:ascii="Verdana" w:hAnsi="Verdana"/>
          <w:sz w:val="16"/>
          <w:szCs w:val="16"/>
          <w:vertAlign w:val="superscript"/>
        </w:rPr>
        <w:t>th</w:t>
      </w:r>
      <w:r>
        <w:rPr>
          <w:rFonts w:ascii="Verdana" w:hAnsi="Verdana"/>
          <w:sz w:val="16"/>
          <w:szCs w:val="16"/>
        </w:rPr>
        <w:t xml:space="preserve"> Floor | Capital Tower | Greyfriars Road | Cardiff | CF10 3AG | </w:t>
      </w:r>
      <w:hyperlink r:id="rId9" w:tooltip="http://www.roberthalf.co.uk/" w:history="1">
        <w:r>
          <w:rPr>
            <w:rStyle w:val="Hyperlink"/>
            <w:rFonts w:ascii="Verdana" w:hAnsi="Verdana"/>
            <w:color w:val="382E2C"/>
            <w:sz w:val="16"/>
            <w:szCs w:val="16"/>
          </w:rPr>
          <w:t>roberthalf.co.uk</w:t>
        </w:r>
      </w:hyperlink>
    </w:p>
    <w:p w14:paraId="6B64084B" w14:textId="77777777" w:rsidR="005944F2" w:rsidRDefault="005944F2" w:rsidP="005944F2">
      <w:pPr>
        <w:rPr>
          <w:rFonts w:ascii="Verdana" w:hAnsi="Verdana"/>
          <w:color w:val="808080"/>
          <w:sz w:val="16"/>
          <w:szCs w:val="16"/>
          <w:lang w:val="en-US"/>
        </w:rPr>
      </w:pPr>
      <w:r>
        <w:rPr>
          <w:rFonts w:ascii="Verdana" w:hAnsi="Verdana"/>
          <w:color w:val="000000"/>
          <w:sz w:val="16"/>
          <w:szCs w:val="16"/>
          <w:lang w:val="en-US"/>
        </w:rPr>
        <w:t xml:space="preserve">phone: </w:t>
      </w:r>
      <w:r>
        <w:rPr>
          <w:rFonts w:ascii="Verdana" w:hAnsi="Verdana"/>
          <w:color w:val="000000"/>
          <w:sz w:val="16"/>
          <w:szCs w:val="16"/>
        </w:rPr>
        <w:t>029 2055 7311 |</w:t>
      </w:r>
      <w:r>
        <w:rPr>
          <w:rFonts w:ascii="Verdana" w:hAnsi="Verdana"/>
          <w:color w:val="000000"/>
          <w:sz w:val="16"/>
          <w:szCs w:val="16"/>
          <w:lang w:val="en-US"/>
        </w:rPr>
        <w:t xml:space="preserve"> mobile: 07772238209 | fax: 02920 458050</w:t>
      </w:r>
    </w:p>
    <w:p w14:paraId="779F0A3F" w14:textId="77777777" w:rsidR="005944F2" w:rsidRDefault="005944F2" w:rsidP="005944F2">
      <w:pPr>
        <w:rPr>
          <w:rFonts w:ascii="Verdana" w:hAnsi="Verdana"/>
          <w:color w:val="1F497D"/>
          <w:sz w:val="16"/>
          <w:szCs w:val="16"/>
          <w:lang w:val="en-US"/>
        </w:rPr>
      </w:pPr>
    </w:p>
    <w:p w14:paraId="2B590D65" w14:textId="77777777" w:rsidR="005944F2" w:rsidRDefault="005944F2" w:rsidP="005944F2">
      <w:pPr>
        <w:rPr>
          <w:rFonts w:ascii="Verdana" w:hAnsi="Verdana"/>
          <w:color w:val="000000"/>
          <w:sz w:val="16"/>
          <w:szCs w:val="16"/>
          <w:lang w:val="en-US"/>
        </w:rPr>
      </w:pPr>
      <w:r>
        <w:rPr>
          <w:rFonts w:ascii="Verdana" w:hAnsi="Verdana"/>
          <w:color w:val="000000"/>
          <w:sz w:val="16"/>
          <w:szCs w:val="16"/>
          <w:lang w:val="en-US"/>
        </w:rPr>
        <w:t xml:space="preserve">E-mail address: </w:t>
      </w:r>
      <w:hyperlink r:id="rId10" w:history="1">
        <w:r>
          <w:rPr>
            <w:rStyle w:val="Hyperlink"/>
            <w:rFonts w:ascii="Verdana" w:hAnsi="Verdana"/>
            <w:sz w:val="16"/>
            <w:szCs w:val="16"/>
            <w:lang w:val="en-US"/>
          </w:rPr>
          <w:t>charlotte.allen@roberthalf.co.uk</w:t>
        </w:r>
      </w:hyperlink>
    </w:p>
    <w:p w14:paraId="1263B4EF" w14:textId="77777777" w:rsidR="005944F2" w:rsidRDefault="005944F2" w:rsidP="005944F2">
      <w:pPr>
        <w:rPr>
          <w:rFonts w:ascii="Verdana" w:hAnsi="Verdana"/>
          <w:b/>
          <w:bCs/>
          <w:color w:val="000000"/>
          <w:sz w:val="16"/>
          <w:szCs w:val="16"/>
          <w:lang w:val="en-US"/>
        </w:rPr>
      </w:pPr>
    </w:p>
    <w:p w14:paraId="1620F51E" w14:textId="77777777" w:rsidR="005944F2" w:rsidRDefault="005944F2" w:rsidP="005944F2">
      <w:pPr>
        <w:rPr>
          <w:rFonts w:ascii="Times New Roman" w:hAnsi="Times New Roman" w:cs="Times New Roman"/>
          <w:b/>
          <w:bCs/>
          <w:color w:val="1F497D"/>
          <w:sz w:val="24"/>
          <w:szCs w:val="24"/>
        </w:rPr>
      </w:pPr>
      <w:r>
        <w:rPr>
          <w:rFonts w:ascii="Verdana" w:hAnsi="Verdana"/>
          <w:b/>
          <w:bCs/>
          <w:color w:val="000000"/>
          <w:sz w:val="16"/>
          <w:szCs w:val="16"/>
        </w:rPr>
        <w:t xml:space="preserve">Please join our </w:t>
      </w:r>
      <w:hyperlink r:id="rId11" w:history="1">
        <w:r>
          <w:rPr>
            <w:rStyle w:val="Hyperlink"/>
            <w:rFonts w:ascii="Verdana" w:hAnsi="Verdana"/>
            <w:b/>
            <w:bCs/>
            <w:sz w:val="16"/>
            <w:szCs w:val="16"/>
          </w:rPr>
          <w:t>Wales finance Network</w:t>
        </w:r>
      </w:hyperlink>
      <w:r>
        <w:rPr>
          <w:rFonts w:ascii="Verdana" w:hAnsi="Verdana"/>
          <w:b/>
          <w:bCs/>
          <w:color w:val="000000"/>
          <w:sz w:val="16"/>
          <w:szCs w:val="16"/>
        </w:rPr>
        <w:t xml:space="preserve"> group on LinkedIn</w:t>
      </w:r>
    </w:p>
    <w:p w14:paraId="09682D89" w14:textId="77777777" w:rsidR="005944F2" w:rsidRDefault="005944F2" w:rsidP="005944F2">
      <w:pPr>
        <w:rPr>
          <w:rFonts w:ascii="Times New Roman" w:hAnsi="Times New Roman" w:cs="Times New Roman"/>
          <w:color w:val="1F497D"/>
          <w:sz w:val="24"/>
          <w:szCs w:val="24"/>
        </w:rPr>
      </w:pPr>
    </w:p>
    <w:p w14:paraId="7CA785A2" w14:textId="17381819" w:rsidR="005944F2" w:rsidRDefault="005944F2" w:rsidP="005944F2">
      <w:pPr>
        <w:rPr>
          <w:rFonts w:ascii="Verdana" w:hAnsi="Verdana"/>
          <w:b/>
          <w:bCs/>
          <w:color w:val="800000"/>
          <w:sz w:val="16"/>
          <w:szCs w:val="16"/>
          <w:u w:val="single"/>
        </w:rPr>
      </w:pPr>
      <w:r>
        <w:rPr>
          <w:rFonts w:ascii="Verdana" w:hAnsi="Verdana"/>
          <w:noProof/>
          <w:color w:val="000000"/>
          <w:sz w:val="16"/>
          <w:szCs w:val="16"/>
        </w:rPr>
        <w:drawing>
          <wp:inline distT="0" distB="0" distL="0" distR="0" wp14:anchorId="64C9E3F5" wp14:editId="45CAFC26">
            <wp:extent cx="142875" cy="142875"/>
            <wp:effectExtent l="0" t="0" r="9525" b="9525"/>
            <wp:docPr id="619917743"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Verdana" w:hAnsi="Verdana"/>
          <w:color w:val="000000"/>
          <w:sz w:val="16"/>
          <w:szCs w:val="16"/>
        </w:rPr>
        <w:t>  </w:t>
      </w:r>
      <w:hyperlink r:id="rId15" w:history="1">
        <w:r>
          <w:rPr>
            <w:rStyle w:val="Hyperlink"/>
            <w:rFonts w:ascii="Verdana" w:hAnsi="Verdana"/>
            <w:b/>
            <w:bCs/>
            <w:color w:val="800000"/>
            <w:sz w:val="16"/>
            <w:szCs w:val="16"/>
          </w:rPr>
          <w:t>Connect with me</w:t>
        </w:r>
      </w:hyperlink>
      <w:r>
        <w:rPr>
          <w:rFonts w:ascii="Verdana" w:hAnsi="Verdana"/>
          <w:color w:val="800000"/>
          <w:sz w:val="16"/>
          <w:szCs w:val="16"/>
          <w:u w:val="single"/>
        </w:rPr>
        <w:t xml:space="preserve"> </w:t>
      </w:r>
    </w:p>
    <w:p w14:paraId="41BE7FC7" w14:textId="27D252CD" w:rsidR="005944F2" w:rsidRDefault="005944F2" w:rsidP="005944F2">
      <w:pPr>
        <w:rPr>
          <w:rFonts w:ascii="Verdana" w:hAnsi="Verdana"/>
          <w:b/>
          <w:bCs/>
          <w:color w:val="800000"/>
          <w:sz w:val="16"/>
          <w:szCs w:val="16"/>
          <w:lang w:val="en-US"/>
        </w:rPr>
      </w:pPr>
      <w:r>
        <w:rPr>
          <w:rFonts w:ascii="Verdana" w:hAnsi="Verdana"/>
          <w:noProof/>
          <w:color w:val="000000"/>
          <w:sz w:val="16"/>
          <w:szCs w:val="16"/>
        </w:rPr>
        <w:drawing>
          <wp:inline distT="0" distB="0" distL="0" distR="0" wp14:anchorId="303B0838" wp14:editId="3F1BC7F2">
            <wp:extent cx="152400" cy="152400"/>
            <wp:effectExtent l="0" t="0" r="0" b="0"/>
            <wp:docPr id="1649204336"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6"/>
          <w:szCs w:val="16"/>
          <w:lang w:val="en-US"/>
        </w:rPr>
        <w:t xml:space="preserve">  </w:t>
      </w:r>
      <w:hyperlink r:id="rId19" w:history="1">
        <w:r>
          <w:rPr>
            <w:rStyle w:val="Hyperlink"/>
            <w:rFonts w:ascii="Verdana" w:hAnsi="Verdana"/>
            <w:b/>
            <w:bCs/>
            <w:color w:val="800000"/>
            <w:sz w:val="16"/>
            <w:szCs w:val="16"/>
            <w:lang w:val="en-US"/>
          </w:rPr>
          <w:t>Connect with Robert Half</w:t>
        </w:r>
      </w:hyperlink>
    </w:p>
    <w:p w14:paraId="4438CCBC" w14:textId="661170EE" w:rsidR="005944F2" w:rsidRDefault="005944F2" w:rsidP="005944F2">
      <w:pPr>
        <w:rPr>
          <w:rFonts w:ascii="Verdana" w:hAnsi="Verdana"/>
          <w:b/>
          <w:bCs/>
          <w:color w:val="800000"/>
          <w:sz w:val="16"/>
          <w:szCs w:val="16"/>
        </w:rPr>
      </w:pPr>
      <w:r>
        <w:rPr>
          <w:rFonts w:ascii="Verdana" w:hAnsi="Verdana"/>
          <w:noProof/>
          <w:color w:val="000000"/>
          <w:sz w:val="16"/>
          <w:szCs w:val="16"/>
        </w:rPr>
        <w:drawing>
          <wp:inline distT="0" distB="0" distL="0" distR="0" wp14:anchorId="63B71A7E" wp14:editId="35BE7168">
            <wp:extent cx="152400" cy="152400"/>
            <wp:effectExtent l="0" t="0" r="0" b="0"/>
            <wp:docPr id="839659446" name="Picture 2"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itter"/>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6"/>
          <w:szCs w:val="16"/>
        </w:rPr>
        <w:t>  </w:t>
      </w:r>
      <w:hyperlink r:id="rId22" w:history="1">
        <w:r>
          <w:rPr>
            <w:rStyle w:val="Hyperlink"/>
            <w:rFonts w:ascii="Verdana" w:hAnsi="Verdana"/>
            <w:b/>
            <w:bCs/>
            <w:color w:val="800000"/>
            <w:sz w:val="16"/>
            <w:szCs w:val="16"/>
          </w:rPr>
          <w:t>Follow Robert Half</w:t>
        </w:r>
      </w:hyperlink>
    </w:p>
    <w:p w14:paraId="52132129" w14:textId="15F999BF" w:rsidR="005944F2" w:rsidRDefault="005944F2" w:rsidP="005944F2">
      <w:pPr>
        <w:rPr>
          <w:rFonts w:ascii="Verdana" w:hAnsi="Verdana"/>
          <w:color w:val="000000"/>
          <w:sz w:val="16"/>
          <w:szCs w:val="16"/>
        </w:rPr>
      </w:pPr>
      <w:r>
        <w:rPr>
          <w:rFonts w:ascii="Verdana" w:hAnsi="Verdana"/>
          <w:noProof/>
          <w:color w:val="000000"/>
          <w:sz w:val="16"/>
          <w:szCs w:val="16"/>
        </w:rPr>
        <w:drawing>
          <wp:inline distT="0" distB="0" distL="0" distR="0" wp14:anchorId="02803EED" wp14:editId="735EC6B2">
            <wp:extent cx="152400" cy="152400"/>
            <wp:effectExtent l="0" t="0" r="0" b="0"/>
            <wp:docPr id="1062389965" name="Picture 1" descr="Robert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ert Hal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6"/>
          <w:szCs w:val="16"/>
        </w:rPr>
        <w:t>  </w:t>
      </w:r>
      <w:hyperlink r:id="rId25" w:history="1">
        <w:r>
          <w:rPr>
            <w:rStyle w:val="Hyperlink"/>
            <w:rFonts w:ascii="Verdana" w:hAnsi="Verdana"/>
            <w:b/>
            <w:bCs/>
            <w:color w:val="800000"/>
            <w:sz w:val="16"/>
            <w:szCs w:val="16"/>
          </w:rPr>
          <w:t>Visit Robert Half website</w:t>
        </w:r>
      </w:hyperlink>
    </w:p>
    <w:p w14:paraId="42EC0C11" w14:textId="77777777" w:rsidR="005944F2" w:rsidRDefault="005944F2" w:rsidP="005944F2">
      <w:pPr>
        <w:rPr>
          <w:rFonts w:ascii="Verdana" w:hAnsi="Verdana"/>
          <w:color w:val="000000"/>
          <w:sz w:val="16"/>
          <w:szCs w:val="16"/>
        </w:rPr>
      </w:pPr>
    </w:p>
    <w:p w14:paraId="2C8EDA54" w14:textId="77777777" w:rsidR="00695E0F" w:rsidRDefault="00695E0F"/>
    <w:sectPr w:rsidR="00695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Light">
    <w:charset w:val="00"/>
    <w:family w:val="swiss"/>
    <w:pitch w:val="variable"/>
    <w:sig w:usb0="E00002EF" w:usb1="4000205B" w:usb2="00000028" w:usb3="00000000" w:csb0="000001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2655"/>
    <w:multiLevelType w:val="hybridMultilevel"/>
    <w:tmpl w:val="6CD80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A4400D6"/>
    <w:multiLevelType w:val="hybridMultilevel"/>
    <w:tmpl w:val="A50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02557770">
    <w:abstractNumId w:val="1"/>
  </w:num>
  <w:num w:numId="2" w16cid:durableId="67472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F2"/>
    <w:rsid w:val="003B6401"/>
    <w:rsid w:val="0059448E"/>
    <w:rsid w:val="005944F2"/>
    <w:rsid w:val="00695E0F"/>
    <w:rsid w:val="00BE565C"/>
    <w:rsid w:val="00E3086E"/>
    <w:rsid w:val="00E73F6F"/>
    <w:rsid w:val="00FB1348"/>
    <w:rsid w:val="00FF2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722"/>
  <w15:chartTrackingRefBased/>
  <w15:docId w15:val="{D1728C17-39EE-423D-98DD-8D2606DA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4F2"/>
    <w:pPr>
      <w:spacing w:after="0" w:line="240" w:lineRule="auto"/>
    </w:pPr>
    <w:rPr>
      <w:rFonts w:ascii="Calibri" w:hAnsi="Calibri" w:cs="Calibri"/>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44F2"/>
    <w:rPr>
      <w:color w:val="0000FF"/>
      <w:u w:val="single"/>
    </w:rPr>
  </w:style>
  <w:style w:type="paragraph" w:styleId="ListParagraph">
    <w:name w:val="List Paragraph"/>
    <w:basedOn w:val="Normal"/>
    <w:uiPriority w:val="34"/>
    <w:qFormat/>
    <w:rsid w:val="005944F2"/>
    <w:pPr>
      <w:ind w:left="72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9DB5D.15F72460" TargetMode="External"/><Relationship Id="rId13" Type="http://schemas.openxmlformats.org/officeDocument/2006/relationships/image" Target="media/image2.gif"/><Relationship Id="rId18" Type="http://schemas.openxmlformats.org/officeDocument/2006/relationships/image" Target="cid:image003.gif@01D9DB5D.15F7246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cid:image004.jpg@01D9DB5D.15F72460" TargetMode="External"/><Relationship Id="rId7" Type="http://schemas.openxmlformats.org/officeDocument/2006/relationships/image" Target="media/image1.png"/><Relationship Id="rId12" Type="http://schemas.openxmlformats.org/officeDocument/2006/relationships/hyperlink" Target="https://nam02.safelinks.protection.outlook.com/?url=http%3A%2F%2Fuk.linkedin.com%2Fpub%2Fcharlotte-allen%2F3%2F6a6%2F947&amp;data=05%7C02%7CCharlotte.Allen%40roberthalf.co.uk%7C56d25c32d9de47e9973708dc3874fcb3%7C16532572d5674d678727f12f7bb6aed3%7C0%7C0%7C638447322309039533%7CUnknown%7CTWFpbGZsb3d8eyJWIjoiMC4wLjAwMDAiLCJQIjoiV2luMzIiLCJBTiI6Ik1haWwiLCJXVCI6Mn0%3D%7C0%7C%7C%7C&amp;sdata=hirDW4tD3AkMwNshTKT83J%2B%2BvbML%2FjYJk2UEZPHG4jE%3D&amp;reserved=0" TargetMode="External"/><Relationship Id="rId17" Type="http://schemas.openxmlformats.org/officeDocument/2006/relationships/image" Target="media/image3.gif"/><Relationship Id="rId25" Type="http://schemas.openxmlformats.org/officeDocument/2006/relationships/hyperlink" Target="https://nam02.safelinks.protection.outlook.com/?url=http%3A%2F%2Fwww.roberthalf.co.uk%2F&amp;data=05%7C02%7CCharlotte.Allen%40roberthalf.co.uk%7C56d25c32d9de47e9973708dc3874fcb3%7C16532572d5674d678727f12f7bb6aed3%7C0%7C0%7C638447322309068508%7CUnknown%7CTWFpbGZsb3d8eyJWIjoiMC4wLjAwMDAiLCJQIjoiV2luMzIiLCJBTiI6Ik1haWwiLCJXVCI6Mn0%3D%7C0%7C%7C%7C&amp;sdata=lxHvM9tW4JWJLok%2FRVgUpEENDN920Lw9%2F2zJrUC2t9c%3D&amp;reserved=0" TargetMode="External"/><Relationship Id="rId2" Type="http://schemas.openxmlformats.org/officeDocument/2006/relationships/styles" Target="styles.xml"/><Relationship Id="rId16" Type="http://schemas.openxmlformats.org/officeDocument/2006/relationships/hyperlink" Target="https://nam02.safelinks.protection.outlook.com/?url=http%3A%2F%2Fwww.facebook.com%2Froberthalflegal&amp;data=05%7C02%7CCharlotte.Allen%40roberthalf.co.uk%7C56d25c32d9de47e9973708dc3874fcb3%7C16532572d5674d678727f12f7bb6aed3%7C0%7C0%7C638447322309051750%7CUnknown%7CTWFpbGZsb3d8eyJWIjoiMC4wLjAwMDAiLCJQIjoiV2luMzIiLCJBTiI6Ik1haWwiLCJXVCI6Mn0%3D%7C0%7C%7C%7C&amp;sdata=boMe9%2FWUbqM9x%2B%2Byym0tehwStc%2FpYpPm0lCa6vOc42o%3D&amp;reserved=0"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nam02.safelinks.protection.outlook.com/?url=https%3A%2F%2Fwww.principality.co.uk%2Fen%2Fcareers&amp;data=05%7C02%7CCharlotte.Allen%40roberthalf.co.uk%7C56d25c32d9de47e9973708dc3874fcb3%7C16532572d5674d678727f12f7bb6aed3%7C0%7C0%7C638447322309019385%7CUnknown%7CTWFpbGZsb3d8eyJWIjoiMC4wLjAwMDAiLCJQIjoiV2luMzIiLCJBTiI6Ik1haWwiLCJXVCI6Mn0%3D%7C0%7C%7C%7C&amp;sdata=%2FLKOFQcuiL5cEz8eeIzT%2FTgI7wMAjk3yXZtpJ3Wifzs%3D&amp;reserved=0" TargetMode="External"/><Relationship Id="rId11" Type="http://schemas.openxmlformats.org/officeDocument/2006/relationships/hyperlink" Target="https://nam02.safelinks.protection.outlook.com/?url=http%3A%2F%2Fwww.linkedin.com%2Fgroups%3Fgid%3D4613850%26trk%3Dmyg_ugrp_ovr&amp;data=05%7C02%7CCharlotte.Allen%40roberthalf.co.uk%7C56d25c32d9de47e9973708dc3874fcb3%7C16532572d5674d678727f12f7bb6aed3%7C0%7C0%7C638447322309033549%7CUnknown%7CTWFpbGZsb3d8eyJWIjoiMC4wLjAwMDAiLCJQIjoiV2luMzIiLCJBTiI6Ik1haWwiLCJXVCI6Mn0%3D%7C0%7C%7C%7C&amp;sdata=OfPubFpHGUD9cJEYjZMESG8m%2BggdeJv2pDXBBES9FHc%3D&amp;reserved=0" TargetMode="External"/><Relationship Id="rId24" Type="http://schemas.openxmlformats.org/officeDocument/2006/relationships/image" Target="cid:image005.jpg@01D9DB5D.15F72460" TargetMode="External"/><Relationship Id="rId5" Type="http://schemas.openxmlformats.org/officeDocument/2006/relationships/hyperlink" Target="https://nam02.safelinks.protection.outlook.com/?url=https%3A%2F%2Fwww.principality.co.uk%2Fen%2Fcareers&amp;data=05%7C02%7CCharlotte.Allen%40roberthalf.co.uk%7C56d25c32d9de47e9973708dc3874fcb3%7C16532572d5674d678727f12f7bb6aed3%7C0%7C0%7C638447322309008910%7CUnknown%7CTWFpbGZsb3d8eyJWIjoiMC4wLjAwMDAiLCJQIjoiV2luMzIiLCJBTiI6Ik1haWwiLCJXVCI6Mn0%3D%7C0%7C%7C%7C&amp;sdata=%2FtH%2FUVOIWjXozSezOu3jaPxe1vIj6wX1clkA11XaPeI%3D&amp;reserved=0" TargetMode="External"/><Relationship Id="rId15" Type="http://schemas.openxmlformats.org/officeDocument/2006/relationships/hyperlink" Target="https://nam02.safelinks.protection.outlook.com/?url=http%3A%2F%2Fuk.linkedin.com%2Fpub%2Fcharlotte-allen%2F3%2F6a6%2F947&amp;data=05%7C02%7CCharlotte.Allen%40roberthalf.co.uk%7C56d25c32d9de47e9973708dc3874fcb3%7C16532572d5674d678727f12f7bb6aed3%7C0%7C0%7C638447322309045733%7CUnknown%7CTWFpbGZsb3d8eyJWIjoiMC4wLjAwMDAiLCJQIjoiV2luMzIiLCJBTiI6Ik1haWwiLCJXVCI6Mn0%3D%7C0%7C%7C%7C&amp;sdata=ygQAtFLSN15OUQK180UUx7j29vWSuAYto%2B40mqZkVBc%3D&amp;reserved=0" TargetMode="External"/><Relationship Id="rId23" Type="http://schemas.openxmlformats.org/officeDocument/2006/relationships/image" Target="media/image5.jpeg"/><Relationship Id="rId10" Type="http://schemas.openxmlformats.org/officeDocument/2006/relationships/hyperlink" Target="mailto:charlotte.allen@roberthalf.co.uk" TargetMode="External"/><Relationship Id="rId19" Type="http://schemas.openxmlformats.org/officeDocument/2006/relationships/hyperlink" Target="https://nam02.safelinks.protection.outlook.com/?url=http%3A%2F%2Fwww.facebook.com%2Froberthalfuk&amp;data=05%7C02%7CCharlotte.Allen%40roberthalf.co.uk%7C56d25c32d9de47e9973708dc3874fcb3%7C16532572d5674d678727f12f7bb6aed3%7C0%7C0%7C638447322309057366%7CUnknown%7CTWFpbGZsb3d8eyJWIjoiMC4wLjAwMDAiLCJQIjoiV2luMzIiLCJBTiI6Ik1haWwiLCJXVCI6Mn0%3D%7C0%7C%7C%7C&amp;sdata=rljTnzOKYJ%2F%2FQgJMSO5uihi0C%2FX4GAueqc6AQUwTY70%3D&amp;reserved=0" TargetMode="External"/><Relationship Id="rId4" Type="http://schemas.openxmlformats.org/officeDocument/2006/relationships/webSettings" Target="webSettings.xml"/><Relationship Id="rId9" Type="http://schemas.openxmlformats.org/officeDocument/2006/relationships/hyperlink" Target="https://nam02.safelinks.protection.outlook.com/?url=http%3A%2F%2Fwww.roberthalf.co.uk%2F&amp;data=05%7C02%7CCharlotte.Allen%40roberthalf.co.uk%7C56d25c32d9de47e9973708dc3874fcb3%7C16532572d5674d678727f12f7bb6aed3%7C0%7C0%7C638447322309027189%7CUnknown%7CTWFpbGZsb3d8eyJWIjoiMC4wLjAwMDAiLCJQIjoiV2luMzIiLCJBTiI6Ik1haWwiLCJXVCI6Mn0%3D%7C0%7C%7C%7C&amp;sdata=TYFWUDnluh6vNZJmkJCvhE5Bxo1ywDslgbZo9c5tfl4%3D&amp;reserved=0" TargetMode="External"/><Relationship Id="rId14" Type="http://schemas.openxmlformats.org/officeDocument/2006/relationships/image" Target="cid:image002.gif@01D9DB5D.15F72460" TargetMode="External"/><Relationship Id="rId22" Type="http://schemas.openxmlformats.org/officeDocument/2006/relationships/hyperlink" Target="https://nam02.safelinks.protection.outlook.com/?url=http%3A%2F%2Ftwitter.com%2FRobertHalfUK&amp;data=05%7C02%7CCharlotte.Allen%40roberthalf.co.uk%7C56d25c32d9de47e9973708dc3874fcb3%7C16532572d5674d678727f12f7bb6aed3%7C0%7C0%7C638447322309062945%7CUnknown%7CTWFpbGZsb3d8eyJWIjoiMC4wLjAwMDAiLCJQIjoiV2luMzIiLCJBTiI6Ik1haWwiLCJXVCI6Mn0%3D%7C0%7C%7C%7C&amp;sdata=RwrpgVyAOdgZKWR6K4sXGtNpe2xvnyvrHMNaL1iuTxc%3D&amp;reserved=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Charlotte (UK)</dc:creator>
  <cp:keywords/>
  <dc:description/>
  <cp:lastModifiedBy>Allen, Charlotte (UK)</cp:lastModifiedBy>
  <cp:revision>2</cp:revision>
  <dcterms:created xsi:type="dcterms:W3CDTF">2024-03-13T11:56:00Z</dcterms:created>
  <dcterms:modified xsi:type="dcterms:W3CDTF">2024-03-13T11:56:00Z</dcterms:modified>
</cp:coreProperties>
</file>