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bookmarkStart w:id="0" w:name="_GoBack"/>
      <w:bookmarkEnd w:id="0"/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002EAF" w:rsidRDefault="00002EAF" w:rsidP="00002EAF">
      <w:pPr>
        <w:rPr>
          <w:color w:val="FF0000"/>
          <w:lang w:val="en-US"/>
        </w:rPr>
      </w:pPr>
      <w:r w:rsidRPr="00002EAF">
        <w:rPr>
          <w:color w:val="FF0000"/>
          <w:lang w:val="en-US"/>
        </w:rPr>
        <w:t>24</w:t>
      </w:r>
      <w:r w:rsidRPr="00002EAF">
        <w:rPr>
          <w:color w:val="FF0000"/>
          <w:vertAlign w:val="superscript"/>
          <w:lang w:val="en-US"/>
        </w:rPr>
        <w:t>th</w:t>
      </w:r>
      <w:r>
        <w:rPr>
          <w:color w:val="FF0000"/>
          <w:lang w:val="en-US"/>
        </w:rPr>
        <w:t xml:space="preserve"> =</w:t>
      </w:r>
      <w:r w:rsidRPr="00002EA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89</w:t>
      </w:r>
    </w:p>
    <w:p w:rsidR="00002EAF" w:rsidRDefault="00002EAF" w:rsidP="00002EAF">
      <w:pPr>
        <w:rPr>
          <w:color w:val="FF0000"/>
          <w:lang w:val="en-US"/>
        </w:rPr>
      </w:pPr>
      <w:r w:rsidRPr="00002EAF">
        <w:rPr>
          <w:color w:val="FF0000"/>
          <w:lang w:val="en-US"/>
        </w:rPr>
        <w:t>101</w:t>
      </w:r>
      <w:r w:rsidRPr="00002EAF">
        <w:rPr>
          <w:color w:val="FF0000"/>
          <w:vertAlign w:val="superscript"/>
          <w:lang w:val="en-US"/>
        </w:rPr>
        <w:t>st</w:t>
      </w:r>
      <w:r w:rsidRPr="00002EA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547</w:t>
      </w:r>
    </w:p>
    <w:p w:rsidR="00002EAF" w:rsidRDefault="00002EAF" w:rsidP="00002EAF">
      <w:pPr>
        <w:rPr>
          <w:color w:val="FF0000"/>
          <w:lang w:val="en-US"/>
        </w:rPr>
      </w:pPr>
      <w:r w:rsidRPr="00002EAF">
        <w:rPr>
          <w:color w:val="FF0000"/>
          <w:lang w:val="en-US"/>
        </w:rPr>
        <w:t>251</w:t>
      </w:r>
      <w:r w:rsidRPr="00002EAF">
        <w:rPr>
          <w:color w:val="FF0000"/>
          <w:vertAlign w:val="superscript"/>
          <w:lang w:val="en-US"/>
        </w:rPr>
        <w:t>st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  <w:lang w:val="en-US"/>
        </w:rPr>
        <w:t>= 1597</w:t>
      </w:r>
    </w:p>
    <w:p w:rsidR="00D11581" w:rsidRPr="00D11581" w:rsidRDefault="00D11581" w:rsidP="00002EAF">
      <w:pPr>
        <w:rPr>
          <w:color w:val="FF0000"/>
          <w:lang w:val="en-US"/>
        </w:rPr>
      </w:pPr>
      <w:r>
        <w:t xml:space="preserve">Източник: </w:t>
      </w:r>
      <w:hyperlink r:id="rId10" w:history="1">
        <w:r w:rsidRPr="00D11581">
          <w:rPr>
            <w:rStyle w:val="Hyperlink"/>
          </w:rPr>
          <w:t>https://primes.utm.edu/lists/small/1000.txt</w:t>
        </w:r>
      </w:hyperlink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4365ED" w:rsidRPr="00E900BE" w:rsidRDefault="00002EAF" w:rsidP="00002EAF">
      <w:pPr>
        <w:rPr>
          <w:color w:val="FF0000"/>
        </w:rPr>
      </w:pPr>
      <w:r w:rsidRPr="00002EAF">
        <w:rPr>
          <w:color w:val="FF0000"/>
          <w:lang w:val="en-US"/>
        </w:rPr>
        <w:t>24</w:t>
      </w:r>
      <w:r w:rsidRPr="00002EAF">
        <w:rPr>
          <w:color w:val="FF0000"/>
          <w:vertAlign w:val="superscript"/>
          <w:lang w:val="en-US"/>
        </w:rPr>
        <w:t>th</w:t>
      </w:r>
      <w:r>
        <w:rPr>
          <w:color w:val="FF0000"/>
          <w:lang w:val="en-US"/>
        </w:rPr>
        <w:t xml:space="preserve"> =</w:t>
      </w:r>
      <w:r w:rsidRPr="00002EAF">
        <w:rPr>
          <w:color w:val="FF0000"/>
          <w:lang w:val="en-US"/>
        </w:rPr>
        <w:t xml:space="preserve"> </w:t>
      </w:r>
      <w:r w:rsidR="00E900BE">
        <w:rPr>
          <w:color w:val="FF0000"/>
          <w:lang w:val="en-US"/>
        </w:rPr>
        <w:t>89 = 11-</w:t>
      </w:r>
      <w:r w:rsidR="00E900BE">
        <w:rPr>
          <w:color w:val="FF0000"/>
        </w:rPr>
        <w:t>та позиция</w:t>
      </w:r>
    </w:p>
    <w:p w:rsidR="00002EAF" w:rsidRPr="00E900BE" w:rsidRDefault="00002EAF" w:rsidP="00002EAF">
      <w:pPr>
        <w:rPr>
          <w:color w:val="FF0000"/>
        </w:rPr>
      </w:pPr>
      <w:r w:rsidRPr="00002EAF">
        <w:rPr>
          <w:color w:val="FF0000"/>
          <w:lang w:val="en-US"/>
        </w:rPr>
        <w:t>101</w:t>
      </w:r>
      <w:r w:rsidRPr="00002EAF">
        <w:rPr>
          <w:color w:val="FF0000"/>
          <w:vertAlign w:val="superscript"/>
          <w:lang w:val="en-US"/>
        </w:rPr>
        <w:t>st</w:t>
      </w:r>
      <w:r w:rsidRPr="00002EA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 </w:t>
      </w:r>
      <w:r w:rsidR="00E900BE">
        <w:rPr>
          <w:color w:val="FF0000"/>
        </w:rPr>
        <w:t>547 = не присъства в редицата на фибоначи</w:t>
      </w:r>
    </w:p>
    <w:p w:rsidR="00002EAF" w:rsidRDefault="00002EAF" w:rsidP="00A92B2F">
      <w:pPr>
        <w:rPr>
          <w:color w:val="FF0000"/>
          <w:lang w:val="en-US"/>
        </w:rPr>
      </w:pPr>
      <w:r w:rsidRPr="00002EAF">
        <w:rPr>
          <w:color w:val="FF0000"/>
          <w:lang w:val="en-US"/>
        </w:rPr>
        <w:t>251</w:t>
      </w:r>
      <w:r w:rsidRPr="00002EAF">
        <w:rPr>
          <w:color w:val="FF0000"/>
          <w:vertAlign w:val="superscript"/>
          <w:lang w:val="en-US"/>
        </w:rPr>
        <w:t>st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  <w:lang w:val="en-US"/>
        </w:rPr>
        <w:t xml:space="preserve">=  </w:t>
      </w:r>
      <w:r w:rsidR="00E900BE">
        <w:rPr>
          <w:color w:val="FF0000"/>
        </w:rPr>
        <w:t>1597 = 17-та позиция</w:t>
      </w:r>
    </w:p>
    <w:p w:rsidR="00D11581" w:rsidRPr="00D11581" w:rsidRDefault="00D11581" w:rsidP="00A92B2F">
      <w:pPr>
        <w:rPr>
          <w:color w:val="FF0000"/>
          <w:lang w:val="en-US"/>
        </w:rPr>
      </w:pPr>
      <w:r>
        <w:t>Източник:</w:t>
      </w:r>
      <w:r>
        <w:rPr>
          <w:lang w:val="en-US"/>
        </w:rPr>
        <w:t xml:space="preserve"> </w:t>
      </w:r>
      <w:hyperlink r:id="rId11" w:history="1">
        <w:r w:rsidRPr="00D11581">
          <w:rPr>
            <w:rStyle w:val="Hyperlink"/>
            <w:lang w:val="en-US"/>
          </w:rPr>
          <w:t>http://www.maths.surrey.ac.uk/hosted-sites/R.Knott/Fibonacci/fibtable.html</w:t>
        </w:r>
      </w:hyperlink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EE245B" w:rsidRDefault="00EE245B" w:rsidP="00A92B2F">
      <w:pPr>
        <w:rPr>
          <w:color w:val="FF0000"/>
          <w:lang w:val="en-US"/>
        </w:rPr>
      </w:pPr>
      <w:r w:rsidRPr="00EE245B">
        <w:rPr>
          <w:color w:val="FF0000"/>
          <w:lang w:val="en-US"/>
        </w:rPr>
        <w:t>100!</w:t>
      </w:r>
      <w:r>
        <w:rPr>
          <w:color w:val="FF0000"/>
          <w:lang w:val="en-US"/>
        </w:rPr>
        <w:t xml:space="preserve"> = 9</w:t>
      </w:r>
      <w:r w:rsidRPr="00EE245B">
        <w:rPr>
          <w:color w:val="FF0000"/>
          <w:lang w:val="en-US"/>
        </w:rPr>
        <w:t>3326215443944152681699238856266700490715968264381621468592963895217599993229915608941463976156518286253697920827223758251185210916864000000000000000000000000</w:t>
      </w:r>
    </w:p>
    <w:p w:rsidR="00EE245B" w:rsidRDefault="00EE245B" w:rsidP="00A92B2F">
      <w:pPr>
        <w:rPr>
          <w:color w:val="FF0000"/>
          <w:lang w:val="en-US"/>
        </w:rPr>
      </w:pPr>
      <w:r w:rsidRPr="00EE245B">
        <w:rPr>
          <w:color w:val="FF0000"/>
          <w:lang w:val="en-US"/>
        </w:rPr>
        <w:t xml:space="preserve">171! </w:t>
      </w:r>
      <w:r>
        <w:rPr>
          <w:color w:val="FF0000"/>
          <w:lang w:val="en-US"/>
        </w:rPr>
        <w:t xml:space="preserve">= </w:t>
      </w:r>
      <w:r w:rsidRPr="00EE245B">
        <w:rPr>
          <w:color w:val="FF0000"/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EE245B" w:rsidRDefault="00EE245B" w:rsidP="00A92B2F">
      <w:p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Pr="00EE245B">
        <w:rPr>
          <w:color w:val="FF0000"/>
          <w:lang w:val="en-US"/>
        </w:rPr>
        <w:t>50!</w:t>
      </w:r>
      <w:r>
        <w:rPr>
          <w:color w:val="FF0000"/>
          <w:lang w:val="en-US"/>
        </w:rPr>
        <w:t xml:space="preserve"> = </w:t>
      </w:r>
      <w:r w:rsidRPr="00EE245B">
        <w:rPr>
          <w:color w:val="FF0000"/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D11581" w:rsidRPr="00D11581" w:rsidRDefault="00D11581" w:rsidP="00A92B2F">
      <w:pPr>
        <w:rPr>
          <w:lang w:val="en-US"/>
        </w:rPr>
      </w:pPr>
      <w:r>
        <w:t>Източник:</w:t>
      </w:r>
      <w:r>
        <w:rPr>
          <w:lang w:val="en-US"/>
        </w:rPr>
        <w:t xml:space="preserve"> </w:t>
      </w:r>
      <w:hyperlink r:id="rId12" w:history="1">
        <w:r w:rsidRPr="00D11581">
          <w:rPr>
            <w:rStyle w:val="Hyperlink"/>
            <w:lang w:val="en-US"/>
          </w:rPr>
          <w:t>http://www.numberempire.com/factorialcalculator.php</w:t>
        </w:r>
      </w:hyperlink>
      <w:r>
        <w:rPr>
          <w:lang w:val="en-US"/>
        </w:rPr>
        <w:t xml:space="preserve"> </w:t>
      </w:r>
      <w:r>
        <w:t xml:space="preserve">и </w:t>
      </w:r>
      <w:hyperlink r:id="rId13" w:history="1">
        <w:r w:rsidRPr="00D11581">
          <w:rPr>
            <w:rStyle w:val="Hyperlink"/>
            <w:lang w:val="en-US"/>
          </w:rPr>
          <w:t>http://www.nitrxgen.net/factorialdb/</w:t>
        </w:r>
      </w:hyperlink>
    </w:p>
    <w:p w:rsidR="00A92B2F" w:rsidRPr="00A92B2F" w:rsidRDefault="00A92B2F" w:rsidP="00A92B2F">
      <w:pPr>
        <w:pStyle w:val="Heading2"/>
      </w:pPr>
      <w:r w:rsidRPr="00A92B2F">
        <w:lastRenderedPageBreak/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2B6FC1" w:rsidRPr="002B6FC1" w:rsidRDefault="00A92B2F" w:rsidP="00C34D9C">
      <w:pPr>
        <w:pStyle w:val="ListParagraph"/>
        <w:numPr>
          <w:ilvl w:val="0"/>
          <w:numId w:val="11"/>
        </w:numPr>
        <w:rPr>
          <w:lang w:val="en-US"/>
        </w:rPr>
      </w:pPr>
      <w:r w:rsidRPr="002B6FC1">
        <w:rPr>
          <w:lang w:val="en-US"/>
        </w:rPr>
        <w:t>Catheti: 3 and 4</w:t>
      </w:r>
      <w:r w:rsidR="00327526" w:rsidRPr="002B6FC1">
        <w:rPr>
          <w:lang w:val="en-US"/>
        </w:rPr>
        <w:t xml:space="preserve"> – </w:t>
      </w:r>
      <w:r w:rsidR="00327526" w:rsidRPr="002B6FC1">
        <w:rPr>
          <w:color w:val="FF0000"/>
          <w:lang w:val="en-US"/>
        </w:rPr>
        <w:t xml:space="preserve">hypotenuse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</m:e>
        </m:rad>
      </m:oMath>
      <w:r w:rsidR="006D5B18" w:rsidRPr="002B6FC1">
        <w:rPr>
          <w:rFonts w:eastAsiaTheme="minorEastAsia"/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9+16</m:t>
            </m:r>
          </m:e>
        </m:rad>
      </m:oMath>
      <w:r w:rsidR="002B6FC1">
        <w:rPr>
          <w:rFonts w:eastAsiaTheme="minorEastAsia"/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25</m:t>
            </m:r>
          </m:e>
        </m:rad>
      </m:oMath>
      <w:r w:rsidR="002B6FC1">
        <w:rPr>
          <w:rFonts w:eastAsiaTheme="minorEastAsia"/>
          <w:color w:val="FF0000"/>
          <w:lang w:val="en-US"/>
        </w:rPr>
        <w:t xml:space="preserve"> = 5</w:t>
      </w:r>
    </w:p>
    <w:p w:rsidR="002B6FC1" w:rsidRPr="002B6FC1" w:rsidRDefault="00A92B2F" w:rsidP="00D05FDC">
      <w:pPr>
        <w:pStyle w:val="ListParagraph"/>
        <w:numPr>
          <w:ilvl w:val="0"/>
          <w:numId w:val="11"/>
        </w:numPr>
        <w:rPr>
          <w:lang w:val="en-US"/>
        </w:rPr>
      </w:pPr>
      <w:r w:rsidRPr="002B6FC1">
        <w:rPr>
          <w:lang w:val="en-US"/>
        </w:rPr>
        <w:t>Catheti:  10 and 12</w:t>
      </w:r>
      <w:r w:rsidR="00327526" w:rsidRPr="002B6FC1">
        <w:rPr>
          <w:lang w:val="en-US"/>
        </w:rPr>
        <w:t xml:space="preserve"> – </w:t>
      </w:r>
      <w:r w:rsidR="00327526" w:rsidRPr="002B6FC1">
        <w:rPr>
          <w:color w:val="FF0000"/>
          <w:lang w:val="en-US"/>
        </w:rPr>
        <w:t xml:space="preserve">hypotenuse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12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</m:e>
        </m:rad>
      </m:oMath>
      <w:r w:rsidR="006D5B18" w:rsidRPr="002B6FC1">
        <w:rPr>
          <w:rFonts w:eastAsiaTheme="minorEastAsia"/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100+144</m:t>
            </m:r>
          </m:e>
        </m:rad>
      </m:oMath>
      <w:r w:rsidR="00AF6367">
        <w:rPr>
          <w:rFonts w:eastAsiaTheme="minorEastAsia"/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244</m:t>
            </m:r>
          </m:e>
        </m:rad>
      </m:oMath>
      <w:r w:rsidR="00AF6367">
        <w:rPr>
          <w:rFonts w:eastAsiaTheme="minorEastAsia"/>
          <w:color w:val="FF0000"/>
          <w:lang w:val="en-US"/>
        </w:rPr>
        <w:t xml:space="preserve"> = </w:t>
      </w:r>
      <w:r w:rsidR="00D05FDC" w:rsidRPr="00D05FDC">
        <w:rPr>
          <w:rFonts w:eastAsiaTheme="minorEastAsia"/>
          <w:color w:val="FF0000"/>
          <w:lang w:val="en-US"/>
        </w:rPr>
        <w:t>15.620499351813308</w:t>
      </w:r>
    </w:p>
    <w:p w:rsidR="00A92B2F" w:rsidRPr="00E279BD" w:rsidRDefault="00A92B2F" w:rsidP="00D05FDC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  <w:r w:rsidR="00327526">
        <w:rPr>
          <w:lang w:val="en-US"/>
        </w:rPr>
        <w:t xml:space="preserve"> – </w:t>
      </w:r>
      <w:r w:rsidR="00327526" w:rsidRPr="00AF27D0">
        <w:rPr>
          <w:color w:val="FF0000"/>
          <w:lang w:val="en-US"/>
        </w:rPr>
        <w:t>hypotenuse =</w:t>
      </w:r>
      <w:r w:rsidR="00EF1049">
        <w:rPr>
          <w:color w:val="FF0000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100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250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</m:e>
        </m:rad>
      </m:oMath>
      <w:r w:rsidR="00327526" w:rsidRPr="00AF27D0">
        <w:rPr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lang w:val="en-US"/>
              </w:rPr>
              <m:t>10000+62500</m:t>
            </m:r>
          </m:e>
        </m:rad>
      </m:oMath>
      <w:r w:rsidR="0065128E">
        <w:rPr>
          <w:rFonts w:eastAsiaTheme="minorEastAsia"/>
          <w:color w:val="FF0000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72500</m:t>
            </m:r>
          </m:e>
        </m:rad>
      </m:oMath>
      <w:r w:rsidR="0065128E">
        <w:rPr>
          <w:rFonts w:eastAsiaTheme="minorEastAsia"/>
          <w:color w:val="FF0000"/>
          <w:lang w:val="en-US"/>
        </w:rPr>
        <w:t xml:space="preserve"> = </w:t>
      </w:r>
      <w:r w:rsidR="00D05FDC" w:rsidRPr="00D05FDC">
        <w:rPr>
          <w:rFonts w:eastAsiaTheme="minorEastAsia"/>
          <w:color w:val="FF0000"/>
          <w:lang w:val="en-US"/>
        </w:rPr>
        <w:t>269.2582403567252</w:t>
      </w:r>
    </w:p>
    <w:p w:rsidR="00E279BD" w:rsidRPr="00E279BD" w:rsidRDefault="00E279BD" w:rsidP="00E279BD">
      <w:pPr>
        <w:rPr>
          <w:lang w:val="en-US"/>
        </w:rPr>
      </w:pPr>
      <w:r>
        <w:t xml:space="preserve">Източник: </w:t>
      </w:r>
      <w:hyperlink r:id="rId14" w:history="1">
        <w:r w:rsidRPr="00BD2E66">
          <w:rPr>
            <w:rStyle w:val="Hyperlink"/>
          </w:rPr>
          <w:t>http://www.miniwebtool.com/hypotenuse-calculator/</w:t>
        </w:r>
      </w:hyperlink>
      <w:r>
        <w:rPr>
          <w:lang w:val="en-US"/>
        </w:rPr>
        <w:t xml:space="preserve"> </w:t>
      </w:r>
      <w:r>
        <w:t xml:space="preserve">и </w:t>
      </w:r>
      <w:hyperlink r:id="rId15" w:history="1">
        <w:r w:rsidRPr="00BD2E66">
          <w:rPr>
            <w:rStyle w:val="Hyperlink"/>
          </w:rPr>
          <w:t>http://www.math.com/students/calculators/source/square-root.htm</w:t>
        </w:r>
      </w:hyperlink>
      <w:r>
        <w:rPr>
          <w:lang w:val="en-US"/>
        </w:rPr>
        <w:t xml:space="preserve"> 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662770" w:rsidRPr="00AF27D0" w:rsidRDefault="00662770" w:rsidP="00662770">
      <w:pPr>
        <w:rPr>
          <w:color w:val="FF0000"/>
          <w:lang w:val="en-US"/>
        </w:rPr>
      </w:pPr>
      <w:r w:rsidRPr="00AF27D0">
        <w:rPr>
          <w:color w:val="FF0000"/>
          <w:lang w:val="en-US"/>
        </w:rPr>
        <w:t>1234</w:t>
      </w:r>
      <w:r w:rsidRPr="00AF27D0">
        <w:rPr>
          <w:color w:val="FF0000"/>
          <w:vertAlign w:val="subscript"/>
          <w:lang w:val="en-US"/>
        </w:rPr>
        <w:t>d</w:t>
      </w:r>
      <w:r w:rsidRPr="00AF27D0">
        <w:rPr>
          <w:color w:val="FF0000"/>
          <w:lang w:val="en-US"/>
        </w:rPr>
        <w:t xml:space="preserve"> = </w:t>
      </w:r>
      <w:r w:rsidR="00C42B20" w:rsidRPr="00AF27D0">
        <w:rPr>
          <w:color w:val="FF0000"/>
          <w:lang w:val="en-US"/>
        </w:rPr>
        <w:t>4D2</w:t>
      </w:r>
      <w:r w:rsidR="00C42B20" w:rsidRPr="00AF27D0">
        <w:rPr>
          <w:color w:val="FF0000"/>
          <w:vertAlign w:val="subscript"/>
          <w:lang w:val="en-US"/>
        </w:rPr>
        <w:t>hex</w:t>
      </w:r>
      <w:r w:rsidR="00C42B20" w:rsidRPr="00AF27D0">
        <w:rPr>
          <w:color w:val="FF0000"/>
          <w:lang w:val="en-US"/>
        </w:rPr>
        <w:t xml:space="preserve"> = 10011010010</w:t>
      </w:r>
      <w:r w:rsidR="00C42B20" w:rsidRPr="00AF27D0">
        <w:rPr>
          <w:color w:val="FF0000"/>
          <w:vertAlign w:val="subscript"/>
          <w:lang w:val="en-US"/>
        </w:rPr>
        <w:t>b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C42B20" w:rsidRPr="00AF27D0" w:rsidRDefault="00C42B20" w:rsidP="00C42B20">
      <w:pPr>
        <w:rPr>
          <w:color w:val="FF0000"/>
          <w:lang w:val="en-US"/>
        </w:rPr>
      </w:pPr>
      <w:r w:rsidRPr="00AF27D0">
        <w:rPr>
          <w:color w:val="FF0000"/>
          <w:lang w:val="en-US"/>
        </w:rPr>
        <w:t>1100101</w:t>
      </w:r>
      <w:r w:rsidRPr="00AF27D0">
        <w:rPr>
          <w:color w:val="FF0000"/>
          <w:vertAlign w:val="subscript"/>
          <w:lang w:val="en-US"/>
        </w:rPr>
        <w:t>b</w:t>
      </w:r>
      <w:r w:rsidRPr="00AF27D0">
        <w:rPr>
          <w:color w:val="FF0000"/>
          <w:lang w:val="en-US"/>
        </w:rPr>
        <w:t xml:space="preserve"> = 101</w:t>
      </w:r>
      <w:r w:rsidRPr="00AF27D0">
        <w:rPr>
          <w:color w:val="FF0000"/>
          <w:vertAlign w:val="subscript"/>
          <w:lang w:val="en-US"/>
        </w:rPr>
        <w:t>d</w:t>
      </w:r>
      <w:r w:rsidRPr="00AF27D0">
        <w:rPr>
          <w:color w:val="FF0000"/>
          <w:lang w:val="en-US"/>
        </w:rPr>
        <w:t xml:space="preserve"> = 65</w:t>
      </w:r>
      <w:r w:rsidRPr="00AF27D0">
        <w:rPr>
          <w:color w:val="FF0000"/>
          <w:vertAlign w:val="subscript"/>
          <w:lang w:val="en-US"/>
        </w:rPr>
        <w:t>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C42B20" w:rsidRDefault="00C42B20" w:rsidP="00C42B20">
      <w:pPr>
        <w:rPr>
          <w:color w:val="FF0000"/>
          <w:lang w:val="en-US"/>
        </w:rPr>
      </w:pPr>
      <w:r w:rsidRPr="00AF27D0">
        <w:rPr>
          <w:color w:val="FF0000"/>
          <w:lang w:val="en-US"/>
        </w:rPr>
        <w:t>ABC</w:t>
      </w:r>
      <w:r w:rsidRPr="00AF27D0">
        <w:rPr>
          <w:color w:val="FF0000"/>
          <w:vertAlign w:val="subscript"/>
          <w:lang w:val="en-US"/>
        </w:rPr>
        <w:t>hex</w:t>
      </w:r>
      <w:r w:rsidRPr="00AF27D0">
        <w:rPr>
          <w:color w:val="FF0000"/>
          <w:lang w:val="en-US"/>
        </w:rPr>
        <w:t xml:space="preserve"> = 2 748</w:t>
      </w:r>
      <w:r w:rsidRPr="00AF27D0">
        <w:rPr>
          <w:color w:val="FF0000"/>
          <w:vertAlign w:val="subscript"/>
          <w:lang w:val="en-US"/>
        </w:rPr>
        <w:t>d</w:t>
      </w:r>
      <w:r w:rsidRPr="00AF27D0">
        <w:rPr>
          <w:color w:val="FF0000"/>
          <w:lang w:val="en-US"/>
        </w:rPr>
        <w:t xml:space="preserve"> = 101010111100</w:t>
      </w:r>
      <w:r w:rsidRPr="00AF27D0">
        <w:rPr>
          <w:color w:val="FF0000"/>
          <w:vertAlign w:val="subscript"/>
          <w:lang w:val="en-US"/>
        </w:rPr>
        <w:t>b</w:t>
      </w:r>
    </w:p>
    <w:p w:rsidR="00E279BD" w:rsidRPr="00985D48" w:rsidRDefault="00E279BD" w:rsidP="00C42B20">
      <w:pPr>
        <w:rPr>
          <w:color w:val="FF0000"/>
        </w:rPr>
      </w:pPr>
      <w:r>
        <w:t>Източник:</w:t>
      </w:r>
      <w:r>
        <w:rPr>
          <w:lang w:val="en-US"/>
        </w:rPr>
        <w:t xml:space="preserve"> </w:t>
      </w:r>
      <w:r>
        <w:t xml:space="preserve">Калкулаторът на </w:t>
      </w:r>
      <w:r>
        <w:rPr>
          <w:lang w:val="en-US"/>
        </w:rPr>
        <w:t>Windows</w:t>
      </w:r>
      <w:r w:rsidR="00985D48">
        <w:t xml:space="preserve">, </w:t>
      </w:r>
      <w:hyperlink r:id="rId16" w:history="1">
        <w:r w:rsidR="00985D48" w:rsidRPr="00BD2E66">
          <w:rPr>
            <w:rStyle w:val="Hyperlink"/>
          </w:rPr>
          <w:t>http://www.introprogramming.info/intro-java-book/read-online/glava8-broini-sistemi/</w:t>
        </w:r>
      </w:hyperlink>
      <w:r w:rsidR="00985D48">
        <w:t xml:space="preserve"> и </w:t>
      </w:r>
      <w:hyperlink r:id="rId17" w:history="1">
        <w:r w:rsidR="00985D48" w:rsidRPr="00BD2E66">
          <w:rPr>
            <w:rStyle w:val="Hyperlink"/>
          </w:rPr>
          <w:t>https://www.google.bg/url?sa=t&amp;rct=j&amp;q=&amp;esrc=s&amp;source=web&amp;cd=9&amp;ved=0CFkQFjAIahUKEwiPgPTLis_IAhXJBiwKHSbVDs4&amp;url=http%3A%2F%2Fwww.iit.net-bg.info%2FPrezInf%2FPreobrazuvane.ppt&amp;usg=AFQjCNH6cvLAjE9TZIAtT4dGK7vlBHXAzA&amp;cad=rja</w:t>
        </w:r>
      </w:hyperlink>
      <w:r w:rsidR="00985D48">
        <w:t xml:space="preserve"> 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6460F" w:rsidRDefault="00C42B20" w:rsidP="0086460F">
      <w:pPr>
        <w:rPr>
          <w:color w:val="FF0000"/>
        </w:rPr>
      </w:pPr>
      <w:r w:rsidRPr="00AF27D0">
        <w:rPr>
          <w:color w:val="FF0000"/>
          <w:lang w:val="en-US"/>
        </w:rPr>
        <w:t>LCM(1234, 3456) = 2 132</w:t>
      </w:r>
      <w:r w:rsidR="00985D48">
        <w:rPr>
          <w:color w:val="FF0000"/>
          <w:lang w:val="en-US"/>
        </w:rPr>
        <w:t> </w:t>
      </w:r>
      <w:r w:rsidRPr="00AF27D0">
        <w:rPr>
          <w:color w:val="FF0000"/>
          <w:lang w:val="en-US"/>
        </w:rPr>
        <w:t>352</w:t>
      </w:r>
    </w:p>
    <w:p w:rsidR="00985D48" w:rsidRPr="00985D48" w:rsidRDefault="00985D48" w:rsidP="0086460F">
      <w:pPr>
        <w:rPr>
          <w:color w:val="FF0000"/>
          <w:lang w:val="en-US"/>
        </w:rPr>
      </w:pPr>
      <w:r>
        <w:t xml:space="preserve">Източник: </w:t>
      </w:r>
      <w:hyperlink r:id="rId18" w:history="1">
        <w:r w:rsidRPr="00BD2E66">
          <w:rPr>
            <w:rStyle w:val="Hyperlink"/>
          </w:rPr>
          <w:t>http://www.mathportal.org/calculators/numbers-calculators/gcd-lcm-calculator.php</w:t>
        </w:r>
      </w:hyperlink>
      <w:r>
        <w:rPr>
          <w:lang w:val="en-US"/>
        </w:rPr>
        <w:t xml:space="preserve"> </w:t>
      </w:r>
    </w:p>
    <w:sectPr w:rsidR="00985D48" w:rsidRPr="00985D48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51" w:rsidRDefault="00C33651" w:rsidP="008068A2">
      <w:pPr>
        <w:spacing w:after="0" w:line="240" w:lineRule="auto"/>
      </w:pPr>
      <w:r>
        <w:separator/>
      </w:r>
    </w:p>
  </w:endnote>
  <w:endnote w:type="continuationSeparator" w:id="0">
    <w:p w:rsidR="00C33651" w:rsidRDefault="00C336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33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33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33D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33D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51" w:rsidRDefault="00C33651" w:rsidP="008068A2">
      <w:pPr>
        <w:spacing w:after="0" w:line="240" w:lineRule="auto"/>
      </w:pPr>
      <w:r>
        <w:separator/>
      </w:r>
    </w:p>
  </w:footnote>
  <w:footnote w:type="continuationSeparator" w:id="0">
    <w:p w:rsidR="00C33651" w:rsidRDefault="00C336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AF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2B6FC1"/>
    <w:rsid w:val="00327526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365ED"/>
    <w:rsid w:val="004475F6"/>
    <w:rsid w:val="0045453A"/>
    <w:rsid w:val="0047331A"/>
    <w:rsid w:val="00476D4B"/>
    <w:rsid w:val="00483C36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21A8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41FF6"/>
    <w:rsid w:val="0065128E"/>
    <w:rsid w:val="00662770"/>
    <w:rsid w:val="00670041"/>
    <w:rsid w:val="00671FE2"/>
    <w:rsid w:val="00695634"/>
    <w:rsid w:val="006A4CA4"/>
    <w:rsid w:val="006C445E"/>
    <w:rsid w:val="006D5B18"/>
    <w:rsid w:val="006E2245"/>
    <w:rsid w:val="006E7E50"/>
    <w:rsid w:val="00704432"/>
    <w:rsid w:val="007051DF"/>
    <w:rsid w:val="00724DA4"/>
    <w:rsid w:val="007511C1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525B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85D48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AF27D0"/>
    <w:rsid w:val="00AF6367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3651"/>
    <w:rsid w:val="00C355A5"/>
    <w:rsid w:val="00C42B20"/>
    <w:rsid w:val="00C43B64"/>
    <w:rsid w:val="00C53F37"/>
    <w:rsid w:val="00C62A0F"/>
    <w:rsid w:val="00C82862"/>
    <w:rsid w:val="00C84E4D"/>
    <w:rsid w:val="00CB5EAC"/>
    <w:rsid w:val="00CD7485"/>
    <w:rsid w:val="00D05FDC"/>
    <w:rsid w:val="00D11581"/>
    <w:rsid w:val="00D22895"/>
    <w:rsid w:val="00D23A61"/>
    <w:rsid w:val="00D4354E"/>
    <w:rsid w:val="00D73957"/>
    <w:rsid w:val="00D82C34"/>
    <w:rsid w:val="00D833D4"/>
    <w:rsid w:val="00D910AA"/>
    <w:rsid w:val="00DC28E6"/>
    <w:rsid w:val="00DD7BB2"/>
    <w:rsid w:val="00DE1B8E"/>
    <w:rsid w:val="00DE58B0"/>
    <w:rsid w:val="00DF00FA"/>
    <w:rsid w:val="00DF3F0A"/>
    <w:rsid w:val="00DF57D8"/>
    <w:rsid w:val="00E24C6A"/>
    <w:rsid w:val="00E25811"/>
    <w:rsid w:val="00E279BD"/>
    <w:rsid w:val="00E32F85"/>
    <w:rsid w:val="00E36FD8"/>
    <w:rsid w:val="00E37380"/>
    <w:rsid w:val="00E465C4"/>
    <w:rsid w:val="00E63F64"/>
    <w:rsid w:val="00E762F5"/>
    <w:rsid w:val="00E86D42"/>
    <w:rsid w:val="00E900BE"/>
    <w:rsid w:val="00EA3B29"/>
    <w:rsid w:val="00EB264B"/>
    <w:rsid w:val="00EB6ECD"/>
    <w:rsid w:val="00EB7421"/>
    <w:rsid w:val="00EC569F"/>
    <w:rsid w:val="00ED0DEA"/>
    <w:rsid w:val="00ED73C4"/>
    <w:rsid w:val="00EE245B"/>
    <w:rsid w:val="00EF1049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EF10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EF1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itrxgen.net/factorialdb/" TargetMode="External"/><Relationship Id="rId18" Type="http://schemas.openxmlformats.org/officeDocument/2006/relationships/hyperlink" Target="http://www.mathportal.org/calculators/numbers-calculators/gcd-lcm-calculator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numberempire.com/factorialcalculator.php" TargetMode="External"/><Relationship Id="rId17" Type="http://schemas.openxmlformats.org/officeDocument/2006/relationships/hyperlink" Target="https://www.google.bg/url?sa=t&amp;rct=j&amp;q=&amp;esrc=s&amp;source=web&amp;cd=9&amp;ved=0CFkQFjAIahUKEwiPgPTLis_IAhXJBiwKHSbVDs4&amp;url=http%3A%2F%2Fwww.iit.net-bg.info%2FPrezInf%2FPreobrazuvane.ppt&amp;usg=AFQjCNH6cvLAjE9TZIAtT4dGK7vlBHXAzA&amp;cad=r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roprogramming.info/intro-java-book/read-online/glava8-broini-sistem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s.surrey.ac.uk/hosted-sites/R.Knott/Fibonacci/fibtab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ath.com/students/calculators/source/square-root.htm" TargetMode="External"/><Relationship Id="rId10" Type="http://schemas.openxmlformats.org/officeDocument/2006/relationships/hyperlink" Target="https://primes.utm.edu/lists/small/1000.txt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yperlink" Target="http://www.miniwebtool.com/hypotenuse-calculator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B1D2-2AD1-4653-B110-F7EE947D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ELENA&amp;JAMES</cp:lastModifiedBy>
  <cp:revision>2</cp:revision>
  <cp:lastPrinted>2014-02-12T16:33:00Z</cp:lastPrinted>
  <dcterms:created xsi:type="dcterms:W3CDTF">2015-10-23T19:50:00Z</dcterms:created>
  <dcterms:modified xsi:type="dcterms:W3CDTF">2015-10-23T19:50:00Z</dcterms:modified>
  <cp:category>programming, education, software engineering, software development</cp:category>
</cp:coreProperties>
</file>