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7A218F50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671B99D1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</w:t>
                            </w: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总线伺服舵机</w:t>
                            </w:r>
                          </w:p>
                          <w:p w14:paraId="6C20B6CA" w14:textId="67417B7F" w:rsidR="00B5569C" w:rsidRDefault="003B4D73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RX18-R101H-M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6C20B6CA" w14:textId="67417B7F" w:rsidR="00B5569C" w:rsidRDefault="003B4D73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RX18-R101H-M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B5AD4FB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172F45A5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6E96A99B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606B665F" w14:textId="740B7A48" w:rsidR="00B5569C" w:rsidRDefault="00335D05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335D05">
        <w:rPr>
          <w:rFonts w:ascii="微软雅黑" w:hAnsi="微软雅黑" w:cs="宋体" w:hint="eastAsia"/>
          <w:szCs w:val="22"/>
        </w:rPr>
        <w:t>采用无刷马达 / 不锈钢齿轮组</w:t>
      </w:r>
      <w:r w:rsidR="00BB12C4">
        <w:rPr>
          <w:rFonts w:ascii="微软雅黑" w:hAnsi="微软雅黑" w:cs="宋体" w:hint="eastAsia"/>
          <w:szCs w:val="22"/>
        </w:rPr>
        <w:t xml:space="preserve"> </w:t>
      </w:r>
      <w:r w:rsidR="00BB12C4" w:rsidRPr="00BB12C4">
        <w:rPr>
          <w:rFonts w:ascii="微软雅黑" w:hAnsi="微软雅黑" w:cs="宋体" w:hint="eastAsia"/>
          <w:szCs w:val="22"/>
        </w:rPr>
        <w:t>/ 全金属外壳</w:t>
      </w:r>
      <w:r w:rsidRPr="00335D05">
        <w:rPr>
          <w:rFonts w:ascii="微软雅黑" w:hAnsi="微软雅黑" w:cs="宋体" w:hint="eastAsia"/>
          <w:szCs w:val="22"/>
        </w:rPr>
        <w:t>设计</w:t>
      </w:r>
    </w:p>
    <w:p w14:paraId="44F51468" w14:textId="6C1C31BC" w:rsidR="00335D05" w:rsidRPr="008D5531" w:rsidRDefault="0085280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335D05">
        <w:rPr>
          <w:rFonts w:ascii="微软雅黑" w:hAnsi="微软雅黑" w:cs="宋体"/>
          <w:noProof/>
          <w:szCs w:val="22"/>
        </w:rPr>
        <w:drawing>
          <wp:anchor distT="0" distB="0" distL="114300" distR="114300" simplePos="0" relativeHeight="251662336" behindDoc="0" locked="0" layoutInCell="1" allowOverlap="1" wp14:anchorId="3EA668A1" wp14:editId="6E4ACACF">
            <wp:simplePos x="0" y="0"/>
            <wp:positionH relativeFrom="column">
              <wp:posOffset>3937055</wp:posOffset>
            </wp:positionH>
            <wp:positionV relativeFrom="paragraph">
              <wp:posOffset>188452</wp:posOffset>
            </wp:positionV>
            <wp:extent cx="1800000" cy="1800000"/>
            <wp:effectExtent l="0" t="0" r="0" b="0"/>
            <wp:wrapNone/>
            <wp:docPr id="2030092814" name="图片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92814" name="图片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38D8">
        <w:rPr>
          <w:rFonts w:ascii="微软雅黑" w:hAnsi="微软雅黑" w:cs="宋体" w:hint="eastAsia"/>
          <w:szCs w:val="22"/>
        </w:rPr>
        <w:t>RS485</w:t>
      </w:r>
      <w:r w:rsidR="00335D05" w:rsidRPr="00335D05">
        <w:rPr>
          <w:rFonts w:ascii="微软雅黑" w:hAnsi="微软雅黑" w:cs="宋体" w:hint="eastAsia"/>
          <w:szCs w:val="22"/>
        </w:rPr>
        <w:t xml:space="preserve"> 双向通信，最高波特率 1 Mbps，支持位置与状态回读</w:t>
      </w:r>
    </w:p>
    <w:p w14:paraId="1343354A" w14:textId="1B5B9588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E5D4333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多圈角度最大控制范围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提供三种停止模式：锁力保持 / 失锁释放 / 阻尼控制</w:t>
      </w:r>
    </w:p>
    <w:p w14:paraId="60035391" w14:textId="77777777" w:rsidR="00F02082" w:rsidRPr="00335D0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5"/>
          <w:footerReference w:type="default" r:id="rId16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尺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0872F57C" w:rsidR="00B5569C" w:rsidRDefault="003B4D73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RX18-R101H-M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8"/>
          <w:footerReference w:type="default" r:id="rId19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5C1D70" w14:paraId="7963AE79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963AE77" w14:textId="77777777" w:rsidR="005C1D70" w:rsidRDefault="00807B6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963AE78" w14:textId="77777777" w:rsidR="005C1D70" w:rsidRDefault="00807B6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规    格</w:t>
            </w:r>
          </w:p>
        </w:tc>
      </w:tr>
      <w:tr w:rsidR="005C1D70" w14:paraId="7963AE7C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7963AE7A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7963AE7B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9.0-12.6v</w:t>
            </w:r>
          </w:p>
        </w:tc>
      </w:tr>
      <w:tr w:rsidR="005C1D70" w14:paraId="7963AE7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7D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7E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无刷马达</w:t>
            </w:r>
          </w:p>
        </w:tc>
      </w:tr>
      <w:tr w:rsidR="005C1D70" w14:paraId="7963AE8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80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81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12bit非接触式绝对值编码器（磁编码）</w:t>
            </w:r>
          </w:p>
        </w:tc>
      </w:tr>
      <w:tr w:rsidR="005C1D70" w14:paraId="7963AE8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83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有效角度 (行程范围)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84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±180°（单圈角度） | ±</w:t>
            </w:r>
            <w:r>
              <w:rPr>
                <w:rFonts w:ascii="微软雅黑" w:eastAsia="微软雅黑" w:hAnsi="微软雅黑"/>
                <w:sz w:val="22"/>
                <w:szCs w:val="22"/>
              </w:rPr>
              <w:t>368,640°</w:t>
            </w:r>
            <w:r>
              <w:rPr>
                <w:rFonts w:ascii="微软雅黑" w:eastAsia="微软雅黑" w:hAnsi="微软雅黑" w:hint="eastAsia"/>
                <w:sz w:val="22"/>
                <w:szCs w:val="22"/>
              </w:rPr>
              <w:t>（多圈角度）</w:t>
            </w:r>
          </w:p>
        </w:tc>
      </w:tr>
      <w:tr w:rsidR="005C1D70" w14:paraId="7963AE88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86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分 辨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87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4096阶/360°（0.088°）</w:t>
            </w:r>
          </w:p>
        </w:tc>
      </w:tr>
      <w:tr w:rsidR="005C1D70" w14:paraId="7963AE8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89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处 理 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8A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32bit MCU</w:t>
            </w:r>
          </w:p>
        </w:tc>
      </w:tr>
      <w:tr w:rsidR="005C1D70" w14:paraId="7963AE8E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8C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8D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RS-485</w:t>
            </w:r>
          </w:p>
        </w:tc>
      </w:tr>
      <w:tr w:rsidR="005C1D70" w14:paraId="7963AE91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8F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波 特 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90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9,600bps~1Mbps</w:t>
            </w:r>
          </w:p>
        </w:tc>
      </w:tr>
      <w:tr w:rsidR="005C1D70" w14:paraId="7963AE94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92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ID 范 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93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0~254</w:t>
            </w:r>
          </w:p>
        </w:tc>
      </w:tr>
      <w:tr w:rsidR="005C1D70" w14:paraId="7963AE9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95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减 速 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AE96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392:1</w:t>
            </w:r>
          </w:p>
        </w:tc>
      </w:tr>
      <w:tr w:rsidR="005C1D70" w14:paraId="7963AE9A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98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输出齿规格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99" w14:textId="147DE78E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不锈钢 / 15T</w:t>
            </w:r>
          </w:p>
        </w:tc>
      </w:tr>
      <w:tr w:rsidR="005C1D70" w14:paraId="7963AE9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9B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9C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全金属不锈钢组合</w:t>
            </w:r>
          </w:p>
        </w:tc>
      </w:tr>
      <w:tr w:rsidR="005C1D70" w14:paraId="7963AEA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9E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9F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5264-4Pin</w:t>
            </w:r>
          </w:p>
        </w:tc>
      </w:tr>
      <w:tr w:rsidR="005C1D70" w14:paraId="7963AEA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A1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A2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全铝合金</w:t>
            </w:r>
          </w:p>
        </w:tc>
      </w:tr>
      <w:tr w:rsidR="005C1D70" w14:paraId="7963AEA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A4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尺    寸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A5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63×34×47mm</w:t>
            </w:r>
          </w:p>
        </w:tc>
      </w:tr>
      <w:tr w:rsidR="005C1D70" w14:paraId="7963AEA9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A7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重    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A8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242g</w:t>
            </w:r>
          </w:p>
        </w:tc>
      </w:tr>
      <w:tr w:rsidR="005C1D70" w14:paraId="7963AEA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AA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AB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-10~60℃</w:t>
            </w:r>
          </w:p>
        </w:tc>
      </w:tr>
      <w:tr w:rsidR="005C1D70" w14:paraId="7963AEA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AD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AE" w14:textId="77777777" w:rsidR="005C1D70" w:rsidRDefault="00807B66">
            <w:pPr>
              <w:snapToGrid w:val="0"/>
              <w:spacing w:line="320" w:lineRule="exact"/>
              <w:ind w:firstLineChars="52" w:firstLine="114"/>
              <w:contextualSpacing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单圈角度 | 多圈角度 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5C1D70" w14:paraId="7963AEB3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7963AEB1" w14:textId="77777777" w:rsidR="005C1D70" w:rsidRDefault="00807B6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7963AEB2" w14:textId="77777777" w:rsidR="005C1D70" w:rsidRDefault="00807B6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规    格</w:t>
            </w:r>
            <w:r>
              <w:rPr>
                <w:rFonts w:ascii="微软雅黑" w:eastAsia="微软雅黑" w:hAnsi="微软雅黑" w:hint="eastAsia"/>
                <w:b/>
                <w:bCs/>
              </w:rPr>
              <w:t>（12V）</w:t>
            </w:r>
          </w:p>
        </w:tc>
      </w:tr>
      <w:tr w:rsidR="005C1D70" w14:paraId="7963AEB6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B4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最大静态扭矩（堵转）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B5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9.80N·m (100kg-cm)</w:t>
            </w:r>
          </w:p>
        </w:tc>
      </w:tr>
      <w:tr w:rsidR="005C1D70" w14:paraId="7963AEB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963AEB7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7963AEB8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4.90N·m (50kg-cm)</w:t>
            </w:r>
          </w:p>
        </w:tc>
      </w:tr>
      <w:tr w:rsidR="005C1D70" w14:paraId="7963AEBC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BA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BB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3.14N·m (32kg-cm)</w:t>
            </w:r>
          </w:p>
        </w:tc>
      </w:tr>
      <w:tr w:rsidR="005C1D70" w14:paraId="7963AEBF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BD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63AEBE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35rpm（0.286sec@60°）</w:t>
            </w:r>
          </w:p>
        </w:tc>
      </w:tr>
      <w:tr w:rsidR="005C1D70" w14:paraId="7963AEC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C0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C1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42rpm（0.238sec@60°）</w:t>
            </w:r>
          </w:p>
        </w:tc>
      </w:tr>
      <w:tr w:rsidR="005C1D70" w14:paraId="7963AEC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420AAC86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bookmarkStart w:id="8" w:name="_Hlk191461277"/>
            <w:r>
              <w:rPr>
                <w:rFonts w:ascii="微软雅黑" w:eastAsia="微软雅黑" w:hAnsi="微软雅黑" w:hint="eastAsia"/>
                <w:sz w:val="22"/>
                <w:szCs w:val="22"/>
              </w:rPr>
              <w:t>空载电流</w:t>
            </w:r>
          </w:p>
          <w:p w14:paraId="6A54F024" w14:textId="77777777" w:rsidR="00F63D15" w:rsidRPr="00F63D15" w:rsidRDefault="00F63D15" w:rsidP="00F63D15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  <w:p w14:paraId="68D6742D" w14:textId="77777777" w:rsidR="00F63D15" w:rsidRPr="00F63D15" w:rsidRDefault="00F63D15" w:rsidP="00F63D15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  <w:p w14:paraId="7963AEC3" w14:textId="77777777" w:rsidR="00F63D15" w:rsidRPr="00F63D15" w:rsidRDefault="00F63D15" w:rsidP="00F63D15">
            <w:pPr>
              <w:rPr>
                <w:rFonts w:ascii="微软雅黑" w:eastAsia="微软雅黑" w:hAnsi="微软雅黑" w:hint="eastAsia"/>
                <w:sz w:val="22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7963AEC4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＜300mA</w:t>
            </w:r>
          </w:p>
        </w:tc>
      </w:tr>
      <w:bookmarkEnd w:id="8"/>
      <w:tr w:rsidR="005C1D70" w14:paraId="7963AEC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C6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963AEC7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＜50mA</w:t>
            </w:r>
          </w:p>
        </w:tc>
      </w:tr>
      <w:tr w:rsidR="005C1D70" w14:paraId="7963AEC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963AEC9" w14:textId="77777777" w:rsidR="005C1D70" w:rsidRDefault="00807B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峰值电流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7963AECA" w14:textId="77777777" w:rsidR="005C1D70" w:rsidRDefault="00807B66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13A</w:t>
            </w:r>
          </w:p>
        </w:tc>
      </w:tr>
      <w:tr w:rsidR="009C35AA" w14:paraId="7B10DB23" w14:textId="77777777" w:rsidTr="00C84F4F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71DBAEE" w14:textId="0F23F918" w:rsidR="009C35AA" w:rsidRDefault="000A1A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轴向负载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A9902E5" w14:textId="24610815" w:rsidR="009C35AA" w:rsidRDefault="00CD2869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20N</w:t>
            </w:r>
          </w:p>
        </w:tc>
      </w:tr>
      <w:tr w:rsidR="009C35AA" w14:paraId="695B277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3F8271E3" w14:textId="7B734166" w:rsidR="009C35AA" w:rsidRDefault="000A1A66">
            <w:pPr>
              <w:snapToGrid w:val="0"/>
              <w:spacing w:line="300" w:lineRule="exact"/>
              <w:ind w:firstLineChars="57" w:firstLine="125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径向负载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0A57E790" w14:textId="7E475C5F" w:rsidR="009C35AA" w:rsidRDefault="00CD2869">
            <w:pPr>
              <w:snapToGrid w:val="0"/>
              <w:spacing w:line="300" w:lineRule="exact"/>
              <w:ind w:firstLineChars="52" w:firstLine="114"/>
              <w:rPr>
                <w:rFonts w:ascii="微软雅黑" w:eastAsia="微软雅黑" w:hAnsi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sz w:val="22"/>
                <w:szCs w:val="22"/>
              </w:rPr>
              <w:t>40N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166BECDC" w:rsidR="00B5569C" w:rsidRDefault="00F13D0E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 w:hint="eastAsia"/>
          <w:noProof/>
          <w:lang w:eastAsia="zh-CN"/>
        </w:rPr>
        <w:drawing>
          <wp:inline distT="0" distB="0" distL="0" distR="0" wp14:anchorId="456A5F15" wp14:editId="438960AF">
            <wp:extent cx="3430800" cy="3430800"/>
            <wp:effectExtent l="0" t="0" r="0" b="0"/>
            <wp:docPr id="77612414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24149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0800" cy="343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096F4CE2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763838">
        <w:trPr>
          <w:trHeight w:hRule="exact" w:val="6804"/>
        </w:trPr>
        <w:tc>
          <w:tcPr>
            <w:tcW w:w="8165" w:type="dxa"/>
            <w:noWrap/>
            <w:vAlign w:val="center"/>
          </w:tcPr>
          <w:p w14:paraId="6E2063B4" w14:textId="3F0BB781" w:rsidR="00B5569C" w:rsidRDefault="00763838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  <w:r>
              <w:rPr>
                <w:rFonts w:ascii="微软雅黑" w:hAnsi="微软雅黑"/>
                <w:noProof/>
              </w:rPr>
              <w:drawing>
                <wp:inline distT="0" distB="0" distL="0" distR="0" wp14:anchorId="3F8B92B3" wp14:editId="7AD513AA">
                  <wp:extent cx="4983766" cy="3240000"/>
                  <wp:effectExtent l="0" t="0" r="7620" b="0"/>
                  <wp:docPr id="5000272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00272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766" cy="32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9DE6A0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107BF616" w14:textId="77777777" w:rsidR="00763838" w:rsidRDefault="00763838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4EE8BFB5" w14:textId="77777777" w:rsidR="00763838" w:rsidRDefault="00763838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1E4F6894" w14:textId="7E9C57FF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763838">
        <w:trPr>
          <w:trHeight w:val="3969"/>
        </w:trPr>
        <w:tc>
          <w:tcPr>
            <w:tcW w:w="8268" w:type="dxa"/>
            <w:noWrap/>
            <w:vAlign w:val="center"/>
          </w:tcPr>
          <w:p w14:paraId="4E8EBE51" w14:textId="4102F543" w:rsidR="00B5569C" w:rsidRDefault="00BA0B35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2987E448" wp14:editId="5D4D68EF">
                  <wp:extent cx="4876499" cy="2736000"/>
                  <wp:effectExtent l="0" t="0" r="635" b="7620"/>
                  <wp:docPr id="158031689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031689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499" cy="273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302987E1" w:rsidR="00B5569C" w:rsidRDefault="00A83CB9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 w:rsidRPr="00366BCE">
              <w:rPr>
                <w:rFonts w:ascii="微软雅黑" w:hAnsi="微软雅黑"/>
                <w:b/>
                <w:bCs/>
                <w:noProof/>
                <w:szCs w:val="22"/>
              </w:rPr>
              <w:drawing>
                <wp:inline distT="0" distB="0" distL="0" distR="0" wp14:anchorId="444E954F" wp14:editId="1F73CD6E">
                  <wp:extent cx="3730834" cy="2124000"/>
                  <wp:effectExtent l="0" t="0" r="3175" b="0"/>
                  <wp:docPr id="18673388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0834" cy="21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55E048D8" w:rsidR="00B5569C" w:rsidRDefault="00A83CB9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 w:rsidRPr="00366BCE">
              <w:rPr>
                <w:rFonts w:ascii="微软雅黑" w:hAnsi="微软雅黑"/>
                <w:b/>
                <w:bCs/>
                <w:noProof/>
                <w:szCs w:val="22"/>
              </w:rPr>
              <w:drawing>
                <wp:inline distT="0" distB="0" distL="0" distR="0" wp14:anchorId="185766D4" wp14:editId="6C109D1E">
                  <wp:extent cx="3496866" cy="2348951"/>
                  <wp:effectExtent l="0" t="0" r="8890" b="0"/>
                  <wp:docPr id="12071596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1287" cy="23519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1EE26D26" w:rsidR="00B5569C" w:rsidRDefault="00A83CB9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6F821F8C" wp14:editId="6E012868">
                  <wp:extent cx="4493260" cy="2339975"/>
                  <wp:effectExtent l="0" t="0" r="2540" b="3175"/>
                  <wp:docPr id="61945489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9454897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3260" cy="233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</w:t>
      </w:r>
      <w:proofErr w:type="spellStart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zh</w:t>
      </w:r>
      <w:proofErr w:type="spellEnd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C2AFE05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235D3795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A2A19C2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209BF25D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285FD7CA" w14:textId="0D5DA555" w:rsidR="006B544B" w:rsidRPr="006B544B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西门子(PLC)</w:t>
            </w:r>
          </w:p>
        </w:tc>
        <w:tc>
          <w:tcPr>
            <w:tcW w:w="5921" w:type="dxa"/>
          </w:tcPr>
          <w:p w14:paraId="3CB0C143" w14:textId="0CC55CF3" w:rsidR="006B544B" w:rsidRPr="00876064" w:rsidRDefault="00EC74D1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C74D1">
              <w:rPr>
                <w:rFonts w:ascii="微软雅黑" w:hAnsi="微软雅黑" w:hint="eastAsia"/>
              </w:rPr>
              <w:t>TIA Portal v19</w:t>
            </w:r>
            <w:r w:rsidR="00E01135">
              <w:rPr>
                <w:rFonts w:ascii="微软雅黑" w:hAnsi="微软雅黑" w:hint="eastAsia"/>
              </w:rPr>
              <w:t xml:space="preserve"> (</w:t>
            </w:r>
            <w:r w:rsidRPr="00EC74D1">
              <w:rPr>
                <w:rFonts w:ascii="微软雅黑" w:hAnsi="微软雅黑" w:hint="eastAsia"/>
              </w:rPr>
              <w:t>S7-1200</w:t>
            </w:r>
            <w:r w:rsidR="00E01135">
              <w:rPr>
                <w:rFonts w:ascii="微软雅黑" w:hAnsi="微软雅黑" w:hint="eastAsia"/>
              </w:rPr>
              <w:t>)</w:t>
            </w:r>
          </w:p>
          <w:p w14:paraId="7A9E291B" w14:textId="65D9C52E" w:rsidR="006B544B" w:rsidRPr="00876064" w:rsidRDefault="00EC74D1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C74D1">
              <w:rPr>
                <w:rFonts w:ascii="微软雅黑" w:hAnsi="微软雅黑" w:hint="eastAsia"/>
              </w:rPr>
              <w:t>STEP 7-MicroWIN SMART</w:t>
            </w:r>
            <w:r w:rsidR="00E01135">
              <w:rPr>
                <w:rFonts w:ascii="微软雅黑" w:hAnsi="微软雅黑" w:hint="eastAsia"/>
              </w:rPr>
              <w:t xml:space="preserve"> (</w:t>
            </w:r>
            <w:r w:rsidRPr="00EC74D1">
              <w:rPr>
                <w:rFonts w:ascii="微软雅黑" w:hAnsi="微软雅黑" w:hint="eastAsia"/>
              </w:rPr>
              <w:t>S7-200 SMART</w:t>
            </w:r>
            <w:r w:rsidR="00E01135">
              <w:rPr>
                <w:rFonts w:ascii="微软雅黑" w:hAnsi="微软雅黑" w:hint="eastAsia"/>
              </w:rPr>
              <w:t>)</w:t>
            </w:r>
          </w:p>
        </w:tc>
      </w:tr>
      <w:tr w:rsidR="006B544B" w14:paraId="40A05633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9AD8F83" w14:textId="23D13319" w:rsidR="006B544B" w:rsidRPr="006B544B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三菱(PLC)</w:t>
            </w:r>
          </w:p>
        </w:tc>
        <w:tc>
          <w:tcPr>
            <w:tcW w:w="5921" w:type="dxa"/>
          </w:tcPr>
          <w:p w14:paraId="32675122" w14:textId="2A67AAE0" w:rsidR="006B544B" w:rsidRPr="00E01135" w:rsidRDefault="00E01135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E01135">
              <w:rPr>
                <w:rFonts w:ascii="微软雅黑" w:hAnsi="微软雅黑" w:hint="eastAsia"/>
              </w:rPr>
              <w:t>GX Works2</w:t>
            </w:r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FX3U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EC74D1" w14:paraId="2C83796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0B11EFA1" w14:textId="37801C25" w:rsidR="00EC74D1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>
              <w:rPr>
                <w:rFonts w:ascii="微软雅黑" w:hAnsi="微软雅黑" w:hint="eastAsia"/>
                <w:b w:val="0"/>
                <w:bCs w:val="0"/>
              </w:rPr>
              <w:t>汇川(PLC)</w:t>
            </w:r>
          </w:p>
        </w:tc>
        <w:tc>
          <w:tcPr>
            <w:tcW w:w="5921" w:type="dxa"/>
          </w:tcPr>
          <w:p w14:paraId="55FA4A4E" w14:textId="27EF8730" w:rsidR="00E01135" w:rsidRPr="00E01135" w:rsidRDefault="00E01135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E01135">
              <w:rPr>
                <w:rFonts w:ascii="微软雅黑" w:hAnsi="微软雅黑" w:hint="eastAsia"/>
              </w:rPr>
              <w:t>InoproShop</w:t>
            </w:r>
            <w:proofErr w:type="spellEnd"/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AM401</w:t>
            </w:r>
            <w:r>
              <w:rPr>
                <w:rFonts w:ascii="微软雅黑" w:hAnsi="微软雅黑" w:hint="eastAsia"/>
              </w:rPr>
              <w:t>)</w:t>
            </w:r>
          </w:p>
          <w:p w14:paraId="4A229A3A" w14:textId="3AA4CC8A" w:rsidR="00EC74D1" w:rsidRPr="00E01135" w:rsidRDefault="00E01135" w:rsidP="00E01135">
            <w:pPr>
              <w:pStyle w:val="ac"/>
              <w:numPr>
                <w:ilvl w:val="0"/>
                <w:numId w:val="19"/>
              </w:numPr>
              <w:ind w:leftChars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E01135">
              <w:rPr>
                <w:rFonts w:ascii="微软雅黑" w:hAnsi="微软雅黑" w:hint="eastAsia"/>
              </w:rPr>
              <w:t>AutoShop</w:t>
            </w:r>
            <w:proofErr w:type="spellEnd"/>
            <w:r>
              <w:rPr>
                <w:rFonts w:ascii="微软雅黑" w:hAnsi="微软雅黑" w:hint="eastAsia"/>
              </w:rPr>
              <w:t xml:space="preserve"> (</w:t>
            </w:r>
            <w:r w:rsidRPr="00E01135">
              <w:rPr>
                <w:rFonts w:ascii="微软雅黑" w:hAnsi="微软雅黑" w:hint="eastAsia"/>
              </w:rPr>
              <w:t>H5U</w:t>
            </w:r>
            <w:r>
              <w:rPr>
                <w:rFonts w:ascii="微软雅黑" w:hAnsi="微软雅黑" w:hint="eastAsia"/>
              </w:rPr>
              <w:t>)</w:t>
            </w:r>
          </w:p>
        </w:tc>
      </w:tr>
      <w:tr w:rsidR="00EC74D1" w14:paraId="67696C1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35CFA9F" w14:textId="46E82E9D" w:rsidR="00EC74D1" w:rsidRDefault="00EC74D1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proofErr w:type="spellStart"/>
            <w:r>
              <w:rPr>
                <w:rFonts w:ascii="微软雅黑" w:hAnsi="微软雅黑" w:hint="eastAsia"/>
                <w:b w:val="0"/>
                <w:bCs w:val="0"/>
              </w:rPr>
              <w:t>Codesys</w:t>
            </w:r>
            <w:proofErr w:type="spellEnd"/>
            <w:r>
              <w:rPr>
                <w:rFonts w:ascii="微软雅黑" w:hAnsi="微软雅黑" w:hint="eastAsia"/>
                <w:b w:val="0"/>
                <w:bCs w:val="0"/>
              </w:rPr>
              <w:t>(PLC)</w:t>
            </w:r>
          </w:p>
        </w:tc>
        <w:tc>
          <w:tcPr>
            <w:tcW w:w="5921" w:type="dxa"/>
          </w:tcPr>
          <w:p w14:paraId="11077D95" w14:textId="56D701D3" w:rsidR="00EC74D1" w:rsidRPr="00876064" w:rsidRDefault="00E01135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/>
              </w:rPr>
            </w:pPr>
            <w:r w:rsidRPr="00E01135">
              <w:rPr>
                <w:rFonts w:ascii="微软雅黑" w:hAnsi="微软雅黑"/>
              </w:rPr>
              <w:t>GCAN302</w:t>
            </w:r>
          </w:p>
        </w:tc>
      </w:tr>
      <w:tr w:rsidR="006B544B" w14:paraId="64C9C86C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217BBF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4393D478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94AC73A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57F74C0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0AC50E8E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44CC2059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6601CA1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MicroPython</w:t>
            </w:r>
            <w:proofErr w:type="spellEnd"/>
          </w:p>
          <w:p w14:paraId="6DB32421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0C7DFA48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13C800D8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05857A6A" w:rsidR="00DE17B3" w:rsidRPr="00F46461" w:rsidRDefault="00E15554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E15554">
        <w:rPr>
          <w:rFonts w:ascii="Segoe UI Emoji" w:hAnsi="Segoe UI Emoji" w:cs="Segoe UI Emoji"/>
          <w:b/>
          <w:bCs/>
          <w:sz w:val="24"/>
        </w:rPr>
        <w:t>⚠️</w:t>
      </w:r>
      <w:r>
        <w:rPr>
          <w:rFonts w:ascii="Segoe UI Emoji" w:hAnsi="Segoe UI Emoji" w:cs="Segoe UI Emoji" w:hint="eastAsia"/>
          <w:b/>
          <w:bCs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堵转保护被触发时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与 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RxD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不可同时工作，任一时刻仅允许一个设备发送数据，其余设备需处于接收待命状态。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 xml:space="preserve">建议连续指令的发送间隔控制在 5-10 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ms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其总体结构与指令封包一致，仅起始位置标识位和数据内容定义有所区别。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(如当前角度、电压、温度、版本、回读参数等)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根据回包情况判断该舵机是否在线。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04678E3A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多圈角度控制</w:t>
      </w:r>
      <w:bookmarkEnd w:id="73"/>
      <w:bookmarkEnd w:id="74"/>
      <w:bookmarkEnd w:id="75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支持基于时间或速度两类控制方式，并可通过多圈角度读取指令获取当前位置。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高级多圈角度控制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E15554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在舵机处于释放锁力状态时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当前绝对位置来重设角度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A1 点当前角度为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θ1。A2 点当前角度为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停止指令也可被用于伺服舵机在堵转保护下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或在无锁力状态恢复锁力。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7447DFF4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实现批量回读；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在舵机处于锁力释放的状态下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1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15CBE6" w14:textId="77777777" w:rsidR="00724D10" w:rsidRDefault="00724D10">
      <w:r>
        <w:separator/>
      </w:r>
    </w:p>
  </w:endnote>
  <w:endnote w:type="continuationSeparator" w:id="0">
    <w:p w14:paraId="16F88D4E" w14:textId="77777777" w:rsidR="00724D10" w:rsidRDefault="00724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</w:t>
    </w:r>
    <w:proofErr w:type="spellStart"/>
    <w:r w:rsidRPr="008D774B">
      <w:rPr>
        <w:rFonts w:ascii="微软雅黑" w:hAnsi="微软雅黑"/>
        <w:sz w:val="22"/>
        <w:szCs w:val="22"/>
      </w:rPr>
      <w:t>zh</w:t>
    </w:r>
    <w:proofErr w:type="spellEnd"/>
    <w:r w:rsidRPr="008D774B">
      <w:rPr>
        <w:rFonts w:ascii="微软雅黑" w:hAnsi="微软雅黑"/>
        <w:sz w:val="22"/>
        <w:szCs w:val="22"/>
      </w:rPr>
      <w:t>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E21D9" w14:textId="77777777" w:rsidR="00724D10" w:rsidRDefault="00724D10">
      <w:r>
        <w:separator/>
      </w:r>
    </w:p>
  </w:footnote>
  <w:footnote w:type="continuationSeparator" w:id="0">
    <w:p w14:paraId="56B83502" w14:textId="77777777" w:rsidR="00724D10" w:rsidRDefault="00724D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4B331628" w:rsidR="00B5569C" w:rsidRDefault="003B4D73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RX18-R101H-M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09B"/>
    <w:rsid w:val="00047C81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5C5D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0604C"/>
    <w:rsid w:val="00113973"/>
    <w:rsid w:val="00114E34"/>
    <w:rsid w:val="001236BE"/>
    <w:rsid w:val="00124544"/>
    <w:rsid w:val="00125972"/>
    <w:rsid w:val="001305B7"/>
    <w:rsid w:val="00134466"/>
    <w:rsid w:val="001352D1"/>
    <w:rsid w:val="00137547"/>
    <w:rsid w:val="00141706"/>
    <w:rsid w:val="00144E1E"/>
    <w:rsid w:val="001462E4"/>
    <w:rsid w:val="001474E5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4816"/>
    <w:rsid w:val="00237331"/>
    <w:rsid w:val="002441D0"/>
    <w:rsid w:val="00246072"/>
    <w:rsid w:val="0025126F"/>
    <w:rsid w:val="0025158A"/>
    <w:rsid w:val="00252503"/>
    <w:rsid w:val="002561F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94DCE"/>
    <w:rsid w:val="002A1647"/>
    <w:rsid w:val="002B74EE"/>
    <w:rsid w:val="002C3076"/>
    <w:rsid w:val="002C4AD7"/>
    <w:rsid w:val="002C6D12"/>
    <w:rsid w:val="002C78FB"/>
    <w:rsid w:val="002D565F"/>
    <w:rsid w:val="002D7C16"/>
    <w:rsid w:val="002E052D"/>
    <w:rsid w:val="002E0CD8"/>
    <w:rsid w:val="002E1097"/>
    <w:rsid w:val="002E10CD"/>
    <w:rsid w:val="002E18F0"/>
    <w:rsid w:val="002E1D79"/>
    <w:rsid w:val="002E2582"/>
    <w:rsid w:val="002F4CC1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35D05"/>
    <w:rsid w:val="00344508"/>
    <w:rsid w:val="00345042"/>
    <w:rsid w:val="0035195F"/>
    <w:rsid w:val="00351C86"/>
    <w:rsid w:val="00351F9B"/>
    <w:rsid w:val="00354415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4D73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3F70E8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4EB7"/>
    <w:rsid w:val="004A719D"/>
    <w:rsid w:val="004B2DC3"/>
    <w:rsid w:val="004B668D"/>
    <w:rsid w:val="004B7D5B"/>
    <w:rsid w:val="004C5C60"/>
    <w:rsid w:val="004C63D4"/>
    <w:rsid w:val="004C7C53"/>
    <w:rsid w:val="004D6312"/>
    <w:rsid w:val="004E139A"/>
    <w:rsid w:val="004E214C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144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00"/>
    <w:rsid w:val="006D6B2D"/>
    <w:rsid w:val="006E1E1C"/>
    <w:rsid w:val="006F3052"/>
    <w:rsid w:val="00700EC7"/>
    <w:rsid w:val="007124AC"/>
    <w:rsid w:val="0071454F"/>
    <w:rsid w:val="00716720"/>
    <w:rsid w:val="007214A4"/>
    <w:rsid w:val="00724D10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3838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077F9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2802"/>
    <w:rsid w:val="008553BC"/>
    <w:rsid w:val="008642B9"/>
    <w:rsid w:val="008701D0"/>
    <w:rsid w:val="00871573"/>
    <w:rsid w:val="00872469"/>
    <w:rsid w:val="00873C76"/>
    <w:rsid w:val="00876064"/>
    <w:rsid w:val="008761A9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32DB"/>
    <w:rsid w:val="008942C0"/>
    <w:rsid w:val="0089491E"/>
    <w:rsid w:val="00897106"/>
    <w:rsid w:val="008A1A3F"/>
    <w:rsid w:val="008A5DFE"/>
    <w:rsid w:val="008B6B2A"/>
    <w:rsid w:val="008B72C5"/>
    <w:rsid w:val="008C3944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D745F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0C5D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6418"/>
    <w:rsid w:val="00A67219"/>
    <w:rsid w:val="00A70543"/>
    <w:rsid w:val="00A7637F"/>
    <w:rsid w:val="00A7640A"/>
    <w:rsid w:val="00A816BB"/>
    <w:rsid w:val="00A82E77"/>
    <w:rsid w:val="00A83CB9"/>
    <w:rsid w:val="00A84601"/>
    <w:rsid w:val="00A86A29"/>
    <w:rsid w:val="00A9263A"/>
    <w:rsid w:val="00A972B8"/>
    <w:rsid w:val="00A97D7E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D601B"/>
    <w:rsid w:val="00AE1B1A"/>
    <w:rsid w:val="00AE4F9E"/>
    <w:rsid w:val="00AE5900"/>
    <w:rsid w:val="00AE661E"/>
    <w:rsid w:val="00AF0909"/>
    <w:rsid w:val="00AF0DD8"/>
    <w:rsid w:val="00AF7D14"/>
    <w:rsid w:val="00AF7D62"/>
    <w:rsid w:val="00B00100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927E5"/>
    <w:rsid w:val="00BA0B35"/>
    <w:rsid w:val="00BA1A58"/>
    <w:rsid w:val="00BA27FE"/>
    <w:rsid w:val="00BA4C22"/>
    <w:rsid w:val="00BA6EF6"/>
    <w:rsid w:val="00BA74B9"/>
    <w:rsid w:val="00BB12C4"/>
    <w:rsid w:val="00BB2294"/>
    <w:rsid w:val="00BB4DD8"/>
    <w:rsid w:val="00BB7D2E"/>
    <w:rsid w:val="00BC36F9"/>
    <w:rsid w:val="00BC410A"/>
    <w:rsid w:val="00BC4541"/>
    <w:rsid w:val="00BD0A10"/>
    <w:rsid w:val="00BD38D8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0DD4"/>
    <w:rsid w:val="00C66007"/>
    <w:rsid w:val="00C7060E"/>
    <w:rsid w:val="00C71B5F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11DE5"/>
    <w:rsid w:val="00D129B6"/>
    <w:rsid w:val="00D14DCF"/>
    <w:rsid w:val="00D16151"/>
    <w:rsid w:val="00D20FB3"/>
    <w:rsid w:val="00D235A1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8EF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B4B5D"/>
    <w:rsid w:val="00DB543E"/>
    <w:rsid w:val="00DB69E3"/>
    <w:rsid w:val="00DB6FC7"/>
    <w:rsid w:val="00DC0CAE"/>
    <w:rsid w:val="00DC0E38"/>
    <w:rsid w:val="00DC2C30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554"/>
    <w:rsid w:val="00E1578C"/>
    <w:rsid w:val="00E16240"/>
    <w:rsid w:val="00E16909"/>
    <w:rsid w:val="00E179FD"/>
    <w:rsid w:val="00E221D1"/>
    <w:rsid w:val="00E22BE1"/>
    <w:rsid w:val="00E24B95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904FD"/>
    <w:rsid w:val="00E906D2"/>
    <w:rsid w:val="00E92581"/>
    <w:rsid w:val="00EA1321"/>
    <w:rsid w:val="00EA7658"/>
    <w:rsid w:val="00EB206F"/>
    <w:rsid w:val="00EC16CD"/>
    <w:rsid w:val="00EC1EFB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13AD0"/>
    <w:rsid w:val="00F13D0E"/>
    <w:rsid w:val="00F15FE8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926"/>
    <w:rsid w:val="00FA0BA8"/>
    <w:rsid w:val="00FA5555"/>
    <w:rsid w:val="00FB23CF"/>
    <w:rsid w:val="00FB4923"/>
    <w:rsid w:val="00FB613F"/>
    <w:rsid w:val="00FB7214"/>
    <w:rsid w:val="00FC419B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15.png"/><Relationship Id="rId18" Type="http://schemas.openxmlformats.org/officeDocument/2006/relationships/header" Target="header2.xml"/><Relationship Id="rId26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5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image" Target="media/image3.png"/><Relationship Id="rId25" Type="http://schemas.openxmlformats.org/officeDocument/2006/relationships/image" Target="media/image9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8.png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31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image" Target="media/image6.jpe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17</Pages>
  <Words>3855</Words>
  <Characters>4665</Characters>
  <Application>Microsoft Office Word</Application>
  <DocSecurity>0</DocSecurity>
  <Lines>466</Lines>
  <Paragraphs>655</Paragraphs>
  <ScaleCrop>false</ScaleCrop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44</cp:revision>
  <cp:lastPrinted>2026-03-04T04:02:00Z</cp:lastPrinted>
  <dcterms:created xsi:type="dcterms:W3CDTF">2026-02-28T02:09:00Z</dcterms:created>
  <dcterms:modified xsi:type="dcterms:W3CDTF">2026-03-04T09:08:00Z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