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GUÍA PRÁCTICA N°. 10: TESTEO DE AUDITORÍA Y ESTILO CON SONARCLOUD 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JAMES QUINTERO MOSQUERA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GIORGI </w:t>
      </w:r>
      <w:r w:rsidDel="00000000" w:rsidR="00000000" w:rsidRPr="00000000">
        <w:rPr>
          <w:rFonts w:ascii="Arial" w:cs="Arial" w:eastAsia="Arial" w:hAnsi="Arial"/>
          <w:rtl w:val="0"/>
        </w:rPr>
        <w:t xml:space="preserve">JULIÁN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ORDOÑEZ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ING. ROBINSON GOMEZ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FUNDACIÓN DE ESTUDIOS SUPERIORES FESC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ARQUITECTURA Y DISEÑO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SAN JOSE DE CUCUTA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MAYO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2026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 1: Integración con SonarCloud (Auditoría Automatizada)  </w:t>
      </w:r>
    </w:p>
    <w:p w:rsidR="00000000" w:rsidDel="00000000" w:rsidP="00000000" w:rsidRDefault="00000000" w:rsidRPr="00000000" w14:paraId="0000001A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debe vincular su repositorio de GitHub con la plataforma SonarCloud.io. </w:t>
      </w:r>
    </w:p>
    <w:p w:rsidR="00000000" w:rsidDel="00000000" w:rsidP="00000000" w:rsidRDefault="00000000" w:rsidRPr="00000000" w14:paraId="0000001B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¿Qué hacer?: Configurar un nuevo proyecto en SonarClub y ejecutar el análisis sobre la rama principal. </w:t>
      </w:r>
    </w:p>
    <w:p w:rsidR="00000000" w:rsidDel="00000000" w:rsidP="00000000" w:rsidRDefault="00000000" w:rsidRPr="00000000" w14:paraId="0000001C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¿Cómo hacerlo?: Utilizar el análisis automático (Automatic Analysis) para que la herramienta escanee el código en busca de: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Bugs: Errores de lógica que pueden causar fallos en la ejecución.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Vulnerabilidades: Brechas de seguridad en el código.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Code Smells: Desarmonías que afectan la mantenibilidad. </w:t>
      </w:r>
    </w:p>
    <w:p w:rsidR="00000000" w:rsidDel="00000000" w:rsidP="00000000" w:rsidRDefault="00000000" w:rsidRPr="00000000" w14:paraId="00000020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 2: Análisis de Deuda Técnica y "Quality Gate" </w:t>
      </w:r>
    </w:p>
    <w:p w:rsidR="00000000" w:rsidDel="00000000" w:rsidP="00000000" w:rsidRDefault="00000000" w:rsidRPr="00000000" w14:paraId="00000022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Basado en los resultados arrojados por la plataforma, el estudiante debe documentar el estado de salud de su arquitectura: </w:t>
      </w:r>
    </w:p>
    <w:p w:rsidR="00000000" w:rsidDel="00000000" w:rsidP="00000000" w:rsidRDefault="00000000" w:rsidRPr="00000000" w14:paraId="00000023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Reliability &amp; Security: Identificar la calificación obtenida (A, B, C, etc.) en fiabilidad y seguridad. </w:t>
      </w:r>
    </w:p>
    <w:p w:rsidR="00000000" w:rsidDel="00000000" w:rsidP="00000000" w:rsidRDefault="00000000" w:rsidRPr="00000000" w14:paraId="00000024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Technical Debt: Reportar el tiempo estimado de trabajo necesario para corregir los problemas encontrados (Deuda Técnica en días/horas). </w:t>
      </w:r>
    </w:p>
    <w:p w:rsidR="00000000" w:rsidDel="00000000" w:rsidP="00000000" w:rsidRDefault="00000000" w:rsidRPr="00000000" w14:paraId="00000025">
      <w:pPr>
        <w:spacing w:line="259" w:lineRule="auto"/>
        <w:ind w:left="0" w:firstLine="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Duplicación: Verificar el porcentaje de código duplicado reportado.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 3: Chequeo de Estilo y Estándares de Codificación (PSR-12)  </w:t>
      </w:r>
    </w:p>
    <w:p w:rsidR="00000000" w:rsidDel="00000000" w:rsidP="00000000" w:rsidRDefault="00000000" w:rsidRPr="00000000" w14:paraId="00000028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Complementando la auditoría de SonarCloud, el estudiante debe asegurar que su código PHP cumple con el estándar PSR-12 (Extended Coding Style Guide). Debe verificar: </w:t>
      </w:r>
    </w:p>
    <w:p w:rsidR="00000000" w:rsidDel="00000000" w:rsidP="00000000" w:rsidRDefault="00000000" w:rsidRPr="00000000" w14:paraId="00000029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Uso correcto de Namespace y Use declaraciones. </w:t>
      </w:r>
    </w:p>
    <w:p w:rsidR="00000000" w:rsidDel="00000000" w:rsidP="00000000" w:rsidRDefault="00000000" w:rsidRPr="00000000" w14:paraId="0000002A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Indentación estricta de 4 espacios (no tabulaciones). </w:t>
      </w:r>
    </w:p>
    <w:p w:rsidR="00000000" w:rsidDel="00000000" w:rsidP="00000000" w:rsidRDefault="00000000" w:rsidRPr="00000000" w14:paraId="0000002B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Uso de llaves de apertura en líneas nuevas para clases y métodos. </w:t>
      </w:r>
    </w:p>
    <w:p w:rsidR="00000000" w:rsidDel="00000000" w:rsidP="00000000" w:rsidRDefault="00000000" w:rsidRPr="00000000" w14:paraId="0000002C">
      <w:pPr>
        <w:spacing w:line="259" w:lineRule="auto"/>
        <w:ind w:left="0" w:firstLine="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Nombramiento de métodos en camelCase.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 4: Diagnóstico Final de Auditoría   </w:t>
      </w:r>
    </w:p>
    <w:p w:rsidR="00000000" w:rsidDel="00000000" w:rsidP="00000000" w:rsidRDefault="00000000" w:rsidRPr="00000000" w14:paraId="0000002F">
      <w:pPr>
        <w:spacing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debe generar un breve informe comparativo: ¿Qué errores encontró SonarCloud que pasaron desapercibidos en la evaluación manual de la Guía 9? Esto le permitirá valorar la importancia de las herramientas de integración continua (CI) </w:t>
      </w:r>
    </w:p>
    <w:p w:rsidR="00000000" w:rsidDel="00000000" w:rsidP="00000000" w:rsidRDefault="00000000" w:rsidRPr="00000000" w14:paraId="00000030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EVIDENCIAS</w:t>
      </w:r>
    </w:p>
    <w:p w:rsidR="00000000" w:rsidDel="00000000" w:rsidP="00000000" w:rsidRDefault="00000000" w:rsidRPr="00000000" w14:paraId="00000032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9" w:lineRule="auto"/>
        <w:jc w:val="both"/>
        <w:rPr>
          <w:rFonts w:ascii="Arial" w:cs="Arial" w:eastAsia="Arial" w:hAnsi="Arial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https://sonarcloud.io/project/overview?id=jamesQM-771_Goapple-POS</w:t>
        </w:r>
      </w:hyperlink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onarcloud.io/project/overview?id=jamesQM-771_Goapple-POS" TargetMode="External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v4XaPOLgNcdEBp+DZpPRjXoW/Q==">CgMxLjA4AHIhMTdZWnRRbUpSX2dzQXhLOTJKYWNVc2UzOW5GNWNtMUVL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