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GUÍA PRÁCTICA N° 6: IMPLEMENTACIÓN DEL SISTEMA DE NOMBRADO Y REGISTRO (REGISTRY)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JAMES QUINTERO MOSQUERA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GIORGI </w:t>
      </w:r>
      <w:r w:rsidDel="00000000" w:rsidR="00000000" w:rsidRPr="00000000">
        <w:rPr>
          <w:rFonts w:ascii="Arial" w:cs="Arial" w:eastAsia="Arial" w:hAnsi="Arial"/>
          <w:rtl w:val="0"/>
        </w:rPr>
        <w:t xml:space="preserve">JULIÁN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ORDOÑEZ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ING. ROBINSON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FUNDACIÓN DE ESTUDIOS SUPERIORES FESC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ARQUITECTURA Y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SAN JOSE DE CUCUTA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MARZO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Actividad 1: Configuración del Servicio de Directorio (Registry)</w:t>
      </w:r>
    </w:p>
    <w:p w:rsidR="00000000" w:rsidDel="00000000" w:rsidP="00000000" w:rsidRDefault="00000000" w:rsidRPr="00000000" w14:paraId="0000001A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cumplir con este punto del taller, vamos a crear un "Módulo Independiente" utilizando el formato de clase estática o instanciada. Este módulo actuará como un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Directorio Telefónico para los servicios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de tu servidor.</w:t>
      </w:r>
    </w:p>
    <w:p w:rsidR="00000000" w:rsidDel="00000000" w:rsidP="00000000" w:rsidRDefault="00000000" w:rsidRPr="00000000" w14:paraId="0000001B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 PHP, la "estructura de datos" perfecta, más ligera y rápida para hacer esto es un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Arreglo Asociativo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(donde guardas llaves y valores, ej: ['NombreServicio' =&gt; 'DatosServicio']).</w:t>
      </w:r>
    </w:p>
    <w:p w:rsidR="00000000" w:rsidDel="00000000" w:rsidP="00000000" w:rsidRDefault="00000000" w:rsidRPr="00000000" w14:paraId="0000001C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código Registry.php y explicación de cómo cumple con cada requisito.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5612130" cy="6388735"/>
            <wp:effectExtent b="0" l="0" r="0" t="0"/>
            <wp:docPr id="14428267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(Ejemplo de uso)</w:t>
      </w:r>
    </w:p>
    <w:p w:rsidR="00000000" w:rsidDel="00000000" w:rsidP="00000000" w:rsidRDefault="00000000" w:rsidRPr="00000000" w14:paraId="0000001F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archivo de prueba Registry.php momentáneamente:</w:t>
      </w:r>
    </w:p>
    <w:p w:rsidR="00000000" w:rsidDel="00000000" w:rsidP="00000000" w:rsidRDefault="00000000" w:rsidRPr="00000000" w14:paraId="00000020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5610860" cy="3401695"/>
            <wp:effectExtent b="0" l="0" r="0" t="0"/>
            <wp:docPr id="14428267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3401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Justificación para tu reporte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Módulo independiente: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Se ha creado una clase Registry encapsulada que funciona de manera independiente al resto de la lógica de negocio (no depende ni de Clientes ni de Ventas).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Estructura de datos (Array Asociativo):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La variable $servicios = [] funciona exactamente como un diccionario, asociando un nombre de string (ServicioPagos) directamente a una dirección de red en $O(1)$ de tiempo de búsqueda (extremadamente rápido).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Concepto Clave (Bind / Lookup):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Se estructuraron las dos funciones explícitas solicitadas, limitando al módulo exclusivamente a mapear (Bind) buscar/descubrir (Lookup) servicios, cumpliendo con la definición pura del [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Pattern Service Locator / Registry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].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Actividad 2: Protocolo de Registro de Servicios (Service Registration)</w:t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este punto del taller debes hacer dos cosas: 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59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Modificar la función bind() de tu Registry.php para validar si ya existe el servicio y actualizarlo.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Modificar las clases de tus servicios (los objetos remotos) para que se anuncien automáticamente a sí mismos cuando arranquen.</w:t>
      </w:r>
    </w:p>
    <w:p w:rsidR="00000000" w:rsidDel="00000000" w:rsidP="00000000" w:rsidRDefault="00000000" w:rsidRPr="00000000" w14:paraId="0000002A">
      <w:pPr>
        <w:spacing w:line="25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Actualización del archivo Registry.php (Validación de Disponibilidad)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Debemos mejorar nuestro método bind, de tal manera que, si un servicio con ese mismo nombre ya estaba registrado en la red, intercepte ese caso, avise de la actualización, y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sobrescriba la referencia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para garantizar que los clientes siempre usen la conexión más actual.</w:t>
      </w:r>
    </w:p>
    <w:p w:rsidR="00000000" w:rsidDel="00000000" w:rsidP="00000000" w:rsidRDefault="00000000" w:rsidRPr="00000000" w14:paraId="0000002C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5612130" cy="4388485"/>
            <wp:effectExtent b="0" l="0" r="0" t="0"/>
            <wp:docPr id="144282677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Modificación del Objeto Remoto (Se anuncia automáticamente)</w:t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cumplir con la directriz: 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"Al iniciar, el objeto remoto se anuncia automáticamente ante el Registry"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el lugar correcto y más automático en programación orientada a objetos para hacer esto es el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Constructor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(__construct) de la clase del servicio.</w:t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momento exacto en el que el servidor hace new ServicioPagos(), la clase llamará al Registry internamente.</w:t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5612130" cy="8001635"/>
            <wp:effectExtent b="0" l="0" r="0" t="0"/>
            <wp:docPr id="144282677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0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Resumen para tu argumentación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Auto-registro al iniciar: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Colocando el método de anuncio dentro del constructor, aseguramos que es imposible que exista un servicio inicializado que no esté anunciado en el Registry (Cero intervención manual).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Actualización de referencias (Interoperabilidad):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Al sobrescribir la matriz $servicios en el Registry cuando el nombre colisiona, los clientes (consumidores del servicio) que le pregunten al Registry siempre obtendrán la dirección IP más moderna o del nodo que actualmente esté funcional, evitando así peticiones rotas al cambiar de infraestructura.</w:t>
      </w:r>
    </w:p>
    <w:p w:rsidR="00000000" w:rsidDel="00000000" w:rsidP="00000000" w:rsidRDefault="00000000" w:rsidRPr="00000000" w14:paraId="00000034">
      <w:pPr>
        <w:spacing w:line="259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Actividad 3: Búsqueda Dinámica desde el Cliente (Naming Systems)</w:t>
      </w:r>
    </w:p>
    <w:p w:rsidR="00000000" w:rsidDel="00000000" w:rsidP="00000000" w:rsidRDefault="00000000" w:rsidRPr="00000000" w14:paraId="00000035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 esta actividad se requiere que el "Cliente" (el consumidor del servicio) deje de depender de direcciones IP estrictas ("quemadas") y use el Registry que configuraste en pasos anteriores para encontrar y conectarse al servicio usando un "nombre lógico".</w:t>
      </w:r>
    </w:p>
    <w:p w:rsidR="00000000" w:rsidDel="00000000" w:rsidP="00000000" w:rsidRDefault="00000000" w:rsidRPr="00000000" w14:paraId="00000036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continuación tienes el código fuente que cumple con esta actividad, el cual puedes crear en tu carpeta como ClienteDinamico.php.</w:t>
      </w:r>
    </w:p>
    <w:p w:rsidR="00000000" w:rsidDel="00000000" w:rsidP="00000000" w:rsidRDefault="00000000" w:rsidRPr="00000000" w14:paraId="00000037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Código del Cliente (ClienteDinamico.php)</w:t>
      </w:r>
    </w:p>
    <w:p w:rsidR="00000000" w:rsidDel="00000000" w:rsidP="00000000" w:rsidRDefault="00000000" w:rsidRPr="00000000" w14:paraId="00000038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5612130" cy="7740015"/>
            <wp:effectExtent b="0" l="0" r="0" t="0"/>
            <wp:docPr id="14428267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4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Argumentos teóricos para tu reporte (Cómo cumple los requisitos)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Eliminar las IPs "quemadas":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Tal como se observa en $cajaCliente = new ClienteCajaPOS('ServicioPagos');, el proceso o cliente que necesita cobrar dinero no tiene la menor idea de en qué IP o Puerto vive el servicio de pagos. La IP 10.0.0.99 jamás es escrita dentro de la clase del cliente. Se ha desacoplado por completo la infraestructura física de la lógica.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Consulta al Registry: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Dentro del método procesarCobro(), la primera instrucción es un Registry::lookup($this-&gt;nombreServicioDeseado). Esto ilustra el sistema "Naming System", donde la aplicación cliente le entrega un string lógico al directorio a cambio de una referencia física.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Establecer conexión transparente: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La función conectarAlServicioRemoto() recibe las variables resultantes del punto anterior. Para el cliente e incluso para el usuario, todo el proceso de buscar el servicio, descubrir su IP y mandarle la petición de pago se resolvió sin que se tuvieran que editar archivos de configuración de IPs estáticas, garantizando alta escalabilidad.</w:t>
      </w:r>
    </w:p>
    <w:p w:rsidR="00000000" w:rsidDel="00000000" w:rsidP="00000000" w:rsidRDefault="00000000" w:rsidRPr="00000000" w14:paraId="0000003E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54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2C7B79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O0td2tDIYjIF0TuuJ7J2sH6aQ==">CgMxLjA4AHIhMXZzNFNZRzVWeDNfa3JqT0RVODFxUkUwNklsbWxiZExO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2026-02-23T14:45:00Z</dcterms:created>
  <dc:creator>James Quintero</dc:creator>
</cp:coreProperties>
</file>