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Arial" w:cs="Arial" w:eastAsia="Arial" w:hAnsi="Arial"/>
          <w:color w:val="212529"/>
          <w:sz w:val="24"/>
          <w:szCs w:val="24"/>
        </w:rPr>
      </w:pPr>
      <w:r w:rsidDel="00000000" w:rsidR="00000000" w:rsidRPr="00000000">
        <w:rPr>
          <w:rFonts w:ascii="Arial" w:cs="Arial" w:eastAsia="Arial" w:hAnsi="Arial"/>
          <w:color w:val="212529"/>
          <w:sz w:val="24"/>
          <w:szCs w:val="24"/>
          <w:rtl w:val="0"/>
        </w:rPr>
        <w:t xml:space="preserve">GUÍA PRÁCTICA N° 7 OPTIMIZACION Y MIDDLEWARE DE MICROSOFT (CALLBACKS Y DCOM)</w:t>
      </w:r>
    </w:p>
    <w:p w:rsidR="00000000" w:rsidDel="00000000" w:rsidP="00000000" w:rsidRDefault="00000000" w:rsidRPr="00000000" w14:paraId="00000002">
      <w:pPr>
        <w:spacing w:after="0" w:line="240" w:lineRule="auto"/>
        <w:jc w:val="center"/>
        <w:rPr>
          <w:rFonts w:ascii="Arial" w:cs="Arial" w:eastAsia="Arial" w:hAnsi="Arial"/>
          <w:color w:val="212529"/>
          <w:sz w:val="24"/>
          <w:szCs w:val="24"/>
        </w:rPr>
      </w:pPr>
      <w:r w:rsidDel="00000000" w:rsidR="00000000" w:rsidRPr="00000000">
        <w:rPr>
          <w:rtl w:val="0"/>
        </w:rPr>
      </w:r>
    </w:p>
    <w:p w:rsidR="00000000" w:rsidDel="00000000" w:rsidP="00000000" w:rsidRDefault="00000000" w:rsidRPr="00000000" w14:paraId="00000003">
      <w:pPr>
        <w:spacing w:after="0" w:line="240" w:lineRule="auto"/>
        <w:jc w:val="center"/>
        <w:rPr>
          <w:rFonts w:ascii="Arial" w:cs="Arial" w:eastAsia="Arial" w:hAnsi="Arial"/>
          <w:color w:val="212529"/>
          <w:sz w:val="24"/>
          <w:szCs w:val="24"/>
        </w:rPr>
      </w:pPr>
      <w:r w:rsidDel="00000000" w:rsidR="00000000" w:rsidRPr="00000000">
        <w:rPr>
          <w:rtl w:val="0"/>
        </w:rPr>
      </w:r>
    </w:p>
    <w:p w:rsidR="00000000" w:rsidDel="00000000" w:rsidP="00000000" w:rsidRDefault="00000000" w:rsidRPr="00000000" w14:paraId="00000004">
      <w:pPr>
        <w:spacing w:after="0" w:line="240" w:lineRule="auto"/>
        <w:jc w:val="center"/>
        <w:rPr>
          <w:rFonts w:ascii="Arial" w:cs="Arial" w:eastAsia="Arial" w:hAnsi="Arial"/>
          <w:color w:val="212529"/>
          <w:sz w:val="24"/>
          <w:szCs w:val="24"/>
        </w:rPr>
      </w:pPr>
      <w:r w:rsidDel="00000000" w:rsidR="00000000" w:rsidRPr="00000000">
        <w:rPr>
          <w:rtl w:val="0"/>
        </w:rPr>
      </w:r>
    </w:p>
    <w:p w:rsidR="00000000" w:rsidDel="00000000" w:rsidP="00000000" w:rsidRDefault="00000000" w:rsidRPr="00000000" w14:paraId="00000005">
      <w:pPr>
        <w:spacing w:after="0" w:line="240" w:lineRule="auto"/>
        <w:jc w:val="center"/>
        <w:rPr>
          <w:rFonts w:ascii="Arial" w:cs="Arial" w:eastAsia="Arial" w:hAnsi="Arial"/>
          <w:color w:val="000000"/>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color w:val="000000"/>
          <w:sz w:val="24"/>
          <w:szCs w:val="24"/>
          <w:rtl w:val="0"/>
        </w:rPr>
        <w:t xml:space="preserve">JAMES QUINTERO MOSQUERA</w:t>
      </w:r>
    </w:p>
    <w:p w:rsidR="00000000" w:rsidDel="00000000" w:rsidP="00000000" w:rsidRDefault="00000000" w:rsidRPr="00000000" w14:paraId="00000006">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7">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GIORGI JULIÁN ORDOÑEZ</w:t>
      </w:r>
    </w:p>
    <w:p w:rsidR="00000000" w:rsidDel="00000000" w:rsidP="00000000" w:rsidRDefault="00000000" w:rsidRPr="00000000" w14:paraId="00000009">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C">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D">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E">
      <w:pPr>
        <w:spacing w:after="0" w:line="240" w:lineRule="auto"/>
        <w:jc w:val="center"/>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ING. ROBINSON GOMEZ</w:t>
      </w:r>
    </w:p>
    <w:p w:rsidR="00000000" w:rsidDel="00000000" w:rsidP="00000000" w:rsidRDefault="00000000" w:rsidRPr="00000000" w14:paraId="0000000F">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0">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1">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2">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3">
      <w:pPr>
        <w:spacing w:after="0" w:line="24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TECNOLOGÍAS BASE: HTML, CSS, JAVASCRIPT, PHP Y MYSQL</w:t>
      </w:r>
    </w:p>
    <w:p w:rsidR="00000000" w:rsidDel="00000000" w:rsidP="00000000" w:rsidRDefault="00000000" w:rsidRPr="00000000" w14:paraId="00000015">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spacing w:after="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spacing w:after="24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spacing w:after="240" w:line="24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MODALIDAD: DESARROLLO GRUPAL</w:t>
      </w:r>
    </w:p>
    <w:p w:rsidR="00000000" w:rsidDel="00000000" w:rsidP="00000000" w:rsidRDefault="00000000" w:rsidRPr="00000000" w14:paraId="0000001B">
      <w:pPr>
        <w:spacing w:after="24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C">
      <w:pPr>
        <w:spacing w:after="24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D">
      <w:pPr>
        <w:spacing w:after="240" w:line="24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E">
      <w:pPr>
        <w:spacing w:after="24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spacing w:after="0" w:line="240" w:lineRule="auto"/>
        <w:jc w:val="center"/>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FUNDACIÓN DE ESTUDIOS SUPERIORES FESC</w:t>
      </w:r>
    </w:p>
    <w:p w:rsidR="00000000" w:rsidDel="00000000" w:rsidP="00000000" w:rsidRDefault="00000000" w:rsidRPr="00000000" w14:paraId="00000020">
      <w:pPr>
        <w:spacing w:after="0" w:lin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spacing w:after="240" w:line="240" w:lineRule="auto"/>
        <w:jc w:val="center"/>
        <w:rPr>
          <w:rFonts w:ascii="Arial" w:cs="Arial" w:eastAsia="Arial" w:hAnsi="Arial"/>
          <w:color w:val="212529"/>
          <w:sz w:val="24"/>
          <w:szCs w:val="24"/>
        </w:rPr>
      </w:pPr>
      <w:r w:rsidDel="00000000" w:rsidR="00000000" w:rsidRPr="00000000">
        <w:rPr>
          <w:rFonts w:ascii="Arial" w:cs="Arial" w:eastAsia="Arial" w:hAnsi="Arial"/>
          <w:color w:val="212529"/>
          <w:sz w:val="24"/>
          <w:szCs w:val="24"/>
          <w:rtl w:val="0"/>
        </w:rPr>
        <w:t xml:space="preserve">ARQUITECTURA CLIENTE-SERVIDOR </w:t>
      </w:r>
    </w:p>
    <w:p w:rsidR="00000000" w:rsidDel="00000000" w:rsidP="00000000" w:rsidRDefault="00000000" w:rsidRPr="00000000" w14:paraId="00000022">
      <w:pPr>
        <w:spacing w:after="240" w:line="240" w:lineRule="auto"/>
        <w:jc w:val="center"/>
        <w:rPr>
          <w:rFonts w:ascii="Arial" w:cs="Arial" w:eastAsia="Arial" w:hAnsi="Arial"/>
          <w:color w:val="000000"/>
          <w:sz w:val="24"/>
          <w:szCs w:val="24"/>
        </w:rPr>
      </w:pPr>
      <w:r w:rsidDel="00000000" w:rsidR="00000000" w:rsidRPr="00000000">
        <w:rPr>
          <w:rFonts w:ascii="Arial" w:cs="Arial" w:eastAsia="Arial" w:hAnsi="Arial"/>
          <w:color w:val="000000"/>
          <w:sz w:val="24"/>
          <w:szCs w:val="24"/>
          <w:rtl w:val="0"/>
        </w:rPr>
        <w:t xml:space="preserve">SAN JOSE DE CUCUTA</w:t>
      </w:r>
    </w:p>
    <w:p w:rsidR="00000000" w:rsidDel="00000000" w:rsidP="00000000" w:rsidRDefault="00000000" w:rsidRPr="00000000" w14:paraId="00000023">
      <w:pPr>
        <w:spacing w:after="240" w:line="240" w:lineRule="auto"/>
        <w:jc w:val="center"/>
        <w:rPr>
          <w:rFonts w:ascii="Arial" w:cs="Arial" w:eastAsia="Arial" w:hAnsi="Arial"/>
          <w:color w:val="000000"/>
          <w:sz w:val="24"/>
          <w:szCs w:val="24"/>
        </w:rPr>
      </w:pPr>
      <w:r w:rsidDel="00000000" w:rsidR="00000000" w:rsidRPr="00000000">
        <w:rPr>
          <w:rFonts w:ascii="Arial" w:cs="Arial" w:eastAsia="Arial" w:hAnsi="Arial"/>
          <w:sz w:val="24"/>
          <w:szCs w:val="24"/>
          <w:rtl w:val="0"/>
        </w:rPr>
        <w:t xml:space="preserve">20 </w:t>
      </w:r>
      <w:r w:rsidDel="00000000" w:rsidR="00000000" w:rsidRPr="00000000">
        <w:rPr>
          <w:rFonts w:ascii="Arial" w:cs="Arial" w:eastAsia="Arial" w:hAnsi="Arial"/>
          <w:color w:val="000000"/>
          <w:sz w:val="24"/>
          <w:szCs w:val="24"/>
          <w:rtl w:val="0"/>
        </w:rPr>
        <w:t xml:space="preserve">DE </w:t>
      </w:r>
      <w:r w:rsidDel="00000000" w:rsidR="00000000" w:rsidRPr="00000000">
        <w:rPr>
          <w:rFonts w:ascii="Arial" w:cs="Arial" w:eastAsia="Arial" w:hAnsi="Arial"/>
          <w:sz w:val="24"/>
          <w:szCs w:val="24"/>
          <w:rtl w:val="0"/>
        </w:rPr>
        <w:t xml:space="preserve">ABRIL</w:t>
      </w:r>
      <w:r w:rsidDel="00000000" w:rsidR="00000000" w:rsidRPr="00000000">
        <w:rPr>
          <w:rFonts w:ascii="Arial" w:cs="Arial" w:eastAsia="Arial" w:hAnsi="Arial"/>
          <w:color w:val="000000"/>
          <w:sz w:val="24"/>
          <w:szCs w:val="24"/>
          <w:rtl w:val="0"/>
        </w:rPr>
        <w:t xml:space="preserve"> DE 2026</w:t>
      </w:r>
    </w:p>
    <w:p w:rsidR="00000000" w:rsidDel="00000000" w:rsidP="00000000" w:rsidRDefault="00000000" w:rsidRPr="00000000" w14:paraId="00000024">
      <w:pPr>
        <w:rPr>
          <w:rFonts w:ascii="Arial" w:cs="Arial" w:eastAsia="Arial" w:hAnsi="Arial"/>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widowControl w:val="0"/>
        <w:spacing w:after="240" w:before="240" w:line="240" w:lineRule="auto"/>
        <w:jc w:val="both"/>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26">
      <w:pPr>
        <w:spacing w:after="240" w:line="240" w:lineRule="auto"/>
        <w:jc w:val="both"/>
        <w:rPr>
          <w:rFonts w:ascii="Google Sans" w:cs="Google Sans" w:eastAsia="Google Sans" w:hAnsi="Google Sans"/>
          <w:b w:val="1"/>
          <w:bCs w:val="1"/>
          <w:color w:val="000000"/>
          <w:sz w:val="24"/>
          <w:szCs w:val="24"/>
        </w:rPr>
      </w:pPr>
      <w:r w:rsidDel="00000000" w:rsidR="00000000" w:rsidRPr="00000000">
        <w:rPr>
          <w:rFonts w:ascii="Google Sans" w:cs="Google Sans" w:eastAsia="Google Sans" w:hAnsi="Google Sans"/>
          <w:b w:val="1"/>
          <w:bCs w:val="1"/>
          <w:color w:val="000000"/>
          <w:sz w:val="24"/>
          <w:szCs w:val="24"/>
          <w:rtl w:val="0"/>
        </w:rPr>
        <w:t xml:space="preserve">OBJETIVO</w:t>
      </w:r>
    </w:p>
    <w:p w:rsidR="00000000" w:rsidDel="00000000" w:rsidP="00000000" w:rsidRDefault="00000000" w:rsidRPr="00000000" w14:paraId="00000027">
      <w:pPr>
        <w:widowControl w:val="0"/>
        <w:spacing w:after="0" w:line="240" w:lineRule="auto"/>
        <w:jc w:val="both"/>
        <w:rPr>
          <w:rFonts w:ascii="Google Sans" w:cs="Google Sans" w:eastAsia="Google Sans" w:hAnsi="Google Sans"/>
        </w:rPr>
      </w:pPr>
      <w:r w:rsidDel="00000000" w:rsidR="00000000" w:rsidRPr="00000000">
        <w:rPr>
          <w:rFonts w:ascii="Google Sans" w:cs="Google Sans" w:eastAsia="Google Sans" w:hAnsi="Google Sans"/>
          <w:rtl w:val="0"/>
        </w:rPr>
        <w:t xml:space="preserve">Implementar mecanismos de respuesta asíncrona mediante Callbacks y analizar la arquitectura de componentes distribuidos (DCOM) para optimizar la interactividad y el paso de parámetros en el sistema.</w:t>
      </w:r>
    </w:p>
    <w:p w:rsidR="00000000" w:rsidDel="00000000" w:rsidP="00000000" w:rsidRDefault="00000000" w:rsidRPr="00000000" w14:paraId="00000028">
      <w:pPr>
        <w:widowControl w:val="0"/>
        <w:spacing w:after="0" w:line="240" w:lineRule="auto"/>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9">
      <w:pPr>
        <w:widowControl w:val="0"/>
        <w:spacing w:after="0" w:line="240" w:lineRule="auto"/>
        <w:ind w:left="0" w:firstLine="0"/>
        <w:jc w:val="both"/>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ACTIVIDAD 1: IMPLEMENTACIÓN DE REMOTE CALLBACKS</w:t>
      </w:r>
    </w:p>
    <w:p w:rsidR="00000000" w:rsidDel="00000000" w:rsidP="00000000" w:rsidRDefault="00000000" w:rsidRPr="00000000" w14:paraId="0000002A">
      <w:pPr>
        <w:widowControl w:val="0"/>
        <w:spacing w:after="0" w:line="240" w:lineRule="auto"/>
        <w:ind w:left="0" w:firstLine="0"/>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B">
      <w:pPr>
        <w:widowControl w:val="0"/>
        <w:spacing w:after="0" w:line="240" w:lineRule="auto"/>
        <w:jc w:val="both"/>
        <w:rPr>
          <w:rFonts w:ascii="Google Sans" w:cs="Google Sans" w:eastAsia="Google Sans" w:hAnsi="Google Sans"/>
        </w:rPr>
      </w:pPr>
      <w:r w:rsidDel="00000000" w:rsidR="00000000" w:rsidRPr="00000000">
        <w:rPr>
          <w:rFonts w:ascii="Google Sans" w:cs="Google Sans" w:eastAsia="Google Sans" w:hAnsi="Google Sans"/>
          <w:rtl w:val="0"/>
        </w:rPr>
        <w:t xml:space="preserve">Programar la lógica necesaria para que el Servidor pueda invocar métodos en el Cliente de forma asíncrona (notificaciones). El estudiante debe modificar el Stub para que, al conectarse, envíe una referencia de retorno (callback reference). El servidor almacenará esta referencia en una lista de clientes activos y ejecutará una función de respuesta cuando ocurra un evento de negocio (ej. "Stock actualizado", "Notificación de sistema"), logrando una comunicación bidireccional real.</w:t>
      </w:r>
    </w:p>
    <w:p w:rsidR="00000000" w:rsidDel="00000000" w:rsidP="00000000" w:rsidRDefault="00000000" w:rsidRPr="00000000" w14:paraId="0000002C">
      <w:pPr>
        <w:widowControl w:val="0"/>
        <w:spacing w:after="0" w:line="240" w:lineRule="auto"/>
        <w:ind w:left="0" w:firstLine="0"/>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D">
      <w:pPr>
        <w:widowControl w:val="0"/>
        <w:spacing w:after="0" w:line="240" w:lineRule="auto"/>
        <w:ind w:left="0" w:firstLine="0"/>
        <w:jc w:val="both"/>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ACTIVIDAD 2: SIMULACIÓN DE AUTOMATIZACIÓN Y DCOM</w:t>
      </w:r>
    </w:p>
    <w:p w:rsidR="00000000" w:rsidDel="00000000" w:rsidP="00000000" w:rsidRDefault="00000000" w:rsidRPr="00000000" w14:paraId="0000002E">
      <w:pPr>
        <w:widowControl w:val="0"/>
        <w:spacing w:after="0" w:line="240" w:lineRule="auto"/>
        <w:ind w:left="0" w:firstLine="0"/>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2F">
      <w:pPr>
        <w:widowControl w:val="0"/>
        <w:spacing w:after="0" w:line="240" w:lineRule="auto"/>
        <w:jc w:val="both"/>
        <w:rPr>
          <w:rFonts w:ascii="Google Sans" w:cs="Google Sans" w:eastAsia="Google Sans" w:hAnsi="Google Sans"/>
        </w:rPr>
      </w:pPr>
      <w:r w:rsidDel="00000000" w:rsidR="00000000" w:rsidRPr="00000000">
        <w:rPr>
          <w:rFonts w:ascii="Google Sans" w:cs="Google Sans" w:eastAsia="Google Sans" w:hAnsi="Google Sans"/>
          <w:rtl w:val="0"/>
        </w:rPr>
        <w:t xml:space="preserve">Analizar el modelo de objetos de Microsoft y la gestión de interfaces mediante identificadores únicos (UUID). Se investigará cómo DCOM utiliza el Service Control Manager (SCM) para instanciar objetos en máquinas remotas. El estudiante realizará un cuadro comparativo entre el registro de RMI (Registry) y el registro de Windows (Registry Editor / CLSID) para entender la persistencia y el ciclo de vida de los componentes.</w:t>
      </w:r>
    </w:p>
    <w:p w:rsidR="00000000" w:rsidDel="00000000" w:rsidP="00000000" w:rsidRDefault="00000000" w:rsidRPr="00000000" w14:paraId="00000030">
      <w:pPr>
        <w:widowControl w:val="0"/>
        <w:spacing w:after="0" w:line="240" w:lineRule="auto"/>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1">
      <w:pPr>
        <w:widowControl w:val="0"/>
        <w:spacing w:after="0" w:line="240" w:lineRule="auto"/>
        <w:ind w:left="0" w:firstLine="0"/>
        <w:jc w:val="both"/>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ACTIVIDAD 3: OPTIMIZACIÓN DEL PASO DE PARÁMETROS</w:t>
      </w:r>
    </w:p>
    <w:p w:rsidR="00000000" w:rsidDel="00000000" w:rsidP="00000000" w:rsidRDefault="00000000" w:rsidRPr="00000000" w14:paraId="00000032">
      <w:pPr>
        <w:widowControl w:val="0"/>
        <w:spacing w:after="0" w:line="240" w:lineRule="auto"/>
        <w:ind w:left="0" w:firstLine="0"/>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3">
      <w:pPr>
        <w:widowControl w:val="0"/>
        <w:spacing w:after="0" w:line="240" w:lineRule="auto"/>
        <w:jc w:val="both"/>
        <w:rPr>
          <w:rFonts w:ascii="Google Sans" w:cs="Google Sans" w:eastAsia="Google Sans" w:hAnsi="Google Sans"/>
        </w:rPr>
      </w:pPr>
      <w:r w:rsidDel="00000000" w:rsidR="00000000" w:rsidRPr="00000000">
        <w:rPr>
          <w:rFonts w:ascii="Google Sans" w:cs="Google Sans" w:eastAsia="Google Sans" w:hAnsi="Google Sans"/>
          <w:rtl w:val="0"/>
        </w:rPr>
        <w:t xml:space="preserve">Evaluar el impacto del tráfico de red según el tipo de datos transmitidos en el Payload. Se realizarán pruebas de rendimiento comparando el envío de objetos por Valor (Serialización completa del estado) versus el envío por Referencia (Uso de punteros lógicos a objetos remotos). El objetivo es determinar cuál estrategia minimiza la latencia y el ancho de banda según la complejidad del objeto del MVP.</w:t>
      </w:r>
    </w:p>
    <w:p w:rsidR="00000000" w:rsidDel="00000000" w:rsidP="00000000" w:rsidRDefault="00000000" w:rsidRPr="00000000" w14:paraId="00000034">
      <w:pPr>
        <w:widowControl w:val="0"/>
        <w:spacing w:after="0" w:line="240" w:lineRule="auto"/>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5">
      <w:pPr>
        <w:widowControl w:val="0"/>
        <w:spacing w:after="0" w:line="240" w:lineRule="auto"/>
        <w:jc w:val="both"/>
        <w:rPr>
          <w:rFonts w:ascii="Google Sans" w:cs="Google Sans" w:eastAsia="Google Sans" w:hAnsi="Google Sans"/>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6">
      <w:pPr>
        <w:widowControl w:val="0"/>
        <w:spacing w:after="0" w:line="240" w:lineRule="auto"/>
        <w:jc w:val="both"/>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EVIDENCIAS</w:t>
      </w:r>
    </w:p>
    <w:p w:rsidR="00000000" w:rsidDel="00000000" w:rsidP="00000000" w:rsidRDefault="00000000" w:rsidRPr="00000000" w14:paraId="00000037">
      <w:pPr>
        <w:widowControl w:val="0"/>
        <w:spacing w:after="0" w:line="240" w:lineRule="auto"/>
        <w:jc w:val="both"/>
        <w:rPr>
          <w:rFonts w:ascii="Google Sans" w:cs="Google Sans" w:eastAsia="Google Sans" w:hAnsi="Google Sans"/>
          <w:b w:val="1"/>
          <w:bCs w:val="1"/>
        </w:rPr>
      </w:pPr>
      <w:r w:rsidDel="00000000" w:rsidR="00000000" w:rsidRPr="00000000">
        <w:rPr>
          <w:rtl w:val="0"/>
        </w:rPr>
      </w:r>
    </w:p>
    <w:p w:rsidR="00000000" w:rsidDel="00000000" w:rsidP="00000000" w:rsidRDefault="00000000" w:rsidRPr="00000000" w14:paraId="00000038">
      <w:pPr>
        <w:widowControl w:val="0"/>
        <w:spacing w:after="0" w:line="240" w:lineRule="auto"/>
        <w:jc w:val="both"/>
        <w:rPr>
          <w:rFonts w:ascii="Google Sans" w:cs="Google Sans" w:eastAsia="Google Sans" w:hAnsi="Google Sans"/>
        </w:rPr>
      </w:pPr>
      <w:r w:rsidDel="00000000" w:rsidR="00000000" w:rsidRPr="00000000">
        <w:rPr>
          <w:rFonts w:ascii="Google Sans" w:cs="Google Sans" w:eastAsia="Google Sans" w:hAnsi="Google Sans"/>
        </w:rPr>
        <w:drawing>
          <wp:inline distB="114300" distT="114300" distL="114300" distR="114300">
            <wp:extent cx="5612130" cy="2997200"/>
            <wp:effectExtent b="0" l="0" r="0" t="0"/>
            <wp:docPr id="206994954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612130" cy="2997200"/>
                    </a:xfrm>
                    <a:prstGeom prst="rect"/>
                    <a:ln/>
                  </pic:spPr>
                </pic:pic>
              </a:graphicData>
            </a:graphic>
          </wp:inline>
        </w:drawing>
      </w:r>
      <w:r w:rsidDel="00000000" w:rsidR="00000000" w:rsidRPr="00000000">
        <w:rPr>
          <w:rFonts w:ascii="Google Sans" w:cs="Google Sans" w:eastAsia="Google Sans" w:hAnsi="Google Sans"/>
        </w:rPr>
        <w:drawing>
          <wp:inline distB="114300" distT="114300" distL="114300" distR="114300">
            <wp:extent cx="5612130" cy="2997200"/>
            <wp:effectExtent b="0" l="0" r="0" t="0"/>
            <wp:docPr id="206994955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612130" cy="2997200"/>
                    </a:xfrm>
                    <a:prstGeom prst="rect"/>
                    <a:ln/>
                  </pic:spPr>
                </pic:pic>
              </a:graphicData>
            </a:graphic>
          </wp:inline>
        </w:drawing>
      </w:r>
      <w:r w:rsidDel="00000000" w:rsidR="00000000" w:rsidRPr="00000000">
        <w:rPr>
          <w:rFonts w:ascii="Google Sans" w:cs="Google Sans" w:eastAsia="Google Sans" w:hAnsi="Google Sans"/>
        </w:rPr>
        <w:drawing>
          <wp:inline distB="114300" distT="114300" distL="114300" distR="114300">
            <wp:extent cx="5612130" cy="2997200"/>
            <wp:effectExtent b="0" l="0" r="0" t="0"/>
            <wp:docPr id="206994955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612130" cy="2997200"/>
                    </a:xfrm>
                    <a:prstGeom prst="rect"/>
                    <a:ln/>
                  </pic:spPr>
                </pic:pic>
              </a:graphicData>
            </a:graphic>
          </wp:inline>
        </w:drawing>
      </w: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color w:val="2f5496"/>
      <w:sz w:val="40"/>
      <w:szCs w:val="40"/>
    </w:rPr>
  </w:style>
  <w:style w:type="paragraph" w:styleId="Heading2">
    <w:name w:val="heading 2"/>
    <w:basedOn w:val="Normal"/>
    <w:next w:val="Normal"/>
    <w:pPr>
      <w:keepNext w:val="1"/>
      <w:keepLines w:val="1"/>
      <w:spacing w:after="80" w:before="160" w:lineRule="auto"/>
    </w:pPr>
    <w:rPr>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B65442"/>
    <w:pPr>
      <w:keepNext w:val="1"/>
      <w:keepLines w:val="1"/>
      <w:spacing w:after="0" w:before="40"/>
      <w:outlineLvl w:val="6"/>
    </w:pPr>
    <w:rPr>
      <w:rFonts w:asciiTheme="minorHAnsi" w:cstheme="majorBidi" w:eastAsiaTheme="majorEastAsia" w:hAnsiTheme="minorHAnsi"/>
      <w:color w:val="595959" w:themeColor="text1" w:themeTint="0000A6"/>
      <w:kern w:val="2"/>
      <w:lang w:eastAsia="en-US"/>
    </w:rPr>
  </w:style>
  <w:style w:type="paragraph" w:styleId="Ttulo8">
    <w:name w:val="heading 8"/>
    <w:basedOn w:val="Normal"/>
    <w:next w:val="Normal"/>
    <w:link w:val="Ttulo8Car"/>
    <w:uiPriority w:val="9"/>
    <w:semiHidden w:val="1"/>
    <w:unhideWhenUsed w:val="1"/>
    <w:qFormat w:val="1"/>
    <w:rsid w:val="00B65442"/>
    <w:pPr>
      <w:keepNext w:val="1"/>
      <w:keepLines w:val="1"/>
      <w:spacing w:after="0"/>
      <w:outlineLvl w:val="7"/>
    </w:pPr>
    <w:rPr>
      <w:rFonts w:asciiTheme="minorHAnsi" w:cstheme="majorBidi" w:eastAsiaTheme="majorEastAsia" w:hAnsiTheme="minorHAnsi"/>
      <w:i w:val="1"/>
      <w:iCs w:val="1"/>
      <w:color w:val="272727" w:themeColor="text1" w:themeTint="0000D8"/>
      <w:kern w:val="2"/>
      <w:lang w:eastAsia="en-US"/>
    </w:rPr>
  </w:style>
  <w:style w:type="paragraph" w:styleId="Ttulo9">
    <w:name w:val="heading 9"/>
    <w:basedOn w:val="Normal"/>
    <w:next w:val="Normal"/>
    <w:link w:val="Ttulo9Car"/>
    <w:uiPriority w:val="9"/>
    <w:semiHidden w:val="1"/>
    <w:unhideWhenUsed w:val="1"/>
    <w:qFormat w:val="1"/>
    <w:rsid w:val="00B65442"/>
    <w:pPr>
      <w:keepNext w:val="1"/>
      <w:keepLines w:val="1"/>
      <w:spacing w:after="0"/>
      <w:outlineLvl w:val="8"/>
    </w:pPr>
    <w:rPr>
      <w:rFonts w:asciiTheme="minorHAnsi" w:cstheme="majorBidi" w:eastAsiaTheme="majorEastAsia" w:hAnsiTheme="minorHAnsi"/>
      <w:color w:val="272727" w:themeColor="text1" w:themeTint="0000D8"/>
      <w:kern w:val="2"/>
      <w:lang w:eastAsia="en-US"/>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B65442"/>
    <w:rPr>
      <w:rFonts w:asciiTheme="majorHAnsi" w:cstheme="majorBidi" w:eastAsiaTheme="majorEastAsia" w:hAnsiTheme="majorHAnsi"/>
      <w:color w:val="2f5496" w:themeColor="accent1" w:themeShade="0000BF"/>
      <w:sz w:val="40"/>
      <w:szCs w:val="40"/>
    </w:rPr>
  </w:style>
  <w:style w:type="character" w:styleId="Ttulo2Car" w:customStyle="1">
    <w:name w:val="Título 2 Car"/>
    <w:basedOn w:val="Fuentedeprrafopredeter"/>
    <w:uiPriority w:val="9"/>
    <w:semiHidden w:val="1"/>
    <w:rsid w:val="00B65442"/>
    <w:rPr>
      <w:rFonts w:asciiTheme="majorHAnsi" w:cstheme="majorBidi" w:eastAsiaTheme="majorEastAsia" w:hAnsiTheme="majorHAnsi"/>
      <w:color w:val="2f5496" w:themeColor="accent1" w:themeShade="0000BF"/>
      <w:sz w:val="32"/>
      <w:szCs w:val="32"/>
    </w:rPr>
  </w:style>
  <w:style w:type="character" w:styleId="Ttulo3Car" w:customStyle="1">
    <w:name w:val="Título 3 Car"/>
    <w:basedOn w:val="Fuentedeprrafopredeter"/>
    <w:uiPriority w:val="9"/>
    <w:semiHidden w:val="1"/>
    <w:rsid w:val="00B65442"/>
    <w:rPr>
      <w:rFonts w:cstheme="majorBidi" w:eastAsiaTheme="majorEastAsia"/>
      <w:color w:val="2f5496" w:themeColor="accent1" w:themeShade="0000BF"/>
      <w:sz w:val="28"/>
      <w:szCs w:val="28"/>
    </w:rPr>
  </w:style>
  <w:style w:type="character" w:styleId="Ttulo4Car" w:customStyle="1">
    <w:name w:val="Título 4 Car"/>
    <w:basedOn w:val="Fuentedeprrafopredeter"/>
    <w:uiPriority w:val="9"/>
    <w:semiHidden w:val="1"/>
    <w:rsid w:val="00B65442"/>
    <w:rPr>
      <w:rFonts w:cstheme="majorBidi" w:eastAsiaTheme="majorEastAsia"/>
      <w:i w:val="1"/>
      <w:iCs w:val="1"/>
      <w:color w:val="2f5496" w:themeColor="accent1" w:themeShade="0000BF"/>
    </w:rPr>
  </w:style>
  <w:style w:type="character" w:styleId="Ttulo5Car" w:customStyle="1">
    <w:name w:val="Título 5 Car"/>
    <w:basedOn w:val="Fuentedeprrafopredeter"/>
    <w:uiPriority w:val="9"/>
    <w:semiHidden w:val="1"/>
    <w:rsid w:val="00B65442"/>
    <w:rPr>
      <w:rFonts w:cstheme="majorBidi" w:eastAsiaTheme="majorEastAsia"/>
      <w:color w:val="2f5496" w:themeColor="accent1" w:themeShade="0000BF"/>
    </w:rPr>
  </w:style>
  <w:style w:type="character" w:styleId="Ttulo6Car" w:customStyle="1">
    <w:name w:val="Título 6 Car"/>
    <w:basedOn w:val="Fuentedeprrafopredeter"/>
    <w:uiPriority w:val="9"/>
    <w:semiHidden w:val="1"/>
    <w:rsid w:val="00B65442"/>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B65442"/>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B65442"/>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B65442"/>
    <w:rPr>
      <w:rFonts w:cstheme="majorBidi" w:eastAsiaTheme="majorEastAsia"/>
      <w:color w:val="272727" w:themeColor="text1" w:themeTint="0000D8"/>
    </w:rPr>
  </w:style>
  <w:style w:type="character" w:styleId="TtuloCar" w:customStyle="1">
    <w:name w:val="Título Car"/>
    <w:basedOn w:val="Fuentedeprrafopredeter"/>
    <w:uiPriority w:val="10"/>
    <w:rsid w:val="00B65442"/>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B65442"/>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B65442"/>
    <w:pPr>
      <w:spacing w:before="160"/>
      <w:jc w:val="center"/>
    </w:pPr>
    <w:rPr>
      <w:rFonts w:asciiTheme="minorHAnsi" w:cstheme="minorBidi" w:eastAsiaTheme="minorHAnsi" w:hAnsiTheme="minorHAnsi"/>
      <w:i w:val="1"/>
      <w:iCs w:val="1"/>
      <w:color w:val="404040" w:themeColor="text1" w:themeTint="0000BF"/>
      <w:kern w:val="2"/>
      <w:lang w:eastAsia="en-US"/>
    </w:rPr>
  </w:style>
  <w:style w:type="character" w:styleId="CitaCar" w:customStyle="1">
    <w:name w:val="Cita Car"/>
    <w:basedOn w:val="Fuentedeprrafopredeter"/>
    <w:link w:val="Cita"/>
    <w:uiPriority w:val="29"/>
    <w:rsid w:val="00B65442"/>
    <w:rPr>
      <w:i w:val="1"/>
      <w:iCs w:val="1"/>
      <w:color w:val="404040" w:themeColor="text1" w:themeTint="0000BF"/>
    </w:rPr>
  </w:style>
  <w:style w:type="paragraph" w:styleId="Prrafodelista">
    <w:name w:val="List Paragraph"/>
    <w:basedOn w:val="Normal"/>
    <w:uiPriority w:val="34"/>
    <w:qFormat w:val="1"/>
    <w:rsid w:val="00B65442"/>
    <w:pPr>
      <w:ind w:left="720"/>
      <w:contextualSpacing w:val="1"/>
    </w:pPr>
    <w:rPr>
      <w:rFonts w:asciiTheme="minorHAnsi" w:cstheme="minorBidi" w:eastAsiaTheme="minorHAnsi" w:hAnsiTheme="minorHAnsi"/>
      <w:kern w:val="2"/>
      <w:lang w:eastAsia="en-US"/>
    </w:rPr>
  </w:style>
  <w:style w:type="character" w:styleId="nfasisintenso">
    <w:name w:val="Intense Emphasis"/>
    <w:basedOn w:val="Fuentedeprrafopredeter"/>
    <w:uiPriority w:val="21"/>
    <w:qFormat w:val="1"/>
    <w:rsid w:val="00B65442"/>
    <w:rPr>
      <w:i w:val="1"/>
      <w:iCs w:val="1"/>
      <w:color w:val="2f5496" w:themeColor="accent1" w:themeShade="0000BF"/>
    </w:rPr>
  </w:style>
  <w:style w:type="paragraph" w:styleId="Citadestacada">
    <w:name w:val="Intense Quote"/>
    <w:basedOn w:val="Normal"/>
    <w:next w:val="Normal"/>
    <w:link w:val="CitadestacadaCar"/>
    <w:uiPriority w:val="30"/>
    <w:qFormat w:val="1"/>
    <w:rsid w:val="00B65442"/>
    <w:pPr>
      <w:pBdr>
        <w:top w:color="2f5496" w:space="10" w:sz="4" w:themeColor="accent1" w:themeShade="0000BF" w:val="single"/>
        <w:bottom w:color="2f5496" w:space="10" w:sz="4" w:themeColor="accent1" w:themeShade="0000BF" w:val="single"/>
      </w:pBdr>
      <w:spacing w:after="360" w:before="360"/>
      <w:ind w:left="864" w:right="864"/>
      <w:jc w:val="center"/>
    </w:pPr>
    <w:rPr>
      <w:rFonts w:asciiTheme="minorHAnsi" w:cstheme="minorBidi" w:eastAsiaTheme="minorHAnsi" w:hAnsiTheme="minorHAnsi"/>
      <w:i w:val="1"/>
      <w:iCs w:val="1"/>
      <w:color w:val="2f5496" w:themeColor="accent1" w:themeShade="0000BF"/>
      <w:kern w:val="2"/>
      <w:lang w:eastAsia="en-US"/>
    </w:rPr>
  </w:style>
  <w:style w:type="character" w:styleId="CitadestacadaCar" w:customStyle="1">
    <w:name w:val="Cita destacada Car"/>
    <w:basedOn w:val="Fuentedeprrafopredeter"/>
    <w:link w:val="Citadestacada"/>
    <w:uiPriority w:val="30"/>
    <w:rsid w:val="00B65442"/>
    <w:rPr>
      <w:i w:val="1"/>
      <w:iCs w:val="1"/>
      <w:color w:val="2f5496" w:themeColor="accent1" w:themeShade="0000BF"/>
    </w:rPr>
  </w:style>
  <w:style w:type="character" w:styleId="Referenciaintensa">
    <w:name w:val="Intense Reference"/>
    <w:basedOn w:val="Fuentedeprrafopredeter"/>
    <w:uiPriority w:val="32"/>
    <w:qFormat w:val="1"/>
    <w:rsid w:val="00B65442"/>
    <w:rPr>
      <w:b w:val="1"/>
      <w:bCs w:val="1"/>
      <w:smallCaps w:val="1"/>
      <w:color w:val="2f5496" w:themeColor="accent1" w:themeShade="0000BF"/>
      <w:spacing w:val="5"/>
    </w:r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table" w:styleId="a2" w:customStyle="1">
    <w:basedOn w:val="TableNormal0"/>
    <w:tblPr>
      <w:tblStyleRowBandSize w:val="1"/>
      <w:tblStyleColBandSize w:val="1"/>
    </w:tbl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qtMeQyiQr6SBPIMcQodhVOVRcg==">CgMxLjA4AHIhMUl4VkhUeUpxZUV3SXI0ZlgwZnNnYjNHSy1WQUNJZGNR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2026-03-02T13:58:00Z</dcterms:created>
  <dc:creator>James Quintero</dc:creator>
</cp:coreProperties>
</file>