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21" w:rsidRPr="00854F6F" w:rsidRDefault="00A14B6E" w:rsidP="00854F6F">
      <w:pPr>
        <w:jc w:val="center"/>
        <w:rPr>
          <w:sz w:val="56"/>
        </w:rPr>
      </w:pPr>
      <w:r w:rsidRPr="00A14B6E">
        <w:rPr>
          <w:noProof/>
          <w:sz w:val="56"/>
          <w:lang w:val="en-IN" w:eastAsia="en-IN"/>
        </w:rPr>
        <w:drawing>
          <wp:anchor distT="0" distB="0" distL="114300" distR="114300" simplePos="0" relativeHeight="251658240" behindDoc="0" locked="0" layoutInCell="1" allowOverlap="1">
            <wp:simplePos x="0" y="0"/>
            <wp:positionH relativeFrom="column">
              <wp:posOffset>-736600</wp:posOffset>
            </wp:positionH>
            <wp:positionV relativeFrom="paragraph">
              <wp:posOffset>-273050</wp:posOffset>
            </wp:positionV>
            <wp:extent cx="1219200" cy="771078"/>
            <wp:effectExtent l="0" t="0" r="0" b="0"/>
            <wp:wrapNone/>
            <wp:docPr id="3" name="Picture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CED65B9-319F-4D44-8113-181DB85247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CED65B9-319F-4D44-8113-181DB85247DD}"/>
                        </a:ext>
                      </a:extLst>
                    </pic:cNvPr>
                    <pic:cNvPicPr>
                      <a:picLocks noChangeAspect="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9200" cy="771078"/>
                    </a:xfrm>
                    <a:prstGeom prst="rect">
                      <a:avLst/>
                    </a:prstGeom>
                  </pic:spPr>
                </pic:pic>
              </a:graphicData>
            </a:graphic>
          </wp:anchor>
        </w:drawing>
      </w:r>
      <w:r w:rsidRPr="00A14B6E">
        <w:rPr>
          <w:sz w:val="56"/>
        </w:rPr>
        <w:t xml:space="preserve"> </w:t>
      </w:r>
      <w:r w:rsidR="00854F6F" w:rsidRPr="00854F6F">
        <w:rPr>
          <w:sz w:val="56"/>
        </w:rPr>
        <w:t>Web Content for sumyag.com</w:t>
      </w:r>
    </w:p>
    <w:p w:rsidR="00664830" w:rsidRDefault="00664830" w:rsidP="00664830">
      <w:proofErr w:type="gramStart"/>
      <w:r>
        <w:t>Data Science.</w:t>
      </w:r>
      <w:proofErr w:type="gramEnd"/>
      <w:r>
        <w:t xml:space="preserve"> </w:t>
      </w:r>
      <w:proofErr w:type="gramStart"/>
      <w:r>
        <w:t>IOT.</w:t>
      </w:r>
      <w:proofErr w:type="gramEnd"/>
      <w:r>
        <w:t xml:space="preserve"> Digital </w:t>
      </w:r>
    </w:p>
    <w:p w:rsidR="00854F6F" w:rsidRDefault="00854F6F" w:rsidP="00854F6F">
      <w:pPr>
        <w:pStyle w:val="Heading1"/>
      </w:pPr>
      <w:r>
        <w:t xml:space="preserve">Home </w:t>
      </w:r>
    </w:p>
    <w:p w:rsidR="00256D08" w:rsidRDefault="00256D08" w:rsidP="00256D08">
      <w:proofErr w:type="spellStart"/>
      <w:r>
        <w:t>Sumyag</w:t>
      </w:r>
      <w:proofErr w:type="spellEnd"/>
      <w:r>
        <w:t xml:space="preserve"> Insights is a new age solutions Startup for the enterprise, focused on automation of Insights for its enterprise client. We are working on developing frameworks that will help our clients embrace insight generation through automated frameworks, ML and AI, and shrinking the time and cost to develop insights for the enterprise. </w:t>
      </w:r>
    </w:p>
    <w:p w:rsidR="00256D08" w:rsidRDefault="00256D08" w:rsidP="00256D08">
      <w:r>
        <w:t xml:space="preserve">We offer solutions that that </w:t>
      </w:r>
      <w:proofErr w:type="gramStart"/>
      <w:r>
        <w:t>combine</w:t>
      </w:r>
      <w:proofErr w:type="gramEnd"/>
      <w:r>
        <w:t xml:space="preserve"> the following key areas of technology </w:t>
      </w:r>
    </w:p>
    <w:p w:rsidR="00256D08" w:rsidRDefault="00256D08" w:rsidP="00256D08">
      <w:pPr>
        <w:pStyle w:val="ListParagraph"/>
        <w:numPr>
          <w:ilvl w:val="0"/>
          <w:numId w:val="2"/>
        </w:numPr>
      </w:pPr>
      <w:r>
        <w:t xml:space="preserve">Automating Insights &amp; Data Pipeline </w:t>
      </w:r>
    </w:p>
    <w:p w:rsidR="00256D08" w:rsidRDefault="00256D08" w:rsidP="00256D08">
      <w:pPr>
        <w:pStyle w:val="ListParagraph"/>
        <w:numPr>
          <w:ilvl w:val="0"/>
          <w:numId w:val="2"/>
        </w:numPr>
      </w:pPr>
      <w:r>
        <w:t xml:space="preserve">Digital to transport insights to users through Digital Experience </w:t>
      </w:r>
    </w:p>
    <w:p w:rsidR="00256D08" w:rsidRDefault="00256D08" w:rsidP="00256D08">
      <w:pPr>
        <w:pStyle w:val="ListParagraph"/>
        <w:numPr>
          <w:ilvl w:val="0"/>
          <w:numId w:val="2"/>
        </w:numPr>
      </w:pPr>
      <w:r>
        <w:t xml:space="preserve">IOT – sensors to understand the environment and help build Insights that transform spaces into smart spaces for the enterprise </w:t>
      </w:r>
    </w:p>
    <w:p w:rsidR="00256D08" w:rsidRDefault="00256D08" w:rsidP="00256D08">
      <w:r>
        <w:t>Majority of the enterprise today</w:t>
      </w:r>
      <w:r w:rsidR="00FB4FA6">
        <w:t xml:space="preserve"> </w:t>
      </w:r>
      <w:r>
        <w:t xml:space="preserve">are struggling with generating and consuming insights in their business context. The following highlights reflect the dilemma of a typical enterprise </w:t>
      </w:r>
    </w:p>
    <w:p w:rsidR="00256D08" w:rsidRDefault="00256D08" w:rsidP="00256D08">
      <w:r>
        <w:t xml:space="preserve">The majority of the </w:t>
      </w:r>
      <w:r w:rsidR="00CD4B91">
        <w:t xml:space="preserve">Insights skills pools within the enterprise are totally devoid of engineering and software skills, this is the largest gap standing between the desire for insights, ML and reality </w:t>
      </w:r>
    </w:p>
    <w:p w:rsidR="00CD4B91" w:rsidRDefault="00CD4B91" w:rsidP="00256D08">
      <w:r>
        <w:t xml:space="preserve">Existing delivery mechanisms are labor </w:t>
      </w:r>
      <w:proofErr w:type="gramStart"/>
      <w:r>
        <w:t>intensive,</w:t>
      </w:r>
      <w:proofErr w:type="gramEnd"/>
      <w:r>
        <w:t xml:space="preserve"> </w:t>
      </w:r>
      <w:proofErr w:type="spellStart"/>
      <w:r>
        <w:t>Sumyag</w:t>
      </w:r>
      <w:proofErr w:type="spellEnd"/>
      <w:r>
        <w:t xml:space="preserve"> sees this changing fast and transforming into ML and code centric capabilities for the enterprise </w:t>
      </w:r>
    </w:p>
    <w:p w:rsidR="00CD4B91" w:rsidRDefault="00CD4B91" w:rsidP="00CD4B91">
      <w:r>
        <w:t xml:space="preserve">70% of resources and time for Analytics is spent by data scientists in massaging and cleansing data. </w:t>
      </w:r>
      <w:proofErr w:type="spellStart"/>
      <w:r>
        <w:t>Sumyag</w:t>
      </w:r>
      <w:proofErr w:type="spellEnd"/>
      <w:r>
        <w:t xml:space="preserve"> wants to change this through a code / platform centric approach </w:t>
      </w:r>
    </w:p>
    <w:p w:rsidR="00CD4B91" w:rsidRDefault="00CD4B91" w:rsidP="00CD4B91">
      <w:r>
        <w:t xml:space="preserve">The next biggest challenge for the enterprise is consuming insights. All insight generation are black boxes that do not provide the end user any clear understanding </w:t>
      </w:r>
      <w:proofErr w:type="gramStart"/>
      <w:r>
        <w:t>of  the</w:t>
      </w:r>
      <w:proofErr w:type="gramEnd"/>
      <w:r>
        <w:t xml:space="preserve"> insight . </w:t>
      </w:r>
      <w:proofErr w:type="spellStart"/>
      <w:r>
        <w:t>Sumyag</w:t>
      </w:r>
      <w:proofErr w:type="spellEnd"/>
      <w:r>
        <w:t xml:space="preserve"> brings in a transparent showcase of generation of results through interim step – wise logging and reporting and providing scenario – </w:t>
      </w:r>
      <w:proofErr w:type="gramStart"/>
      <w:r>
        <w:t>sensitivity  analyses</w:t>
      </w:r>
      <w:proofErr w:type="gramEnd"/>
      <w:r>
        <w:t xml:space="preserve">, in our approach </w:t>
      </w:r>
    </w:p>
    <w:p w:rsidR="00CD4B91" w:rsidRDefault="00CD4B91" w:rsidP="00CD4B91">
      <w:proofErr w:type="spellStart"/>
      <w:r>
        <w:t>Sumyag</w:t>
      </w:r>
      <w:proofErr w:type="spellEnd"/>
      <w:r>
        <w:t xml:space="preserve"> also brings a </w:t>
      </w:r>
      <w:proofErr w:type="gramStart"/>
      <w:r>
        <w:t>product  /</w:t>
      </w:r>
      <w:proofErr w:type="gramEnd"/>
      <w:r>
        <w:t xml:space="preserve"> code + service approach to ensure that insights for the enterprise are applied correctly in each context with better understanding </w:t>
      </w:r>
    </w:p>
    <w:p w:rsidR="00CD4B91" w:rsidRDefault="00CD4B91" w:rsidP="00CD4B91">
      <w:r>
        <w:t xml:space="preserve">Most Insights engagement in the enterprise run into months and quarters and typically run into millions of USD budget, </w:t>
      </w:r>
      <w:proofErr w:type="spellStart"/>
      <w:r>
        <w:t>Sumyag</w:t>
      </w:r>
      <w:proofErr w:type="spellEnd"/>
      <w:r>
        <w:t xml:space="preserve"> wants to change this by bringing a 10X cost-time advantage through code, engineering, and Agile </w:t>
      </w:r>
    </w:p>
    <w:p w:rsidR="00CD4B91" w:rsidRDefault="00CD4B91" w:rsidP="00CD4B91">
      <w:r>
        <w:t xml:space="preserve">Typical Analytics engagements do not take into effect the uncertain nature of hypothesis testing and spend inordinate time in generating fixed results. </w:t>
      </w:r>
      <w:proofErr w:type="spellStart"/>
      <w:r>
        <w:t>Sumyag</w:t>
      </w:r>
      <w:proofErr w:type="spellEnd"/>
      <w:r>
        <w:t xml:space="preserve"> intends to change this through rapid iteration and automation for its customers. </w:t>
      </w:r>
    </w:p>
    <w:p w:rsidR="00CD4B91" w:rsidRDefault="00256D08" w:rsidP="00256D08">
      <w:r>
        <w:t xml:space="preserve">The landscape is changing fast, in addressing the above problems, and </w:t>
      </w:r>
      <w:proofErr w:type="spellStart"/>
      <w:r>
        <w:t>Sumyag</w:t>
      </w:r>
      <w:proofErr w:type="spellEnd"/>
      <w:r>
        <w:t xml:space="preserve"> Insights is driving that transformation</w:t>
      </w:r>
      <w:r w:rsidR="00CD4B91">
        <w:t xml:space="preserve">.  </w:t>
      </w:r>
    </w:p>
    <w:p w:rsidR="00CD4B91" w:rsidRDefault="00CD4B91" w:rsidP="00256D08">
      <w:r>
        <w:t xml:space="preserve">If you see the same challenges and questions in your enterprise, come engage with </w:t>
      </w:r>
      <w:proofErr w:type="spellStart"/>
      <w:r>
        <w:t>sumyag</w:t>
      </w:r>
      <w:proofErr w:type="spellEnd"/>
      <w:r>
        <w:t xml:space="preserve"> in initiating a change in bringing insights into your business journey. </w:t>
      </w:r>
    </w:p>
    <w:p w:rsidR="00E64038" w:rsidRDefault="00E64038" w:rsidP="00256D08"/>
    <w:p w:rsidR="00E64038" w:rsidRDefault="00E64038" w:rsidP="00D42D7D">
      <w:pPr>
        <w:pStyle w:val="Heading2"/>
      </w:pPr>
      <w:r>
        <w:lastRenderedPageBreak/>
        <w:t>How do we engage with customers?</w:t>
      </w:r>
    </w:p>
    <w:p w:rsidR="006F232D" w:rsidRDefault="006F232D" w:rsidP="00256D08">
      <w:r>
        <w:t xml:space="preserve">The below will be visuals titles and then links, embeds </w:t>
      </w:r>
    </w:p>
    <w:tbl>
      <w:tblPr>
        <w:tblStyle w:val="TableGrid"/>
        <w:tblW w:w="0" w:type="auto"/>
        <w:tblLook w:val="04A0"/>
      </w:tblPr>
      <w:tblGrid>
        <w:gridCol w:w="3005"/>
        <w:gridCol w:w="3005"/>
        <w:gridCol w:w="3006"/>
      </w:tblGrid>
      <w:tr w:rsidR="006F232D" w:rsidTr="006F232D">
        <w:tc>
          <w:tcPr>
            <w:tcW w:w="3005" w:type="dxa"/>
          </w:tcPr>
          <w:p w:rsidR="006F232D" w:rsidRDefault="006F232D" w:rsidP="00256D08">
            <w:r>
              <w:t>Consulting – Design Sprints</w:t>
            </w:r>
          </w:p>
        </w:tc>
        <w:tc>
          <w:tcPr>
            <w:tcW w:w="3005" w:type="dxa"/>
          </w:tcPr>
          <w:p w:rsidR="006F232D" w:rsidRDefault="006F232D" w:rsidP="00256D08">
            <w:r>
              <w:t xml:space="preserve">Hack-a-thon Workshops </w:t>
            </w:r>
          </w:p>
        </w:tc>
        <w:tc>
          <w:tcPr>
            <w:tcW w:w="3006" w:type="dxa"/>
          </w:tcPr>
          <w:p w:rsidR="006F232D" w:rsidRDefault="006F232D" w:rsidP="00256D08">
            <w:r>
              <w:t xml:space="preserve">Insights Sandbox Setup </w:t>
            </w:r>
          </w:p>
        </w:tc>
      </w:tr>
      <w:tr w:rsidR="006F232D" w:rsidTr="006F232D">
        <w:tc>
          <w:tcPr>
            <w:tcW w:w="3005" w:type="dxa"/>
          </w:tcPr>
          <w:p w:rsidR="006F232D" w:rsidRDefault="00C53783" w:rsidP="00256D08">
            <w:r>
              <w:t xml:space="preserve">Agile – </w:t>
            </w:r>
            <w:r w:rsidR="000B447D">
              <w:t xml:space="preserve">Iterative </w:t>
            </w:r>
            <w:r>
              <w:t>model Development</w:t>
            </w:r>
          </w:p>
        </w:tc>
        <w:tc>
          <w:tcPr>
            <w:tcW w:w="3005" w:type="dxa"/>
          </w:tcPr>
          <w:p w:rsidR="006F232D" w:rsidRDefault="00C53783" w:rsidP="00256D08">
            <w:r>
              <w:t xml:space="preserve">Co-development </w:t>
            </w:r>
            <w:r w:rsidR="000B447D">
              <w:t xml:space="preserve">leveraging </w:t>
            </w:r>
            <w:proofErr w:type="spellStart"/>
            <w:r w:rsidR="000B447D">
              <w:t>Sumyag</w:t>
            </w:r>
            <w:proofErr w:type="spellEnd"/>
            <w:r w:rsidR="000B447D">
              <w:t xml:space="preserve"> components </w:t>
            </w:r>
          </w:p>
        </w:tc>
        <w:tc>
          <w:tcPr>
            <w:tcW w:w="3006" w:type="dxa"/>
          </w:tcPr>
          <w:p w:rsidR="006F232D" w:rsidRDefault="00D42D7D" w:rsidP="00256D08">
            <w:r>
              <w:t xml:space="preserve">Data -Science function Setup [BOT] </w:t>
            </w:r>
          </w:p>
        </w:tc>
      </w:tr>
    </w:tbl>
    <w:p w:rsidR="007006D8" w:rsidRPr="00D40653" w:rsidRDefault="00500E5D" w:rsidP="00D40653">
      <w:pPr>
        <w:rPr>
          <w:rFonts w:asciiTheme="majorHAnsi" w:eastAsiaTheme="majorEastAsia" w:hAnsiTheme="majorHAnsi" w:cstheme="majorBidi"/>
          <w:color w:val="2F5496" w:themeColor="accent1" w:themeShade="BF"/>
          <w:sz w:val="32"/>
          <w:szCs w:val="32"/>
        </w:rPr>
      </w:pPr>
      <w:r>
        <w:br w:type="page"/>
      </w:r>
      <w:r w:rsidR="00854F6F">
        <w:lastRenderedPageBreak/>
        <w:t xml:space="preserve">Meet </w:t>
      </w:r>
      <w:proofErr w:type="spellStart"/>
      <w:r w:rsidR="00854F6F">
        <w:t>Sumyag</w:t>
      </w:r>
      <w:proofErr w:type="spellEnd"/>
      <w:r w:rsidR="00854F6F">
        <w:t xml:space="preserve"> </w:t>
      </w:r>
    </w:p>
    <w:tbl>
      <w:tblPr>
        <w:tblStyle w:val="TableGrid"/>
        <w:tblW w:w="0" w:type="auto"/>
        <w:tblLook w:val="04A0"/>
      </w:tblPr>
      <w:tblGrid>
        <w:gridCol w:w="2626"/>
        <w:gridCol w:w="6616"/>
      </w:tblGrid>
      <w:tr w:rsidR="006F2E5B" w:rsidTr="006F2E5B">
        <w:tc>
          <w:tcPr>
            <w:tcW w:w="1838" w:type="dxa"/>
          </w:tcPr>
          <w:p w:rsidR="006F2E5B" w:rsidRDefault="00022399" w:rsidP="0078751B">
            <w:pPr>
              <w:jc w:val="center"/>
            </w:pPr>
            <w:r>
              <w:rPr>
                <w:noProof/>
                <w:lang w:val="en-IN" w:eastAsia="en-IN"/>
              </w:rPr>
              <w:drawing>
                <wp:inline distT="0" distB="0" distL="0" distR="0">
                  <wp:extent cx="1276350" cy="1276350"/>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6" cstate="print">
                            <a:grayscl/>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artisticPencilGrayscale trans="2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6499" cy="1276499"/>
                          </a:xfrm>
                          <a:prstGeom prst="rect">
                            <a:avLst/>
                          </a:prstGeom>
                        </pic:spPr>
                      </pic:pic>
                    </a:graphicData>
                  </a:graphic>
                </wp:inline>
              </w:drawing>
            </w:r>
            <w:proofErr w:type="spellStart"/>
            <w:r w:rsidR="006F2E5B">
              <w:t>Vishwanath</w:t>
            </w:r>
            <w:proofErr w:type="spellEnd"/>
            <w:r w:rsidR="006F2E5B">
              <w:t xml:space="preserve"> </w:t>
            </w:r>
            <w:proofErr w:type="spellStart"/>
            <w:r w:rsidR="006F2E5B">
              <w:t>Ramdas</w:t>
            </w:r>
            <w:proofErr w:type="spellEnd"/>
          </w:p>
          <w:p w:rsidR="006F2E5B" w:rsidRDefault="006F2E5B" w:rsidP="0078751B">
            <w:pPr>
              <w:jc w:val="center"/>
            </w:pPr>
            <w:r>
              <w:t>Found</w:t>
            </w:r>
            <w:r w:rsidR="007323F1">
              <w:t>er</w:t>
            </w:r>
          </w:p>
        </w:tc>
        <w:tc>
          <w:tcPr>
            <w:tcW w:w="7178" w:type="dxa"/>
          </w:tcPr>
          <w:p w:rsidR="00022399" w:rsidRPr="00022399" w:rsidRDefault="00022399" w:rsidP="00022399">
            <w:r w:rsidRPr="00022399">
              <w:t>1</w:t>
            </w:r>
            <w:r w:rsidR="005F69AC">
              <w:t>9</w:t>
            </w:r>
            <w:r w:rsidRPr="00022399">
              <w:t xml:space="preserve">Y experience in Insurance, Tech, </w:t>
            </w:r>
            <w:proofErr w:type="spellStart"/>
            <w:r w:rsidRPr="00022399">
              <w:t>Pharma</w:t>
            </w:r>
            <w:proofErr w:type="spellEnd"/>
            <w:r w:rsidRPr="00022399">
              <w:t xml:space="preserve"> &amp; </w:t>
            </w:r>
            <w:proofErr w:type="gramStart"/>
            <w:r w:rsidRPr="00022399">
              <w:t>MFG .</w:t>
            </w:r>
            <w:proofErr w:type="gramEnd"/>
            <w:r w:rsidRPr="00022399">
              <w:t xml:space="preserve"> Ran 300+ 15Mn USD GIC for AIG</w:t>
            </w:r>
            <w:r w:rsidR="005F69AC">
              <w:t xml:space="preserve"> and lead Big-Data Analytics and Digital practice. </w:t>
            </w:r>
            <w:r w:rsidRPr="00022399">
              <w:t xml:space="preserve">Ran 15Mn USD Insurance SMAC practice @Wipro </w:t>
            </w:r>
          </w:p>
          <w:p w:rsidR="00022399" w:rsidRPr="00022399" w:rsidRDefault="00022399" w:rsidP="00022399">
            <w:r w:rsidRPr="00022399">
              <w:t xml:space="preserve">Innovation led transformation through Digital, Big Data Analytics. </w:t>
            </w:r>
            <w:proofErr w:type="gramStart"/>
            <w:r w:rsidRPr="00022399">
              <w:t>consulted</w:t>
            </w:r>
            <w:proofErr w:type="gramEnd"/>
            <w:r w:rsidRPr="00022399">
              <w:t xml:space="preserve"> for Strategy, Lean, Agile, Product Mgmt, ITSM. Founded 2 start-ups  </w:t>
            </w:r>
            <w:proofErr w:type="spellStart"/>
            <w:r w:rsidRPr="00022399">
              <w:t>Techvoyant</w:t>
            </w:r>
            <w:proofErr w:type="spellEnd"/>
            <w:r w:rsidRPr="00022399">
              <w:t xml:space="preserve"> and </w:t>
            </w:r>
            <w:proofErr w:type="spellStart"/>
            <w:r w:rsidRPr="00022399">
              <w:t>Outdu</w:t>
            </w:r>
            <w:proofErr w:type="spellEnd"/>
            <w:r w:rsidRPr="00022399">
              <w:t xml:space="preserve"> and has received 3 PCT patents for Business Tech Innovation </w:t>
            </w:r>
          </w:p>
          <w:p w:rsidR="006F2E5B" w:rsidRDefault="006F2E5B" w:rsidP="007006D8"/>
        </w:tc>
      </w:tr>
      <w:tr w:rsidR="006F2E5B" w:rsidTr="006F2E5B">
        <w:tc>
          <w:tcPr>
            <w:tcW w:w="1838" w:type="dxa"/>
          </w:tcPr>
          <w:p w:rsidR="006F2E5B" w:rsidRDefault="00A27146" w:rsidP="0078751B">
            <w:pPr>
              <w:jc w:val="center"/>
            </w:pPr>
            <w:r w:rsidRPr="00A27146">
              <w:rPr>
                <w:noProof/>
                <w:lang w:val="en-IN" w:eastAsia="en-IN"/>
              </w:rPr>
              <w:drawing>
                <wp:inline distT="0" distB="0" distL="0" distR="0">
                  <wp:extent cx="1529811" cy="1635811"/>
                  <wp:effectExtent l="0" t="0" r="0" b="2540"/>
                  <wp:docPr id="233" name="Picture 23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73ED161-7819-4AE5-8063-95CE3C7AF0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73ED161-7819-4AE5-8063-95CE3C7AF037}"/>
                              </a:ext>
                            </a:extLst>
                          </pic:cNvPr>
                          <pic:cNvPicPr>
                            <a:picLocks noChangeAspect="1"/>
                          </pic:cNvPicPr>
                        </pic:nvPicPr>
                        <pic:blipFill>
                          <a:blip r:embed="rId8" cstate="print">
                            <a:grayscl/>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artisticPencilGrayscale trans="40000" pencilSize="12"/>
                                    </a14:imgEffect>
                                    <a14:imgEffect>
                                      <a14:brightnessContrast bright="40000" contrast="2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9811" cy="1635811"/>
                          </a:xfrm>
                          <a:prstGeom prst="rect">
                            <a:avLst/>
                          </a:prstGeom>
                        </pic:spPr>
                      </pic:pic>
                    </a:graphicData>
                  </a:graphic>
                </wp:inline>
              </w:drawing>
            </w:r>
            <w:proofErr w:type="spellStart"/>
            <w:r w:rsidR="006F2E5B">
              <w:t>Milind</w:t>
            </w:r>
            <w:proofErr w:type="spellEnd"/>
            <w:r w:rsidR="006F2E5B">
              <w:t xml:space="preserve"> </w:t>
            </w:r>
            <w:proofErr w:type="spellStart"/>
            <w:r w:rsidR="006F2E5B">
              <w:t>Mahadik</w:t>
            </w:r>
            <w:proofErr w:type="spellEnd"/>
          </w:p>
          <w:p w:rsidR="006F2E5B" w:rsidRDefault="006F2E5B" w:rsidP="0078751B">
            <w:pPr>
              <w:jc w:val="center"/>
            </w:pPr>
            <w:r>
              <w:t>CTO – Chief Data Science</w:t>
            </w:r>
          </w:p>
        </w:tc>
        <w:tc>
          <w:tcPr>
            <w:tcW w:w="7178" w:type="dxa"/>
          </w:tcPr>
          <w:p w:rsidR="006F2E5B" w:rsidRDefault="00AD734D" w:rsidP="00E33424">
            <w:r w:rsidRPr="00AD734D">
              <w:t xml:space="preserve">Architect and data science professional with 15 years of experience working for organizations like AIG, </w:t>
            </w:r>
            <w:proofErr w:type="spellStart"/>
            <w:r w:rsidRPr="00AD734D">
              <w:t>Fedex</w:t>
            </w:r>
            <w:proofErr w:type="spellEnd"/>
            <w:r w:rsidRPr="00AD734D">
              <w:t xml:space="preserve">, </w:t>
            </w:r>
            <w:proofErr w:type="spellStart"/>
            <w:r w:rsidRPr="00AD734D">
              <w:t>VMWare</w:t>
            </w:r>
            <w:proofErr w:type="spellEnd"/>
            <w:r w:rsidRPr="00AD734D">
              <w:t xml:space="preserve"> and Iron Mountain. Proven track record in delivering new product in Marketing Analytics, Lead Generation, Stock Portfolio Analysis and Telecom Billing. Help establish two successful startups by delivering version 1.0 of their products.</w:t>
            </w:r>
          </w:p>
          <w:p w:rsidR="00AD734D" w:rsidRDefault="00616695" w:rsidP="00616695">
            <w:proofErr w:type="spellStart"/>
            <w:r>
              <w:t>Milinds</w:t>
            </w:r>
            <w:proofErr w:type="spellEnd"/>
            <w:r>
              <w:t xml:space="preserve"> work includes </w:t>
            </w:r>
            <w:r w:rsidR="00AD734D" w:rsidRPr="00AD734D">
              <w:t xml:space="preserve">PDF </w:t>
            </w:r>
            <w:proofErr w:type="spellStart"/>
            <w:r w:rsidR="00AD734D" w:rsidRPr="00AD734D">
              <w:t>Vectorization</w:t>
            </w:r>
            <w:proofErr w:type="spellEnd"/>
            <w:r w:rsidR="00AD734D" w:rsidRPr="00AD734D">
              <w:t xml:space="preserve"> Platform, Automated </w:t>
            </w:r>
            <w:proofErr w:type="spellStart"/>
            <w:r w:rsidR="00AD734D" w:rsidRPr="00AD734D">
              <w:t>Sumyag</w:t>
            </w:r>
            <w:proofErr w:type="spellEnd"/>
            <w:r w:rsidR="00AD734D" w:rsidRPr="00AD734D">
              <w:t xml:space="preserve"> Data Explorer Platform</w:t>
            </w:r>
            <w:r>
              <w:t xml:space="preserve">, Lead </w:t>
            </w:r>
            <w:r w:rsidR="00AD734D" w:rsidRPr="00AD734D">
              <w:t>recommendation engine for marketing and sales for a successful startup</w:t>
            </w:r>
            <w:r>
              <w:t>, d</w:t>
            </w:r>
            <w:r w:rsidR="00AD734D" w:rsidRPr="00AD734D">
              <w:t xml:space="preserve">ata science model </w:t>
            </w:r>
            <w:proofErr w:type="spellStart"/>
            <w:r w:rsidR="00AD734D" w:rsidRPr="00AD734D">
              <w:t>operationalization</w:t>
            </w:r>
            <w:proofErr w:type="spellEnd"/>
            <w:r w:rsidR="00AD734D" w:rsidRPr="00AD734D">
              <w:t xml:space="preserve"> platform at AIG</w:t>
            </w:r>
            <w:r>
              <w:t xml:space="preserve">, </w:t>
            </w:r>
          </w:p>
        </w:tc>
      </w:tr>
      <w:tr w:rsidR="006F2E5B" w:rsidTr="006F2E5B">
        <w:tc>
          <w:tcPr>
            <w:tcW w:w="1838" w:type="dxa"/>
          </w:tcPr>
          <w:p w:rsidR="0078751B" w:rsidRDefault="007323F1" w:rsidP="0078751B">
            <w:pPr>
              <w:jc w:val="center"/>
            </w:pPr>
            <w:r>
              <w:rPr>
                <w:noProof/>
                <w:lang w:val="en-IN" w:eastAsia="en-IN"/>
              </w:rPr>
              <w:drawing>
                <wp:inline distT="0" distB="0" distL="0" distR="0">
                  <wp:extent cx="1352550" cy="1352550"/>
                  <wp:effectExtent l="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10" cstate="print">
                            <a:grayscl/>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artisticPencilGrayscale pencilSize="13"/>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3041" cy="1353041"/>
                          </a:xfrm>
                          <a:prstGeom prst="rect">
                            <a:avLst/>
                          </a:prstGeom>
                        </pic:spPr>
                      </pic:pic>
                    </a:graphicData>
                  </a:graphic>
                </wp:inline>
              </w:drawing>
            </w:r>
          </w:p>
          <w:p w:rsidR="006F2E5B" w:rsidRDefault="006F2E5B" w:rsidP="0078751B">
            <w:pPr>
              <w:jc w:val="center"/>
            </w:pPr>
            <w:r>
              <w:t xml:space="preserve">Chandra </w:t>
            </w:r>
            <w:proofErr w:type="spellStart"/>
            <w:r>
              <w:t>Kallakuri</w:t>
            </w:r>
            <w:proofErr w:type="spellEnd"/>
          </w:p>
          <w:p w:rsidR="006F2E5B" w:rsidRDefault="007323F1" w:rsidP="0078751B">
            <w:pPr>
              <w:jc w:val="center"/>
            </w:pPr>
            <w:r>
              <w:t>P</w:t>
            </w:r>
            <w:r w:rsidR="006F2E5B">
              <w:t>artner</w:t>
            </w:r>
            <w:r>
              <w:t xml:space="preserve"> - head Strategy</w:t>
            </w:r>
          </w:p>
        </w:tc>
        <w:tc>
          <w:tcPr>
            <w:tcW w:w="7178" w:type="dxa"/>
          </w:tcPr>
          <w:p w:rsidR="00E33424" w:rsidRDefault="00E33424" w:rsidP="00E33424">
            <w:r>
              <w:t>20Y experience in delivering high impact initiatives in manufacturing, technology, and business operations.</w:t>
            </w:r>
          </w:p>
          <w:p w:rsidR="00E33424" w:rsidRDefault="00E33424" w:rsidP="00E33424"/>
          <w:p w:rsidR="006F2E5B" w:rsidRDefault="00E33424" w:rsidP="00E33424">
            <w:r>
              <w:t>Focus included operations strategy, delivery model design, process simplification, automation, analytics, delivery rhythm, sourcing strategies, workforce mgmt., portfolio mgmt., project valuations, transformations, and customer experience.</w:t>
            </w:r>
          </w:p>
        </w:tc>
      </w:tr>
      <w:tr w:rsidR="006F2E5B" w:rsidTr="006F2E5B">
        <w:tc>
          <w:tcPr>
            <w:tcW w:w="1838" w:type="dxa"/>
          </w:tcPr>
          <w:p w:rsidR="006F2E5B" w:rsidRDefault="006F2E5B" w:rsidP="0078751B">
            <w:pPr>
              <w:jc w:val="center"/>
            </w:pPr>
            <w:proofErr w:type="spellStart"/>
            <w:r>
              <w:t>Abhishek</w:t>
            </w:r>
            <w:proofErr w:type="spellEnd"/>
            <w:r>
              <w:t xml:space="preserve"> Kumar</w:t>
            </w:r>
          </w:p>
          <w:p w:rsidR="006F2E5B" w:rsidRDefault="006F2E5B" w:rsidP="0078751B">
            <w:pPr>
              <w:jc w:val="center"/>
            </w:pPr>
            <w:r>
              <w:t>Le</w:t>
            </w:r>
            <w:r w:rsidR="007D6B61">
              <w:t>a</w:t>
            </w:r>
            <w:r>
              <w:t>d Data Science</w:t>
            </w:r>
          </w:p>
        </w:tc>
        <w:tc>
          <w:tcPr>
            <w:tcW w:w="7178" w:type="dxa"/>
          </w:tcPr>
          <w:p w:rsidR="00CD2236" w:rsidRPr="00CD2236" w:rsidRDefault="00CD2236" w:rsidP="00CD2236">
            <w:proofErr w:type="spellStart"/>
            <w:r w:rsidRPr="00CD2236">
              <w:rPr>
                <w:b/>
                <w:bCs/>
              </w:rPr>
              <w:t>Abhishek</w:t>
            </w:r>
            <w:proofErr w:type="spellEnd"/>
            <w:r w:rsidRPr="00CD2236">
              <w:rPr>
                <w:b/>
                <w:bCs/>
              </w:rPr>
              <w:t xml:space="preserve"> K</w:t>
            </w:r>
          </w:p>
          <w:p w:rsidR="00CD2236" w:rsidRPr="00CD2236" w:rsidRDefault="00CD2236" w:rsidP="00CD2236">
            <w:r w:rsidRPr="00CD2236">
              <w:t xml:space="preserve">Lead Data Scientist with 4 years Experience </w:t>
            </w:r>
          </w:p>
          <w:p w:rsidR="00CD2236" w:rsidRPr="00CD2236" w:rsidRDefault="00CD2236" w:rsidP="00CD2236">
            <w:r w:rsidRPr="00CD2236">
              <w:t xml:space="preserve">Work: Facial Detection &amp; Emotional </w:t>
            </w:r>
            <w:proofErr w:type="spellStart"/>
            <w:r w:rsidRPr="00CD2236">
              <w:t>Analysis,NLP</w:t>
            </w:r>
            <w:proofErr w:type="spellEnd"/>
            <w:r w:rsidRPr="00CD2236">
              <w:t xml:space="preserve"> Framework,  PDF </w:t>
            </w:r>
            <w:proofErr w:type="spellStart"/>
            <w:r w:rsidRPr="00CD2236">
              <w:t>Vectori</w:t>
            </w:r>
            <w:r w:rsidR="007D6B61">
              <w:t>z</w:t>
            </w:r>
            <w:r w:rsidRPr="00CD2236">
              <w:t>ation</w:t>
            </w:r>
            <w:proofErr w:type="spellEnd"/>
            <w:r w:rsidRPr="00CD2236">
              <w:t xml:space="preserve">, Deep Learning frameworks </w:t>
            </w:r>
          </w:p>
          <w:p w:rsidR="00CD2236" w:rsidRPr="00CD2236" w:rsidRDefault="00CD2236" w:rsidP="00CD2236">
            <w:r w:rsidRPr="00CD2236">
              <w:t xml:space="preserve">Areas: </w:t>
            </w:r>
            <w:proofErr w:type="spellStart"/>
            <w:r w:rsidRPr="00CD2236">
              <w:t>Collibra</w:t>
            </w:r>
            <w:proofErr w:type="spellEnd"/>
            <w:r w:rsidRPr="00CD2236">
              <w:t xml:space="preserve">, REST services </w:t>
            </w:r>
            <w:bookmarkStart w:id="0" w:name="_GoBack"/>
            <w:bookmarkEnd w:id="0"/>
            <w:r w:rsidRPr="00CD2236">
              <w:t xml:space="preserve">, Text Processing &amp; Mining </w:t>
            </w:r>
          </w:p>
          <w:p w:rsidR="00CD2236" w:rsidRPr="00CD2236" w:rsidRDefault="00CD2236" w:rsidP="00CD2236">
            <w:r w:rsidRPr="00CD2236">
              <w:t xml:space="preserve">Skills: Python, Unix, </w:t>
            </w:r>
            <w:proofErr w:type="spellStart"/>
            <w:r w:rsidRPr="00CD2236">
              <w:t>Collibra</w:t>
            </w:r>
            <w:proofErr w:type="spellEnd"/>
            <w:r w:rsidRPr="00CD2236">
              <w:t xml:space="preserve">, Statistics, Groovy, JavaScript, HTML5, CSS </w:t>
            </w:r>
          </w:p>
          <w:p w:rsidR="006F2E5B" w:rsidRDefault="00CD2236" w:rsidP="00CD2236">
            <w:r w:rsidRPr="00CD2236">
              <w:t xml:space="preserve">Clients: </w:t>
            </w:r>
            <w:proofErr w:type="spellStart"/>
            <w:r w:rsidRPr="00CD2236">
              <w:t>Walmart</w:t>
            </w:r>
            <w:proofErr w:type="spellEnd"/>
            <w:r w:rsidRPr="00CD2236">
              <w:t>, AIG, Icicle</w:t>
            </w:r>
          </w:p>
        </w:tc>
      </w:tr>
      <w:tr w:rsidR="00EB79E0" w:rsidTr="006F2E5B">
        <w:tc>
          <w:tcPr>
            <w:tcW w:w="1838" w:type="dxa"/>
          </w:tcPr>
          <w:p w:rsidR="00EB79E0" w:rsidRDefault="00EB79E0" w:rsidP="0078751B">
            <w:pPr>
              <w:jc w:val="center"/>
            </w:pPr>
            <w:proofErr w:type="spellStart"/>
            <w:r>
              <w:t>Venky</w:t>
            </w:r>
            <w:proofErr w:type="spellEnd"/>
            <w:r>
              <w:t>?</w:t>
            </w:r>
          </w:p>
        </w:tc>
        <w:tc>
          <w:tcPr>
            <w:tcW w:w="7178" w:type="dxa"/>
          </w:tcPr>
          <w:p w:rsidR="00EB79E0" w:rsidRPr="00EB79E0" w:rsidRDefault="00EB79E0" w:rsidP="00EB79E0">
            <w:proofErr w:type="spellStart"/>
            <w:r w:rsidRPr="00EB79E0">
              <w:t>Venkat</w:t>
            </w:r>
            <w:proofErr w:type="spellEnd"/>
            <w:r w:rsidRPr="00EB79E0">
              <w:t xml:space="preserve"> [ IO T – Firmware ] </w:t>
            </w:r>
          </w:p>
          <w:p w:rsidR="00EB79E0" w:rsidRPr="00EB79E0" w:rsidRDefault="00EB79E0" w:rsidP="00EB79E0">
            <w:r w:rsidRPr="00EB79E0">
              <w:t xml:space="preserve">21 years experience in deep embedded and firmware engineering for hardware and electronics </w:t>
            </w:r>
            <w:proofErr w:type="gramStart"/>
            <w:r w:rsidRPr="00EB79E0">
              <w:t>solutions  for</w:t>
            </w:r>
            <w:proofErr w:type="gramEnd"/>
            <w:r w:rsidRPr="00EB79E0">
              <w:t xml:space="preserve"> IOT and industrial purposes. </w:t>
            </w:r>
            <w:proofErr w:type="spellStart"/>
            <w:r w:rsidRPr="00EB79E0">
              <w:t>Venkat</w:t>
            </w:r>
            <w:proofErr w:type="spellEnd"/>
            <w:r w:rsidRPr="00EB79E0">
              <w:t xml:space="preserve"> has worked as the Lead product engineering at Ingersoll Rand for the past 13 years.</w:t>
            </w:r>
          </w:p>
          <w:p w:rsidR="00EB79E0" w:rsidRDefault="00EB79E0" w:rsidP="00EB79E0">
            <w:proofErr w:type="spellStart"/>
            <w:r w:rsidRPr="00EB79E0">
              <w:t>Venkat</w:t>
            </w:r>
            <w:proofErr w:type="spellEnd"/>
            <w:r w:rsidRPr="00EB79E0">
              <w:t xml:space="preserve"> has been a technology evangelist and consults on Agile, Product Innovation, </w:t>
            </w:r>
            <w:proofErr w:type="spellStart"/>
            <w:r w:rsidRPr="00EB79E0">
              <w:t>IoT</w:t>
            </w:r>
            <w:proofErr w:type="spellEnd"/>
            <w:r w:rsidRPr="00EB79E0">
              <w:t xml:space="preserve"> – Technology Strategy, Coaching</w:t>
            </w:r>
          </w:p>
        </w:tc>
      </w:tr>
      <w:tr w:rsidR="00EB79E0" w:rsidTr="006F2E5B">
        <w:tc>
          <w:tcPr>
            <w:tcW w:w="1838" w:type="dxa"/>
          </w:tcPr>
          <w:p w:rsidR="00EB79E0" w:rsidRDefault="00EB79E0" w:rsidP="0078751B">
            <w:pPr>
              <w:jc w:val="center"/>
            </w:pPr>
            <w:proofErr w:type="spellStart"/>
            <w:r>
              <w:t>Sudip</w:t>
            </w:r>
            <w:proofErr w:type="spellEnd"/>
            <w:r>
              <w:t>?</w:t>
            </w:r>
          </w:p>
        </w:tc>
        <w:tc>
          <w:tcPr>
            <w:tcW w:w="7178" w:type="dxa"/>
          </w:tcPr>
          <w:p w:rsidR="00EB79E0" w:rsidRPr="00EB79E0" w:rsidRDefault="00EB79E0" w:rsidP="00EB79E0">
            <w:r w:rsidRPr="00EB79E0">
              <w:t xml:space="preserve">21 Yrs. Of experience in Management Consulting, Delivery and Innovation expertise. Proficiency in Retail, Airlines, Hospitality and Capital Markets. </w:t>
            </w:r>
          </w:p>
          <w:p w:rsidR="00EB79E0" w:rsidRDefault="00EB79E0" w:rsidP="00EB79E0">
            <w:r w:rsidRPr="00EB79E0">
              <w:t xml:space="preserve">Consults Strategy, Optimizations, Product Management and Digital Transformation. Aims at bringing value driven innovation and </w:t>
            </w:r>
            <w:r w:rsidRPr="00EB79E0">
              <w:lastRenderedPageBreak/>
              <w:t>transformation through Digital and emerging technologies.</w:t>
            </w:r>
          </w:p>
        </w:tc>
      </w:tr>
    </w:tbl>
    <w:p w:rsidR="00500E5D" w:rsidRDefault="006F2E5B">
      <w:pPr>
        <w:rPr>
          <w:rFonts w:asciiTheme="majorHAnsi" w:eastAsiaTheme="majorEastAsia" w:hAnsiTheme="majorHAnsi" w:cstheme="majorBidi"/>
          <w:color w:val="2F5496" w:themeColor="accent1" w:themeShade="BF"/>
          <w:sz w:val="32"/>
          <w:szCs w:val="32"/>
        </w:rPr>
      </w:pPr>
      <w:r>
        <w:lastRenderedPageBreak/>
        <w:t xml:space="preserve">We can add </w:t>
      </w:r>
      <w:proofErr w:type="spellStart"/>
      <w:r>
        <w:t>Venky</w:t>
      </w:r>
      <w:proofErr w:type="spellEnd"/>
      <w:r>
        <w:t xml:space="preserve"> and </w:t>
      </w:r>
      <w:proofErr w:type="spellStart"/>
      <w:r>
        <w:t>Sudip</w:t>
      </w:r>
      <w:proofErr w:type="spellEnd"/>
      <w:r>
        <w:t xml:space="preserve"> Das </w:t>
      </w:r>
      <w:proofErr w:type="gramStart"/>
      <w:r>
        <w:t xml:space="preserve">here </w:t>
      </w:r>
      <w:r w:rsidR="004F36E4">
        <w:t>?</w:t>
      </w:r>
      <w:proofErr w:type="gramEnd"/>
      <w:r w:rsidR="004F36E4">
        <w:t xml:space="preserve"> </w:t>
      </w:r>
      <w:proofErr w:type="gramStart"/>
      <w:r w:rsidR="004F36E4">
        <w:t>after</w:t>
      </w:r>
      <w:proofErr w:type="gramEnd"/>
      <w:r w:rsidR="004F36E4">
        <w:t xml:space="preserve"> their consent and better profiles editing</w:t>
      </w:r>
    </w:p>
    <w:p w:rsidR="00854F6F" w:rsidRDefault="00854F6F" w:rsidP="00854F6F">
      <w:pPr>
        <w:pStyle w:val="Heading1"/>
      </w:pPr>
      <w:r>
        <w:lastRenderedPageBreak/>
        <w:t xml:space="preserve">Solutions </w:t>
      </w:r>
      <w:proofErr w:type="gramStart"/>
      <w:r w:rsidR="00A214B8">
        <w:t>The</w:t>
      </w:r>
      <w:proofErr w:type="gramEnd"/>
      <w:r w:rsidR="00A214B8">
        <w:t xml:space="preserve"> table is to show the title and content</w:t>
      </w:r>
    </w:p>
    <w:tbl>
      <w:tblPr>
        <w:tblStyle w:val="TableGrid"/>
        <w:tblW w:w="0" w:type="auto"/>
        <w:tblLook w:val="04A0"/>
      </w:tblPr>
      <w:tblGrid>
        <w:gridCol w:w="1980"/>
        <w:gridCol w:w="7036"/>
      </w:tblGrid>
      <w:tr w:rsidR="00074302" w:rsidTr="00074302">
        <w:tc>
          <w:tcPr>
            <w:tcW w:w="1980" w:type="dxa"/>
          </w:tcPr>
          <w:p w:rsidR="00074302" w:rsidRDefault="00EF6E62" w:rsidP="00CA300F">
            <w:pPr>
              <w:pStyle w:val="Heading3"/>
              <w:outlineLvl w:val="2"/>
            </w:pPr>
            <w:r>
              <w:t>Data Science -</w:t>
            </w:r>
            <w:r w:rsidR="00074302">
              <w:t xml:space="preserve">PLATFORM </w:t>
            </w:r>
          </w:p>
          <w:p w:rsidR="00074302" w:rsidRDefault="00074302" w:rsidP="00500E5D"/>
        </w:tc>
        <w:tc>
          <w:tcPr>
            <w:tcW w:w="7036" w:type="dxa"/>
          </w:tcPr>
          <w:p w:rsidR="00074302" w:rsidRDefault="00074302" w:rsidP="00074302">
            <w:r>
              <w:t>Automated approach using Big Data technology to generate faster outputs</w:t>
            </w:r>
          </w:p>
          <w:p w:rsidR="00074302" w:rsidRDefault="00074302" w:rsidP="00074302">
            <w:r>
              <w:t>Understand data maturity before initiating a data science project</w:t>
            </w:r>
          </w:p>
          <w:p w:rsidR="00074302" w:rsidRDefault="00074302" w:rsidP="00074302">
            <w:r>
              <w:t>Work with unstructured (text) or structured data</w:t>
            </w:r>
          </w:p>
          <w:p w:rsidR="00074302" w:rsidRDefault="00074302" w:rsidP="00074302">
            <w:proofErr w:type="spellStart"/>
            <w:r>
              <w:t>Standardise</w:t>
            </w:r>
            <w:proofErr w:type="spellEnd"/>
            <w:r>
              <w:t xml:space="preserve"> outputs to reduce subjectivity &amp; Comprehensive set of outputs for transparency and perspective </w:t>
            </w:r>
          </w:p>
          <w:p w:rsidR="00074302" w:rsidRDefault="00074302" w:rsidP="00074302">
            <w:r>
              <w:t xml:space="preserve">Modular step wise outputs for quick understanding and tweaking </w:t>
            </w:r>
          </w:p>
          <w:p w:rsidR="00074302" w:rsidRDefault="00074302" w:rsidP="00074302">
            <w:r>
              <w:t xml:space="preserve">Technology </w:t>
            </w:r>
            <w:proofErr w:type="gramStart"/>
            <w:r>
              <w:t>agnostic ..</w:t>
            </w:r>
            <w:proofErr w:type="gramEnd"/>
            <w:r>
              <w:t xml:space="preserve">range of technologies including Big Data and model frameworks like R, </w:t>
            </w:r>
            <w:proofErr w:type="spellStart"/>
            <w:r>
              <w:t>Pytho</w:t>
            </w:r>
            <w:proofErr w:type="spellEnd"/>
            <w:r>
              <w:t xml:space="preserve">, Julia and </w:t>
            </w:r>
            <w:proofErr w:type="spellStart"/>
            <w:r>
              <w:t>TensorFlow</w:t>
            </w:r>
            <w:proofErr w:type="spellEnd"/>
            <w:r>
              <w:t xml:space="preserve"> </w:t>
            </w:r>
          </w:p>
          <w:p w:rsidR="00074302" w:rsidRDefault="00074302" w:rsidP="00074302">
            <w:r>
              <w:t>Data treatment recommendation engine</w:t>
            </w:r>
          </w:p>
          <w:p w:rsidR="00074302" w:rsidRDefault="00074302" w:rsidP="00074302">
            <w:r>
              <w:t xml:space="preserve">ML based Data Characterization : Anomaly detection, Feature Reduction, 1st and 2nd degree interactions, Pre cluster analysis </w:t>
            </w:r>
          </w:p>
          <w:p w:rsidR="00074302" w:rsidRDefault="00074302" w:rsidP="00074302">
            <w:r>
              <w:t>Pay as you go charging model</w:t>
            </w:r>
          </w:p>
          <w:p w:rsidR="00074302" w:rsidRDefault="00074302" w:rsidP="00074302">
            <w:r>
              <w:t>Model development services provided through data science consultants</w:t>
            </w:r>
          </w:p>
          <w:p w:rsidR="00074302" w:rsidRDefault="00074302" w:rsidP="00500E5D"/>
        </w:tc>
      </w:tr>
      <w:tr w:rsidR="00EF6E62" w:rsidTr="00074302">
        <w:tc>
          <w:tcPr>
            <w:tcW w:w="1980" w:type="dxa"/>
          </w:tcPr>
          <w:p w:rsidR="00EF6E62" w:rsidRDefault="00EF6E62" w:rsidP="00CA300F">
            <w:pPr>
              <w:pStyle w:val="Heading3"/>
              <w:outlineLvl w:val="2"/>
            </w:pPr>
            <w:r>
              <w:t xml:space="preserve">Data </w:t>
            </w:r>
            <w:r w:rsidR="00437EFF">
              <w:t xml:space="preserve">prescience Pipeline </w:t>
            </w:r>
          </w:p>
          <w:p w:rsidR="00812CF6" w:rsidRPr="00812CF6" w:rsidRDefault="00812CF6" w:rsidP="00812CF6">
            <w:r>
              <w:t xml:space="preserve">Insights as Code </w:t>
            </w:r>
          </w:p>
        </w:tc>
        <w:tc>
          <w:tcPr>
            <w:tcW w:w="7036" w:type="dxa"/>
          </w:tcPr>
          <w:p w:rsidR="00437EFF" w:rsidRDefault="00437EFF" w:rsidP="00CA300F">
            <w:r>
              <w:t xml:space="preserve">70% of the Data Scientist time and budget in spent on getting the data in shape for insights. </w:t>
            </w:r>
          </w:p>
          <w:p w:rsidR="00CD2236" w:rsidRDefault="00CD2236" w:rsidP="00CA300F">
            <w:r>
              <w:t xml:space="preserve">Data Prescience is the prequel to Insights – Automate, Simplify, </w:t>
            </w:r>
            <w:r w:rsidR="00812CF6">
              <w:t xml:space="preserve">Execute Fast </w:t>
            </w:r>
          </w:p>
          <w:p w:rsidR="004E7806" w:rsidRDefault="004E7806" w:rsidP="00CA300F">
            <w:r>
              <w:t xml:space="preserve">Reuse. Once created used Many times. </w:t>
            </w:r>
          </w:p>
          <w:p w:rsidR="00437EFF" w:rsidRDefault="00BE1D12" w:rsidP="00CA300F">
            <w:proofErr w:type="spellStart"/>
            <w:r>
              <w:t>Sumyag</w:t>
            </w:r>
            <w:proofErr w:type="spellEnd"/>
            <w:r>
              <w:t xml:space="preserve"> proposes a code centered view of handling data leveraging the power of Big-data and similar technologies </w:t>
            </w:r>
          </w:p>
          <w:p w:rsidR="00EF6E62" w:rsidRDefault="00124BDA" w:rsidP="00CA300F">
            <w:r>
              <w:t>Data Pre</w:t>
            </w:r>
            <w:r w:rsidR="00CD2236">
              <w:t>s</w:t>
            </w:r>
            <w:r>
              <w:t xml:space="preserve">cience is a sequential processing of the following components </w:t>
            </w:r>
          </w:p>
          <w:p w:rsidR="00414088" w:rsidRDefault="00414088" w:rsidP="00CA300F"/>
          <w:tbl>
            <w:tblPr>
              <w:tblStyle w:val="TableGrid"/>
              <w:tblW w:w="0" w:type="auto"/>
              <w:tblLook w:val="04A0"/>
            </w:tblPr>
            <w:tblGrid>
              <w:gridCol w:w="1702"/>
              <w:gridCol w:w="1702"/>
              <w:gridCol w:w="1703"/>
              <w:gridCol w:w="1703"/>
            </w:tblGrid>
            <w:tr w:rsidR="00414088" w:rsidTr="00414088">
              <w:tc>
                <w:tcPr>
                  <w:tcW w:w="1702" w:type="dxa"/>
                </w:tcPr>
                <w:p w:rsidR="00414088" w:rsidRDefault="00414088" w:rsidP="00CA300F">
                  <w:r>
                    <w:t>Data Ingestion</w:t>
                  </w:r>
                </w:p>
              </w:tc>
              <w:tc>
                <w:tcPr>
                  <w:tcW w:w="1702" w:type="dxa"/>
                </w:tcPr>
                <w:p w:rsidR="00414088" w:rsidRDefault="00414088" w:rsidP="00CA300F">
                  <w:r>
                    <w:t xml:space="preserve">Data Storage </w:t>
                  </w:r>
                </w:p>
              </w:tc>
              <w:tc>
                <w:tcPr>
                  <w:tcW w:w="1703" w:type="dxa"/>
                </w:tcPr>
                <w:p w:rsidR="00414088" w:rsidRDefault="00414088" w:rsidP="00CA300F">
                  <w:r>
                    <w:t>Data Validation</w:t>
                  </w:r>
                </w:p>
              </w:tc>
              <w:tc>
                <w:tcPr>
                  <w:tcW w:w="1703" w:type="dxa"/>
                </w:tcPr>
                <w:p w:rsidR="00414088" w:rsidRDefault="00414088" w:rsidP="00CA300F">
                  <w:r>
                    <w:t xml:space="preserve">Meta- Data </w:t>
                  </w:r>
                </w:p>
              </w:tc>
            </w:tr>
            <w:tr w:rsidR="00414088" w:rsidTr="00414088">
              <w:tc>
                <w:tcPr>
                  <w:tcW w:w="1702" w:type="dxa"/>
                </w:tcPr>
                <w:p w:rsidR="00414088" w:rsidRDefault="00414088" w:rsidP="00CA300F">
                  <w:r>
                    <w:t xml:space="preserve">Data Quality </w:t>
                  </w:r>
                </w:p>
              </w:tc>
              <w:tc>
                <w:tcPr>
                  <w:tcW w:w="1702" w:type="dxa"/>
                </w:tcPr>
                <w:p w:rsidR="00414088" w:rsidRDefault="00414088" w:rsidP="00CA300F">
                  <w:r>
                    <w:t>Data Characterization</w:t>
                  </w:r>
                </w:p>
              </w:tc>
              <w:tc>
                <w:tcPr>
                  <w:tcW w:w="1703" w:type="dxa"/>
                </w:tcPr>
                <w:p w:rsidR="00414088" w:rsidRDefault="00414088" w:rsidP="00CA300F">
                  <w:r>
                    <w:t xml:space="preserve">Preliminary – Models </w:t>
                  </w:r>
                </w:p>
              </w:tc>
              <w:tc>
                <w:tcPr>
                  <w:tcW w:w="1703" w:type="dxa"/>
                </w:tcPr>
                <w:p w:rsidR="00414088" w:rsidRDefault="00414088" w:rsidP="00CA300F">
                  <w:r>
                    <w:t xml:space="preserve">Advanced auto- Models </w:t>
                  </w:r>
                </w:p>
              </w:tc>
            </w:tr>
          </w:tbl>
          <w:p w:rsidR="00124BDA" w:rsidRDefault="0016773A" w:rsidP="0015170E">
            <w:pPr>
              <w:tabs>
                <w:tab w:val="left" w:pos="1815"/>
                <w:tab w:val="left" w:pos="3517"/>
                <w:tab w:val="left" w:pos="5220"/>
              </w:tabs>
              <w:spacing w:after="160" w:line="259" w:lineRule="auto"/>
              <w:ind w:left="113"/>
            </w:pPr>
            <w:r>
              <w:t xml:space="preserve">At Scale. Automated. </w:t>
            </w:r>
          </w:p>
        </w:tc>
      </w:tr>
      <w:tr w:rsidR="00EC6351" w:rsidTr="00074302">
        <w:tc>
          <w:tcPr>
            <w:tcW w:w="1980" w:type="dxa"/>
          </w:tcPr>
          <w:p w:rsidR="00EC6351" w:rsidRDefault="00EC6351" w:rsidP="00CA300F">
            <w:pPr>
              <w:pStyle w:val="Heading3"/>
              <w:outlineLvl w:val="2"/>
            </w:pPr>
            <w:r>
              <w:t>Insights – Infrastructure Sandbox</w:t>
            </w:r>
          </w:p>
        </w:tc>
        <w:tc>
          <w:tcPr>
            <w:tcW w:w="7036" w:type="dxa"/>
          </w:tcPr>
          <w:p w:rsidR="00124BDA" w:rsidRDefault="00124BDA" w:rsidP="00124BDA">
            <w:proofErr w:type="spellStart"/>
            <w:r>
              <w:t>Sumyag’s</w:t>
            </w:r>
            <w:proofErr w:type="spellEnd"/>
            <w:r>
              <w:t xml:space="preserve"> Core platform for Data Wrangling &amp; Pre-Insights comes with options in Python, R TF, and Julia integrating with Spark &amp; HDFS. </w:t>
            </w:r>
          </w:p>
          <w:p w:rsidR="00124BDA" w:rsidRDefault="00124BDA" w:rsidP="00124BDA">
            <w:r>
              <w:t xml:space="preserve">The Core platform also brings transparency through Graphical Outputs and Reports for Data Scientists reference, including notebook features to help configure their needs and purposes. </w:t>
            </w:r>
          </w:p>
          <w:p w:rsidR="00124BDA" w:rsidRDefault="00124BDA" w:rsidP="00124BDA">
            <w:r>
              <w:t xml:space="preserve">API Capabilities to connect to existing digital systems to pipe insights directly for end-use [ Simple </w:t>
            </w:r>
            <w:proofErr w:type="spellStart"/>
            <w:r>
              <w:t>ReST</w:t>
            </w:r>
            <w:proofErr w:type="spellEnd"/>
            <w:r>
              <w:t xml:space="preserve"> API using JSON, Node/</w:t>
            </w:r>
            <w:proofErr w:type="spellStart"/>
            <w:r>
              <w:t>TypeScript</w:t>
            </w:r>
            <w:proofErr w:type="spellEnd"/>
            <w:r>
              <w:t xml:space="preserve"> </w:t>
            </w:r>
          </w:p>
          <w:p w:rsidR="00124BDA" w:rsidRDefault="00124BDA" w:rsidP="00124BDA">
            <w:proofErr w:type="spellStart"/>
            <w:r>
              <w:t>Sumyag</w:t>
            </w:r>
            <w:proofErr w:type="spellEnd"/>
            <w:r>
              <w:t xml:space="preserve"> provides a flexible deployment scheme, for Primary Cloud </w:t>
            </w:r>
            <w:proofErr w:type="gramStart"/>
            <w:r>
              <w:t>deployment ,</w:t>
            </w:r>
            <w:proofErr w:type="gramEnd"/>
            <w:r>
              <w:t xml:space="preserve"> Cloud (appliance) or On-premise.</w:t>
            </w:r>
          </w:p>
          <w:p w:rsidR="00124BDA" w:rsidRDefault="00124BDA" w:rsidP="00124BDA">
            <w:r>
              <w:t>Compute platform -standalone server or big data as required by customer</w:t>
            </w:r>
          </w:p>
          <w:p w:rsidR="00124BDA" w:rsidRDefault="00124BDA" w:rsidP="00124BDA">
            <w:r>
              <w:t>Pre-</w:t>
            </w:r>
            <w:proofErr w:type="spellStart"/>
            <w:r>
              <w:t>fab</w:t>
            </w:r>
            <w:proofErr w:type="spellEnd"/>
            <w:r>
              <w:t xml:space="preserve"> Industry specific use cases to help accelerate deployment end to end. E.g. Marketing Analytics for Retail, Exposure and Reserve Management for </w:t>
            </w:r>
            <w:proofErr w:type="gramStart"/>
            <w:r>
              <w:t>Insurance ,</w:t>
            </w:r>
            <w:proofErr w:type="gramEnd"/>
            <w:r>
              <w:t xml:space="preserve"> Co-Research analytics for Investment.</w:t>
            </w:r>
          </w:p>
          <w:p w:rsidR="00EC6351" w:rsidRDefault="00124BDA" w:rsidP="00124BDA">
            <w:r>
              <w:t>Web front service to create an end-to-end service for offering the solution to ad-hoc use Support data upload to end report generation</w:t>
            </w:r>
          </w:p>
        </w:tc>
      </w:tr>
      <w:tr w:rsidR="00EF6E62" w:rsidTr="00074302">
        <w:tc>
          <w:tcPr>
            <w:tcW w:w="1980" w:type="dxa"/>
          </w:tcPr>
          <w:p w:rsidR="00EF6E62" w:rsidRDefault="00EF6E62" w:rsidP="00CA300F">
            <w:pPr>
              <w:pStyle w:val="Heading3"/>
              <w:outlineLvl w:val="2"/>
            </w:pPr>
            <w:r>
              <w:t xml:space="preserve">Smart </w:t>
            </w:r>
            <w:r w:rsidR="00CA300F">
              <w:t xml:space="preserve">– IOT </w:t>
            </w:r>
          </w:p>
        </w:tc>
        <w:tc>
          <w:tcPr>
            <w:tcW w:w="7036" w:type="dxa"/>
          </w:tcPr>
          <w:p w:rsidR="00EF6E62" w:rsidRDefault="00812CF6" w:rsidP="00074302">
            <w:r>
              <w:t xml:space="preserve">Sensors and internetworked devices will </w:t>
            </w:r>
            <w:r w:rsidR="00C9107C">
              <w:t xml:space="preserve">overtake the human population by 2020 and it is estimated that there will 100 Devices per human on the planet by 2030. Are you geared to leverage this explosion? That will fundamentally transform economies and industries? </w:t>
            </w:r>
          </w:p>
          <w:p w:rsidR="00C9107C" w:rsidRDefault="00C9107C" w:rsidP="00074302">
            <w:proofErr w:type="spellStart"/>
            <w:r>
              <w:t>Sumyag</w:t>
            </w:r>
            <w:proofErr w:type="spellEnd"/>
            <w:r>
              <w:t xml:space="preserve"> brings the skills and solutions to bring about that change. </w:t>
            </w:r>
          </w:p>
          <w:p w:rsidR="00C9107C" w:rsidRDefault="00C9107C" w:rsidP="00074302">
            <w:r>
              <w:t xml:space="preserve">IOT is a convergence of </w:t>
            </w:r>
          </w:p>
          <w:p w:rsidR="00C9107C" w:rsidRDefault="00403665" w:rsidP="00C9107C">
            <w:pPr>
              <w:pStyle w:val="ListParagraph"/>
              <w:numPr>
                <w:ilvl w:val="0"/>
                <w:numId w:val="5"/>
              </w:numPr>
            </w:pPr>
            <w:r>
              <w:t>F</w:t>
            </w:r>
            <w:r w:rsidR="00C9107C">
              <w:t xml:space="preserve">irmware engineering to </w:t>
            </w:r>
            <w:r>
              <w:t xml:space="preserve">make sensors and hardware execute to </w:t>
            </w:r>
            <w:r>
              <w:lastRenderedPageBreak/>
              <w:t xml:space="preserve">software controls </w:t>
            </w:r>
          </w:p>
          <w:p w:rsidR="00403665" w:rsidRDefault="00403665" w:rsidP="00C9107C">
            <w:pPr>
              <w:pStyle w:val="ListParagraph"/>
              <w:numPr>
                <w:ilvl w:val="0"/>
                <w:numId w:val="5"/>
              </w:numPr>
            </w:pPr>
            <w:r>
              <w:t xml:space="preserve">Digital for presentation of insights, </w:t>
            </w:r>
            <w:r w:rsidR="00B01DAD">
              <w:t xml:space="preserve">as an interface for interaction &amp; content </w:t>
            </w:r>
          </w:p>
          <w:p w:rsidR="00B01DAD" w:rsidRDefault="00B01DAD" w:rsidP="00C9107C">
            <w:pPr>
              <w:pStyle w:val="ListParagraph"/>
              <w:numPr>
                <w:ilvl w:val="0"/>
                <w:numId w:val="5"/>
              </w:numPr>
            </w:pPr>
            <w:r>
              <w:t xml:space="preserve">Backend Insights driven by AI/ML to generate the neural intelligence to make the collective system smart. </w:t>
            </w:r>
          </w:p>
          <w:p w:rsidR="00B01DAD" w:rsidRDefault="00B01DAD" w:rsidP="00B01DAD">
            <w:proofErr w:type="spellStart"/>
            <w:r>
              <w:t>Sumyag</w:t>
            </w:r>
            <w:proofErr w:type="spellEnd"/>
            <w:r>
              <w:t xml:space="preserve"> has embarked on this area as a focused initiative to help bring these diverse technologies in one system solutions for our clients to take advantage and lea</w:t>
            </w:r>
            <w:r w:rsidR="003832FF">
              <w:t xml:space="preserve">p multiple stages of evolution that they have to go to achieve working solutions. </w:t>
            </w:r>
          </w:p>
          <w:p w:rsidR="003832FF" w:rsidRDefault="003832FF" w:rsidP="003832FF">
            <w:r>
              <w:t xml:space="preserve">Areas that </w:t>
            </w:r>
            <w:proofErr w:type="spellStart"/>
            <w:r>
              <w:t>sumyag</w:t>
            </w:r>
            <w:proofErr w:type="spellEnd"/>
            <w:r>
              <w:t xml:space="preserve"> are building are in the space of resource management, education and retail </w:t>
            </w:r>
          </w:p>
        </w:tc>
      </w:tr>
      <w:tr w:rsidR="00EF6E62" w:rsidTr="00074302">
        <w:tc>
          <w:tcPr>
            <w:tcW w:w="1980" w:type="dxa"/>
          </w:tcPr>
          <w:p w:rsidR="00EF6E62" w:rsidRDefault="00CA300F" w:rsidP="00CA300F">
            <w:pPr>
              <w:pStyle w:val="Heading3"/>
              <w:outlineLvl w:val="2"/>
            </w:pPr>
            <w:r>
              <w:lastRenderedPageBreak/>
              <w:t>Digital</w:t>
            </w:r>
          </w:p>
        </w:tc>
        <w:tc>
          <w:tcPr>
            <w:tcW w:w="7036" w:type="dxa"/>
          </w:tcPr>
          <w:p w:rsidR="00EF6E62" w:rsidRDefault="00EF6E62" w:rsidP="00074302"/>
        </w:tc>
      </w:tr>
    </w:tbl>
    <w:p w:rsidR="009669BA" w:rsidRDefault="009669BA">
      <w:pPr>
        <w:rPr>
          <w:rFonts w:asciiTheme="majorHAnsi" w:eastAsiaTheme="majorEastAsia" w:hAnsiTheme="majorHAnsi" w:cstheme="majorBidi"/>
          <w:color w:val="2F5496" w:themeColor="accent1" w:themeShade="BF"/>
          <w:sz w:val="32"/>
          <w:szCs w:val="32"/>
        </w:rPr>
      </w:pPr>
      <w:r>
        <w:br w:type="page"/>
      </w:r>
    </w:p>
    <w:p w:rsidR="00CA300F" w:rsidRDefault="000B6DF5" w:rsidP="000B6DF5">
      <w:pPr>
        <w:pStyle w:val="Heading1"/>
      </w:pPr>
      <w:r>
        <w:lastRenderedPageBreak/>
        <w:t>Applications /Solutions</w:t>
      </w:r>
    </w:p>
    <w:p w:rsidR="001C6DC6" w:rsidRDefault="00F82C1E" w:rsidP="00F82C1E">
      <w:r w:rsidRPr="00F82C1E">
        <w:t>The table is to show the title and content</w:t>
      </w:r>
    </w:p>
    <w:tbl>
      <w:tblPr>
        <w:tblStyle w:val="TableGrid"/>
        <w:tblW w:w="0" w:type="auto"/>
        <w:tblLook w:val="04A0"/>
      </w:tblPr>
      <w:tblGrid>
        <w:gridCol w:w="1505"/>
        <w:gridCol w:w="7603"/>
      </w:tblGrid>
      <w:tr w:rsidR="001C6DC6" w:rsidRPr="000B6DF5" w:rsidTr="00A26BBA">
        <w:tc>
          <w:tcPr>
            <w:tcW w:w="1413" w:type="dxa"/>
          </w:tcPr>
          <w:p w:rsidR="001C6DC6" w:rsidRPr="000B6DF5" w:rsidRDefault="001C6DC6" w:rsidP="00A26BBA">
            <w:pPr>
              <w:pStyle w:val="Heading3"/>
              <w:outlineLvl w:val="2"/>
            </w:pPr>
            <w:r>
              <w:t xml:space="preserve">Company Research analytics </w:t>
            </w:r>
          </w:p>
        </w:tc>
        <w:tc>
          <w:tcPr>
            <w:tcW w:w="7603" w:type="dxa"/>
          </w:tcPr>
          <w:p w:rsidR="001C6DC6" w:rsidRPr="000B6DF5" w:rsidRDefault="001C6DC6" w:rsidP="00A26BBA"/>
        </w:tc>
      </w:tr>
      <w:tr w:rsidR="001C6DC6" w:rsidRPr="000B6DF5" w:rsidTr="00A26BBA">
        <w:tc>
          <w:tcPr>
            <w:tcW w:w="1413" w:type="dxa"/>
          </w:tcPr>
          <w:p w:rsidR="001C6DC6" w:rsidRPr="000B6DF5" w:rsidRDefault="001C6DC6" w:rsidP="00A26BBA">
            <w:pPr>
              <w:pStyle w:val="Heading3"/>
              <w:outlineLvl w:val="2"/>
            </w:pPr>
            <w:r w:rsidRPr="000B6DF5">
              <w:t xml:space="preserve">Text </w:t>
            </w:r>
            <w:r>
              <w:t xml:space="preserve">&amp; Unstructured Data Processing </w:t>
            </w:r>
          </w:p>
        </w:tc>
        <w:tc>
          <w:tcPr>
            <w:tcW w:w="7603" w:type="dxa"/>
          </w:tcPr>
          <w:p w:rsidR="001C6DC6" w:rsidRPr="000B6DF5" w:rsidRDefault="001C6DC6" w:rsidP="00A26BBA"/>
        </w:tc>
      </w:tr>
      <w:tr w:rsidR="001C6DC6" w:rsidRPr="000B6DF5" w:rsidTr="00A26BBA">
        <w:tc>
          <w:tcPr>
            <w:tcW w:w="1413" w:type="dxa"/>
          </w:tcPr>
          <w:p w:rsidR="001C6DC6" w:rsidRPr="000B6DF5" w:rsidRDefault="001C6DC6" w:rsidP="00A26BBA">
            <w:pPr>
              <w:pStyle w:val="Heading3"/>
              <w:outlineLvl w:val="2"/>
            </w:pPr>
            <w:r w:rsidRPr="000B6DF5">
              <w:t xml:space="preserve">Document Structuring </w:t>
            </w:r>
          </w:p>
        </w:tc>
        <w:tc>
          <w:tcPr>
            <w:tcW w:w="7603" w:type="dxa"/>
          </w:tcPr>
          <w:p w:rsidR="001C6DC6" w:rsidRPr="000B6DF5" w:rsidRDefault="001C6DC6" w:rsidP="00A26BBA"/>
        </w:tc>
      </w:tr>
      <w:tr w:rsidR="001C6DC6" w:rsidRPr="000B6DF5" w:rsidTr="00A26BBA">
        <w:tc>
          <w:tcPr>
            <w:tcW w:w="1413" w:type="dxa"/>
          </w:tcPr>
          <w:p w:rsidR="001C6DC6" w:rsidRPr="000B6DF5" w:rsidRDefault="001C6DC6" w:rsidP="00A26BBA">
            <w:pPr>
              <w:pStyle w:val="Heading3"/>
              <w:outlineLvl w:val="2"/>
            </w:pPr>
            <w:r w:rsidRPr="000B6DF5">
              <w:t xml:space="preserve">Image Processing </w:t>
            </w:r>
          </w:p>
        </w:tc>
        <w:tc>
          <w:tcPr>
            <w:tcW w:w="7603" w:type="dxa"/>
          </w:tcPr>
          <w:p w:rsidR="001C6DC6" w:rsidRPr="000B6DF5" w:rsidRDefault="001C6DC6" w:rsidP="00A26BBA"/>
        </w:tc>
      </w:tr>
    </w:tbl>
    <w:p w:rsidR="001C6DC6" w:rsidRDefault="001C6DC6" w:rsidP="00F82C1E"/>
    <w:tbl>
      <w:tblPr>
        <w:tblStyle w:val="TableGrid"/>
        <w:tblW w:w="0" w:type="auto"/>
        <w:tblLook w:val="04A0"/>
      </w:tblPr>
      <w:tblGrid>
        <w:gridCol w:w="1505"/>
        <w:gridCol w:w="7511"/>
      </w:tblGrid>
      <w:tr w:rsidR="000B6DF5" w:rsidRPr="000B6DF5" w:rsidTr="001C6DC6">
        <w:tc>
          <w:tcPr>
            <w:tcW w:w="1505" w:type="dxa"/>
          </w:tcPr>
          <w:p w:rsidR="000B6DF5" w:rsidRPr="000B6DF5" w:rsidRDefault="000B6DF5" w:rsidP="00E13A78">
            <w:pPr>
              <w:pStyle w:val="Heading3"/>
              <w:outlineLvl w:val="2"/>
            </w:pPr>
            <w:r w:rsidRPr="000B6DF5">
              <w:lastRenderedPageBreak/>
              <w:t xml:space="preserve">IOT – Smart </w:t>
            </w:r>
            <w:r w:rsidR="008552AA">
              <w:t xml:space="preserve">Store </w:t>
            </w:r>
          </w:p>
        </w:tc>
        <w:tc>
          <w:tcPr>
            <w:tcW w:w="7511" w:type="dxa"/>
          </w:tcPr>
          <w:p w:rsidR="00F12E6A" w:rsidRPr="00F12E6A" w:rsidRDefault="00F12E6A" w:rsidP="00F12E6A">
            <w:r w:rsidRPr="00F12E6A">
              <w:rPr>
                <w:b/>
                <w:bCs/>
                <w:lang w:val="en-GB"/>
              </w:rPr>
              <w:t xml:space="preserve">Business Proposition </w:t>
            </w:r>
            <w:r w:rsidRPr="00F12E6A">
              <w:rPr>
                <w:b/>
                <w:bCs/>
                <w:cs/>
                <w:lang w:bidi="mr-IN"/>
              </w:rPr>
              <w:t>–</w:t>
            </w:r>
            <w:r w:rsidRPr="00F12E6A">
              <w:rPr>
                <w:b/>
                <w:bCs/>
                <w:lang w:val="en-GB"/>
              </w:rPr>
              <w:t xml:space="preserve"> The Invisible Customer</w:t>
            </w:r>
          </w:p>
          <w:p w:rsidR="00F12E6A" w:rsidRPr="00F12E6A" w:rsidRDefault="00F12E6A" w:rsidP="00F12E6A">
            <w:r w:rsidRPr="00F12E6A">
              <w:rPr>
                <w:lang w:val="en-GB"/>
              </w:rPr>
              <w:t xml:space="preserve">Industry studies show that &gt;90% of customers who enter retail stores end up not buying any product. This is even more aggravated in Emerging markets where the conversion rates are as low as 3-4%. These customers called the Invisible Customer are a huge potential for business and a significant cost of the store operations. Making them convert through nudges that help them make on the spot decisions will be a big win for retail networks. </w:t>
            </w:r>
          </w:p>
          <w:p w:rsidR="000B6DF5" w:rsidRDefault="00F12E6A" w:rsidP="00601B18">
            <w:pPr>
              <w:rPr>
                <w:lang w:val="en-GB"/>
              </w:rPr>
            </w:pPr>
            <w:r w:rsidRPr="00F12E6A">
              <w:rPr>
                <w:lang w:val="en-GB"/>
              </w:rPr>
              <w:t xml:space="preserve">The Smart Store network should work towards building a better understanding of these customers, what differentiates them from the buyers and what nudges would propel them towards making a purchase. </w:t>
            </w:r>
          </w:p>
          <w:p w:rsidR="00F12E6A" w:rsidRPr="00F12E6A" w:rsidRDefault="00D06C51" w:rsidP="00F12E6A">
            <w:r>
              <w:rPr>
                <w:lang w:val="en-GB"/>
              </w:rPr>
              <w:t xml:space="preserve">The Smart Store Experience would build towards the following narrative: </w:t>
            </w:r>
          </w:p>
          <w:p w:rsidR="002A15C6" w:rsidRPr="00F12E6A" w:rsidRDefault="004C7BE3" w:rsidP="00F12E6A">
            <w:pPr>
              <w:numPr>
                <w:ilvl w:val="0"/>
                <w:numId w:val="3"/>
              </w:numPr>
            </w:pPr>
            <w:r w:rsidRPr="00F12E6A">
              <w:rPr>
                <w:lang w:val="en-GB"/>
              </w:rPr>
              <w:t xml:space="preserve">Customers walk into stores </w:t>
            </w:r>
            <w:r w:rsidR="00301601">
              <w:rPr>
                <w:lang w:val="en-GB"/>
              </w:rPr>
              <w:t xml:space="preserve">&amp; </w:t>
            </w:r>
            <w:r w:rsidRPr="00F12E6A">
              <w:rPr>
                <w:lang w:val="en-GB"/>
              </w:rPr>
              <w:t xml:space="preserve">Engage, Traverse and Purchase products doing their usual activities </w:t>
            </w:r>
          </w:p>
          <w:p w:rsidR="002A15C6" w:rsidRPr="00F12E6A" w:rsidRDefault="004C7BE3" w:rsidP="00F12E6A">
            <w:pPr>
              <w:numPr>
                <w:ilvl w:val="0"/>
                <w:numId w:val="3"/>
              </w:numPr>
            </w:pPr>
            <w:r w:rsidRPr="00F12E6A">
              <w:rPr>
                <w:lang w:val="en-GB"/>
              </w:rPr>
              <w:t xml:space="preserve">Sensors capture the Customers’ characteristics across the store through Pressure sensing pads , Infrared Sensors , RF detectors  and Cameras </w:t>
            </w:r>
          </w:p>
          <w:p w:rsidR="002A15C6" w:rsidRPr="00F12E6A" w:rsidRDefault="004C7BE3" w:rsidP="00F12E6A">
            <w:pPr>
              <w:numPr>
                <w:ilvl w:val="0"/>
                <w:numId w:val="3"/>
              </w:numPr>
            </w:pPr>
            <w:r w:rsidRPr="00F12E6A">
              <w:rPr>
                <w:lang w:val="en-GB"/>
              </w:rPr>
              <w:t xml:space="preserve">These Sensors pipe data to understand the Customers Demographics [Age, Gender], Attention [based on eye profiling and direction], Emotion [standard emotions] </w:t>
            </w:r>
          </w:p>
          <w:p w:rsidR="002A15C6" w:rsidRPr="00F12E6A" w:rsidRDefault="004C7BE3" w:rsidP="00F12E6A">
            <w:pPr>
              <w:numPr>
                <w:ilvl w:val="0"/>
                <w:numId w:val="3"/>
              </w:numPr>
            </w:pPr>
            <w:r w:rsidRPr="00F12E6A">
              <w:rPr>
                <w:lang w:val="en-GB"/>
              </w:rPr>
              <w:t xml:space="preserve">Capture Demographics, Attention, Expression, Interaction of the customer, record locally and store centrally on the cloud, including duration, and time spend in the store, </w:t>
            </w:r>
          </w:p>
          <w:p w:rsidR="002A15C6" w:rsidRPr="00F12E6A" w:rsidRDefault="004C7BE3" w:rsidP="00F12E6A">
            <w:pPr>
              <w:numPr>
                <w:ilvl w:val="0"/>
                <w:numId w:val="3"/>
              </w:numPr>
            </w:pPr>
            <w:r w:rsidRPr="00F12E6A">
              <w:rPr>
                <w:lang w:val="en-GB"/>
              </w:rPr>
              <w:t xml:space="preserve">The solution also tracks interactions of staff with the Customers and of Customers with products </w:t>
            </w:r>
          </w:p>
          <w:p w:rsidR="002A15C6" w:rsidRPr="00F12E6A" w:rsidRDefault="004C7BE3" w:rsidP="00F12E6A">
            <w:pPr>
              <w:numPr>
                <w:ilvl w:val="0"/>
                <w:numId w:val="3"/>
              </w:numPr>
            </w:pPr>
            <w:r w:rsidRPr="00F12E6A">
              <w:rPr>
                <w:lang w:val="en-GB"/>
              </w:rPr>
              <w:t xml:space="preserve">The system then provides a view of the invisible Customer, those that do not end up in a POS sale and of those that do. Providing deep insights into what differentiates the experiences </w:t>
            </w:r>
          </w:p>
          <w:p w:rsidR="002A15C6" w:rsidRPr="00F12E6A" w:rsidRDefault="004C7BE3" w:rsidP="00F12E6A">
            <w:pPr>
              <w:numPr>
                <w:ilvl w:val="0"/>
                <w:numId w:val="3"/>
              </w:numPr>
            </w:pPr>
            <w:r w:rsidRPr="00F12E6A">
              <w:rPr>
                <w:lang w:val="en-GB"/>
              </w:rPr>
              <w:t xml:space="preserve">The system would also provide aggregate metrics across stores for management to keep track of the efficacy of the stores </w:t>
            </w:r>
          </w:p>
          <w:p w:rsidR="00F12E6A" w:rsidRPr="00F12E6A" w:rsidRDefault="00F12E6A" w:rsidP="00F12E6A">
            <w:r w:rsidRPr="00F12E6A">
              <w:rPr>
                <w:lang w:val="en-GB"/>
              </w:rPr>
              <w:t xml:space="preserve">The above descriptive is the long term mature solution, the POC will target relevant and feasible elements of the above narrative with a target to apply to Customers within the target time frame  </w:t>
            </w:r>
          </w:p>
          <w:p w:rsidR="00F12E6A" w:rsidRPr="00DE1CD9" w:rsidRDefault="00DE1CD9" w:rsidP="00601B18">
            <w:pPr>
              <w:rPr>
                <w:sz w:val="28"/>
              </w:rPr>
            </w:pPr>
            <w:r w:rsidRPr="00DE1CD9">
              <w:rPr>
                <w:sz w:val="28"/>
              </w:rPr>
              <w:t xml:space="preserve">Personalization </w:t>
            </w:r>
          </w:p>
          <w:p w:rsidR="002A15C6" w:rsidRPr="00DE1CD9" w:rsidRDefault="004C7BE3" w:rsidP="00DE1CD9">
            <w:pPr>
              <w:numPr>
                <w:ilvl w:val="0"/>
                <w:numId w:val="4"/>
              </w:numPr>
            </w:pPr>
            <w:r w:rsidRPr="00DE1CD9">
              <w:rPr>
                <w:i/>
                <w:iCs/>
                <w:lang w:val="en-GB"/>
              </w:rPr>
              <w:t xml:space="preserve">Product Hand–pick System: Customer approaches a product and lifts the product or touches the product and a nearby panel plays out the product message to the Customer </w:t>
            </w:r>
          </w:p>
          <w:p w:rsidR="002A15C6" w:rsidRPr="00DE1CD9" w:rsidRDefault="004C7BE3" w:rsidP="00DE1CD9">
            <w:pPr>
              <w:numPr>
                <w:ilvl w:val="0"/>
                <w:numId w:val="4"/>
              </w:numPr>
            </w:pPr>
            <w:r w:rsidRPr="00DE1CD9">
              <w:rPr>
                <w:i/>
                <w:iCs/>
                <w:lang w:val="en-GB"/>
              </w:rPr>
              <w:t xml:space="preserve">Activity sensor based Jingle system: Customer walks by a vending outlet or interacts with a vending outlet and a jingle or other media are played out </w:t>
            </w:r>
          </w:p>
          <w:p w:rsidR="00DE1CD9" w:rsidRPr="000B6DF5" w:rsidRDefault="004C7BE3" w:rsidP="00601B18">
            <w:pPr>
              <w:numPr>
                <w:ilvl w:val="0"/>
                <w:numId w:val="4"/>
              </w:numPr>
            </w:pPr>
            <w:r w:rsidRPr="00DE1CD9">
              <w:rPr>
                <w:i/>
                <w:iCs/>
                <w:lang w:val="en-GB"/>
              </w:rPr>
              <w:t xml:space="preserve">Digital Connect – Signage network: LED panels as signage in the stores that not only engage with the customer but also stream relevant messages on the brand and from management for clients along with promotions, relevant news and other media </w:t>
            </w:r>
          </w:p>
        </w:tc>
      </w:tr>
      <w:tr w:rsidR="00CA47BD" w:rsidRPr="000B6DF5" w:rsidTr="001C6DC6">
        <w:tc>
          <w:tcPr>
            <w:tcW w:w="1505" w:type="dxa"/>
          </w:tcPr>
          <w:p w:rsidR="00CA47BD" w:rsidRPr="000B6DF5" w:rsidRDefault="00CA47BD" w:rsidP="00E13A78">
            <w:pPr>
              <w:pStyle w:val="Heading3"/>
              <w:outlineLvl w:val="2"/>
            </w:pPr>
            <w:r>
              <w:t xml:space="preserve">Enterprise RPA </w:t>
            </w:r>
          </w:p>
        </w:tc>
        <w:tc>
          <w:tcPr>
            <w:tcW w:w="7511" w:type="dxa"/>
          </w:tcPr>
          <w:p w:rsidR="00CA47BD" w:rsidRPr="000B6DF5" w:rsidRDefault="00CA47BD" w:rsidP="00601B18"/>
        </w:tc>
      </w:tr>
    </w:tbl>
    <w:p w:rsidR="00256D08" w:rsidRPr="00854F6F" w:rsidRDefault="00256D08" w:rsidP="00854F6F"/>
    <w:p w:rsidR="009669BA" w:rsidRDefault="009669BA">
      <w:pPr>
        <w:rPr>
          <w:rFonts w:asciiTheme="majorHAnsi" w:eastAsiaTheme="majorEastAsia" w:hAnsiTheme="majorHAnsi" w:cstheme="majorBidi"/>
          <w:color w:val="2F5496" w:themeColor="accent1" w:themeShade="BF"/>
          <w:sz w:val="32"/>
          <w:szCs w:val="32"/>
        </w:rPr>
      </w:pPr>
      <w:r>
        <w:br w:type="page"/>
      </w:r>
    </w:p>
    <w:p w:rsidR="00854F6F" w:rsidRDefault="00854F6F" w:rsidP="00854F6F">
      <w:pPr>
        <w:pStyle w:val="Heading1"/>
      </w:pPr>
      <w:r>
        <w:lastRenderedPageBreak/>
        <w:t xml:space="preserve">Show-case </w:t>
      </w:r>
    </w:p>
    <w:p w:rsidR="00827EA3" w:rsidRPr="00827EA3" w:rsidRDefault="00827EA3" w:rsidP="00827EA3">
      <w:r>
        <w:t xml:space="preserve">This page is visuals with a title and potential links for demo or </w:t>
      </w:r>
      <w:proofErr w:type="spellStart"/>
      <w:r>
        <w:t>Slideshare</w:t>
      </w:r>
      <w:proofErr w:type="spellEnd"/>
      <w:r>
        <w:t xml:space="preserve"> etc</w:t>
      </w:r>
      <w:proofErr w:type="gramStart"/>
      <w:r>
        <w:t>..</w:t>
      </w:r>
      <w:proofErr w:type="gramEnd"/>
      <w:r>
        <w:t xml:space="preserve"> </w:t>
      </w:r>
    </w:p>
    <w:tbl>
      <w:tblPr>
        <w:tblStyle w:val="TableGrid"/>
        <w:tblW w:w="0" w:type="auto"/>
        <w:tblLook w:val="04A0"/>
      </w:tblPr>
      <w:tblGrid>
        <w:gridCol w:w="2254"/>
        <w:gridCol w:w="2254"/>
        <w:gridCol w:w="2254"/>
        <w:gridCol w:w="2254"/>
      </w:tblGrid>
      <w:tr w:rsidR="00827EA3" w:rsidTr="00827EA3">
        <w:tc>
          <w:tcPr>
            <w:tcW w:w="2254" w:type="dxa"/>
          </w:tcPr>
          <w:p w:rsidR="00827EA3" w:rsidRDefault="00827EA3" w:rsidP="00854F6F">
            <w:r>
              <w:t xml:space="preserve">Data Pipeline </w:t>
            </w:r>
          </w:p>
        </w:tc>
        <w:tc>
          <w:tcPr>
            <w:tcW w:w="2254" w:type="dxa"/>
          </w:tcPr>
          <w:p w:rsidR="00827EA3" w:rsidRDefault="00827EA3" w:rsidP="00854F6F">
            <w:r>
              <w:t xml:space="preserve">Text Analytics </w:t>
            </w:r>
          </w:p>
        </w:tc>
        <w:tc>
          <w:tcPr>
            <w:tcW w:w="2254" w:type="dxa"/>
          </w:tcPr>
          <w:p w:rsidR="00827EA3" w:rsidRDefault="00827EA3" w:rsidP="00854F6F">
            <w:r>
              <w:t xml:space="preserve">Document Structuring </w:t>
            </w:r>
          </w:p>
        </w:tc>
        <w:tc>
          <w:tcPr>
            <w:tcW w:w="2254" w:type="dxa"/>
          </w:tcPr>
          <w:p w:rsidR="00827EA3" w:rsidRDefault="00827EA3" w:rsidP="00854F6F">
            <w:r>
              <w:t xml:space="preserve">Image Processing </w:t>
            </w:r>
          </w:p>
        </w:tc>
      </w:tr>
    </w:tbl>
    <w:p w:rsidR="00A00D00" w:rsidRDefault="00A00D00" w:rsidP="00854F6F"/>
    <w:p w:rsidR="004B4F3A" w:rsidRDefault="00A00D00" w:rsidP="00E13A78">
      <w:pPr>
        <w:pStyle w:val="Heading2"/>
      </w:pPr>
      <w:r>
        <w:t xml:space="preserve">Customer Stories / Initiatives </w:t>
      </w:r>
    </w:p>
    <w:p w:rsidR="004B4F3A" w:rsidRPr="004B4F3A" w:rsidRDefault="004B4F3A" w:rsidP="004B4F3A">
      <w:r>
        <w:t xml:space="preserve">This should also be visuals with a title and a logo- melded </w:t>
      </w:r>
      <w:proofErr w:type="gramStart"/>
      <w:r>
        <w:t xml:space="preserve">together </w:t>
      </w:r>
      <w:r w:rsidR="0059371D">
        <w:t xml:space="preserve"> with</w:t>
      </w:r>
      <w:proofErr w:type="gramEnd"/>
      <w:r w:rsidR="0059371D">
        <w:t xml:space="preserve"> links for websites and </w:t>
      </w:r>
      <w:proofErr w:type="spellStart"/>
      <w:r w:rsidR="0059371D">
        <w:t>slideshare</w:t>
      </w:r>
      <w:proofErr w:type="spellEnd"/>
      <w:r w:rsidR="0059371D">
        <w:t xml:space="preserve"> or other content </w:t>
      </w:r>
    </w:p>
    <w:tbl>
      <w:tblPr>
        <w:tblStyle w:val="TableGrid"/>
        <w:tblW w:w="0" w:type="auto"/>
        <w:tblLook w:val="04A0"/>
      </w:tblPr>
      <w:tblGrid>
        <w:gridCol w:w="2254"/>
        <w:gridCol w:w="2254"/>
        <w:gridCol w:w="2254"/>
      </w:tblGrid>
      <w:tr w:rsidR="004B4F3A" w:rsidTr="00827EA3">
        <w:tc>
          <w:tcPr>
            <w:tcW w:w="2254" w:type="dxa"/>
          </w:tcPr>
          <w:p w:rsidR="004B4F3A" w:rsidRDefault="004B4F3A" w:rsidP="00854F6F">
            <w:r>
              <w:t xml:space="preserve">Machine Learning and Cognitive Analytics </w:t>
            </w:r>
          </w:p>
          <w:p w:rsidR="004B4F3A" w:rsidRDefault="004B4F3A" w:rsidP="00854F6F">
            <w:r>
              <w:t xml:space="preserve">IBM </w:t>
            </w:r>
          </w:p>
        </w:tc>
        <w:tc>
          <w:tcPr>
            <w:tcW w:w="2254" w:type="dxa"/>
          </w:tcPr>
          <w:p w:rsidR="004B4F3A" w:rsidRDefault="004B4F3A" w:rsidP="00854F6F">
            <w:r>
              <w:t>Sandbox – Big Data Application Design and Setup</w:t>
            </w:r>
          </w:p>
          <w:p w:rsidR="004B4F3A" w:rsidRDefault="004B4F3A" w:rsidP="00854F6F">
            <w:r>
              <w:t xml:space="preserve">ESQUARE, IBM </w:t>
            </w:r>
          </w:p>
        </w:tc>
        <w:tc>
          <w:tcPr>
            <w:tcW w:w="2254" w:type="dxa"/>
          </w:tcPr>
          <w:p w:rsidR="004B4F3A" w:rsidRDefault="004B4F3A" w:rsidP="00827EA3">
            <w:r>
              <w:t xml:space="preserve">Policy Checking Engine EXDION </w:t>
            </w:r>
          </w:p>
          <w:p w:rsidR="004B4F3A" w:rsidRDefault="004B4F3A" w:rsidP="00854F6F"/>
        </w:tc>
      </w:tr>
    </w:tbl>
    <w:p w:rsidR="008E0982" w:rsidRDefault="008E0982" w:rsidP="00854F6F"/>
    <w:p w:rsidR="00854F6F" w:rsidRDefault="00854F6F" w:rsidP="00854F6F"/>
    <w:p w:rsidR="00854F6F" w:rsidRDefault="00854F6F" w:rsidP="00854F6F"/>
    <w:p w:rsidR="00854F6F" w:rsidRDefault="00854F6F" w:rsidP="00854F6F"/>
    <w:sectPr w:rsidR="00854F6F" w:rsidSect="009565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6DA3"/>
    <w:multiLevelType w:val="hybridMultilevel"/>
    <w:tmpl w:val="FF783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967"/>
    <w:multiLevelType w:val="hybridMultilevel"/>
    <w:tmpl w:val="695C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633A8"/>
    <w:multiLevelType w:val="hybridMultilevel"/>
    <w:tmpl w:val="57EA1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3490F"/>
    <w:multiLevelType w:val="hybridMultilevel"/>
    <w:tmpl w:val="E3E4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22D23"/>
    <w:multiLevelType w:val="hybridMultilevel"/>
    <w:tmpl w:val="B5948382"/>
    <w:lvl w:ilvl="0" w:tplc="735AAE8E">
      <w:start w:val="1"/>
      <w:numFmt w:val="bullet"/>
      <w:lvlText w:val=""/>
      <w:lvlJc w:val="left"/>
      <w:pPr>
        <w:tabs>
          <w:tab w:val="num" w:pos="720"/>
        </w:tabs>
        <w:ind w:left="720" w:hanging="360"/>
      </w:pPr>
      <w:rPr>
        <w:rFonts w:ascii="Wingdings" w:hAnsi="Wingdings" w:hint="default"/>
      </w:rPr>
    </w:lvl>
    <w:lvl w:ilvl="1" w:tplc="ECD2C500" w:tentative="1">
      <w:start w:val="1"/>
      <w:numFmt w:val="bullet"/>
      <w:lvlText w:val=""/>
      <w:lvlJc w:val="left"/>
      <w:pPr>
        <w:tabs>
          <w:tab w:val="num" w:pos="1440"/>
        </w:tabs>
        <w:ind w:left="1440" w:hanging="360"/>
      </w:pPr>
      <w:rPr>
        <w:rFonts w:ascii="Wingdings" w:hAnsi="Wingdings" w:hint="default"/>
      </w:rPr>
    </w:lvl>
    <w:lvl w:ilvl="2" w:tplc="39D8A4B8" w:tentative="1">
      <w:start w:val="1"/>
      <w:numFmt w:val="bullet"/>
      <w:lvlText w:val=""/>
      <w:lvlJc w:val="left"/>
      <w:pPr>
        <w:tabs>
          <w:tab w:val="num" w:pos="2160"/>
        </w:tabs>
        <w:ind w:left="2160" w:hanging="360"/>
      </w:pPr>
      <w:rPr>
        <w:rFonts w:ascii="Wingdings" w:hAnsi="Wingdings" w:hint="default"/>
      </w:rPr>
    </w:lvl>
    <w:lvl w:ilvl="3" w:tplc="D92856D4" w:tentative="1">
      <w:start w:val="1"/>
      <w:numFmt w:val="bullet"/>
      <w:lvlText w:val=""/>
      <w:lvlJc w:val="left"/>
      <w:pPr>
        <w:tabs>
          <w:tab w:val="num" w:pos="2880"/>
        </w:tabs>
        <w:ind w:left="2880" w:hanging="360"/>
      </w:pPr>
      <w:rPr>
        <w:rFonts w:ascii="Wingdings" w:hAnsi="Wingdings" w:hint="default"/>
      </w:rPr>
    </w:lvl>
    <w:lvl w:ilvl="4" w:tplc="74B493CC" w:tentative="1">
      <w:start w:val="1"/>
      <w:numFmt w:val="bullet"/>
      <w:lvlText w:val=""/>
      <w:lvlJc w:val="left"/>
      <w:pPr>
        <w:tabs>
          <w:tab w:val="num" w:pos="3600"/>
        </w:tabs>
        <w:ind w:left="3600" w:hanging="360"/>
      </w:pPr>
      <w:rPr>
        <w:rFonts w:ascii="Wingdings" w:hAnsi="Wingdings" w:hint="default"/>
      </w:rPr>
    </w:lvl>
    <w:lvl w:ilvl="5" w:tplc="7BEC83A2" w:tentative="1">
      <w:start w:val="1"/>
      <w:numFmt w:val="bullet"/>
      <w:lvlText w:val=""/>
      <w:lvlJc w:val="left"/>
      <w:pPr>
        <w:tabs>
          <w:tab w:val="num" w:pos="4320"/>
        </w:tabs>
        <w:ind w:left="4320" w:hanging="360"/>
      </w:pPr>
      <w:rPr>
        <w:rFonts w:ascii="Wingdings" w:hAnsi="Wingdings" w:hint="default"/>
      </w:rPr>
    </w:lvl>
    <w:lvl w:ilvl="6" w:tplc="7C100718" w:tentative="1">
      <w:start w:val="1"/>
      <w:numFmt w:val="bullet"/>
      <w:lvlText w:val=""/>
      <w:lvlJc w:val="left"/>
      <w:pPr>
        <w:tabs>
          <w:tab w:val="num" w:pos="5040"/>
        </w:tabs>
        <w:ind w:left="5040" w:hanging="360"/>
      </w:pPr>
      <w:rPr>
        <w:rFonts w:ascii="Wingdings" w:hAnsi="Wingdings" w:hint="default"/>
      </w:rPr>
    </w:lvl>
    <w:lvl w:ilvl="7" w:tplc="754A332A" w:tentative="1">
      <w:start w:val="1"/>
      <w:numFmt w:val="bullet"/>
      <w:lvlText w:val=""/>
      <w:lvlJc w:val="left"/>
      <w:pPr>
        <w:tabs>
          <w:tab w:val="num" w:pos="5760"/>
        </w:tabs>
        <w:ind w:left="5760" w:hanging="360"/>
      </w:pPr>
      <w:rPr>
        <w:rFonts w:ascii="Wingdings" w:hAnsi="Wingdings" w:hint="default"/>
      </w:rPr>
    </w:lvl>
    <w:lvl w:ilvl="8" w:tplc="541872F2" w:tentative="1">
      <w:start w:val="1"/>
      <w:numFmt w:val="bullet"/>
      <w:lvlText w:val=""/>
      <w:lvlJc w:val="left"/>
      <w:pPr>
        <w:tabs>
          <w:tab w:val="num" w:pos="6480"/>
        </w:tabs>
        <w:ind w:left="6480" w:hanging="360"/>
      </w:pPr>
      <w:rPr>
        <w:rFonts w:ascii="Wingdings" w:hAnsi="Wingdings" w:hint="default"/>
      </w:rPr>
    </w:lvl>
  </w:abstractNum>
  <w:abstractNum w:abstractNumId="5">
    <w:nsid w:val="7B245F3C"/>
    <w:multiLevelType w:val="hybridMultilevel"/>
    <w:tmpl w:val="74A08308"/>
    <w:lvl w:ilvl="0" w:tplc="4E72CA96">
      <w:start w:val="1"/>
      <w:numFmt w:val="bullet"/>
      <w:lvlText w:val=""/>
      <w:lvlJc w:val="left"/>
      <w:pPr>
        <w:tabs>
          <w:tab w:val="num" w:pos="720"/>
        </w:tabs>
        <w:ind w:left="720" w:hanging="360"/>
      </w:pPr>
      <w:rPr>
        <w:rFonts w:ascii="Wingdings" w:hAnsi="Wingdings" w:hint="default"/>
      </w:rPr>
    </w:lvl>
    <w:lvl w:ilvl="1" w:tplc="5B28A736" w:tentative="1">
      <w:start w:val="1"/>
      <w:numFmt w:val="bullet"/>
      <w:lvlText w:val=""/>
      <w:lvlJc w:val="left"/>
      <w:pPr>
        <w:tabs>
          <w:tab w:val="num" w:pos="1440"/>
        </w:tabs>
        <w:ind w:left="1440" w:hanging="360"/>
      </w:pPr>
      <w:rPr>
        <w:rFonts w:ascii="Wingdings" w:hAnsi="Wingdings" w:hint="default"/>
      </w:rPr>
    </w:lvl>
    <w:lvl w:ilvl="2" w:tplc="5E9E28E6" w:tentative="1">
      <w:start w:val="1"/>
      <w:numFmt w:val="bullet"/>
      <w:lvlText w:val=""/>
      <w:lvlJc w:val="left"/>
      <w:pPr>
        <w:tabs>
          <w:tab w:val="num" w:pos="2160"/>
        </w:tabs>
        <w:ind w:left="2160" w:hanging="360"/>
      </w:pPr>
      <w:rPr>
        <w:rFonts w:ascii="Wingdings" w:hAnsi="Wingdings" w:hint="default"/>
      </w:rPr>
    </w:lvl>
    <w:lvl w:ilvl="3" w:tplc="5BFA2388" w:tentative="1">
      <w:start w:val="1"/>
      <w:numFmt w:val="bullet"/>
      <w:lvlText w:val=""/>
      <w:lvlJc w:val="left"/>
      <w:pPr>
        <w:tabs>
          <w:tab w:val="num" w:pos="2880"/>
        </w:tabs>
        <w:ind w:left="2880" w:hanging="360"/>
      </w:pPr>
      <w:rPr>
        <w:rFonts w:ascii="Wingdings" w:hAnsi="Wingdings" w:hint="default"/>
      </w:rPr>
    </w:lvl>
    <w:lvl w:ilvl="4" w:tplc="89F63866" w:tentative="1">
      <w:start w:val="1"/>
      <w:numFmt w:val="bullet"/>
      <w:lvlText w:val=""/>
      <w:lvlJc w:val="left"/>
      <w:pPr>
        <w:tabs>
          <w:tab w:val="num" w:pos="3600"/>
        </w:tabs>
        <w:ind w:left="3600" w:hanging="360"/>
      </w:pPr>
      <w:rPr>
        <w:rFonts w:ascii="Wingdings" w:hAnsi="Wingdings" w:hint="default"/>
      </w:rPr>
    </w:lvl>
    <w:lvl w:ilvl="5" w:tplc="1AB4C5B0" w:tentative="1">
      <w:start w:val="1"/>
      <w:numFmt w:val="bullet"/>
      <w:lvlText w:val=""/>
      <w:lvlJc w:val="left"/>
      <w:pPr>
        <w:tabs>
          <w:tab w:val="num" w:pos="4320"/>
        </w:tabs>
        <w:ind w:left="4320" w:hanging="360"/>
      </w:pPr>
      <w:rPr>
        <w:rFonts w:ascii="Wingdings" w:hAnsi="Wingdings" w:hint="default"/>
      </w:rPr>
    </w:lvl>
    <w:lvl w:ilvl="6" w:tplc="67B646DC" w:tentative="1">
      <w:start w:val="1"/>
      <w:numFmt w:val="bullet"/>
      <w:lvlText w:val=""/>
      <w:lvlJc w:val="left"/>
      <w:pPr>
        <w:tabs>
          <w:tab w:val="num" w:pos="5040"/>
        </w:tabs>
        <w:ind w:left="5040" w:hanging="360"/>
      </w:pPr>
      <w:rPr>
        <w:rFonts w:ascii="Wingdings" w:hAnsi="Wingdings" w:hint="default"/>
      </w:rPr>
    </w:lvl>
    <w:lvl w:ilvl="7" w:tplc="BC6647CE" w:tentative="1">
      <w:start w:val="1"/>
      <w:numFmt w:val="bullet"/>
      <w:lvlText w:val=""/>
      <w:lvlJc w:val="left"/>
      <w:pPr>
        <w:tabs>
          <w:tab w:val="num" w:pos="5760"/>
        </w:tabs>
        <w:ind w:left="5760" w:hanging="360"/>
      </w:pPr>
      <w:rPr>
        <w:rFonts w:ascii="Wingdings" w:hAnsi="Wingdings" w:hint="default"/>
      </w:rPr>
    </w:lvl>
    <w:lvl w:ilvl="8" w:tplc="1C1A517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54F6F"/>
    <w:rsid w:val="00022399"/>
    <w:rsid w:val="00037164"/>
    <w:rsid w:val="0004541C"/>
    <w:rsid w:val="00074302"/>
    <w:rsid w:val="000B447D"/>
    <w:rsid w:val="000B6DF5"/>
    <w:rsid w:val="00124BDA"/>
    <w:rsid w:val="0015170E"/>
    <w:rsid w:val="00165C2B"/>
    <w:rsid w:val="00166D2F"/>
    <w:rsid w:val="0016773A"/>
    <w:rsid w:val="001A734D"/>
    <w:rsid w:val="001C6DC6"/>
    <w:rsid w:val="00256D08"/>
    <w:rsid w:val="002A15C6"/>
    <w:rsid w:val="00301601"/>
    <w:rsid w:val="003832FF"/>
    <w:rsid w:val="00403665"/>
    <w:rsid w:val="00414088"/>
    <w:rsid w:val="00437EFF"/>
    <w:rsid w:val="0044553A"/>
    <w:rsid w:val="004B4F3A"/>
    <w:rsid w:val="004C7BE3"/>
    <w:rsid w:val="004E39ED"/>
    <w:rsid w:val="004E7806"/>
    <w:rsid w:val="004F36E4"/>
    <w:rsid w:val="00500E5D"/>
    <w:rsid w:val="0059371D"/>
    <w:rsid w:val="005D1611"/>
    <w:rsid w:val="005E7878"/>
    <w:rsid w:val="005F69AC"/>
    <w:rsid w:val="00616695"/>
    <w:rsid w:val="00664830"/>
    <w:rsid w:val="006F232D"/>
    <w:rsid w:val="006F2E5B"/>
    <w:rsid w:val="007006D8"/>
    <w:rsid w:val="007323F1"/>
    <w:rsid w:val="00735521"/>
    <w:rsid w:val="0078751B"/>
    <w:rsid w:val="007A37D8"/>
    <w:rsid w:val="007D6B61"/>
    <w:rsid w:val="007D7AE0"/>
    <w:rsid w:val="00812CF6"/>
    <w:rsid w:val="00813324"/>
    <w:rsid w:val="00827EA3"/>
    <w:rsid w:val="00854F6F"/>
    <w:rsid w:val="008552AA"/>
    <w:rsid w:val="008E0982"/>
    <w:rsid w:val="00934632"/>
    <w:rsid w:val="00956508"/>
    <w:rsid w:val="009669BA"/>
    <w:rsid w:val="009A10B9"/>
    <w:rsid w:val="00A00D00"/>
    <w:rsid w:val="00A14B6E"/>
    <w:rsid w:val="00A214B8"/>
    <w:rsid w:val="00A27146"/>
    <w:rsid w:val="00AA0D29"/>
    <w:rsid w:val="00AD734D"/>
    <w:rsid w:val="00B01DAD"/>
    <w:rsid w:val="00B244E7"/>
    <w:rsid w:val="00BC18D0"/>
    <w:rsid w:val="00BE1D12"/>
    <w:rsid w:val="00C53783"/>
    <w:rsid w:val="00C9107C"/>
    <w:rsid w:val="00CA300F"/>
    <w:rsid w:val="00CA47BD"/>
    <w:rsid w:val="00CD2236"/>
    <w:rsid w:val="00CD4B91"/>
    <w:rsid w:val="00D06C51"/>
    <w:rsid w:val="00D40653"/>
    <w:rsid w:val="00D42D7D"/>
    <w:rsid w:val="00D65B36"/>
    <w:rsid w:val="00D7250E"/>
    <w:rsid w:val="00DE1CD9"/>
    <w:rsid w:val="00E13A78"/>
    <w:rsid w:val="00E23C7F"/>
    <w:rsid w:val="00E33424"/>
    <w:rsid w:val="00E64038"/>
    <w:rsid w:val="00EB79E0"/>
    <w:rsid w:val="00EC6351"/>
    <w:rsid w:val="00EE277F"/>
    <w:rsid w:val="00EF6E62"/>
    <w:rsid w:val="00F12E6A"/>
    <w:rsid w:val="00F82C1E"/>
    <w:rsid w:val="00FB4FA6"/>
    <w:rsid w:val="00FD32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E0"/>
  </w:style>
  <w:style w:type="paragraph" w:styleId="Heading1">
    <w:name w:val="heading 1"/>
    <w:basedOn w:val="Normal"/>
    <w:next w:val="Normal"/>
    <w:link w:val="Heading1Char"/>
    <w:uiPriority w:val="9"/>
    <w:qFormat/>
    <w:rsid w:val="0085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6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6D08"/>
    <w:pPr>
      <w:ind w:left="720"/>
      <w:contextualSpacing/>
    </w:pPr>
  </w:style>
  <w:style w:type="character" w:customStyle="1" w:styleId="Heading3Char">
    <w:name w:val="Heading 3 Char"/>
    <w:basedOn w:val="DefaultParagraphFont"/>
    <w:link w:val="Heading3"/>
    <w:uiPriority w:val="9"/>
    <w:rsid w:val="00256D0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F2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6DF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21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13995">
      <w:bodyDiv w:val="1"/>
      <w:marLeft w:val="0"/>
      <w:marRight w:val="0"/>
      <w:marTop w:val="0"/>
      <w:marBottom w:val="0"/>
      <w:divBdr>
        <w:top w:val="none" w:sz="0" w:space="0" w:color="auto"/>
        <w:left w:val="none" w:sz="0" w:space="0" w:color="auto"/>
        <w:bottom w:val="none" w:sz="0" w:space="0" w:color="auto"/>
        <w:right w:val="none" w:sz="0" w:space="0" w:color="auto"/>
      </w:divBdr>
      <w:divsChild>
        <w:div w:id="138037837">
          <w:marLeft w:val="0"/>
          <w:marRight w:val="0"/>
          <w:marTop w:val="0"/>
          <w:marBottom w:val="0"/>
          <w:divBdr>
            <w:top w:val="none" w:sz="0" w:space="0" w:color="auto"/>
            <w:left w:val="none" w:sz="0" w:space="0" w:color="auto"/>
            <w:bottom w:val="none" w:sz="0" w:space="0" w:color="auto"/>
            <w:right w:val="none" w:sz="0" w:space="0" w:color="auto"/>
          </w:divBdr>
        </w:div>
        <w:div w:id="1849715176">
          <w:marLeft w:val="0"/>
          <w:marRight w:val="0"/>
          <w:marTop w:val="0"/>
          <w:marBottom w:val="0"/>
          <w:divBdr>
            <w:top w:val="none" w:sz="0" w:space="0" w:color="auto"/>
            <w:left w:val="none" w:sz="0" w:space="0" w:color="auto"/>
            <w:bottom w:val="none" w:sz="0" w:space="0" w:color="auto"/>
            <w:right w:val="none" w:sz="0" w:space="0" w:color="auto"/>
          </w:divBdr>
        </w:div>
        <w:div w:id="243077249">
          <w:marLeft w:val="0"/>
          <w:marRight w:val="0"/>
          <w:marTop w:val="0"/>
          <w:marBottom w:val="0"/>
          <w:divBdr>
            <w:top w:val="none" w:sz="0" w:space="0" w:color="auto"/>
            <w:left w:val="none" w:sz="0" w:space="0" w:color="auto"/>
            <w:bottom w:val="none" w:sz="0" w:space="0" w:color="auto"/>
            <w:right w:val="none" w:sz="0" w:space="0" w:color="auto"/>
          </w:divBdr>
        </w:div>
        <w:div w:id="688408183">
          <w:marLeft w:val="0"/>
          <w:marRight w:val="0"/>
          <w:marTop w:val="0"/>
          <w:marBottom w:val="0"/>
          <w:divBdr>
            <w:top w:val="none" w:sz="0" w:space="0" w:color="auto"/>
            <w:left w:val="none" w:sz="0" w:space="0" w:color="auto"/>
            <w:bottom w:val="none" w:sz="0" w:space="0" w:color="auto"/>
            <w:right w:val="none" w:sz="0" w:space="0" w:color="auto"/>
          </w:divBdr>
        </w:div>
        <w:div w:id="1817070077">
          <w:marLeft w:val="0"/>
          <w:marRight w:val="0"/>
          <w:marTop w:val="0"/>
          <w:marBottom w:val="0"/>
          <w:divBdr>
            <w:top w:val="none" w:sz="0" w:space="0" w:color="auto"/>
            <w:left w:val="none" w:sz="0" w:space="0" w:color="auto"/>
            <w:bottom w:val="none" w:sz="0" w:space="0" w:color="auto"/>
            <w:right w:val="none" w:sz="0" w:space="0" w:color="auto"/>
          </w:divBdr>
        </w:div>
      </w:divsChild>
    </w:div>
    <w:div w:id="89358043">
      <w:bodyDiv w:val="1"/>
      <w:marLeft w:val="0"/>
      <w:marRight w:val="0"/>
      <w:marTop w:val="0"/>
      <w:marBottom w:val="0"/>
      <w:divBdr>
        <w:top w:val="none" w:sz="0" w:space="0" w:color="auto"/>
        <w:left w:val="none" w:sz="0" w:space="0" w:color="auto"/>
        <w:bottom w:val="none" w:sz="0" w:space="0" w:color="auto"/>
        <w:right w:val="none" w:sz="0" w:space="0" w:color="auto"/>
      </w:divBdr>
      <w:divsChild>
        <w:div w:id="1438793479">
          <w:marLeft w:val="274"/>
          <w:marRight w:val="0"/>
          <w:marTop w:val="0"/>
          <w:marBottom w:val="0"/>
          <w:divBdr>
            <w:top w:val="none" w:sz="0" w:space="0" w:color="auto"/>
            <w:left w:val="none" w:sz="0" w:space="0" w:color="auto"/>
            <w:bottom w:val="none" w:sz="0" w:space="0" w:color="auto"/>
            <w:right w:val="none" w:sz="0" w:space="0" w:color="auto"/>
          </w:divBdr>
        </w:div>
        <w:div w:id="305822691">
          <w:marLeft w:val="274"/>
          <w:marRight w:val="0"/>
          <w:marTop w:val="0"/>
          <w:marBottom w:val="0"/>
          <w:divBdr>
            <w:top w:val="none" w:sz="0" w:space="0" w:color="auto"/>
            <w:left w:val="none" w:sz="0" w:space="0" w:color="auto"/>
            <w:bottom w:val="none" w:sz="0" w:space="0" w:color="auto"/>
            <w:right w:val="none" w:sz="0" w:space="0" w:color="auto"/>
          </w:divBdr>
        </w:div>
        <w:div w:id="299306769">
          <w:marLeft w:val="274"/>
          <w:marRight w:val="0"/>
          <w:marTop w:val="0"/>
          <w:marBottom w:val="0"/>
          <w:divBdr>
            <w:top w:val="none" w:sz="0" w:space="0" w:color="auto"/>
            <w:left w:val="none" w:sz="0" w:space="0" w:color="auto"/>
            <w:bottom w:val="none" w:sz="0" w:space="0" w:color="auto"/>
            <w:right w:val="none" w:sz="0" w:space="0" w:color="auto"/>
          </w:divBdr>
        </w:div>
        <w:div w:id="41177901">
          <w:marLeft w:val="274"/>
          <w:marRight w:val="0"/>
          <w:marTop w:val="0"/>
          <w:marBottom w:val="0"/>
          <w:divBdr>
            <w:top w:val="none" w:sz="0" w:space="0" w:color="auto"/>
            <w:left w:val="none" w:sz="0" w:space="0" w:color="auto"/>
            <w:bottom w:val="none" w:sz="0" w:space="0" w:color="auto"/>
            <w:right w:val="none" w:sz="0" w:space="0" w:color="auto"/>
          </w:divBdr>
        </w:div>
        <w:div w:id="12730698">
          <w:marLeft w:val="274"/>
          <w:marRight w:val="0"/>
          <w:marTop w:val="0"/>
          <w:marBottom w:val="0"/>
          <w:divBdr>
            <w:top w:val="none" w:sz="0" w:space="0" w:color="auto"/>
            <w:left w:val="none" w:sz="0" w:space="0" w:color="auto"/>
            <w:bottom w:val="none" w:sz="0" w:space="0" w:color="auto"/>
            <w:right w:val="none" w:sz="0" w:space="0" w:color="auto"/>
          </w:divBdr>
        </w:div>
        <w:div w:id="1288857689">
          <w:marLeft w:val="274"/>
          <w:marRight w:val="0"/>
          <w:marTop w:val="0"/>
          <w:marBottom w:val="0"/>
          <w:divBdr>
            <w:top w:val="none" w:sz="0" w:space="0" w:color="auto"/>
            <w:left w:val="none" w:sz="0" w:space="0" w:color="auto"/>
            <w:bottom w:val="none" w:sz="0" w:space="0" w:color="auto"/>
            <w:right w:val="none" w:sz="0" w:space="0" w:color="auto"/>
          </w:divBdr>
        </w:div>
        <w:div w:id="619075580">
          <w:marLeft w:val="274"/>
          <w:marRight w:val="0"/>
          <w:marTop w:val="0"/>
          <w:marBottom w:val="0"/>
          <w:divBdr>
            <w:top w:val="none" w:sz="0" w:space="0" w:color="auto"/>
            <w:left w:val="none" w:sz="0" w:space="0" w:color="auto"/>
            <w:bottom w:val="none" w:sz="0" w:space="0" w:color="auto"/>
            <w:right w:val="none" w:sz="0" w:space="0" w:color="auto"/>
          </w:divBdr>
        </w:div>
      </w:divsChild>
    </w:div>
    <w:div w:id="844052373">
      <w:bodyDiv w:val="1"/>
      <w:marLeft w:val="0"/>
      <w:marRight w:val="0"/>
      <w:marTop w:val="0"/>
      <w:marBottom w:val="0"/>
      <w:divBdr>
        <w:top w:val="none" w:sz="0" w:space="0" w:color="auto"/>
        <w:left w:val="none" w:sz="0" w:space="0" w:color="auto"/>
        <w:bottom w:val="none" w:sz="0" w:space="0" w:color="auto"/>
        <w:right w:val="none" w:sz="0" w:space="0" w:color="auto"/>
      </w:divBdr>
    </w:div>
    <w:div w:id="1092513216">
      <w:bodyDiv w:val="1"/>
      <w:marLeft w:val="0"/>
      <w:marRight w:val="0"/>
      <w:marTop w:val="0"/>
      <w:marBottom w:val="0"/>
      <w:divBdr>
        <w:top w:val="none" w:sz="0" w:space="0" w:color="auto"/>
        <w:left w:val="none" w:sz="0" w:space="0" w:color="auto"/>
        <w:bottom w:val="none" w:sz="0" w:space="0" w:color="auto"/>
        <w:right w:val="none" w:sz="0" w:space="0" w:color="auto"/>
      </w:divBdr>
    </w:div>
    <w:div w:id="1288972831">
      <w:bodyDiv w:val="1"/>
      <w:marLeft w:val="0"/>
      <w:marRight w:val="0"/>
      <w:marTop w:val="0"/>
      <w:marBottom w:val="0"/>
      <w:divBdr>
        <w:top w:val="none" w:sz="0" w:space="0" w:color="auto"/>
        <w:left w:val="none" w:sz="0" w:space="0" w:color="auto"/>
        <w:bottom w:val="none" w:sz="0" w:space="0" w:color="auto"/>
        <w:right w:val="none" w:sz="0" w:space="0" w:color="auto"/>
      </w:divBdr>
    </w:div>
    <w:div w:id="1622566097">
      <w:bodyDiv w:val="1"/>
      <w:marLeft w:val="0"/>
      <w:marRight w:val="0"/>
      <w:marTop w:val="0"/>
      <w:marBottom w:val="0"/>
      <w:divBdr>
        <w:top w:val="none" w:sz="0" w:space="0" w:color="auto"/>
        <w:left w:val="none" w:sz="0" w:space="0" w:color="auto"/>
        <w:bottom w:val="none" w:sz="0" w:space="0" w:color="auto"/>
        <w:right w:val="none" w:sz="0" w:space="0" w:color="auto"/>
      </w:divBdr>
    </w:div>
    <w:div w:id="2072731874">
      <w:bodyDiv w:val="1"/>
      <w:marLeft w:val="0"/>
      <w:marRight w:val="0"/>
      <w:marTop w:val="0"/>
      <w:marBottom w:val="0"/>
      <w:divBdr>
        <w:top w:val="none" w:sz="0" w:space="0" w:color="auto"/>
        <w:left w:val="none" w:sz="0" w:space="0" w:color="auto"/>
        <w:bottom w:val="none" w:sz="0" w:space="0" w:color="auto"/>
        <w:right w:val="none" w:sz="0" w:space="0" w:color="auto"/>
      </w:divBdr>
      <w:divsChild>
        <w:div w:id="1116289814">
          <w:marLeft w:val="274"/>
          <w:marRight w:val="0"/>
          <w:marTop w:val="0"/>
          <w:marBottom w:val="0"/>
          <w:divBdr>
            <w:top w:val="none" w:sz="0" w:space="0" w:color="auto"/>
            <w:left w:val="none" w:sz="0" w:space="0" w:color="auto"/>
            <w:bottom w:val="none" w:sz="0" w:space="0" w:color="auto"/>
            <w:right w:val="none" w:sz="0" w:space="0" w:color="auto"/>
          </w:divBdr>
        </w:div>
        <w:div w:id="1090463346">
          <w:marLeft w:val="274"/>
          <w:marRight w:val="0"/>
          <w:marTop w:val="0"/>
          <w:marBottom w:val="0"/>
          <w:divBdr>
            <w:top w:val="none" w:sz="0" w:space="0" w:color="auto"/>
            <w:left w:val="none" w:sz="0" w:space="0" w:color="auto"/>
            <w:bottom w:val="none" w:sz="0" w:space="0" w:color="auto"/>
            <w:right w:val="none" w:sz="0" w:space="0" w:color="auto"/>
          </w:divBdr>
        </w:div>
        <w:div w:id="72379735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ramdas</dc:creator>
  <cp:keywords/>
  <dc:description/>
  <cp:lastModifiedBy>James Benedict</cp:lastModifiedBy>
  <cp:revision>76</cp:revision>
  <dcterms:created xsi:type="dcterms:W3CDTF">2017-10-10T11:55:00Z</dcterms:created>
  <dcterms:modified xsi:type="dcterms:W3CDTF">2017-10-30T15:05:00Z</dcterms:modified>
</cp:coreProperties>
</file>