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24: la clase Crystal.CrystalReport del control crystal1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