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rFonts w:ascii="Aptos Display" w:hAnsi="Aptos Display"/>
          <w:b/>
          <w:color w:val="17365D"/>
          <w:sz w:val="56"/>
        </w:rPr>
        <w:t>CISSP Manager-Mindset Guide</w:t>
      </w:r>
    </w:p>
    <w:p>
      <w:pPr>
        <w:jc w:val="center"/>
      </w:pPr>
      <w:r>
        <w:rPr>
          <w:b/>
          <w:color w:val="1F6D73"/>
          <w:sz w:val="27"/>
        </w:rPr>
        <w:t>DOMAIN 4  |  COMMUNICATION AND NETWORK SECURITY</w:t>
      </w:r>
    </w:p>
    <w:p>
      <w:pPr>
        <w:spacing w:before="360"/>
        <w:jc w:val="center"/>
      </w:pPr>
      <w:r>
        <w:rPr>
          <w:color w:val="5B6573"/>
          <w:sz w:val="23"/>
        </w:rPr>
        <w:t>Architecture • Protocols • Segmentation • Components • Secure channels</w:t>
      </w:r>
    </w:p>
    <w:tbl>
      <w:tblPr>
        <w:tblW w:type="auto" w:w="0"/>
        <w:jc w:val="center"/>
        <w:tblLook w:firstColumn="1" w:firstRow="1" w:lastColumn="0" w:lastRow="0" w:noHBand="0" w:noVBand="1" w:val="04A0"/>
      </w:tblPr>
      <w:tblGrid>
        <w:gridCol w:w="9994"/>
      </w:tblGrid>
      <w:tr>
        <w:tc>
          <w:tcPr>
            <w:tcW w:type="dxa" w:w="9994"/>
            <w:shd w:fill="EAF2F8"/>
            <w:tcMar>
              <w:top w:w="130" w:type="dxa"/>
              <w:start w:w="150" w:type="dxa"/>
              <w:bottom w:w="130" w:type="dxa"/>
              <w:end w:w="150" w:type="dxa"/>
            </w:tcMar>
          </w:tcPr>
          <w:p>
            <w:pPr>
              <w:spacing w:after="0" w:line="252" w:lineRule="auto"/>
            </w:pPr>
            <w:r>
              <w:rPr>
                <w:b/>
                <w:color w:val="17365D"/>
                <w:sz w:val="20"/>
              </w:rPr>
              <w:t xml:space="preserve">PURPOSE  </w:t>
            </w:r>
            <w:r>
              <w:rPr>
                <w:sz w:val="20"/>
              </w:rPr>
              <w:t>A decision-oriented guide to designing and operating communication paths that meet business, trust, resilience, performance, and security requirements.</w:t>
            </w:r>
          </w:p>
        </w:tc>
      </w:tr>
    </w:tbl>
    <w:p>
      <w:pPr>
        <w:spacing w:after="0"/>
      </w:pPr>
    </w:p>
    <w:p>
      <w:pPr>
        <w:spacing w:before="2900"/>
        <w:jc w:val="center"/>
      </w:pPr>
      <w:r>
        <w:rPr>
          <w:color w:val="5B6573"/>
          <w:sz w:val="18"/>
        </w:rPr>
        <w:t>Aligned to the ISC2 CISSP Certification Exam Outline effective April 15, 2024</w:t>
        <w:br/>
        <w:t>Domain weight: 13%</w:t>
      </w:r>
    </w:p>
    <w:p>
      <w:r>
        <w:br w:type="page"/>
      </w:r>
    </w:p>
    <w:p>
      <w:pPr>
        <w:pStyle w:val="Heading1"/>
      </w:pPr>
      <w:r>
        <w:t>How to Use This Guide</w:t>
      </w:r>
    </w:p>
    <w:p>
      <w:r>
        <w:t>Domain 4 is not a port-number contest. Protocol and component knowledge matters, but CISSP questions often ask which architecture best supports authorized business flows, isolates trust zones, protects management access, preserves availability, and provides useful visibility.</w:t>
      </w:r>
    </w:p>
    <w:tbl>
      <w:tblPr>
        <w:tblW w:type="auto" w:w="0"/>
        <w:jc w:val="center"/>
        <w:tblLook w:firstColumn="1" w:firstRow="1" w:lastColumn="0" w:lastRow="0" w:noHBand="0" w:noVBand="1" w:val="04A0"/>
      </w:tblPr>
      <w:tblGrid>
        <w:gridCol w:w="9994"/>
      </w:tblGrid>
      <w:tr>
        <w:tc>
          <w:tcPr>
            <w:tcW w:type="dxa" w:w="9994"/>
            <w:shd w:fill="EAF2F8"/>
            <w:tcMar>
              <w:top w:w="130" w:type="dxa"/>
              <w:start w:w="150" w:type="dxa"/>
              <w:bottom w:w="130" w:type="dxa"/>
              <w:end w:w="150" w:type="dxa"/>
            </w:tcMar>
          </w:tcPr>
          <w:p>
            <w:pPr>
              <w:spacing w:after="0" w:line="252" w:lineRule="auto"/>
            </w:pPr>
            <w:r>
              <w:rPr>
                <w:b/>
                <w:color w:val="17365D"/>
                <w:sz w:val="20"/>
              </w:rPr>
              <w:t xml:space="preserve">DEFAULT DECISION LENS  </w:t>
            </w:r>
            <w:r>
              <w:rPr>
                <w:sz w:val="20"/>
              </w:rPr>
              <w:t>Map business data flows and trust boundaries first. Then segment, authenticate, encrypt, monitor, and build resilience in proportion to risk and operational requirements.</w:t>
            </w:r>
          </w:p>
        </w:tc>
      </w:tr>
    </w:tbl>
    <w:p>
      <w:pPr>
        <w:spacing w:after="0"/>
      </w:pPr>
    </w:p>
    <w:p>
      <w:pPr>
        <w:pStyle w:val="Heading2"/>
      </w:pPr>
      <w:r>
        <w:t>The Domain 4 Manager Mindset</w:t>
      </w:r>
    </w:p>
    <w:p>
      <w:pPr>
        <w:pStyle w:val="ListBullet"/>
        <w:spacing w:after="40"/>
        <w:ind w:left="360" w:hanging="230"/>
      </w:pPr>
      <w:r>
        <w:t>Begin with business services, data flows, users, devices, locations, dependencies, and availability targets—not a vendor diagram.</w:t>
      </w:r>
    </w:p>
    <w:p>
      <w:pPr>
        <w:pStyle w:val="ListBullet"/>
        <w:spacing w:after="40"/>
        <w:ind w:left="360" w:hanging="230"/>
      </w:pPr>
      <w:r>
        <w:t>Default-deny between trust zones and permit only documented, authorized flows.</w:t>
      </w:r>
    </w:p>
    <w:p>
      <w:pPr>
        <w:pStyle w:val="ListBullet"/>
        <w:spacing w:after="40"/>
        <w:ind w:left="360" w:hanging="230"/>
      </w:pPr>
      <w:r>
        <w:t>Separate data, control, and management functions and protect administrative paths more strongly.</w:t>
      </w:r>
    </w:p>
    <w:p>
      <w:pPr>
        <w:pStyle w:val="ListBullet"/>
        <w:spacing w:after="40"/>
        <w:ind w:left="360" w:hanging="230"/>
      </w:pPr>
      <w:r>
        <w:t>Segmentation reduces blast radius only when policy enforcement, routing, identity, and monitoring support it.</w:t>
      </w:r>
    </w:p>
    <w:p>
      <w:pPr>
        <w:pStyle w:val="ListBullet"/>
        <w:spacing w:after="40"/>
        <w:ind w:left="360" w:hanging="230"/>
      </w:pPr>
      <w:r>
        <w:t>Encryption protects content in transit but does not make malicious endpoints, routes, or authorized users trustworthy.</w:t>
      </w:r>
    </w:p>
    <w:p>
      <w:pPr>
        <w:pStyle w:val="ListBullet"/>
        <w:spacing w:after="40"/>
        <w:ind w:left="360" w:hanging="230"/>
      </w:pPr>
      <w:r>
        <w:t>Availability requires capacity, diversity, redundancy, monitoring, tested failover, and recovery—not duplicate hardware alone.</w:t>
      </w:r>
    </w:p>
    <w:p>
      <w:pPr>
        <w:pStyle w:val="ListBullet"/>
        <w:spacing w:after="40"/>
        <w:ind w:left="360" w:hanging="230"/>
      </w:pPr>
      <w:r>
        <w:t>Use secure protocols and current versions; eliminate insecure legacy services where possible.</w:t>
      </w:r>
    </w:p>
    <w:p>
      <w:pPr>
        <w:pStyle w:val="ListBullet"/>
        <w:spacing w:after="40"/>
        <w:ind w:left="360" w:hanging="230"/>
      </w:pPr>
      <w:r>
        <w:t>Third-party connectivity is a governed lifecycle with ownership, scope, monitoring, expiration, and revocation.</w:t>
      </w:r>
    </w:p>
    <w:p>
      <w:pPr>
        <w:pStyle w:val="Heading2"/>
      </w:pPr>
      <w:r>
        <w:t>Domain 4 Roadmap</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152"/>
            <w:vAlign w:val="center"/>
            <w:tcMar>
              <w:top w:w="100" w:type="dxa"/>
              <w:start w:w="110" w:type="dxa"/>
              <w:bottom w:w="100" w:type="dxa"/>
              <w:end w:w="110" w:type="dxa"/>
            </w:tcMar>
            <w:shd w:fill="17365D"/>
          </w:tcPr>
          <w:p>
            <w:pPr>
              <w:spacing w:after="0" w:line="245" w:lineRule="auto"/>
            </w:pPr>
            <w:r/>
            <w:r>
              <w:rPr>
                <w:rFonts w:ascii="Aptos" w:hAnsi="Aptos"/>
                <w:b/>
                <w:color w:val="FFFFFF"/>
                <w:sz w:val="18"/>
              </w:rPr>
              <w:t>Objective</w:t>
            </w:r>
          </w:p>
        </w:tc>
        <w:tc>
          <w:tcPr>
            <w:tcW w:type="dxa" w:w="2592"/>
            <w:vAlign w:val="center"/>
            <w:tcMar>
              <w:top w:w="100" w:type="dxa"/>
              <w:start w:w="110" w:type="dxa"/>
              <w:bottom w:w="100" w:type="dxa"/>
              <w:end w:w="110" w:type="dxa"/>
            </w:tcMar>
            <w:shd w:fill="17365D"/>
          </w:tcPr>
          <w:p>
            <w:pPr>
              <w:spacing w:after="0" w:line="245" w:lineRule="auto"/>
            </w:pPr>
            <w:r/>
            <w:r>
              <w:rPr>
                <w:rFonts w:ascii="Aptos" w:hAnsi="Aptos"/>
                <w:b/>
                <w:color w:val="FFFFFF"/>
                <w:sz w:val="18"/>
              </w:rPr>
              <w:t>Focus</w:t>
            </w:r>
          </w:p>
        </w:tc>
        <w:tc>
          <w:tcPr>
            <w:tcW w:type="dxa" w:w="6192"/>
            <w:vAlign w:val="center"/>
            <w:tcMar>
              <w:top w:w="100" w:type="dxa"/>
              <w:start w:w="110" w:type="dxa"/>
              <w:bottom w:w="100" w:type="dxa"/>
              <w:end w:w="110" w:type="dxa"/>
            </w:tcMar>
            <w:shd w:fill="17365D"/>
          </w:tcPr>
          <w:p>
            <w:pPr>
              <w:spacing w:after="0" w:line="245" w:lineRule="auto"/>
            </w:pPr>
            <w:r/>
            <w:r>
              <w:rPr>
                <w:rFonts w:ascii="Aptos" w:hAnsi="Aptos"/>
                <w:b/>
                <w:color w:val="FFFFFF"/>
                <w:sz w:val="18"/>
              </w:rPr>
              <w:t>Primary decision question</w:t>
            </w:r>
          </w:p>
        </w:tc>
      </w:tr>
      <w:tr>
        <w:trPr>
          <w:cantSplit/>
        </w:trPr>
        <w:tc>
          <w:tcPr>
            <w:tcW w:type="dxa" w:w="1152"/>
            <w:vAlign w:val="center"/>
            <w:tcMar>
              <w:top w:w="100" w:type="dxa"/>
              <w:start w:w="110" w:type="dxa"/>
              <w:bottom w:w="100" w:type="dxa"/>
              <w:end w:w="110" w:type="dxa"/>
            </w:tcMar>
          </w:tcPr>
          <w:p>
            <w:pPr>
              <w:spacing w:after="0" w:line="245" w:lineRule="auto"/>
            </w:pPr>
            <w:r/>
            <w:r>
              <w:rPr>
                <w:rFonts w:ascii="Aptos" w:hAnsi="Aptos"/>
                <w:b w:val="0"/>
                <w:sz w:val="17"/>
              </w:rPr>
              <w:t>4.1</w:t>
            </w:r>
          </w:p>
        </w:tc>
        <w:tc>
          <w:tcPr>
            <w:tcW w:type="dxa" w:w="2592"/>
            <w:vAlign w:val="center"/>
            <w:tcMar>
              <w:top w:w="100" w:type="dxa"/>
              <w:start w:w="110" w:type="dxa"/>
              <w:bottom w:w="100" w:type="dxa"/>
              <w:end w:w="110" w:type="dxa"/>
            </w:tcMar>
          </w:tcPr>
          <w:p>
            <w:pPr>
              <w:spacing w:after="0" w:line="245" w:lineRule="auto"/>
            </w:pPr>
            <w:r/>
            <w:r>
              <w:rPr>
                <w:rFonts w:ascii="Aptos" w:hAnsi="Aptos"/>
                <w:b w:val="0"/>
                <w:sz w:val="17"/>
              </w:rPr>
              <w:t>Secure network architecture</w:t>
            </w:r>
          </w:p>
        </w:tc>
        <w:tc>
          <w:tcPr>
            <w:tcW w:type="dxa" w:w="6192"/>
            <w:vAlign w:val="center"/>
            <w:tcMar>
              <w:top w:w="100" w:type="dxa"/>
              <w:start w:w="110" w:type="dxa"/>
              <w:bottom w:w="100" w:type="dxa"/>
              <w:end w:w="110" w:type="dxa"/>
            </w:tcMar>
          </w:tcPr>
          <w:p>
            <w:pPr>
              <w:spacing w:after="0" w:line="245" w:lineRule="auto"/>
            </w:pPr>
            <w:r/>
            <w:r>
              <w:rPr>
                <w:rFonts w:ascii="Aptos" w:hAnsi="Aptos"/>
                <w:b w:val="0"/>
                <w:sz w:val="17"/>
              </w:rPr>
              <w:t>How should authorized traffic flow across trust boundaries with appropriate security and resilience?</w:t>
            </w:r>
          </w:p>
        </w:tc>
      </w:tr>
      <w:tr>
        <w:trPr>
          <w:cantSplit/>
        </w:trPr>
        <w:tc>
          <w:tcPr>
            <w:tcW w:type="dxa" w:w="1152"/>
            <w:vAlign w:val="center"/>
            <w:tcMar>
              <w:top w:w="100" w:type="dxa"/>
              <w:start w:w="110" w:type="dxa"/>
              <w:bottom w:w="100" w:type="dxa"/>
              <w:end w:w="110" w:type="dxa"/>
            </w:tcMar>
            <w:shd w:fill="F2F4F6"/>
          </w:tcPr>
          <w:p>
            <w:pPr>
              <w:spacing w:after="0" w:line="245" w:lineRule="auto"/>
            </w:pPr>
            <w:r/>
            <w:r>
              <w:rPr>
                <w:rFonts w:ascii="Aptos" w:hAnsi="Aptos"/>
                <w:b w:val="0"/>
                <w:sz w:val="17"/>
              </w:rPr>
              <w:t>4.2</w:t>
            </w:r>
          </w:p>
        </w:tc>
        <w:tc>
          <w:tcPr>
            <w:tcW w:type="dxa" w:w="2592"/>
            <w:vAlign w:val="center"/>
            <w:tcMar>
              <w:top w:w="100" w:type="dxa"/>
              <w:start w:w="110" w:type="dxa"/>
              <w:bottom w:w="100" w:type="dxa"/>
              <w:end w:w="110" w:type="dxa"/>
            </w:tcMar>
            <w:shd w:fill="F2F4F6"/>
          </w:tcPr>
          <w:p>
            <w:pPr>
              <w:spacing w:after="0" w:line="245" w:lineRule="auto"/>
            </w:pPr>
            <w:r/>
            <w:r>
              <w:rPr>
                <w:rFonts w:ascii="Aptos" w:hAnsi="Aptos"/>
                <w:b w:val="0"/>
                <w:sz w:val="17"/>
              </w:rPr>
              <w:t>Secure network components</w:t>
            </w:r>
          </w:p>
        </w:tc>
        <w:tc>
          <w:tcPr>
            <w:tcW w:type="dxa" w:w="6192"/>
            <w:vAlign w:val="center"/>
            <w:tcMar>
              <w:top w:w="100" w:type="dxa"/>
              <w:start w:w="110" w:type="dxa"/>
              <w:bottom w:w="100" w:type="dxa"/>
              <w:end w:w="110" w:type="dxa"/>
            </w:tcMar>
            <w:shd w:fill="F2F4F6"/>
          </w:tcPr>
          <w:p>
            <w:pPr>
              <w:spacing w:after="0" w:line="245" w:lineRule="auto"/>
            </w:pPr>
            <w:r/>
            <w:r>
              <w:rPr>
                <w:rFonts w:ascii="Aptos" w:hAnsi="Aptos"/>
                <w:b w:val="0"/>
                <w:sz w:val="17"/>
              </w:rPr>
              <w:t>How are infrastructure, media, NAC, and endpoints protected and maintained?</w:t>
            </w:r>
          </w:p>
        </w:tc>
      </w:tr>
      <w:tr>
        <w:trPr>
          <w:cantSplit/>
        </w:trPr>
        <w:tc>
          <w:tcPr>
            <w:tcW w:type="dxa" w:w="1152"/>
            <w:vAlign w:val="center"/>
            <w:tcMar>
              <w:top w:w="100" w:type="dxa"/>
              <w:start w:w="110" w:type="dxa"/>
              <w:bottom w:w="100" w:type="dxa"/>
              <w:end w:w="110" w:type="dxa"/>
            </w:tcMar>
          </w:tcPr>
          <w:p>
            <w:pPr>
              <w:spacing w:after="0" w:line="245" w:lineRule="auto"/>
            </w:pPr>
            <w:r/>
            <w:r>
              <w:rPr>
                <w:rFonts w:ascii="Aptos" w:hAnsi="Aptos"/>
                <w:b w:val="0"/>
                <w:sz w:val="17"/>
              </w:rPr>
              <w:t>4.3</w:t>
            </w:r>
          </w:p>
        </w:tc>
        <w:tc>
          <w:tcPr>
            <w:tcW w:type="dxa" w:w="2592"/>
            <w:vAlign w:val="center"/>
            <w:tcMar>
              <w:top w:w="100" w:type="dxa"/>
              <w:start w:w="110" w:type="dxa"/>
              <w:bottom w:w="100" w:type="dxa"/>
              <w:end w:w="110" w:type="dxa"/>
            </w:tcMar>
          </w:tcPr>
          <w:p>
            <w:pPr>
              <w:spacing w:after="0" w:line="245" w:lineRule="auto"/>
            </w:pPr>
            <w:r/>
            <w:r>
              <w:rPr>
                <w:rFonts w:ascii="Aptos" w:hAnsi="Aptos"/>
                <w:b w:val="0"/>
                <w:sz w:val="17"/>
              </w:rPr>
              <w:t>Secure communication channels</w:t>
            </w:r>
          </w:p>
        </w:tc>
        <w:tc>
          <w:tcPr>
            <w:tcW w:type="dxa" w:w="6192"/>
            <w:vAlign w:val="center"/>
            <w:tcMar>
              <w:top w:w="100" w:type="dxa"/>
              <w:start w:w="110" w:type="dxa"/>
              <w:bottom w:w="100" w:type="dxa"/>
              <w:end w:w="110" w:type="dxa"/>
            </w:tcMar>
          </w:tcPr>
          <w:p>
            <w:pPr>
              <w:spacing w:after="0" w:line="245" w:lineRule="auto"/>
            </w:pPr>
            <w:r/>
            <w:r>
              <w:rPr>
                <w:rFonts w:ascii="Aptos" w:hAnsi="Aptos"/>
                <w:b w:val="0"/>
                <w:sz w:val="17"/>
              </w:rPr>
              <w:t>How should voice, video, remote access, data, and third-party communications be secured?</w:t>
            </w:r>
          </w:p>
        </w:tc>
      </w:tr>
    </w:tbl>
    <w:p>
      <w:pPr>
        <w:spacing w:after="0"/>
      </w:pPr>
    </w:p>
    <w:p>
      <w:r>
        <w:br w:type="page"/>
      </w:r>
    </w:p>
    <w:p>
      <w:pPr>
        <w:pStyle w:val="Heading1"/>
      </w:pPr>
      <w:r>
        <w:t>4.1 Secure Design Principles in Network Architectures</w:t>
      </w:r>
    </w:p>
    <w:p>
      <w:pPr>
        <w:pStyle w:val="Heading2"/>
      </w:pPr>
      <w:r>
        <w:t>OSI and TCP/IP Models</w:t>
      </w:r>
    </w:p>
    <w:p>
      <w:r>
        <w:rPr>
          <w:b/>
          <w:color w:val="1F6D73"/>
        </w:rPr>
        <w:t xml:space="preserve">Easy definition: </w:t>
      </w:r>
      <w:r>
        <w:t>The OSI model organizes communication into seven conceptual layers; TCP/IP groups real-world networking into link, internet, transport, and application functions.</w:t>
      </w:r>
    </w:p>
    <w:p>
      <w:r>
        <w:rPr>
          <w:b/>
          <w:color w:val="1F6D73"/>
        </w:rPr>
        <w:t xml:space="preserve">When it matters: </w:t>
      </w:r>
      <w:r>
        <w:t>Troubleshooting, control placement, protocol analysis, encapsulation, and interpreting attacks and devices.</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Use layers to locate responsibility and failure, but protect the complete end-to-end flow because real protocols and attacks cross layers.</w:t>
            </w:r>
          </w:p>
        </w:tc>
      </w:tr>
    </w:tbl>
    <w:p>
      <w:pPr>
        <w:spacing w:after="0"/>
      </w:pPr>
    </w:p>
    <w:p>
      <w:pPr>
        <w:spacing w:after="20"/>
      </w:pPr>
      <w:r>
        <w:rPr>
          <w:b/>
          <w:color w:val="1F6D73"/>
          <w:sz w:val="18"/>
        </w:rPr>
        <w:t>EXAM TRAPS</w:t>
      </w:r>
    </w:p>
    <w:p>
      <w:pPr>
        <w:pStyle w:val="ListBullet"/>
        <w:spacing w:after="40"/>
        <w:ind w:left="360" w:hanging="230"/>
      </w:pPr>
      <w:r>
        <w:t>Treating the OSI model as a literal implementation requirement.</w:t>
      </w:r>
    </w:p>
    <w:p>
      <w:pPr>
        <w:pStyle w:val="ListBullet"/>
        <w:spacing w:after="40"/>
        <w:ind w:left="360" w:hanging="230"/>
      </w:pPr>
      <w:r>
        <w:t>Assigning devices to only one layer when modern devices inspect several.</w:t>
      </w:r>
    </w:p>
    <w:p>
      <w:pPr>
        <w:pStyle w:val="ListBullet"/>
        <w:spacing w:after="40"/>
        <w:ind w:left="360" w:hanging="230"/>
      </w:pPr>
      <w:r>
        <w:t>Confusing TCP/IP layer names with OSI numbering.</w:t>
      </w:r>
    </w:p>
    <w:p>
      <w:pPr>
        <w:pStyle w:val="ListBullet"/>
        <w:spacing w:after="40"/>
        <w:ind w:left="360" w:hanging="230"/>
      </w:pPr>
      <w:r>
        <w:t>Assuming encryption at one layer protects all metadata and endpoints.</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OSI is a seven-layer reference model; TCP/IP is the practical protocol suite with fewer layers.</w:t>
            </w:r>
          </w:p>
        </w:tc>
      </w:tr>
    </w:tbl>
    <w:p>
      <w:pPr>
        <w:spacing w:after="0"/>
      </w:pPr>
    </w:p>
    <w:p>
      <w:pPr>
        <w:pStyle w:val="Heading2"/>
      </w:pPr>
      <w:r>
        <w:t>OSI Layer Review</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872"/>
            <w:vAlign w:val="center"/>
            <w:tcMar>
              <w:top w:w="100" w:type="dxa"/>
              <w:start w:w="110" w:type="dxa"/>
              <w:bottom w:w="100" w:type="dxa"/>
              <w:end w:w="110" w:type="dxa"/>
            </w:tcMar>
            <w:shd w:fill="17365D"/>
          </w:tcPr>
          <w:p>
            <w:pPr>
              <w:spacing w:after="0" w:line="245" w:lineRule="auto"/>
            </w:pPr>
            <w:r/>
            <w:r>
              <w:rPr>
                <w:rFonts w:ascii="Aptos" w:hAnsi="Aptos"/>
                <w:b/>
                <w:color w:val="FFFFFF"/>
                <w:sz w:val="18"/>
              </w:rPr>
              <w:t>Layer</w:t>
            </w:r>
          </w:p>
        </w:tc>
        <w:tc>
          <w:tcPr>
            <w:tcW w:type="dxa" w:w="3456"/>
            <w:vAlign w:val="center"/>
            <w:tcMar>
              <w:top w:w="100" w:type="dxa"/>
              <w:start w:w="110" w:type="dxa"/>
              <w:bottom w:w="100" w:type="dxa"/>
              <w:end w:w="110" w:type="dxa"/>
            </w:tcMar>
            <w:shd w:fill="17365D"/>
          </w:tcPr>
          <w:p>
            <w:pPr>
              <w:spacing w:after="0" w:line="245" w:lineRule="auto"/>
            </w:pPr>
            <w:r/>
            <w:r>
              <w:rPr>
                <w:rFonts w:ascii="Aptos" w:hAnsi="Aptos"/>
                <w:b/>
                <w:color w:val="FFFFFF"/>
                <w:sz w:val="18"/>
              </w:rPr>
              <w:t>Core function</w:t>
            </w:r>
          </w:p>
        </w:tc>
        <w:tc>
          <w:tcPr>
            <w:tcW w:type="dxa" w:w="4608"/>
            <w:vAlign w:val="center"/>
            <w:tcMar>
              <w:top w:w="100" w:type="dxa"/>
              <w:start w:w="110" w:type="dxa"/>
              <w:bottom w:w="100" w:type="dxa"/>
              <w:end w:w="110" w:type="dxa"/>
            </w:tcMar>
            <w:shd w:fill="17365D"/>
          </w:tcPr>
          <w:p>
            <w:pPr>
              <w:spacing w:after="0" w:line="245" w:lineRule="auto"/>
            </w:pPr>
            <w:r/>
            <w:r>
              <w:rPr>
                <w:rFonts w:ascii="Aptos" w:hAnsi="Aptos"/>
                <w:b/>
                <w:color w:val="FFFFFF"/>
                <w:sz w:val="18"/>
              </w:rPr>
              <w:t>Examples / exam cue</w:t>
            </w:r>
          </w:p>
        </w:tc>
      </w:tr>
      <w:tr>
        <w:trPr>
          <w:cantSplit/>
        </w:trPr>
        <w:tc>
          <w:tcPr>
            <w:tcW w:type="dxa" w:w="1872"/>
            <w:vAlign w:val="center"/>
            <w:tcMar>
              <w:top w:w="100" w:type="dxa"/>
              <w:start w:w="110" w:type="dxa"/>
              <w:bottom w:w="100" w:type="dxa"/>
              <w:end w:w="110" w:type="dxa"/>
            </w:tcMar>
          </w:tcPr>
          <w:p>
            <w:pPr>
              <w:spacing w:after="0" w:line="245" w:lineRule="auto"/>
            </w:pPr>
            <w:r/>
            <w:r>
              <w:rPr>
                <w:rFonts w:ascii="Aptos" w:hAnsi="Aptos"/>
                <w:b w:val="0"/>
                <w:sz w:val="17"/>
              </w:rPr>
              <w:t>7 Application</w:t>
            </w:r>
          </w:p>
        </w:tc>
        <w:tc>
          <w:tcPr>
            <w:tcW w:type="dxa" w:w="3456"/>
            <w:vAlign w:val="center"/>
            <w:tcMar>
              <w:top w:w="100" w:type="dxa"/>
              <w:start w:w="110" w:type="dxa"/>
              <w:bottom w:w="100" w:type="dxa"/>
              <w:end w:w="110" w:type="dxa"/>
            </w:tcMar>
          </w:tcPr>
          <w:p>
            <w:pPr>
              <w:spacing w:after="0" w:line="245" w:lineRule="auto"/>
            </w:pPr>
            <w:r/>
            <w:r>
              <w:rPr>
                <w:rFonts w:ascii="Aptos" w:hAnsi="Aptos"/>
                <w:b w:val="0"/>
                <w:sz w:val="17"/>
              </w:rPr>
              <w:t>User-facing network services and application protocols</w:t>
            </w:r>
          </w:p>
        </w:tc>
        <w:tc>
          <w:tcPr>
            <w:tcW w:type="dxa" w:w="4608"/>
            <w:vAlign w:val="center"/>
            <w:tcMar>
              <w:top w:w="100" w:type="dxa"/>
              <w:start w:w="110" w:type="dxa"/>
              <w:bottom w:w="100" w:type="dxa"/>
              <w:end w:w="110" w:type="dxa"/>
            </w:tcMar>
          </w:tcPr>
          <w:p>
            <w:pPr>
              <w:spacing w:after="0" w:line="245" w:lineRule="auto"/>
            </w:pPr>
            <w:r/>
            <w:r>
              <w:rPr>
                <w:rFonts w:ascii="Aptos" w:hAnsi="Aptos"/>
                <w:b w:val="0"/>
                <w:sz w:val="17"/>
              </w:rPr>
              <w:t>HTTP, DNS, SMTP, API behavior</w:t>
            </w:r>
          </w:p>
        </w:tc>
      </w:tr>
      <w:tr>
        <w:trPr>
          <w:cantSplit/>
        </w:trPr>
        <w:tc>
          <w:tcPr>
            <w:tcW w:type="dxa" w:w="1872"/>
            <w:vAlign w:val="center"/>
            <w:tcMar>
              <w:top w:w="100" w:type="dxa"/>
              <w:start w:w="110" w:type="dxa"/>
              <w:bottom w:w="100" w:type="dxa"/>
              <w:end w:w="110" w:type="dxa"/>
            </w:tcMar>
            <w:shd w:fill="F2F4F6"/>
          </w:tcPr>
          <w:p>
            <w:pPr>
              <w:spacing w:after="0" w:line="245" w:lineRule="auto"/>
            </w:pPr>
            <w:r/>
            <w:r>
              <w:rPr>
                <w:rFonts w:ascii="Aptos" w:hAnsi="Aptos"/>
                <w:b w:val="0"/>
                <w:sz w:val="17"/>
              </w:rPr>
              <w:t>6 Presentation</w:t>
            </w:r>
          </w:p>
        </w:tc>
        <w:tc>
          <w:tcPr>
            <w:tcW w:type="dxa" w:w="3456"/>
            <w:vAlign w:val="center"/>
            <w:tcMar>
              <w:top w:w="100" w:type="dxa"/>
              <w:start w:w="110" w:type="dxa"/>
              <w:bottom w:w="100" w:type="dxa"/>
              <w:end w:w="110" w:type="dxa"/>
            </w:tcMar>
            <w:shd w:fill="F2F4F6"/>
          </w:tcPr>
          <w:p>
            <w:pPr>
              <w:spacing w:after="0" w:line="245" w:lineRule="auto"/>
            </w:pPr>
            <w:r/>
            <w:r>
              <w:rPr>
                <w:rFonts w:ascii="Aptos" w:hAnsi="Aptos"/>
                <w:b w:val="0"/>
                <w:sz w:val="17"/>
              </w:rPr>
              <w:t>Representation, translation, compression, encryption</w:t>
            </w:r>
          </w:p>
        </w:tc>
        <w:tc>
          <w:tcPr>
            <w:tcW w:type="dxa" w:w="4608"/>
            <w:vAlign w:val="center"/>
            <w:tcMar>
              <w:top w:w="100" w:type="dxa"/>
              <w:start w:w="110" w:type="dxa"/>
              <w:bottom w:w="100" w:type="dxa"/>
              <w:end w:w="110" w:type="dxa"/>
            </w:tcMar>
            <w:shd w:fill="F2F4F6"/>
          </w:tcPr>
          <w:p>
            <w:pPr>
              <w:spacing w:after="0" w:line="245" w:lineRule="auto"/>
            </w:pPr>
            <w:r/>
            <w:r>
              <w:rPr>
                <w:rFonts w:ascii="Aptos" w:hAnsi="Aptos"/>
                <w:b w:val="0"/>
                <w:sz w:val="17"/>
              </w:rPr>
              <w:t>Encoding, format, serialization, crypto</w:t>
            </w:r>
          </w:p>
        </w:tc>
      </w:tr>
      <w:tr>
        <w:trPr>
          <w:cantSplit/>
        </w:trPr>
        <w:tc>
          <w:tcPr>
            <w:tcW w:type="dxa" w:w="1872"/>
            <w:vAlign w:val="center"/>
            <w:tcMar>
              <w:top w:w="100" w:type="dxa"/>
              <w:start w:w="110" w:type="dxa"/>
              <w:bottom w:w="100" w:type="dxa"/>
              <w:end w:w="110" w:type="dxa"/>
            </w:tcMar>
          </w:tcPr>
          <w:p>
            <w:pPr>
              <w:spacing w:after="0" w:line="245" w:lineRule="auto"/>
            </w:pPr>
            <w:r/>
            <w:r>
              <w:rPr>
                <w:rFonts w:ascii="Aptos" w:hAnsi="Aptos"/>
                <w:b w:val="0"/>
                <w:sz w:val="17"/>
              </w:rPr>
              <w:t>5 Session</w:t>
            </w:r>
          </w:p>
        </w:tc>
        <w:tc>
          <w:tcPr>
            <w:tcW w:type="dxa" w:w="3456"/>
            <w:vAlign w:val="center"/>
            <w:tcMar>
              <w:top w:w="100" w:type="dxa"/>
              <w:start w:w="110" w:type="dxa"/>
              <w:bottom w:w="100" w:type="dxa"/>
              <w:end w:w="110" w:type="dxa"/>
            </w:tcMar>
          </w:tcPr>
          <w:p>
            <w:pPr>
              <w:spacing w:after="0" w:line="245" w:lineRule="auto"/>
            </w:pPr>
            <w:r/>
            <w:r>
              <w:rPr>
                <w:rFonts w:ascii="Aptos" w:hAnsi="Aptos"/>
                <w:b w:val="0"/>
                <w:sz w:val="17"/>
              </w:rPr>
              <w:t>Establishes and manages dialogs</w:t>
            </w:r>
          </w:p>
        </w:tc>
        <w:tc>
          <w:tcPr>
            <w:tcW w:type="dxa" w:w="4608"/>
            <w:vAlign w:val="center"/>
            <w:tcMar>
              <w:top w:w="100" w:type="dxa"/>
              <w:start w:w="110" w:type="dxa"/>
              <w:bottom w:w="100" w:type="dxa"/>
              <w:end w:w="110" w:type="dxa"/>
            </w:tcMar>
          </w:tcPr>
          <w:p>
            <w:pPr>
              <w:spacing w:after="0" w:line="245" w:lineRule="auto"/>
            </w:pPr>
            <w:r/>
            <w:r>
              <w:rPr>
                <w:rFonts w:ascii="Aptos" w:hAnsi="Aptos"/>
                <w:b w:val="0"/>
                <w:sz w:val="17"/>
              </w:rPr>
              <w:t>Session checkpoints, dialog control</w:t>
            </w:r>
          </w:p>
        </w:tc>
      </w:tr>
      <w:tr>
        <w:trPr>
          <w:cantSplit/>
        </w:trPr>
        <w:tc>
          <w:tcPr>
            <w:tcW w:type="dxa" w:w="1872"/>
            <w:vAlign w:val="center"/>
            <w:tcMar>
              <w:top w:w="100" w:type="dxa"/>
              <w:start w:w="110" w:type="dxa"/>
              <w:bottom w:w="100" w:type="dxa"/>
              <w:end w:w="110" w:type="dxa"/>
            </w:tcMar>
            <w:shd w:fill="F2F4F6"/>
          </w:tcPr>
          <w:p>
            <w:pPr>
              <w:spacing w:after="0" w:line="245" w:lineRule="auto"/>
            </w:pPr>
            <w:r/>
            <w:r>
              <w:rPr>
                <w:rFonts w:ascii="Aptos" w:hAnsi="Aptos"/>
                <w:b w:val="0"/>
                <w:sz w:val="17"/>
              </w:rPr>
              <w:t>4 Transport</w:t>
            </w:r>
          </w:p>
        </w:tc>
        <w:tc>
          <w:tcPr>
            <w:tcW w:type="dxa" w:w="3456"/>
            <w:vAlign w:val="center"/>
            <w:tcMar>
              <w:top w:w="100" w:type="dxa"/>
              <w:start w:w="110" w:type="dxa"/>
              <w:bottom w:w="100" w:type="dxa"/>
              <w:end w:w="110" w:type="dxa"/>
            </w:tcMar>
            <w:shd w:fill="F2F4F6"/>
          </w:tcPr>
          <w:p>
            <w:pPr>
              <w:spacing w:after="0" w:line="245" w:lineRule="auto"/>
            </w:pPr>
            <w:r/>
            <w:r>
              <w:rPr>
                <w:rFonts w:ascii="Aptos" w:hAnsi="Aptos"/>
                <w:b w:val="0"/>
                <w:sz w:val="17"/>
              </w:rPr>
              <w:t>End-to-end transport, reliability, ports</w:t>
            </w:r>
          </w:p>
        </w:tc>
        <w:tc>
          <w:tcPr>
            <w:tcW w:type="dxa" w:w="4608"/>
            <w:vAlign w:val="center"/>
            <w:tcMar>
              <w:top w:w="100" w:type="dxa"/>
              <w:start w:w="110" w:type="dxa"/>
              <w:bottom w:w="100" w:type="dxa"/>
              <w:end w:w="110" w:type="dxa"/>
            </w:tcMar>
            <w:shd w:fill="F2F4F6"/>
          </w:tcPr>
          <w:p>
            <w:pPr>
              <w:spacing w:after="0" w:line="245" w:lineRule="auto"/>
            </w:pPr>
            <w:r/>
            <w:r>
              <w:rPr>
                <w:rFonts w:ascii="Aptos" w:hAnsi="Aptos"/>
                <w:b w:val="0"/>
                <w:sz w:val="17"/>
              </w:rPr>
              <w:t>TCP, UDP, segmentation, flow control</w:t>
            </w:r>
          </w:p>
        </w:tc>
      </w:tr>
      <w:tr>
        <w:trPr>
          <w:cantSplit/>
        </w:trPr>
        <w:tc>
          <w:tcPr>
            <w:tcW w:type="dxa" w:w="1872"/>
            <w:vAlign w:val="center"/>
            <w:tcMar>
              <w:top w:w="100" w:type="dxa"/>
              <w:start w:w="110" w:type="dxa"/>
              <w:bottom w:w="100" w:type="dxa"/>
              <w:end w:w="110" w:type="dxa"/>
            </w:tcMar>
          </w:tcPr>
          <w:p>
            <w:pPr>
              <w:spacing w:after="0" w:line="245" w:lineRule="auto"/>
            </w:pPr>
            <w:r/>
            <w:r>
              <w:rPr>
                <w:rFonts w:ascii="Aptos" w:hAnsi="Aptos"/>
                <w:b w:val="0"/>
                <w:sz w:val="17"/>
              </w:rPr>
              <w:t>3 Network</w:t>
            </w:r>
          </w:p>
        </w:tc>
        <w:tc>
          <w:tcPr>
            <w:tcW w:type="dxa" w:w="3456"/>
            <w:vAlign w:val="center"/>
            <w:tcMar>
              <w:top w:w="100" w:type="dxa"/>
              <w:start w:w="110" w:type="dxa"/>
              <w:bottom w:w="100" w:type="dxa"/>
              <w:end w:w="110" w:type="dxa"/>
            </w:tcMar>
          </w:tcPr>
          <w:p>
            <w:pPr>
              <w:spacing w:after="0" w:line="245" w:lineRule="auto"/>
            </w:pPr>
            <w:r/>
            <w:r>
              <w:rPr>
                <w:rFonts w:ascii="Aptos" w:hAnsi="Aptos"/>
                <w:b w:val="0"/>
                <w:sz w:val="17"/>
              </w:rPr>
              <w:t>Logical addressing and routing</w:t>
            </w:r>
          </w:p>
        </w:tc>
        <w:tc>
          <w:tcPr>
            <w:tcW w:type="dxa" w:w="4608"/>
            <w:vAlign w:val="center"/>
            <w:tcMar>
              <w:top w:w="100" w:type="dxa"/>
              <w:start w:w="110" w:type="dxa"/>
              <w:bottom w:w="100" w:type="dxa"/>
              <w:end w:w="110" w:type="dxa"/>
            </w:tcMar>
          </w:tcPr>
          <w:p>
            <w:pPr>
              <w:spacing w:after="0" w:line="245" w:lineRule="auto"/>
            </w:pPr>
            <w:r/>
            <w:r>
              <w:rPr>
                <w:rFonts w:ascii="Aptos" w:hAnsi="Aptos"/>
                <w:b w:val="0"/>
                <w:sz w:val="17"/>
              </w:rPr>
              <w:t>IPv4/IPv6, routers, ICMP</w:t>
            </w:r>
          </w:p>
        </w:tc>
      </w:tr>
      <w:tr>
        <w:trPr>
          <w:cantSplit/>
        </w:trPr>
        <w:tc>
          <w:tcPr>
            <w:tcW w:type="dxa" w:w="1872"/>
            <w:vAlign w:val="center"/>
            <w:tcMar>
              <w:top w:w="100" w:type="dxa"/>
              <w:start w:w="110" w:type="dxa"/>
              <w:bottom w:w="100" w:type="dxa"/>
              <w:end w:w="110" w:type="dxa"/>
            </w:tcMar>
            <w:shd w:fill="F2F4F6"/>
          </w:tcPr>
          <w:p>
            <w:pPr>
              <w:spacing w:after="0" w:line="245" w:lineRule="auto"/>
            </w:pPr>
            <w:r/>
            <w:r>
              <w:rPr>
                <w:rFonts w:ascii="Aptos" w:hAnsi="Aptos"/>
                <w:b w:val="0"/>
                <w:sz w:val="17"/>
              </w:rPr>
              <w:t>2 Data Link</w:t>
            </w:r>
          </w:p>
        </w:tc>
        <w:tc>
          <w:tcPr>
            <w:tcW w:type="dxa" w:w="3456"/>
            <w:vAlign w:val="center"/>
            <w:tcMar>
              <w:top w:w="100" w:type="dxa"/>
              <w:start w:w="110" w:type="dxa"/>
              <w:bottom w:w="100" w:type="dxa"/>
              <w:end w:w="110" w:type="dxa"/>
            </w:tcMar>
            <w:shd w:fill="F2F4F6"/>
          </w:tcPr>
          <w:p>
            <w:pPr>
              <w:spacing w:after="0" w:line="245" w:lineRule="auto"/>
            </w:pPr>
            <w:r/>
            <w:r>
              <w:rPr>
                <w:rFonts w:ascii="Aptos" w:hAnsi="Aptos"/>
                <w:b w:val="0"/>
                <w:sz w:val="17"/>
              </w:rPr>
              <w:t>Frames, MAC addressing, local delivery</w:t>
            </w:r>
          </w:p>
        </w:tc>
        <w:tc>
          <w:tcPr>
            <w:tcW w:type="dxa" w:w="4608"/>
            <w:vAlign w:val="center"/>
            <w:tcMar>
              <w:top w:w="100" w:type="dxa"/>
              <w:start w:w="110" w:type="dxa"/>
              <w:bottom w:w="100" w:type="dxa"/>
              <w:end w:w="110" w:type="dxa"/>
            </w:tcMar>
            <w:shd w:fill="F2F4F6"/>
          </w:tcPr>
          <w:p>
            <w:pPr>
              <w:spacing w:after="0" w:line="245" w:lineRule="auto"/>
            </w:pPr>
            <w:r/>
            <w:r>
              <w:rPr>
                <w:rFonts w:ascii="Aptos" w:hAnsi="Aptos"/>
                <w:b w:val="0"/>
                <w:sz w:val="17"/>
              </w:rPr>
              <w:t>Ethernet, switches, VLANs, ARP</w:t>
            </w:r>
          </w:p>
        </w:tc>
      </w:tr>
      <w:tr>
        <w:trPr>
          <w:cantSplit/>
        </w:trPr>
        <w:tc>
          <w:tcPr>
            <w:tcW w:type="dxa" w:w="1872"/>
            <w:vAlign w:val="center"/>
            <w:tcMar>
              <w:top w:w="100" w:type="dxa"/>
              <w:start w:w="110" w:type="dxa"/>
              <w:bottom w:w="100" w:type="dxa"/>
              <w:end w:w="110" w:type="dxa"/>
            </w:tcMar>
          </w:tcPr>
          <w:p>
            <w:pPr>
              <w:spacing w:after="0" w:line="245" w:lineRule="auto"/>
            </w:pPr>
            <w:r/>
            <w:r>
              <w:rPr>
                <w:rFonts w:ascii="Aptos" w:hAnsi="Aptos"/>
                <w:b w:val="0"/>
                <w:sz w:val="17"/>
              </w:rPr>
              <w:t>1 Physical</w:t>
            </w:r>
          </w:p>
        </w:tc>
        <w:tc>
          <w:tcPr>
            <w:tcW w:type="dxa" w:w="3456"/>
            <w:vAlign w:val="center"/>
            <w:tcMar>
              <w:top w:w="100" w:type="dxa"/>
              <w:start w:w="110" w:type="dxa"/>
              <w:bottom w:w="100" w:type="dxa"/>
              <w:end w:w="110" w:type="dxa"/>
            </w:tcMar>
          </w:tcPr>
          <w:p>
            <w:pPr>
              <w:spacing w:after="0" w:line="245" w:lineRule="auto"/>
            </w:pPr>
            <w:r/>
            <w:r>
              <w:rPr>
                <w:rFonts w:ascii="Aptos" w:hAnsi="Aptos"/>
                <w:b w:val="0"/>
                <w:sz w:val="17"/>
              </w:rPr>
              <w:t>Signals and media</w:t>
            </w:r>
          </w:p>
        </w:tc>
        <w:tc>
          <w:tcPr>
            <w:tcW w:type="dxa" w:w="4608"/>
            <w:vAlign w:val="center"/>
            <w:tcMar>
              <w:top w:w="100" w:type="dxa"/>
              <w:start w:w="110" w:type="dxa"/>
              <w:bottom w:w="100" w:type="dxa"/>
              <w:end w:w="110" w:type="dxa"/>
            </w:tcMar>
          </w:tcPr>
          <w:p>
            <w:pPr>
              <w:spacing w:after="0" w:line="245" w:lineRule="auto"/>
            </w:pPr>
            <w:r/>
            <w:r>
              <w:rPr>
                <w:rFonts w:ascii="Aptos" w:hAnsi="Aptos"/>
                <w:b w:val="0"/>
                <w:sz w:val="17"/>
              </w:rPr>
              <w:t>Copper, fiber, radio, connectors</w:t>
            </w:r>
          </w:p>
        </w:tc>
      </w:tr>
    </w:tbl>
    <w:p>
      <w:pPr>
        <w:spacing w:after="0"/>
      </w:pPr>
    </w:p>
    <w:p>
      <w:pPr>
        <w:pStyle w:val="Heading2"/>
      </w:pPr>
      <w:r>
        <w:t>Encapsulation, Ports, and Sockets</w:t>
      </w:r>
    </w:p>
    <w:p>
      <w:r>
        <w:rPr>
          <w:b/>
          <w:color w:val="1F6D73"/>
        </w:rPr>
        <w:t xml:space="preserve">Easy definition: </w:t>
      </w:r>
      <w:r>
        <w:t>Encapsulation adds layer-specific headers as data moves down the stack; ports identify transport-layer services, and a socket commonly combines address, protocol, and port to identify an endpoint.</w:t>
      </w:r>
    </w:p>
    <w:p>
      <w:r>
        <w:rPr>
          <w:b/>
          <w:color w:val="1F6D73"/>
        </w:rPr>
        <w:t xml:space="preserve">When it matters: </w:t>
      </w:r>
      <w:r>
        <w:t>Firewall rules, packet analysis, NAT, session tracking, service exposure, and troubleshooting.</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Authorize flows by business purpose and identity where possible; port and address rules are necessary context but weak substitutes for application-aware policy.</w:t>
            </w:r>
          </w:p>
        </w:tc>
      </w:tr>
    </w:tbl>
    <w:p>
      <w:pPr>
        <w:spacing w:after="0"/>
      </w:pPr>
    </w:p>
    <w:p>
      <w:pPr>
        <w:spacing w:after="20"/>
      </w:pPr>
      <w:r>
        <w:rPr>
          <w:b/>
          <w:color w:val="1F6D73"/>
          <w:sz w:val="18"/>
        </w:rPr>
        <w:t>EXAM TRAPS</w:t>
      </w:r>
    </w:p>
    <w:p>
      <w:pPr>
        <w:pStyle w:val="ListBullet"/>
        <w:spacing w:after="40"/>
        <w:ind w:left="360" w:hanging="230"/>
      </w:pPr>
      <w:r>
        <w:t>Calling a port a physical connector in this context.</w:t>
      </w:r>
    </w:p>
    <w:p>
      <w:pPr>
        <w:pStyle w:val="ListBullet"/>
        <w:spacing w:after="40"/>
        <w:ind w:left="360" w:hanging="230"/>
      </w:pPr>
      <w:r>
        <w:t>Assuming a service always uses its default port.</w:t>
      </w:r>
    </w:p>
    <w:p>
      <w:pPr>
        <w:pStyle w:val="ListBullet"/>
        <w:spacing w:after="40"/>
        <w:ind w:left="360" w:hanging="230"/>
      </w:pPr>
      <w:r>
        <w:t>Believing an allowed destination port proves the traffic is legitimate.</w:t>
      </w:r>
    </w:p>
    <w:p>
      <w:pPr>
        <w:pStyle w:val="ListBullet"/>
        <w:spacing w:after="40"/>
        <w:ind w:left="360" w:hanging="230"/>
      </w:pPr>
      <w:r>
        <w:t>Confusing a listening port with an established session.</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IP identifies a host/interface path; port identifies a service endpoint; protocol plus addresses and ports identify a flow.</w:t>
            </w:r>
          </w:p>
        </w:tc>
      </w:tr>
    </w:tbl>
    <w:p>
      <w:pPr>
        <w:spacing w:after="0"/>
      </w:pPr>
    </w:p>
    <w:p>
      <w:pPr>
        <w:pStyle w:val="Heading2"/>
      </w:pPr>
      <w:r>
        <w:t>IPv4 and IPv6 Addressing and Delivery</w:t>
      </w:r>
    </w:p>
    <w:p>
      <w:r>
        <w:rPr>
          <w:b/>
          <w:color w:val="1F6D73"/>
        </w:rPr>
        <w:t xml:space="preserve">Easy definition: </w:t>
      </w:r>
      <w:r>
        <w:t>IP provides logical addressing and packet routing; unicast targets one interface, broadcast reaches a local IPv4 group, multicast reaches subscribed receivers, and anycast routes to a suitable member of a shared address.</w:t>
      </w:r>
    </w:p>
    <w:p>
      <w:r>
        <w:rPr>
          <w:b/>
          <w:color w:val="1F6D73"/>
        </w:rPr>
        <w:t xml:space="preserve">When it matters: </w:t>
      </w:r>
      <w:r>
        <w:t>Routing, service design, DNS, CDN, segmentation, filtering, and IPv6 migration.</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Treat IPv6 as a first-class protocol with equivalent policy, visibility, hardening, and testing; select delivery modes based on service and resilience needs.</w:t>
            </w:r>
          </w:p>
        </w:tc>
      </w:tr>
    </w:tbl>
    <w:p>
      <w:pPr>
        <w:spacing w:after="0"/>
      </w:pPr>
    </w:p>
    <w:p>
      <w:pPr>
        <w:spacing w:after="20"/>
      </w:pPr>
      <w:r>
        <w:rPr>
          <w:b/>
          <w:color w:val="1F6D73"/>
          <w:sz w:val="18"/>
        </w:rPr>
        <w:t>EXAM TRAPS</w:t>
      </w:r>
    </w:p>
    <w:p>
      <w:pPr>
        <w:pStyle w:val="ListBullet"/>
        <w:spacing w:after="40"/>
        <w:ind w:left="360" w:hanging="230"/>
      </w:pPr>
      <w:r>
        <w:t>Assuming IPv6 is automatically more secure.</w:t>
      </w:r>
    </w:p>
    <w:p>
      <w:pPr>
        <w:pStyle w:val="ListBullet"/>
        <w:spacing w:after="40"/>
        <w:ind w:left="360" w:hanging="230"/>
      </w:pPr>
      <w:r>
        <w:t>Protecting IPv4 while leaving IPv6 unmanaged or tunneled.</w:t>
      </w:r>
    </w:p>
    <w:p>
      <w:pPr>
        <w:pStyle w:val="ListBullet"/>
        <w:spacing w:after="40"/>
        <w:ind w:left="360" w:hanging="230"/>
      </w:pPr>
      <w:r>
        <w:t>Expecting IPv6 broadcast; it uses multicast instead.</w:t>
      </w:r>
    </w:p>
    <w:p>
      <w:pPr>
        <w:pStyle w:val="ListBullet"/>
        <w:spacing w:after="40"/>
        <w:ind w:left="360" w:hanging="230"/>
      </w:pPr>
      <w:r>
        <w:t>Confusing anycast with multicast.</w:t>
      </w:r>
    </w:p>
    <w:p>
      <w:pPr>
        <w:pStyle w:val="ListBullet"/>
        <w:spacing w:after="40"/>
        <w:ind w:left="360" w:hanging="230"/>
      </w:pPr>
      <w:r>
        <w:t>Using NAT as the primary security control.</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Anycast delivers to one topologically suitable member; multicast delivers to many subscribed members; broadcast is local IPv4 one-to-all.</w:t>
            </w:r>
          </w:p>
        </w:tc>
      </w:tr>
    </w:tbl>
    <w:p>
      <w:pPr>
        <w:spacing w:after="0"/>
      </w:pPr>
    </w:p>
    <w:p>
      <w:pPr>
        <w:pStyle w:val="Heading2"/>
      </w:pPr>
      <w:r>
        <w:t>Secure and Insecure Protocol Choices</w:t>
      </w:r>
    </w:p>
    <w:p>
      <w:r>
        <w:rPr>
          <w:b/>
          <w:color w:val="1F6D73"/>
        </w:rPr>
        <w:t xml:space="preserve">Easy definition: </w:t>
      </w:r>
      <w:r>
        <w:t>Secure protocols authenticate and protect communication using current cryptography; insecure legacy protocols transmit credentials or data in cleartext or lack trustworthy peer validation.</w:t>
      </w:r>
    </w:p>
    <w:p>
      <w:r>
        <w:rPr>
          <w:b/>
          <w:color w:val="1F6D73"/>
        </w:rPr>
        <w:t xml:space="preserve">When it matters: </w:t>
      </w:r>
      <w:r>
        <w:t>Administration, file transfer, email, web, directory, time, monitoring, and remote access.</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Standardize approved protocols and versions, disable legacy alternatives, protect keys and certificates, and monitor downgrade or bypass paths.</w:t>
            </w:r>
          </w:p>
        </w:tc>
      </w:tr>
    </w:tbl>
    <w:p>
      <w:pPr>
        <w:spacing w:after="0"/>
      </w:pPr>
    </w:p>
    <w:p>
      <w:pPr>
        <w:spacing w:after="20"/>
      </w:pPr>
      <w:r>
        <w:rPr>
          <w:b/>
          <w:color w:val="1F6D73"/>
          <w:sz w:val="18"/>
        </w:rPr>
        <w:t>EXAM TRAPS</w:t>
      </w:r>
    </w:p>
    <w:p>
      <w:pPr>
        <w:pStyle w:val="ListBullet"/>
        <w:spacing w:after="40"/>
        <w:ind w:left="360" w:hanging="230"/>
      </w:pPr>
      <w:r>
        <w:t>Choosing SSL when current TLS is required.</w:t>
      </w:r>
    </w:p>
    <w:p>
      <w:pPr>
        <w:pStyle w:val="ListBullet"/>
        <w:spacing w:after="40"/>
        <w:ind w:left="360" w:hanging="230"/>
      </w:pPr>
      <w:r>
        <w:t>Using Telnet, FTP, HTTP, or older SNMP for sensitive management.</w:t>
      </w:r>
    </w:p>
    <w:p>
      <w:pPr>
        <w:pStyle w:val="ListBullet"/>
        <w:spacing w:after="40"/>
        <w:ind w:left="360" w:hanging="230"/>
      </w:pPr>
      <w:r>
        <w:t>Assuming a protocol is secure merely because it can use encryption optionally.</w:t>
      </w:r>
    </w:p>
    <w:p>
      <w:pPr>
        <w:pStyle w:val="ListBullet"/>
        <w:spacing w:after="40"/>
        <w:ind w:left="360" w:hanging="230"/>
      </w:pPr>
      <w:r>
        <w:t>Ignoring certificate validation, cipher configuration, and endpoint compromise.</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SSH replaces Telnet for secure administration; SFTP/SCP use SSH, while FTPS uses TLS; HTTPS is HTTP over TLS.</w:t>
            </w:r>
          </w:p>
        </w:tc>
      </w:tr>
    </w:tbl>
    <w:p>
      <w:pPr>
        <w:spacing w:after="0"/>
      </w:pPr>
    </w:p>
    <w:p>
      <w:pPr>
        <w:pStyle w:val="Heading2"/>
      </w:pPr>
      <w:r>
        <w:t>Common Secure Protocol Associations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944"/>
            <w:vAlign w:val="center"/>
            <w:tcMar>
              <w:top w:w="100" w:type="dxa"/>
              <w:start w:w="110" w:type="dxa"/>
              <w:bottom w:w="100" w:type="dxa"/>
              <w:end w:w="110" w:type="dxa"/>
            </w:tcMar>
            <w:shd w:fill="17365D"/>
          </w:tcPr>
          <w:p>
            <w:pPr>
              <w:spacing w:after="0" w:line="245" w:lineRule="auto"/>
            </w:pPr>
            <w:r/>
            <w:r>
              <w:rPr>
                <w:rFonts w:ascii="Aptos" w:hAnsi="Aptos"/>
                <w:b/>
                <w:color w:val="FFFFFF"/>
                <w:sz w:val="18"/>
              </w:rPr>
              <w:t>Purpose</w:t>
            </w:r>
          </w:p>
        </w:tc>
        <w:tc>
          <w:tcPr>
            <w:tcW w:type="dxa" w:w="4032"/>
            <w:vAlign w:val="center"/>
            <w:tcMar>
              <w:top w:w="100" w:type="dxa"/>
              <w:start w:w="110" w:type="dxa"/>
              <w:bottom w:w="100" w:type="dxa"/>
              <w:end w:w="110" w:type="dxa"/>
            </w:tcMar>
            <w:shd w:fill="17365D"/>
          </w:tcPr>
          <w:p>
            <w:pPr>
              <w:spacing w:after="0" w:line="245" w:lineRule="auto"/>
            </w:pPr>
            <w:r/>
            <w:r>
              <w:rPr>
                <w:rFonts w:ascii="Aptos" w:hAnsi="Aptos"/>
                <w:b/>
                <w:color w:val="FFFFFF"/>
                <w:sz w:val="18"/>
              </w:rPr>
              <w:t>Preferred examples</w:t>
            </w:r>
          </w:p>
        </w:tc>
        <w:tc>
          <w:tcPr>
            <w:tcW w:type="dxa" w:w="3960"/>
            <w:vAlign w:val="center"/>
            <w:tcMar>
              <w:top w:w="100" w:type="dxa"/>
              <w:start w:w="110" w:type="dxa"/>
              <w:bottom w:w="100" w:type="dxa"/>
              <w:end w:w="110" w:type="dxa"/>
            </w:tcMar>
            <w:shd w:fill="17365D"/>
          </w:tcPr>
          <w:p>
            <w:pPr>
              <w:spacing w:after="0" w:line="245" w:lineRule="auto"/>
            </w:pPr>
            <w:r/>
            <w:r>
              <w:rPr>
                <w:rFonts w:ascii="Aptos" w:hAnsi="Aptos"/>
                <w:b/>
                <w:color w:val="FFFFFF"/>
                <w:sz w:val="18"/>
              </w:rPr>
              <w:t>Legacy or trap</w:t>
            </w:r>
          </w:p>
        </w:tc>
      </w:tr>
      <w:tr>
        <w:trPr>
          <w:cantSplit/>
        </w:trPr>
        <w:tc>
          <w:tcPr>
            <w:tcW w:type="dxa" w:w="1944"/>
            <w:vAlign w:val="center"/>
            <w:tcMar>
              <w:top w:w="100" w:type="dxa"/>
              <w:start w:w="110" w:type="dxa"/>
              <w:bottom w:w="100" w:type="dxa"/>
              <w:end w:w="110" w:type="dxa"/>
            </w:tcMar>
          </w:tcPr>
          <w:p>
            <w:pPr>
              <w:spacing w:after="0" w:line="245" w:lineRule="auto"/>
            </w:pPr>
            <w:r/>
            <w:r>
              <w:rPr>
                <w:rFonts w:ascii="Aptos" w:hAnsi="Aptos"/>
                <w:b w:val="0"/>
                <w:sz w:val="17"/>
              </w:rPr>
              <w:t>Web/API</w:t>
            </w:r>
          </w:p>
        </w:tc>
        <w:tc>
          <w:tcPr>
            <w:tcW w:type="dxa" w:w="4032"/>
            <w:vAlign w:val="center"/>
            <w:tcMar>
              <w:top w:w="100" w:type="dxa"/>
              <w:start w:w="110" w:type="dxa"/>
              <w:bottom w:w="100" w:type="dxa"/>
              <w:end w:w="110" w:type="dxa"/>
            </w:tcMar>
          </w:tcPr>
          <w:p>
            <w:pPr>
              <w:spacing w:after="0" w:line="245" w:lineRule="auto"/>
            </w:pPr>
            <w:r/>
            <w:r>
              <w:rPr>
                <w:rFonts w:ascii="Aptos" w:hAnsi="Aptos"/>
                <w:b w:val="0"/>
                <w:sz w:val="17"/>
              </w:rPr>
              <w:t>HTTPS with current TLS</w:t>
            </w:r>
          </w:p>
        </w:tc>
        <w:tc>
          <w:tcPr>
            <w:tcW w:type="dxa" w:w="3960"/>
            <w:vAlign w:val="center"/>
            <w:tcMar>
              <w:top w:w="100" w:type="dxa"/>
              <w:start w:w="110" w:type="dxa"/>
              <w:bottom w:w="100" w:type="dxa"/>
              <w:end w:w="110" w:type="dxa"/>
            </w:tcMar>
          </w:tcPr>
          <w:p>
            <w:pPr>
              <w:spacing w:after="0" w:line="245" w:lineRule="auto"/>
            </w:pPr>
            <w:r/>
            <w:r>
              <w:rPr>
                <w:rFonts w:ascii="Aptos" w:hAnsi="Aptos"/>
                <w:b w:val="0"/>
                <w:sz w:val="17"/>
              </w:rPr>
              <w:t>HTTP or obsolete SSL/TLS</w:t>
            </w:r>
          </w:p>
        </w:tc>
      </w:tr>
      <w:tr>
        <w:trPr>
          <w:cantSplit/>
        </w:trPr>
        <w:tc>
          <w:tcPr>
            <w:tcW w:type="dxa" w:w="1944"/>
            <w:vAlign w:val="center"/>
            <w:tcMar>
              <w:top w:w="100" w:type="dxa"/>
              <w:start w:w="110" w:type="dxa"/>
              <w:bottom w:w="100" w:type="dxa"/>
              <w:end w:w="110" w:type="dxa"/>
            </w:tcMar>
            <w:shd w:fill="F2F4F6"/>
          </w:tcPr>
          <w:p>
            <w:pPr>
              <w:spacing w:after="0" w:line="245" w:lineRule="auto"/>
            </w:pPr>
            <w:r/>
            <w:r>
              <w:rPr>
                <w:rFonts w:ascii="Aptos" w:hAnsi="Aptos"/>
                <w:b w:val="0"/>
                <w:sz w:val="17"/>
              </w:rPr>
              <w:t>Remote administration</w:t>
            </w:r>
          </w:p>
        </w:tc>
        <w:tc>
          <w:tcPr>
            <w:tcW w:type="dxa" w:w="4032"/>
            <w:vAlign w:val="center"/>
            <w:tcMar>
              <w:top w:w="100" w:type="dxa"/>
              <w:start w:w="110" w:type="dxa"/>
              <w:bottom w:w="100" w:type="dxa"/>
              <w:end w:w="110" w:type="dxa"/>
            </w:tcMar>
            <w:shd w:fill="F2F4F6"/>
          </w:tcPr>
          <w:p>
            <w:pPr>
              <w:spacing w:after="0" w:line="245" w:lineRule="auto"/>
            </w:pPr>
            <w:r/>
            <w:r>
              <w:rPr>
                <w:rFonts w:ascii="Aptos" w:hAnsi="Aptos"/>
                <w:b w:val="0"/>
                <w:sz w:val="17"/>
              </w:rPr>
              <w:t>SSH, managed privileged access</w:t>
            </w:r>
          </w:p>
        </w:tc>
        <w:tc>
          <w:tcPr>
            <w:tcW w:type="dxa" w:w="3960"/>
            <w:vAlign w:val="center"/>
            <w:tcMar>
              <w:top w:w="100" w:type="dxa"/>
              <w:start w:w="110" w:type="dxa"/>
              <w:bottom w:w="100" w:type="dxa"/>
              <w:end w:w="110" w:type="dxa"/>
            </w:tcMar>
            <w:shd w:fill="F2F4F6"/>
          </w:tcPr>
          <w:p>
            <w:pPr>
              <w:spacing w:after="0" w:line="245" w:lineRule="auto"/>
            </w:pPr>
            <w:r/>
            <w:r>
              <w:rPr>
                <w:rFonts w:ascii="Aptos" w:hAnsi="Aptos"/>
                <w:b w:val="0"/>
                <w:sz w:val="17"/>
              </w:rPr>
              <w:t>Telnet, shared direct admin</w:t>
            </w:r>
          </w:p>
        </w:tc>
      </w:tr>
      <w:tr>
        <w:trPr>
          <w:cantSplit/>
        </w:trPr>
        <w:tc>
          <w:tcPr>
            <w:tcW w:type="dxa" w:w="1944"/>
            <w:vAlign w:val="center"/>
            <w:tcMar>
              <w:top w:w="100" w:type="dxa"/>
              <w:start w:w="110" w:type="dxa"/>
              <w:bottom w:w="100" w:type="dxa"/>
              <w:end w:w="110" w:type="dxa"/>
            </w:tcMar>
          </w:tcPr>
          <w:p>
            <w:pPr>
              <w:spacing w:after="0" w:line="245" w:lineRule="auto"/>
            </w:pPr>
            <w:r/>
            <w:r>
              <w:rPr>
                <w:rFonts w:ascii="Aptos" w:hAnsi="Aptos"/>
                <w:b w:val="0"/>
                <w:sz w:val="17"/>
              </w:rPr>
              <w:t>File transfer</w:t>
            </w:r>
          </w:p>
        </w:tc>
        <w:tc>
          <w:tcPr>
            <w:tcW w:type="dxa" w:w="4032"/>
            <w:vAlign w:val="center"/>
            <w:tcMar>
              <w:top w:w="100" w:type="dxa"/>
              <w:start w:w="110" w:type="dxa"/>
              <w:bottom w:w="100" w:type="dxa"/>
              <w:end w:w="110" w:type="dxa"/>
            </w:tcMar>
          </w:tcPr>
          <w:p>
            <w:pPr>
              <w:spacing w:after="0" w:line="245" w:lineRule="auto"/>
            </w:pPr>
            <w:r/>
            <w:r>
              <w:rPr>
                <w:rFonts w:ascii="Aptos" w:hAnsi="Aptos"/>
                <w:b w:val="0"/>
                <w:sz w:val="17"/>
              </w:rPr>
              <w:t>SFTP/SCP or appropriately configured FTPS</w:t>
            </w:r>
          </w:p>
        </w:tc>
        <w:tc>
          <w:tcPr>
            <w:tcW w:type="dxa" w:w="3960"/>
            <w:vAlign w:val="center"/>
            <w:tcMar>
              <w:top w:w="100" w:type="dxa"/>
              <w:start w:w="110" w:type="dxa"/>
              <w:bottom w:w="100" w:type="dxa"/>
              <w:end w:w="110" w:type="dxa"/>
            </w:tcMar>
          </w:tcPr>
          <w:p>
            <w:pPr>
              <w:spacing w:after="0" w:line="245" w:lineRule="auto"/>
            </w:pPr>
            <w:r/>
            <w:r>
              <w:rPr>
                <w:rFonts w:ascii="Aptos" w:hAnsi="Aptos"/>
                <w:b w:val="0"/>
                <w:sz w:val="17"/>
              </w:rPr>
              <w:t>FTP/TFTP for sensitive data</w:t>
            </w:r>
          </w:p>
        </w:tc>
      </w:tr>
      <w:tr>
        <w:trPr>
          <w:cantSplit/>
        </w:trPr>
        <w:tc>
          <w:tcPr>
            <w:tcW w:type="dxa" w:w="1944"/>
            <w:vAlign w:val="center"/>
            <w:tcMar>
              <w:top w:w="100" w:type="dxa"/>
              <w:start w:w="110" w:type="dxa"/>
              <w:bottom w:w="100" w:type="dxa"/>
              <w:end w:w="110" w:type="dxa"/>
            </w:tcMar>
            <w:shd w:fill="F2F4F6"/>
          </w:tcPr>
          <w:p>
            <w:pPr>
              <w:spacing w:after="0" w:line="245" w:lineRule="auto"/>
            </w:pPr>
            <w:r/>
            <w:r>
              <w:rPr>
                <w:rFonts w:ascii="Aptos" w:hAnsi="Aptos"/>
                <w:b w:val="0"/>
                <w:sz w:val="17"/>
              </w:rPr>
              <w:t>Network management</w:t>
            </w:r>
          </w:p>
        </w:tc>
        <w:tc>
          <w:tcPr>
            <w:tcW w:type="dxa" w:w="4032"/>
            <w:vAlign w:val="center"/>
            <w:tcMar>
              <w:top w:w="100" w:type="dxa"/>
              <w:start w:w="110" w:type="dxa"/>
              <w:bottom w:w="100" w:type="dxa"/>
              <w:end w:w="110" w:type="dxa"/>
            </w:tcMar>
            <w:shd w:fill="F2F4F6"/>
          </w:tcPr>
          <w:p>
            <w:pPr>
              <w:spacing w:after="0" w:line="245" w:lineRule="auto"/>
            </w:pPr>
            <w:r/>
            <w:r>
              <w:rPr>
                <w:rFonts w:ascii="Aptos" w:hAnsi="Aptos"/>
                <w:b w:val="0"/>
                <w:sz w:val="17"/>
              </w:rPr>
              <w:t>SNMPv3, protected management plane</w:t>
            </w:r>
          </w:p>
        </w:tc>
        <w:tc>
          <w:tcPr>
            <w:tcW w:type="dxa" w:w="3960"/>
            <w:vAlign w:val="center"/>
            <w:tcMar>
              <w:top w:w="100" w:type="dxa"/>
              <w:start w:w="110" w:type="dxa"/>
              <w:bottom w:w="100" w:type="dxa"/>
              <w:end w:w="110" w:type="dxa"/>
            </w:tcMar>
            <w:shd w:fill="F2F4F6"/>
          </w:tcPr>
          <w:p>
            <w:pPr>
              <w:spacing w:after="0" w:line="245" w:lineRule="auto"/>
            </w:pPr>
            <w:r/>
            <w:r>
              <w:rPr>
                <w:rFonts w:ascii="Aptos" w:hAnsi="Aptos"/>
                <w:b w:val="0"/>
                <w:sz w:val="17"/>
              </w:rPr>
              <w:t>SNMPv1/v2c community strings</w:t>
            </w:r>
          </w:p>
        </w:tc>
      </w:tr>
      <w:tr>
        <w:trPr>
          <w:cantSplit/>
        </w:trPr>
        <w:tc>
          <w:tcPr>
            <w:tcW w:type="dxa" w:w="1944"/>
            <w:vAlign w:val="center"/>
            <w:tcMar>
              <w:top w:w="100" w:type="dxa"/>
              <w:start w:w="110" w:type="dxa"/>
              <w:bottom w:w="100" w:type="dxa"/>
              <w:end w:w="110" w:type="dxa"/>
            </w:tcMar>
          </w:tcPr>
          <w:p>
            <w:pPr>
              <w:spacing w:after="0" w:line="245" w:lineRule="auto"/>
            </w:pPr>
            <w:r/>
            <w:r>
              <w:rPr>
                <w:rFonts w:ascii="Aptos" w:hAnsi="Aptos"/>
                <w:b w:val="0"/>
                <w:sz w:val="17"/>
              </w:rPr>
              <w:t>Directory</w:t>
            </w:r>
          </w:p>
        </w:tc>
        <w:tc>
          <w:tcPr>
            <w:tcW w:type="dxa" w:w="4032"/>
            <w:vAlign w:val="center"/>
            <w:tcMar>
              <w:top w:w="100" w:type="dxa"/>
              <w:start w:w="110" w:type="dxa"/>
              <w:bottom w:w="100" w:type="dxa"/>
              <w:end w:w="110" w:type="dxa"/>
            </w:tcMar>
          </w:tcPr>
          <w:p>
            <w:pPr>
              <w:spacing w:after="0" w:line="245" w:lineRule="auto"/>
            </w:pPr>
            <w:r/>
            <w:r>
              <w:rPr>
                <w:rFonts w:ascii="Aptos" w:hAnsi="Aptos"/>
                <w:b w:val="0"/>
                <w:sz w:val="17"/>
              </w:rPr>
              <w:t>LDAPS or LDAP with TLS</w:t>
            </w:r>
          </w:p>
        </w:tc>
        <w:tc>
          <w:tcPr>
            <w:tcW w:type="dxa" w:w="3960"/>
            <w:vAlign w:val="center"/>
            <w:tcMar>
              <w:top w:w="100" w:type="dxa"/>
              <w:start w:w="110" w:type="dxa"/>
              <w:bottom w:w="100" w:type="dxa"/>
              <w:end w:w="110" w:type="dxa"/>
            </w:tcMar>
          </w:tcPr>
          <w:p>
            <w:pPr>
              <w:spacing w:after="0" w:line="245" w:lineRule="auto"/>
            </w:pPr>
            <w:r/>
            <w:r>
              <w:rPr>
                <w:rFonts w:ascii="Aptos" w:hAnsi="Aptos"/>
                <w:b w:val="0"/>
                <w:sz w:val="17"/>
              </w:rPr>
              <w:t>Cleartext LDAP binds</w:t>
            </w:r>
          </w:p>
        </w:tc>
      </w:tr>
      <w:tr>
        <w:trPr>
          <w:cantSplit/>
        </w:trPr>
        <w:tc>
          <w:tcPr>
            <w:tcW w:type="dxa" w:w="1944"/>
            <w:vAlign w:val="center"/>
            <w:tcMar>
              <w:top w:w="100" w:type="dxa"/>
              <w:start w:w="110" w:type="dxa"/>
              <w:bottom w:w="100" w:type="dxa"/>
              <w:end w:w="110" w:type="dxa"/>
            </w:tcMar>
            <w:shd w:fill="F2F4F6"/>
          </w:tcPr>
          <w:p>
            <w:pPr>
              <w:spacing w:after="0" w:line="245" w:lineRule="auto"/>
            </w:pPr>
            <w:r/>
            <w:r>
              <w:rPr>
                <w:rFonts w:ascii="Aptos" w:hAnsi="Aptos"/>
                <w:b w:val="0"/>
                <w:sz w:val="17"/>
              </w:rPr>
              <w:t>VPN</w:t>
            </w:r>
          </w:p>
        </w:tc>
        <w:tc>
          <w:tcPr>
            <w:tcW w:type="dxa" w:w="4032"/>
            <w:vAlign w:val="center"/>
            <w:tcMar>
              <w:top w:w="100" w:type="dxa"/>
              <w:start w:w="110" w:type="dxa"/>
              <w:bottom w:w="100" w:type="dxa"/>
              <w:end w:w="110" w:type="dxa"/>
            </w:tcMar>
            <w:shd w:fill="F2F4F6"/>
          </w:tcPr>
          <w:p>
            <w:pPr>
              <w:spacing w:after="0" w:line="245" w:lineRule="auto"/>
            </w:pPr>
            <w:r/>
            <w:r>
              <w:rPr>
                <w:rFonts w:ascii="Aptos" w:hAnsi="Aptos"/>
                <w:b w:val="0"/>
                <w:sz w:val="17"/>
              </w:rPr>
              <w:t>IPsec or modern TLS-based VPN</w:t>
            </w:r>
          </w:p>
        </w:tc>
        <w:tc>
          <w:tcPr>
            <w:tcW w:type="dxa" w:w="3960"/>
            <w:vAlign w:val="center"/>
            <w:tcMar>
              <w:top w:w="100" w:type="dxa"/>
              <w:start w:w="110" w:type="dxa"/>
              <w:bottom w:w="100" w:type="dxa"/>
              <w:end w:w="110" w:type="dxa"/>
            </w:tcMar>
            <w:shd w:fill="F2F4F6"/>
          </w:tcPr>
          <w:p>
            <w:pPr>
              <w:spacing w:after="0" w:line="245" w:lineRule="auto"/>
            </w:pPr>
            <w:r/>
            <w:r>
              <w:rPr>
                <w:rFonts w:ascii="Aptos" w:hAnsi="Aptos"/>
                <w:b w:val="0"/>
                <w:sz w:val="17"/>
              </w:rPr>
              <w:t>PPTP and weak protocols</w:t>
            </w:r>
          </w:p>
        </w:tc>
      </w:tr>
      <w:tr>
        <w:trPr>
          <w:cantSplit/>
        </w:trPr>
        <w:tc>
          <w:tcPr>
            <w:tcW w:type="dxa" w:w="1944"/>
            <w:vAlign w:val="center"/>
            <w:tcMar>
              <w:top w:w="100" w:type="dxa"/>
              <w:start w:w="110" w:type="dxa"/>
              <w:bottom w:w="100" w:type="dxa"/>
              <w:end w:w="110" w:type="dxa"/>
            </w:tcMar>
          </w:tcPr>
          <w:p>
            <w:pPr>
              <w:spacing w:after="0" w:line="245" w:lineRule="auto"/>
            </w:pPr>
            <w:r/>
            <w:r>
              <w:rPr>
                <w:rFonts w:ascii="Aptos" w:hAnsi="Aptos"/>
                <w:b w:val="0"/>
                <w:sz w:val="17"/>
              </w:rPr>
              <w:t>Time</w:t>
            </w:r>
          </w:p>
        </w:tc>
        <w:tc>
          <w:tcPr>
            <w:tcW w:type="dxa" w:w="4032"/>
            <w:vAlign w:val="center"/>
            <w:tcMar>
              <w:top w:w="100" w:type="dxa"/>
              <w:start w:w="110" w:type="dxa"/>
              <w:bottom w:w="100" w:type="dxa"/>
              <w:end w:w="110" w:type="dxa"/>
            </w:tcMar>
          </w:tcPr>
          <w:p>
            <w:pPr>
              <w:spacing w:after="0" w:line="245" w:lineRule="auto"/>
            </w:pPr>
            <w:r/>
            <w:r>
              <w:rPr>
                <w:rFonts w:ascii="Aptos" w:hAnsi="Aptos"/>
                <w:b w:val="0"/>
                <w:sz w:val="17"/>
              </w:rPr>
              <w:t>Authenticated NTP where risk warrants</w:t>
            </w:r>
          </w:p>
        </w:tc>
        <w:tc>
          <w:tcPr>
            <w:tcW w:type="dxa" w:w="3960"/>
            <w:vAlign w:val="center"/>
            <w:tcMar>
              <w:top w:w="100" w:type="dxa"/>
              <w:start w:w="110" w:type="dxa"/>
              <w:bottom w:w="100" w:type="dxa"/>
              <w:end w:w="110" w:type="dxa"/>
            </w:tcMar>
          </w:tcPr>
          <w:p>
            <w:pPr>
              <w:spacing w:after="0" w:line="245" w:lineRule="auto"/>
            </w:pPr>
            <w:r/>
            <w:r>
              <w:rPr>
                <w:rFonts w:ascii="Aptos" w:hAnsi="Aptos"/>
                <w:b w:val="0"/>
                <w:sz w:val="17"/>
              </w:rPr>
              <w:t>Unauthenticated time can undermine logs/authentication</w:t>
            </w:r>
          </w:p>
        </w:tc>
      </w:tr>
    </w:tbl>
    <w:p>
      <w:pPr>
        <w:spacing w:after="0"/>
      </w:pPr>
    </w:p>
    <w:p>
      <w:pPr>
        <w:pStyle w:val="Heading2"/>
      </w:pPr>
      <w:r>
        <w:t>Multilayer and Converged Protocols</w:t>
      </w:r>
    </w:p>
    <w:p>
      <w:r>
        <w:rPr>
          <w:b/>
          <w:color w:val="1F6D73"/>
        </w:rPr>
        <w:t xml:space="preserve">Easy definition: </w:t>
      </w:r>
      <w:r>
        <w:t>Multilayer protocols tunnel, encapsulate, or carry one protocol inside another; converged networks carry data, voice, storage, and other workloads on shared infrastructure.</w:t>
      </w:r>
    </w:p>
    <w:p>
      <w:r>
        <w:rPr>
          <w:b/>
          <w:color w:val="1F6D73"/>
        </w:rPr>
        <w:t xml:space="preserve">When it matters: </w:t>
      </w:r>
      <w:r>
        <w:t>VPNs, overlays, storage networking, VoIP, cloud, remote access, monitoring, and policy enforcement.</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Understand the inner and outer traffic, trust boundary, performance, and visibility; convergence saves infrastructure but increases shared impact and prioritization needs.</w:t>
            </w:r>
          </w:p>
        </w:tc>
      </w:tr>
    </w:tbl>
    <w:p>
      <w:pPr>
        <w:spacing w:after="0"/>
      </w:pPr>
    </w:p>
    <w:p>
      <w:pPr>
        <w:spacing w:after="20"/>
      </w:pPr>
      <w:r>
        <w:rPr>
          <w:b/>
          <w:color w:val="1F6D73"/>
          <w:sz w:val="18"/>
        </w:rPr>
        <w:t>EXAM TRAPS</w:t>
      </w:r>
    </w:p>
    <w:p>
      <w:pPr>
        <w:pStyle w:val="ListBullet"/>
        <w:spacing w:after="40"/>
        <w:ind w:left="360" w:hanging="230"/>
      </w:pPr>
      <w:r>
        <w:t>Inspecting only the outer tunnel and assuming inner traffic is safe.</w:t>
      </w:r>
    </w:p>
    <w:p>
      <w:pPr>
        <w:pStyle w:val="ListBullet"/>
        <w:spacing w:after="40"/>
        <w:ind w:left="360" w:hanging="230"/>
      </w:pPr>
      <w:r>
        <w:t>Allowing encapsulation to bypass segmentation or monitoring.</w:t>
      </w:r>
    </w:p>
    <w:p>
      <w:pPr>
        <w:pStyle w:val="ListBullet"/>
        <w:spacing w:after="40"/>
        <w:ind w:left="360" w:hanging="230"/>
      </w:pPr>
      <w:r>
        <w:t>Converging critical workloads without QoS, isolation, capacity, and failure analysis.</w:t>
      </w:r>
    </w:p>
    <w:p>
      <w:pPr>
        <w:pStyle w:val="ListBullet"/>
        <w:spacing w:after="40"/>
        <w:ind w:left="360" w:hanging="230"/>
      </w:pPr>
      <w:r>
        <w:t>Assuming encryption removes the need to authenticate tunnel endpoints.</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Tunneling hides or carries inner traffic; convergence shares transport among workloads; both can reduce visibility and expand failure domains.</w:t>
            </w:r>
          </w:p>
        </w:tc>
      </w:tr>
    </w:tbl>
    <w:p>
      <w:pPr>
        <w:spacing w:after="0"/>
      </w:pPr>
    </w:p>
    <w:p>
      <w:r>
        <w:br w:type="page"/>
      </w:r>
    </w:p>
    <w:p>
      <w:pPr>
        <w:pStyle w:val="Heading1"/>
      </w:pPr>
      <w:r>
        <w:t>Network Topology, Transport, and Planes</w:t>
      </w:r>
    </w:p>
    <w:p>
      <w:pPr>
        <w:pStyle w:val="Heading2"/>
      </w:pPr>
      <w:r>
        <w:t>Topologies and Resilience</w:t>
      </w:r>
    </w:p>
    <w:p>
      <w:r>
        <w:rPr>
          <w:b/>
          <w:color w:val="1F6D73"/>
        </w:rPr>
        <w:t xml:space="preserve">Easy definition: </w:t>
      </w:r>
      <w:r>
        <w:t>Topology describes how nodes and links are arranged—such as star, ring, bus, mesh, or hybrid—and affects cost, failure domains, scalability, and availability.</w:t>
      </w:r>
    </w:p>
    <w:p>
      <w:r>
        <w:rPr>
          <w:b/>
          <w:color w:val="1F6D73"/>
        </w:rPr>
        <w:t xml:space="preserve">When it matters: </w:t>
      </w:r>
      <w:r>
        <w:t>LANs, WANs, wireless, data centers, OT, provider connections, and recovery design.</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Choose topology from mission, criticality, latency, manageability, and failure requirements; remove single points only when paths, power, routing, and providers are truly independent.</w:t>
            </w:r>
          </w:p>
        </w:tc>
      </w:tr>
    </w:tbl>
    <w:p>
      <w:pPr>
        <w:spacing w:after="0"/>
      </w:pPr>
    </w:p>
    <w:p>
      <w:pPr>
        <w:spacing w:after="20"/>
      </w:pPr>
      <w:r>
        <w:rPr>
          <w:b/>
          <w:color w:val="1F6D73"/>
          <w:sz w:val="18"/>
        </w:rPr>
        <w:t>EXAM TRAPS</w:t>
      </w:r>
    </w:p>
    <w:p>
      <w:pPr>
        <w:pStyle w:val="ListBullet"/>
        <w:spacing w:after="40"/>
        <w:ind w:left="360" w:hanging="230"/>
      </w:pPr>
      <w:r>
        <w:t>Assuming full mesh is always best.</w:t>
      </w:r>
    </w:p>
    <w:p>
      <w:pPr>
        <w:pStyle w:val="ListBullet"/>
        <w:spacing w:after="40"/>
        <w:ind w:left="360" w:hanging="230"/>
      </w:pPr>
      <w:r>
        <w:t>Adding a second link that shares the same conduit, carrier, power, or device.</w:t>
      </w:r>
    </w:p>
    <w:p>
      <w:pPr>
        <w:pStyle w:val="ListBullet"/>
        <w:spacing w:after="40"/>
        <w:ind w:left="360" w:hanging="230"/>
      </w:pPr>
      <w:r>
        <w:t>Ignoring routing convergence and application session behavior during failover.</w:t>
      </w:r>
    </w:p>
    <w:p>
      <w:pPr>
        <w:pStyle w:val="ListBullet"/>
        <w:spacing w:after="40"/>
        <w:ind w:left="360" w:hanging="230"/>
      </w:pPr>
      <w:r>
        <w:t>Confusing physical and logical topology.</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Redundancy duplicates components; diversity separates dependencies; resilience is the ability to withstand and recover from disruption.</w:t>
            </w:r>
          </w:p>
        </w:tc>
      </w:tr>
    </w:tbl>
    <w:p>
      <w:pPr>
        <w:spacing w:after="0"/>
      </w:pPr>
    </w:p>
    <w:p>
      <w:pPr>
        <w:pStyle w:val="Heading2"/>
      </w:pPr>
      <w:r>
        <w:t>Data, Control, and Management Planes</w:t>
      </w:r>
    </w:p>
    <w:p>
      <w:r>
        <w:rPr>
          <w:b/>
          <w:color w:val="1F6D73"/>
        </w:rPr>
        <w:t xml:space="preserve">Easy definition: </w:t>
      </w:r>
      <w:r>
        <w:t>The data plane forwards user traffic; the control plane learns and decides paths or policy; the management plane configures, monitors, and administers infrastructure.</w:t>
      </w:r>
    </w:p>
    <w:p>
      <w:r>
        <w:rPr>
          <w:b/>
          <w:color w:val="1F6D73"/>
        </w:rPr>
        <w:t xml:space="preserve">When it matters: </w:t>
      </w:r>
      <w:r>
        <w:t>Routers, switches, SDN, firewalls, cloud networks, and administrative architecture.</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Isolate and strongly protect management; authenticate and harden control functions; monitor all planes because compromise of control or management can redirect the data plane.</w:t>
            </w:r>
          </w:p>
        </w:tc>
      </w:tr>
    </w:tbl>
    <w:p>
      <w:pPr>
        <w:spacing w:after="0"/>
      </w:pPr>
    </w:p>
    <w:p>
      <w:pPr>
        <w:spacing w:after="20"/>
      </w:pPr>
      <w:r>
        <w:rPr>
          <w:b/>
          <w:color w:val="1F6D73"/>
          <w:sz w:val="18"/>
        </w:rPr>
        <w:t>EXAM TRAPS</w:t>
      </w:r>
    </w:p>
    <w:p>
      <w:pPr>
        <w:pStyle w:val="ListBullet"/>
        <w:spacing w:after="40"/>
        <w:ind w:left="360" w:hanging="230"/>
      </w:pPr>
      <w:r>
        <w:t>Protecting user traffic while administering devices over the same untrusted path.</w:t>
      </w:r>
    </w:p>
    <w:p>
      <w:pPr>
        <w:pStyle w:val="ListBullet"/>
        <w:spacing w:after="40"/>
        <w:ind w:left="360" w:hanging="230"/>
      </w:pPr>
      <w:r>
        <w:t>Confusing routing decisions with packet forwarding.</w:t>
      </w:r>
    </w:p>
    <w:p>
      <w:pPr>
        <w:pStyle w:val="ListBullet"/>
        <w:spacing w:after="40"/>
        <w:ind w:left="360" w:hanging="230"/>
      </w:pPr>
      <w:r>
        <w:t>Assuming out-of-band management is automatically secure.</w:t>
      </w:r>
    </w:p>
    <w:p>
      <w:pPr>
        <w:pStyle w:val="ListBullet"/>
        <w:spacing w:after="40"/>
        <w:ind w:left="360" w:hanging="230"/>
      </w:pPr>
      <w:r>
        <w:t>Allowing management interfaces broad internet exposure.</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Control plane decides; data plane forwards; management plane administers and observes.</w:t>
            </w:r>
          </w:p>
        </w:tc>
      </w:tr>
    </w:tbl>
    <w:p>
      <w:pPr>
        <w:spacing w:after="0"/>
      </w:pPr>
    </w:p>
    <w:p>
      <w:pPr>
        <w:pStyle w:val="Heading2"/>
      </w:pPr>
      <w:r>
        <w:t>Switching: Store-and-Forward vs. Cut-Through</w:t>
      </w:r>
    </w:p>
    <w:p>
      <w:r>
        <w:rPr>
          <w:b/>
          <w:color w:val="1F6D73"/>
        </w:rPr>
        <w:t xml:space="preserve">Easy definition: </w:t>
      </w:r>
      <w:r>
        <w:t>Store-and-forward receives and validates a full frame before forwarding; cut-through begins forwarding after reading enough to determine destination, reducing latency but potentially forwarding corrupted frames.</w:t>
      </w:r>
    </w:p>
    <w:p>
      <w:r>
        <w:rPr>
          <w:b/>
          <w:color w:val="1F6D73"/>
        </w:rPr>
        <w:t xml:space="preserve">When it matters: </w:t>
      </w:r>
      <w:r>
        <w:t>Switch design, high-performance networks, error handling, latency, and troubleshooting.</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Select forwarding behavior based on latency and integrity requirements; do not optimize one metric without considering errors, visibility, and operations.</w:t>
            </w:r>
          </w:p>
        </w:tc>
      </w:tr>
    </w:tbl>
    <w:p>
      <w:pPr>
        <w:spacing w:after="0"/>
      </w:pPr>
    </w:p>
    <w:p>
      <w:pPr>
        <w:spacing w:after="20"/>
      </w:pPr>
      <w:r>
        <w:rPr>
          <w:b/>
          <w:color w:val="1F6D73"/>
          <w:sz w:val="18"/>
        </w:rPr>
        <w:t>EXAM TRAPS</w:t>
      </w:r>
    </w:p>
    <w:p>
      <w:pPr>
        <w:pStyle w:val="ListBullet"/>
        <w:spacing w:after="40"/>
        <w:ind w:left="360" w:hanging="230"/>
      </w:pPr>
      <w:r>
        <w:t>Assuming cut-through performs full frame validation first.</w:t>
      </w:r>
    </w:p>
    <w:p>
      <w:pPr>
        <w:pStyle w:val="ListBullet"/>
        <w:spacing w:after="40"/>
        <w:ind w:left="360" w:hanging="230"/>
      </w:pPr>
      <w:r>
        <w:t>Treating lower latency as automatically more secure or reliable.</w:t>
      </w:r>
    </w:p>
    <w:p>
      <w:pPr>
        <w:pStyle w:val="ListBullet"/>
        <w:spacing w:after="40"/>
        <w:ind w:left="360" w:hanging="230"/>
      </w:pPr>
      <w:r>
        <w:t>Ignoring speed mismatches and buffering.</w:t>
      </w:r>
    </w:p>
    <w:p>
      <w:pPr>
        <w:pStyle w:val="ListBullet"/>
        <w:spacing w:after="40"/>
        <w:ind w:left="360" w:hanging="230"/>
      </w:pPr>
      <w:r>
        <w:t>Confusing switching method with routing.</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Store-and-forward emphasizes validation and buffering; cut-through emphasizes latency.</w:t>
            </w:r>
          </w:p>
        </w:tc>
      </w:tr>
    </w:tbl>
    <w:p>
      <w:pPr>
        <w:spacing w:after="0"/>
      </w:pPr>
    </w:p>
    <w:p>
      <w:pPr>
        <w:pStyle w:val="Heading2"/>
      </w:pPr>
      <w:r>
        <w:t>Performance Metrics and Capacity</w:t>
      </w:r>
    </w:p>
    <w:p>
      <w:r>
        <w:rPr>
          <w:b/>
          <w:color w:val="1F6D73"/>
        </w:rPr>
        <w:t xml:space="preserve">Easy definition: </w:t>
      </w:r>
      <w:r>
        <w:t>Bandwidth is theoretical capacity, throughput is achieved delivery, latency is delay, jitter is variation in delay, and signal-to-noise ratio compares useful signal to interference.</w:t>
      </w:r>
    </w:p>
    <w:p>
      <w:r>
        <w:rPr>
          <w:b/>
          <w:color w:val="1F6D73"/>
        </w:rPr>
        <w:t xml:space="preserve">When it matters: </w:t>
      </w:r>
      <w:r>
        <w:t>VoIP, video, storage, satellite, WAN, QoS, monitoring, SLAs, and denial-of-service resilience.</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Define service-level needs and measure end-to-end user experience; capacity planning must include peaks, growth, failover, and security-control overhead.</w:t>
            </w:r>
          </w:p>
        </w:tc>
      </w:tr>
    </w:tbl>
    <w:p>
      <w:pPr>
        <w:spacing w:after="0"/>
      </w:pPr>
    </w:p>
    <w:p>
      <w:pPr>
        <w:spacing w:after="20"/>
      </w:pPr>
      <w:r>
        <w:rPr>
          <w:b/>
          <w:color w:val="1F6D73"/>
          <w:sz w:val="18"/>
        </w:rPr>
        <w:t>EXAM TRAPS</w:t>
      </w:r>
    </w:p>
    <w:p>
      <w:pPr>
        <w:pStyle w:val="ListBullet"/>
        <w:spacing w:after="40"/>
        <w:ind w:left="360" w:hanging="230"/>
      </w:pPr>
      <w:r>
        <w:t>Using bandwidth and throughput as synonyms.</w:t>
      </w:r>
    </w:p>
    <w:p>
      <w:pPr>
        <w:pStyle w:val="ListBullet"/>
        <w:spacing w:after="40"/>
        <w:ind w:left="360" w:hanging="230"/>
      </w:pPr>
      <w:r>
        <w:t>Ignoring jitter for real-time traffic.</w:t>
      </w:r>
    </w:p>
    <w:p>
      <w:pPr>
        <w:pStyle w:val="ListBullet"/>
        <w:spacing w:after="40"/>
        <w:ind w:left="360" w:hanging="230"/>
      </w:pPr>
      <w:r>
        <w:t>Assuming low latency guarantees sufficient capacity.</w:t>
      </w:r>
    </w:p>
    <w:p>
      <w:pPr>
        <w:pStyle w:val="ListBullet"/>
        <w:spacing w:after="40"/>
        <w:ind w:left="360" w:hanging="230"/>
      </w:pPr>
      <w:r>
        <w:t>Sizing normal operation without considering failover load.</w:t>
      </w:r>
    </w:p>
    <w:p>
      <w:pPr>
        <w:pStyle w:val="ListBullet"/>
        <w:spacing w:after="40"/>
        <w:ind w:left="360" w:hanging="230"/>
      </w:pPr>
      <w:r>
        <w:t>Treating packet loss as only a performance issue.</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Bandwidth = potential capacity; throughput = actual delivered rate; latency = delay; jitter = delay variation.</w:t>
            </w:r>
          </w:p>
        </w:tc>
      </w:tr>
    </w:tbl>
    <w:p>
      <w:pPr>
        <w:spacing w:after="0"/>
      </w:pPr>
    </w:p>
    <w:p>
      <w:pPr>
        <w:pStyle w:val="Heading2"/>
      </w:pPr>
      <w:r>
        <w:t>North–South and East–West Traffic</w:t>
      </w:r>
    </w:p>
    <w:p>
      <w:r>
        <w:rPr>
          <w:b/>
          <w:color w:val="1F6D73"/>
        </w:rPr>
        <w:t xml:space="preserve">Easy definition: </w:t>
      </w:r>
      <w:r>
        <w:t>North–south traffic enters or leaves an environment; east–west traffic moves laterally among internal systems, workloads, or segments.</w:t>
      </w:r>
    </w:p>
    <w:p>
      <w:r>
        <w:rPr>
          <w:b/>
          <w:color w:val="1F6D73"/>
        </w:rPr>
        <w:t xml:space="preserve">When it matters: </w:t>
      </w:r>
      <w:r>
        <w:t>Data centers, cloud, microservices, lateral movement, firewalls, NDR, and microsegmentation.</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Monitor and control both directions; strong perimeter controls do not address compromised identities or lateral movement inside the environment.</w:t>
            </w:r>
          </w:p>
        </w:tc>
      </w:tr>
    </w:tbl>
    <w:p>
      <w:pPr>
        <w:spacing w:after="0"/>
      </w:pPr>
    </w:p>
    <w:p>
      <w:pPr>
        <w:spacing w:after="20"/>
      </w:pPr>
      <w:r>
        <w:rPr>
          <w:b/>
          <w:color w:val="1F6D73"/>
          <w:sz w:val="18"/>
        </w:rPr>
        <w:t>EXAM TRAPS</w:t>
      </w:r>
    </w:p>
    <w:p>
      <w:pPr>
        <w:pStyle w:val="ListBullet"/>
        <w:spacing w:after="40"/>
        <w:ind w:left="360" w:hanging="230"/>
      </w:pPr>
      <w:r>
        <w:t>Assuming east–west traffic is trusted.</w:t>
      </w:r>
    </w:p>
    <w:p>
      <w:pPr>
        <w:pStyle w:val="ListBullet"/>
        <w:spacing w:after="40"/>
        <w:ind w:left="360" w:hanging="230"/>
      </w:pPr>
      <w:r>
        <w:t>Placing all inspection at internet boundaries.</w:t>
      </w:r>
    </w:p>
    <w:p>
      <w:pPr>
        <w:pStyle w:val="ListBullet"/>
        <w:spacing w:after="40"/>
        <w:ind w:left="360" w:hanging="230"/>
      </w:pPr>
      <w:r>
        <w:t>Applying microsegmentation without mapping application dependencies.</w:t>
      </w:r>
    </w:p>
    <w:p>
      <w:pPr>
        <w:pStyle w:val="ListBullet"/>
        <w:spacing w:after="40"/>
        <w:ind w:left="360" w:hanging="230"/>
      </w:pPr>
      <w:r>
        <w:t>Confusing compass terms with literal geography.</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North–south crosses an environment boundary; east–west moves within or between internal trust zones.</w:t>
            </w:r>
          </w:p>
        </w:tc>
      </w:tr>
    </w:tbl>
    <w:p>
      <w:pPr>
        <w:spacing w:after="0"/>
      </w:pPr>
    </w:p>
    <w:p>
      <w:r>
        <w:br w:type="page"/>
      </w:r>
    </w:p>
    <w:p>
      <w:pPr>
        <w:pStyle w:val="Heading1"/>
      </w:pPr>
      <w:r>
        <w:t>Segmentation and Trust Boundaries</w:t>
      </w:r>
    </w:p>
    <w:p>
      <w:pPr>
        <w:pStyle w:val="Heading2"/>
      </w:pPr>
      <w:r>
        <w:t>Physical and Logical Segmentation</w:t>
      </w:r>
    </w:p>
    <w:p>
      <w:r>
        <w:rPr>
          <w:b/>
          <w:color w:val="1F6D73"/>
        </w:rPr>
        <w:t xml:space="preserve">Easy definition: </w:t>
      </w:r>
      <w:r>
        <w:t>Physical segmentation uses separate infrastructure or paths; logical segmentation uses mechanisms such as VLANs, VRFs, VPNs, virtual domains, and policy enforcement on shared infrastructure.</w:t>
      </w:r>
    </w:p>
    <w:p>
      <w:r>
        <w:rPr>
          <w:b/>
          <w:color w:val="1F6D73"/>
        </w:rPr>
        <w:t xml:space="preserve">When it matters: </w:t>
      </w:r>
      <w:r>
        <w:t>Trust zones, compliance scope, OT, multitenancy, guests, management, and high-value assets.</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Segment by business function, data sensitivity, threat, and consequence; enforce least-privilege flows and verify that management paths and shared services do not bypass boundaries.</w:t>
            </w:r>
          </w:p>
        </w:tc>
      </w:tr>
    </w:tbl>
    <w:p>
      <w:pPr>
        <w:spacing w:after="0"/>
      </w:pPr>
    </w:p>
    <w:p>
      <w:pPr>
        <w:spacing w:after="20"/>
      </w:pPr>
      <w:r>
        <w:rPr>
          <w:b/>
          <w:color w:val="1F6D73"/>
          <w:sz w:val="18"/>
        </w:rPr>
        <w:t>EXAM TRAPS</w:t>
      </w:r>
    </w:p>
    <w:p>
      <w:pPr>
        <w:pStyle w:val="ListBullet"/>
        <w:spacing w:after="40"/>
        <w:ind w:left="360" w:hanging="230"/>
      </w:pPr>
      <w:r>
        <w:t>Assuming a VLAN alone is a security boundary.</w:t>
      </w:r>
    </w:p>
    <w:p>
      <w:pPr>
        <w:pStyle w:val="ListBullet"/>
        <w:spacing w:after="40"/>
        <w:ind w:left="360" w:hanging="230"/>
      </w:pPr>
      <w:r>
        <w:t>Calling a network air-gapped while maintenance, wireless, removable media, or vendor paths remain.</w:t>
      </w:r>
    </w:p>
    <w:p>
      <w:pPr>
        <w:pStyle w:val="ListBullet"/>
        <w:spacing w:after="40"/>
        <w:ind w:left="360" w:hanging="230"/>
      </w:pPr>
      <w:r>
        <w:t>Reducing compliance scope without proving isolation.</w:t>
      </w:r>
    </w:p>
    <w:p>
      <w:pPr>
        <w:pStyle w:val="ListBullet"/>
        <w:spacing w:after="40"/>
        <w:ind w:left="360" w:hanging="230"/>
      </w:pPr>
      <w:r>
        <w:t>Using physical separation without monitoring or governance.</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Physical separation can provide stronger isolation but costs more; logical separation is flexible but depends heavily on correct enforcement and shared infrastructure.</w:t>
            </w:r>
          </w:p>
        </w:tc>
      </w:tr>
    </w:tbl>
    <w:p>
      <w:pPr>
        <w:spacing w:after="0"/>
      </w:pPr>
    </w:p>
    <w:p>
      <w:pPr>
        <w:pStyle w:val="Heading2"/>
      </w:pPr>
      <w:r>
        <w:t>VLANs, VRFs, VPNs, and Virtual Domains</w:t>
      </w:r>
    </w:p>
    <w:p>
      <w:r>
        <w:rPr>
          <w:b/>
          <w:color w:val="1F6D73"/>
        </w:rPr>
        <w:t xml:space="preserve">Easy definition: </w:t>
      </w:r>
      <w:r>
        <w:t>VLANs separate Layer 2 broadcast domains; VRFs separate Layer 3 routing tables; VPNs create protected logical channels; virtual domains provide isolated logical device contexts.</w:t>
      </w:r>
    </w:p>
    <w:p>
      <w:r>
        <w:rPr>
          <w:b/>
          <w:color w:val="1F6D73"/>
        </w:rPr>
        <w:t xml:space="preserve">When it matters: </w:t>
      </w:r>
      <w:r>
        <w:t>Enterprise segmentation, service providers, cloud, remote access, mergers, and multitenancy.</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Choose the mechanism that matches the layer and trust requirement, then enforce policy at crossings and protect the shared control plane.</w:t>
            </w:r>
          </w:p>
        </w:tc>
      </w:tr>
    </w:tbl>
    <w:p>
      <w:pPr>
        <w:spacing w:after="0"/>
      </w:pPr>
    </w:p>
    <w:p>
      <w:pPr>
        <w:spacing w:after="20"/>
      </w:pPr>
      <w:r>
        <w:rPr>
          <w:b/>
          <w:color w:val="1F6D73"/>
          <w:sz w:val="18"/>
        </w:rPr>
        <w:t>EXAM TRAPS</w:t>
      </w:r>
    </w:p>
    <w:p>
      <w:pPr>
        <w:pStyle w:val="ListBullet"/>
        <w:spacing w:after="40"/>
        <w:ind w:left="360" w:hanging="230"/>
      </w:pPr>
      <w:r>
        <w:t>Assuming VLAN tags provide encryption.</w:t>
      </w:r>
    </w:p>
    <w:p>
      <w:pPr>
        <w:pStyle w:val="ListBullet"/>
        <w:spacing w:after="40"/>
        <w:ind w:left="360" w:hanging="230"/>
      </w:pPr>
      <w:r>
        <w:t>Confusing VRF route separation with a cryptographic VPN.</w:t>
      </w:r>
    </w:p>
    <w:p>
      <w:pPr>
        <w:pStyle w:val="ListBullet"/>
        <w:spacing w:after="40"/>
        <w:ind w:left="360" w:hanging="230"/>
      </w:pPr>
      <w:r>
        <w:t>Allowing inter-VLAN routing without explicit policy.</w:t>
      </w:r>
    </w:p>
    <w:p>
      <w:pPr>
        <w:pStyle w:val="ListBullet"/>
        <w:spacing w:after="40"/>
        <w:ind w:left="360" w:hanging="230"/>
      </w:pPr>
      <w:r>
        <w:t>Ignoring misconfiguration or shared-platform compromise.</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VLAN = Layer 2 separation; VRF = Layer 3 routing separation; VPN = protected tunnel; each solves a different problem.</w:t>
            </w:r>
          </w:p>
        </w:tc>
      </w:tr>
    </w:tbl>
    <w:p>
      <w:pPr>
        <w:spacing w:after="0"/>
      </w:pPr>
    </w:p>
    <w:p>
      <w:pPr>
        <w:pStyle w:val="Heading2"/>
      </w:pPr>
      <w:r>
        <w:t>Microsegmentation and Zero-Trust Enforcement</w:t>
      </w:r>
    </w:p>
    <w:p>
      <w:r>
        <w:rPr>
          <w:b/>
          <w:color w:val="1F6D73"/>
        </w:rPr>
        <w:t xml:space="preserve">Easy definition: </w:t>
      </w:r>
      <w:r>
        <w:t>Microsegmentation applies fine-grained controls close to workloads, identities, or applications to limit lateral movement and blast radius.</w:t>
      </w:r>
    </w:p>
    <w:p>
      <w:r>
        <w:rPr>
          <w:b/>
          <w:color w:val="1F6D73"/>
        </w:rPr>
        <w:t xml:space="preserve">When it matters: </w:t>
      </w:r>
      <w:r>
        <w:t>Cloud, virtualized data centers, containers, high-value assets, and zero-trust architectures.</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Discover actual application flows, define identity-aware policy, stage enforcement, monitor denials, and preserve operational recovery.</w:t>
            </w:r>
          </w:p>
        </w:tc>
      </w:tr>
    </w:tbl>
    <w:p>
      <w:pPr>
        <w:spacing w:after="0"/>
      </w:pPr>
    </w:p>
    <w:p>
      <w:pPr>
        <w:spacing w:after="20"/>
      </w:pPr>
      <w:r>
        <w:rPr>
          <w:b/>
          <w:color w:val="1F6D73"/>
          <w:sz w:val="18"/>
        </w:rPr>
        <w:t>EXAM TRAPS</w:t>
      </w:r>
    </w:p>
    <w:p>
      <w:pPr>
        <w:pStyle w:val="ListBullet"/>
        <w:spacing w:after="40"/>
        <w:ind w:left="360" w:hanging="230"/>
      </w:pPr>
      <w:r>
        <w:t>Writing policy before understanding dependencies.</w:t>
      </w:r>
    </w:p>
    <w:p>
      <w:pPr>
        <w:pStyle w:val="ListBullet"/>
        <w:spacing w:after="40"/>
        <w:ind w:left="360" w:hanging="230"/>
      </w:pPr>
      <w:r>
        <w:t>Creating thousands of rules without ownership and lifecycle.</w:t>
      </w:r>
    </w:p>
    <w:p>
      <w:pPr>
        <w:pStyle w:val="ListBullet"/>
        <w:spacing w:after="40"/>
        <w:ind w:left="360" w:hanging="230"/>
      </w:pPr>
      <w:r>
        <w:t>Assuming microsegmentation eliminates endpoint security.</w:t>
      </w:r>
    </w:p>
    <w:p>
      <w:pPr>
        <w:pStyle w:val="ListBullet"/>
        <w:spacing w:after="40"/>
        <w:ind w:left="360" w:hanging="230"/>
      </w:pPr>
      <w:r>
        <w:t>Blocking critical east–west flows during rapid enforcement.</w:t>
      </w:r>
    </w:p>
    <w:p>
      <w:pPr>
        <w:pStyle w:val="ListBullet"/>
        <w:spacing w:after="40"/>
        <w:ind w:left="360" w:hanging="230"/>
      </w:pPr>
      <w:r>
        <w:t>Treating an overlay as automatically secure.</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Traditional segmentation creates larger network zones; microsegmentation creates granular workload or application boundaries.</w:t>
            </w:r>
          </w:p>
        </w:tc>
      </w:tr>
    </w:tbl>
    <w:p>
      <w:pPr>
        <w:spacing w:after="0"/>
      </w:pPr>
    </w:p>
    <w:p>
      <w:pPr>
        <w:pStyle w:val="Heading2"/>
      </w:pPr>
      <w:r>
        <w:t>In-Band, Out-of-Band, and Air-Gapped Management</w:t>
      </w:r>
    </w:p>
    <w:p>
      <w:r>
        <w:rPr>
          <w:b/>
          <w:color w:val="1F6D73"/>
        </w:rPr>
        <w:t xml:space="preserve">Easy definition: </w:t>
      </w:r>
      <w:r>
        <w:t>In-band management shares the production path; out-of-band management uses a separate administrative path; an air gap intends no direct network connectivity to other environments.</w:t>
      </w:r>
    </w:p>
    <w:p>
      <w:r>
        <w:rPr>
          <w:b/>
          <w:color w:val="1F6D73"/>
        </w:rPr>
        <w:t xml:space="preserve">When it matters: </w:t>
      </w:r>
      <w:r>
        <w:t>Critical infrastructure, network devices, remote recovery, console access, and privileged administration.</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Use isolated, authenticated, monitored management paths with controlled access and recovery; verify every alternate path rather than relying on labels.</w:t>
            </w:r>
          </w:p>
        </w:tc>
      </w:tr>
    </w:tbl>
    <w:p>
      <w:pPr>
        <w:spacing w:after="0"/>
      </w:pPr>
    </w:p>
    <w:p>
      <w:pPr>
        <w:spacing w:after="20"/>
      </w:pPr>
      <w:r>
        <w:rPr>
          <w:b/>
          <w:color w:val="1F6D73"/>
          <w:sz w:val="18"/>
        </w:rPr>
        <w:t>EXAM TRAPS</w:t>
      </w:r>
    </w:p>
    <w:p>
      <w:pPr>
        <w:pStyle w:val="ListBullet"/>
        <w:spacing w:after="40"/>
        <w:ind w:left="360" w:hanging="230"/>
      </w:pPr>
      <w:r>
        <w:t>Assuming out-of-band means unreachable or secure.</w:t>
      </w:r>
    </w:p>
    <w:p>
      <w:pPr>
        <w:pStyle w:val="ListBullet"/>
        <w:spacing w:after="40"/>
        <w:ind w:left="360" w:hanging="230"/>
      </w:pPr>
      <w:r>
        <w:t>Connecting OOB networks broadly for convenience.</w:t>
      </w:r>
    </w:p>
    <w:p>
      <w:pPr>
        <w:pStyle w:val="ListBullet"/>
        <w:spacing w:after="40"/>
        <w:ind w:left="360" w:hanging="230"/>
      </w:pPr>
      <w:r>
        <w:t>Ignoring console servers, cellular modems, vendor appliances, and shared identity.</w:t>
      </w:r>
    </w:p>
    <w:p>
      <w:pPr>
        <w:pStyle w:val="ListBullet"/>
        <w:spacing w:after="40"/>
        <w:ind w:left="360" w:hanging="230"/>
      </w:pPr>
      <w:r>
        <w:t>Declaring an air gap while data routinely crosses on removable media.</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Out-of-band separates management transport; air gap removes direct network connectivity but still requires media, personnel, and maintenance controls.</w:t>
            </w:r>
          </w:p>
        </w:tc>
      </w:tr>
    </w:tbl>
    <w:p>
      <w:pPr>
        <w:spacing w:after="0"/>
      </w:pPr>
    </w:p>
    <w:p>
      <w:r>
        <w:br w:type="page"/>
      </w:r>
    </w:p>
    <w:p>
      <w:pPr>
        <w:pStyle w:val="Heading1"/>
      </w:pPr>
      <w:r>
        <w:t>Edge, Wireless, Cellular, and Cloud Networks</w:t>
      </w:r>
    </w:p>
    <w:p>
      <w:pPr>
        <w:pStyle w:val="Heading2"/>
      </w:pPr>
      <w:r>
        <w:t>Edge Networks and Peering</w:t>
      </w:r>
    </w:p>
    <w:p>
      <w:r>
        <w:rPr>
          <w:b/>
          <w:color w:val="1F6D73"/>
        </w:rPr>
        <w:t xml:space="preserve">Easy definition: </w:t>
      </w:r>
      <w:r>
        <w:t>Edge networks control ingress, egress, internet, partner, and provider connectivity; peering exchanges routes and traffic between administrative domains.</w:t>
      </w:r>
    </w:p>
    <w:p>
      <w:r>
        <w:rPr>
          <w:b/>
          <w:color w:val="1F6D73"/>
        </w:rPr>
        <w:t xml:space="preserve">When it matters: </w:t>
      </w:r>
      <w:r>
        <w:t>BGP, internet access, DDoS, DNS, email, third parties, cloud interconnects, and egress control.</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Define accepted routes and flows, validate peers, filter ingress and egress, monitor anomalies, build provider diversity, and protect routing and management.</w:t>
            </w:r>
          </w:p>
        </w:tc>
      </w:tr>
    </w:tbl>
    <w:p>
      <w:pPr>
        <w:spacing w:after="0"/>
      </w:pPr>
    </w:p>
    <w:p>
      <w:pPr>
        <w:spacing w:after="20"/>
      </w:pPr>
      <w:r>
        <w:rPr>
          <w:b/>
          <w:color w:val="1F6D73"/>
          <w:sz w:val="18"/>
        </w:rPr>
        <w:t>EXAM TRAPS</w:t>
      </w:r>
    </w:p>
    <w:p>
      <w:pPr>
        <w:pStyle w:val="ListBullet"/>
        <w:spacing w:after="40"/>
        <w:ind w:left="360" w:hanging="230"/>
      </w:pPr>
      <w:r>
        <w:t>Focusing only on inbound traffic.</w:t>
      </w:r>
    </w:p>
    <w:p>
      <w:pPr>
        <w:pStyle w:val="ListBullet"/>
        <w:spacing w:after="40"/>
        <w:ind w:left="360" w:hanging="230"/>
      </w:pPr>
      <w:r>
        <w:t>Accepting overly broad routes from a peer.</w:t>
      </w:r>
    </w:p>
    <w:p>
      <w:pPr>
        <w:pStyle w:val="ListBullet"/>
        <w:spacing w:after="40"/>
        <w:ind w:left="360" w:hanging="230"/>
      </w:pPr>
      <w:r>
        <w:t>Assuming a carrier secures customer routing policy.</w:t>
      </w:r>
    </w:p>
    <w:p>
      <w:pPr>
        <w:pStyle w:val="ListBullet"/>
        <w:spacing w:after="40"/>
        <w:ind w:left="360" w:hanging="230"/>
      </w:pPr>
      <w:r>
        <w:t>Using two providers that share one physical path.</w:t>
      </w:r>
    </w:p>
    <w:p>
      <w:pPr>
        <w:pStyle w:val="ListBullet"/>
        <w:spacing w:after="40"/>
        <w:ind w:left="360" w:hanging="230"/>
      </w:pPr>
      <w:r>
        <w:t>Ignoring DNS and certificate dependencies at the edge.</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Ingress controls what enters; egress controls what leaves; peering joins separately administered networks and requires explicit trust and route policy.</w:t>
            </w:r>
          </w:p>
        </w:tc>
      </w:tr>
    </w:tbl>
    <w:p>
      <w:pPr>
        <w:spacing w:after="0"/>
      </w:pPr>
    </w:p>
    <w:p>
      <w:pPr>
        <w:pStyle w:val="Heading2"/>
      </w:pPr>
      <w:r>
        <w:t>Wireless Networks</w:t>
      </w:r>
    </w:p>
    <w:p>
      <w:r>
        <w:rPr>
          <w:b/>
          <w:color w:val="1F6D73"/>
        </w:rPr>
        <w:t xml:space="preserve">Easy definition: </w:t>
      </w:r>
      <w:r>
        <w:t>Wireless extends the network over shared radio spectrum and requires strong authentication, encryption, segmentation, radio planning, monitoring, and rogue-device control.</w:t>
      </w:r>
    </w:p>
    <w:p>
      <w:r>
        <w:rPr>
          <w:b/>
          <w:color w:val="1F6D73"/>
        </w:rPr>
        <w:t xml:space="preserve">When it matters: </w:t>
      </w:r>
      <w:r>
        <w:t>Wi‑Fi, Bluetooth, Zigbee, guest access, IoT, warehouses, offices, and industrial environments.</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Separate use cases and trust, use enterprise authentication where appropriate, protect management frames and credentials, monitor the airspace, and plan signal coverage and leakage.</w:t>
            </w:r>
          </w:p>
        </w:tc>
      </w:tr>
    </w:tbl>
    <w:p>
      <w:pPr>
        <w:spacing w:after="0"/>
      </w:pPr>
    </w:p>
    <w:p>
      <w:pPr>
        <w:spacing w:after="20"/>
      </w:pPr>
      <w:r>
        <w:rPr>
          <w:b/>
          <w:color w:val="1F6D73"/>
          <w:sz w:val="18"/>
        </w:rPr>
        <w:t>EXAM TRAPS</w:t>
      </w:r>
    </w:p>
    <w:p>
      <w:pPr>
        <w:pStyle w:val="ListBullet"/>
        <w:spacing w:after="40"/>
        <w:ind w:left="360" w:hanging="230"/>
      </w:pPr>
      <w:r>
        <w:t>Treating a hidden SSID or MAC filtering as strong security.</w:t>
      </w:r>
    </w:p>
    <w:p>
      <w:pPr>
        <w:pStyle w:val="ListBullet"/>
        <w:spacing w:after="40"/>
        <w:ind w:left="360" w:hanging="230"/>
      </w:pPr>
      <w:r>
        <w:t>Using one pre-shared key for many users.</w:t>
      </w:r>
    </w:p>
    <w:p>
      <w:pPr>
        <w:pStyle w:val="ListBullet"/>
        <w:spacing w:after="40"/>
        <w:ind w:left="360" w:hanging="230"/>
      </w:pPr>
      <w:r>
        <w:t>Allowing guest wireless to reach internal networks.</w:t>
      </w:r>
    </w:p>
    <w:p>
      <w:pPr>
        <w:pStyle w:val="ListBullet"/>
        <w:spacing w:after="40"/>
        <w:ind w:left="360" w:hanging="230"/>
      </w:pPr>
      <w:r>
        <w:t>Ignoring rogue access points, evil twins, jamming, and weak IoT protocols.</w:t>
      </w:r>
    </w:p>
    <w:p>
      <w:pPr>
        <w:pStyle w:val="ListBullet"/>
        <w:spacing w:after="40"/>
        <w:ind w:left="360" w:hanging="230"/>
      </w:pPr>
      <w:r>
        <w:t>Assuming encryption prevents denial of service.</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Authentication controls who joins; encryption protects radio traffic; segmentation limits what an authenticated device can reach.</w:t>
            </w:r>
          </w:p>
        </w:tc>
      </w:tr>
    </w:tbl>
    <w:p>
      <w:pPr>
        <w:spacing w:after="0"/>
      </w:pPr>
    </w:p>
    <w:p>
      <w:pPr>
        <w:pStyle w:val="Heading2"/>
      </w:pPr>
      <w:r>
        <w:t>Cellular, Mobile, and Satellite Networks</w:t>
      </w:r>
    </w:p>
    <w:p>
      <w:r>
        <w:rPr>
          <w:b/>
          <w:color w:val="1F6D73"/>
        </w:rPr>
        <w:t xml:space="preserve">Easy definition: </w:t>
      </w:r>
      <w:r>
        <w:t>Cellular and satellite provide broad or remote connectivity with carrier, device, roaming, latency, coverage, and management dependencies.</w:t>
      </w:r>
    </w:p>
    <w:p>
      <w:r>
        <w:rPr>
          <w:b/>
          <w:color w:val="1F6D73"/>
        </w:rPr>
        <w:t xml:space="preserve">When it matters: </w:t>
      </w:r>
      <w:r>
        <w:t>4G/5G, private cellular, field operations, backup WAN, remote sites, vehicles, IoT, and backhaul.</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Treat the carrier as an external dependency, encrypt sensitive end-to-end traffic, manage devices and SIMs, evaluate coverage and latency, and test failover.</w:t>
            </w:r>
          </w:p>
        </w:tc>
      </w:tr>
    </w:tbl>
    <w:p>
      <w:pPr>
        <w:spacing w:after="0"/>
      </w:pPr>
    </w:p>
    <w:p>
      <w:pPr>
        <w:spacing w:after="20"/>
      </w:pPr>
      <w:r>
        <w:rPr>
          <w:b/>
          <w:color w:val="1F6D73"/>
          <w:sz w:val="18"/>
        </w:rPr>
        <w:t>EXAM TRAPS</w:t>
      </w:r>
    </w:p>
    <w:p>
      <w:pPr>
        <w:pStyle w:val="ListBullet"/>
        <w:spacing w:after="40"/>
        <w:ind w:left="360" w:hanging="230"/>
      </w:pPr>
      <w:r>
        <w:t>Assuming carrier transport is private or trusted.</w:t>
      </w:r>
    </w:p>
    <w:p>
      <w:pPr>
        <w:pStyle w:val="ListBullet"/>
        <w:spacing w:after="40"/>
        <w:ind w:left="360" w:hanging="230"/>
      </w:pPr>
      <w:r>
        <w:t>Using cellular backup without testing capacity and antenna placement.</w:t>
      </w:r>
    </w:p>
    <w:p>
      <w:pPr>
        <w:pStyle w:val="ListBullet"/>
        <w:spacing w:after="40"/>
        <w:ind w:left="360" w:hanging="230"/>
      </w:pPr>
      <w:r>
        <w:t>Ignoring SIM-swap, rogue base stations, roaming, and provider control planes.</w:t>
      </w:r>
    </w:p>
    <w:p>
      <w:pPr>
        <w:pStyle w:val="ListBullet"/>
        <w:spacing w:after="40"/>
        <w:ind w:left="360" w:hanging="230"/>
      </w:pPr>
      <w:r>
        <w:t>Applying terrestrial latency expectations to satellite.</w:t>
      </w:r>
    </w:p>
    <w:p>
      <w:pPr>
        <w:pStyle w:val="ListBullet"/>
        <w:spacing w:after="40"/>
        <w:ind w:left="360" w:hanging="230"/>
      </w:pPr>
      <w:r>
        <w:t>Treating 5G as automatically secure in every deployment.</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Carrier access protection does not replace application or tunnel-level protection and endpoint identity.</w:t>
            </w:r>
          </w:p>
        </w:tc>
      </w:tr>
    </w:tbl>
    <w:p>
      <w:pPr>
        <w:spacing w:after="0"/>
      </w:pPr>
    </w:p>
    <w:p>
      <w:pPr>
        <w:pStyle w:val="Heading2"/>
      </w:pPr>
      <w:r>
        <w:t>CDNs, Anycast, and Edge Delivery</w:t>
      </w:r>
    </w:p>
    <w:p>
      <w:r>
        <w:rPr>
          <w:b/>
          <w:color w:val="1F6D73"/>
        </w:rPr>
        <w:t xml:space="preserve">Easy definition: </w:t>
      </w:r>
      <w:r>
        <w:t>A CDN distributes content and security functions closer to users; anycast can route users to a suitable shared service endpoint.</w:t>
      </w:r>
    </w:p>
    <w:p>
      <w:r>
        <w:rPr>
          <w:b/>
          <w:color w:val="1F6D73"/>
        </w:rPr>
        <w:t xml:space="preserve">When it matters: </w:t>
      </w:r>
      <w:r>
        <w:t>Web performance, DDoS absorption, TLS termination, caching, global resilience, and origin protection.</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Define what the edge may cache, terminate, inspect, and log; protect the origin, keys, configuration, and provider dependencies.</w:t>
            </w:r>
          </w:p>
        </w:tc>
      </w:tr>
    </w:tbl>
    <w:p>
      <w:pPr>
        <w:spacing w:after="0"/>
      </w:pPr>
    </w:p>
    <w:p>
      <w:pPr>
        <w:spacing w:after="20"/>
      </w:pPr>
      <w:r>
        <w:rPr>
          <w:b/>
          <w:color w:val="1F6D73"/>
          <w:sz w:val="18"/>
        </w:rPr>
        <w:t>EXAM TRAPS</w:t>
      </w:r>
    </w:p>
    <w:p>
      <w:pPr>
        <w:pStyle w:val="ListBullet"/>
        <w:spacing w:after="40"/>
        <w:ind w:left="360" w:hanging="230"/>
      </w:pPr>
      <w:r>
        <w:t>Assuming a CDN secures the application or origin automatically.</w:t>
      </w:r>
    </w:p>
    <w:p>
      <w:pPr>
        <w:pStyle w:val="ListBullet"/>
        <w:spacing w:after="40"/>
        <w:ind w:left="360" w:hanging="230"/>
      </w:pPr>
      <w:r>
        <w:t>Caching sensitive personalized content incorrectly.</w:t>
      </w:r>
    </w:p>
    <w:p>
      <w:pPr>
        <w:pStyle w:val="ListBullet"/>
        <w:spacing w:after="40"/>
        <w:ind w:left="360" w:hanging="230"/>
      </w:pPr>
      <w:r>
        <w:t>Leaving the origin directly reachable around edge controls.</w:t>
      </w:r>
    </w:p>
    <w:p>
      <w:pPr>
        <w:pStyle w:val="ListBullet"/>
        <w:spacing w:after="40"/>
        <w:ind w:left="360" w:hanging="230"/>
      </w:pPr>
      <w:r>
        <w:t>Ignoring certificate and DNS control.</w:t>
      </w:r>
    </w:p>
    <w:p>
      <w:pPr>
        <w:pStyle w:val="ListBullet"/>
        <w:spacing w:after="40"/>
        <w:ind w:left="360" w:hanging="230"/>
      </w:pPr>
      <w:r>
        <w:t>Treating provider scale as proof against all outages.</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CDN distributes delivery and may add protection; it does not eliminate origin, application, identity, or provider-concentration risk.</w:t>
            </w:r>
          </w:p>
        </w:tc>
      </w:tr>
    </w:tbl>
    <w:p>
      <w:pPr>
        <w:spacing w:after="0"/>
      </w:pPr>
    </w:p>
    <w:p>
      <w:pPr>
        <w:pStyle w:val="Heading2"/>
      </w:pPr>
      <w:r>
        <w:t>SDN, NFV, and SD-WAN</w:t>
      </w:r>
    </w:p>
    <w:p>
      <w:r>
        <w:rPr>
          <w:b/>
          <w:color w:val="1F6D73"/>
        </w:rPr>
        <w:t xml:space="preserve">Easy definition: </w:t>
      </w:r>
      <w:r>
        <w:t>SDN separates programmable control from forwarding; NFV runs network functions as software; SD-WAN centrally orchestrates policy and paths across WAN transports.</w:t>
      </w:r>
    </w:p>
    <w:p>
      <w:r>
        <w:rPr>
          <w:b/>
          <w:color w:val="1F6D73"/>
        </w:rPr>
        <w:t xml:space="preserve">When it matters: </w:t>
      </w:r>
      <w:r>
        <w:t>Cloud, data centers, branches, automation, virtual firewalls, and dynamic routing.</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Secure controllers, APIs, orchestration, templates, identities, and rollback; centralization improves consistency but increases control-plane concentration risk.</w:t>
            </w:r>
          </w:p>
        </w:tc>
      </w:tr>
    </w:tbl>
    <w:p>
      <w:pPr>
        <w:spacing w:after="0"/>
      </w:pPr>
    </w:p>
    <w:p>
      <w:pPr>
        <w:spacing w:after="20"/>
      </w:pPr>
      <w:r>
        <w:rPr>
          <w:b/>
          <w:color w:val="1F6D73"/>
          <w:sz w:val="18"/>
        </w:rPr>
        <w:t>EXAM TRAPS</w:t>
      </w:r>
    </w:p>
    <w:p>
      <w:pPr>
        <w:pStyle w:val="ListBullet"/>
        <w:spacing w:after="40"/>
        <w:ind w:left="360" w:hanging="230"/>
      </w:pPr>
      <w:r>
        <w:t>Confusing SDN with virtualization generally.</w:t>
      </w:r>
    </w:p>
    <w:p>
      <w:pPr>
        <w:pStyle w:val="ListBullet"/>
        <w:spacing w:after="40"/>
        <w:ind w:left="360" w:hanging="230"/>
      </w:pPr>
      <w:r>
        <w:t>Protecting data-plane devices while exposing controller APIs.</w:t>
      </w:r>
    </w:p>
    <w:p>
      <w:pPr>
        <w:pStyle w:val="ListBullet"/>
        <w:spacing w:after="40"/>
        <w:ind w:left="360" w:hanging="230"/>
      </w:pPr>
      <w:r>
        <w:t>Pushing faulty policy everywhere through automation.</w:t>
      </w:r>
    </w:p>
    <w:p>
      <w:pPr>
        <w:pStyle w:val="ListBullet"/>
        <w:spacing w:after="40"/>
        <w:ind w:left="360" w:hanging="230"/>
      </w:pPr>
      <w:r>
        <w:t>Assuming SD-WAN encrypts every path by default.</w:t>
      </w:r>
    </w:p>
    <w:p>
      <w:pPr>
        <w:pStyle w:val="ListBullet"/>
        <w:spacing w:after="40"/>
        <w:ind w:left="360" w:hanging="230"/>
      </w:pPr>
      <w:r>
        <w:t>Ignoring underlay-provider risk.</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SDN programs network behavior; NFV virtualizes functions; SD-WAN applies software-defined control to WAN connectivity.</w:t>
            </w:r>
          </w:p>
        </w:tc>
      </w:tr>
    </w:tbl>
    <w:p>
      <w:pPr>
        <w:spacing w:after="0"/>
      </w:pPr>
    </w:p>
    <w:p>
      <w:pPr>
        <w:pStyle w:val="Heading2"/>
      </w:pPr>
      <w:r>
        <w:t>Virtual Private Clouds</w:t>
      </w:r>
    </w:p>
    <w:p>
      <w:r>
        <w:rPr>
          <w:b/>
          <w:color w:val="1F6D73"/>
        </w:rPr>
        <w:t xml:space="preserve">Easy definition: </w:t>
      </w:r>
      <w:r>
        <w:t>A VPC is a logically isolated cloud network containing subnets, routes, gateways, security controls, and service endpoints under shared provider infrastructure.</w:t>
      </w:r>
    </w:p>
    <w:p>
      <w:r>
        <w:rPr>
          <w:b/>
          <w:color w:val="1F6D73"/>
        </w:rPr>
        <w:t xml:space="preserve">When it matters: </w:t>
      </w:r>
      <w:r>
        <w:t>IaaS and PaaS architecture, hybrid connectivity, cloud segmentation, and workload security.</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Design accounts/projects, VPCs, subnets, routes, identities, inspection, logging, and private service access from requirements; cloud defaults and constructs are provider-specific.</w:t>
            </w:r>
          </w:p>
        </w:tc>
      </w:tr>
    </w:tbl>
    <w:p>
      <w:pPr>
        <w:spacing w:after="0"/>
      </w:pPr>
    </w:p>
    <w:p>
      <w:pPr>
        <w:spacing w:after="20"/>
      </w:pPr>
      <w:r>
        <w:rPr>
          <w:b/>
          <w:color w:val="1F6D73"/>
          <w:sz w:val="18"/>
        </w:rPr>
        <w:t>EXAM TRAPS</w:t>
      </w:r>
    </w:p>
    <w:p>
      <w:pPr>
        <w:pStyle w:val="ListBullet"/>
        <w:spacing w:after="40"/>
        <w:ind w:left="360" w:hanging="230"/>
      </w:pPr>
      <w:r>
        <w:t>Assuming a VPC is a cryptographic VPN.</w:t>
      </w:r>
    </w:p>
    <w:p>
      <w:pPr>
        <w:pStyle w:val="ListBullet"/>
        <w:spacing w:after="40"/>
        <w:ind w:left="360" w:hanging="230"/>
      </w:pPr>
      <w:r>
        <w:t>Using a public IP because a security group exists.</w:t>
      </w:r>
    </w:p>
    <w:p>
      <w:pPr>
        <w:pStyle w:val="ListBullet"/>
        <w:spacing w:after="40"/>
        <w:ind w:left="360" w:hanging="230"/>
      </w:pPr>
      <w:r>
        <w:t>Ignoring cloud control-plane permissions and flow logs.</w:t>
      </w:r>
    </w:p>
    <w:p>
      <w:pPr>
        <w:pStyle w:val="ListBullet"/>
        <w:spacing w:after="40"/>
        <w:ind w:left="360" w:hanging="230"/>
      </w:pPr>
      <w:r>
        <w:t>Building flat VPCs with broad east–west access.</w:t>
      </w:r>
    </w:p>
    <w:p>
      <w:pPr>
        <w:pStyle w:val="ListBullet"/>
        <w:spacing w:after="40"/>
        <w:ind w:left="360" w:hanging="230"/>
      </w:pPr>
      <w:r>
        <w:t>Treating provider-managed networking as customer-secure configuration.</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VPC = isolated cloud network construct; VPN = protected communication tunnel; they may be used together.</w:t>
            </w:r>
          </w:p>
        </w:tc>
      </w:tr>
    </w:tbl>
    <w:p>
      <w:pPr>
        <w:spacing w:after="0"/>
      </w:pPr>
    </w:p>
    <w:p>
      <w:r>
        <w:br w:type="page"/>
      </w:r>
    </w:p>
    <w:p>
      <w:pPr>
        <w:pStyle w:val="Heading1"/>
      </w:pPr>
      <w:r>
        <w:t>Monitoring, Management, and Resilience</w:t>
      </w:r>
    </w:p>
    <w:p>
      <w:pPr>
        <w:pStyle w:val="Heading2"/>
      </w:pPr>
      <w:r>
        <w:t>Network Observability and Traffic Analysis</w:t>
      </w:r>
    </w:p>
    <w:p>
      <w:r>
        <w:rPr>
          <w:b/>
          <w:color w:val="1F6D73"/>
        </w:rPr>
        <w:t xml:space="preserve">Easy definition: </w:t>
      </w:r>
      <w:r>
        <w:t>Observability uses logs, metrics, flows, packets, traces, and context to understand network state and behavior; monitoring evaluates defined conditions and thresholds.</w:t>
      </w:r>
    </w:p>
    <w:p>
      <w:r>
        <w:rPr>
          <w:b/>
          <w:color w:val="1F6D73"/>
        </w:rPr>
        <w:t xml:space="preserve">When it matters: </w:t>
      </w:r>
      <w:r>
        <w:t>Incident detection, capacity, troubleshooting, performance, control validation, and threat hunting.</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Collect the minimum useful telemetry at critical trust boundaries, synchronize time, protect logs, establish baselines, and connect alerts to owned response processes.</w:t>
            </w:r>
          </w:p>
        </w:tc>
      </w:tr>
    </w:tbl>
    <w:p>
      <w:pPr>
        <w:spacing w:after="0"/>
      </w:pPr>
    </w:p>
    <w:p>
      <w:pPr>
        <w:spacing w:after="20"/>
      </w:pPr>
      <w:r>
        <w:rPr>
          <w:b/>
          <w:color w:val="1F6D73"/>
          <w:sz w:val="18"/>
        </w:rPr>
        <w:t>EXAM TRAPS</w:t>
      </w:r>
    </w:p>
    <w:p>
      <w:pPr>
        <w:pStyle w:val="ListBullet"/>
        <w:spacing w:after="40"/>
        <w:ind w:left="360" w:hanging="230"/>
      </w:pPr>
      <w:r>
        <w:t>Collecting everything without use cases, retention, or capacity.</w:t>
      </w:r>
    </w:p>
    <w:p>
      <w:pPr>
        <w:pStyle w:val="ListBullet"/>
        <w:spacing w:after="40"/>
        <w:ind w:left="360" w:hanging="230"/>
      </w:pPr>
      <w:r>
        <w:t>Equating packet capture with complete observability.</w:t>
      </w:r>
    </w:p>
    <w:p>
      <w:pPr>
        <w:pStyle w:val="ListBullet"/>
        <w:spacing w:after="40"/>
        <w:ind w:left="360" w:hanging="230"/>
      </w:pPr>
      <w:r>
        <w:t>Monitoring availability but not policy effectiveness or egress.</w:t>
      </w:r>
    </w:p>
    <w:p>
      <w:pPr>
        <w:pStyle w:val="ListBullet"/>
        <w:spacing w:after="40"/>
        <w:ind w:left="360" w:hanging="230"/>
      </w:pPr>
      <w:r>
        <w:t>Ignoring encrypted-traffic metadata and endpoint context.</w:t>
      </w:r>
    </w:p>
    <w:p>
      <w:pPr>
        <w:pStyle w:val="ListBullet"/>
        <w:spacing w:after="40"/>
        <w:ind w:left="360" w:hanging="230"/>
      </w:pPr>
      <w:r>
        <w:t>Alerting without tuning, ownership, or escalation.</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Monitoring watches known conditions; observability supports understanding internal state and unknown problems from multiple signals.</w:t>
            </w:r>
          </w:p>
        </w:tc>
      </w:tr>
    </w:tbl>
    <w:p>
      <w:pPr>
        <w:spacing w:after="0"/>
      </w:pPr>
    </w:p>
    <w:p>
      <w:pPr>
        <w:pStyle w:val="Heading2"/>
      </w:pPr>
      <w:r>
        <w:t>Traffic Shaping, QoS, and Capacity Management</w:t>
      </w:r>
    </w:p>
    <w:p>
      <w:r>
        <w:rPr>
          <w:b/>
          <w:color w:val="1F6D73"/>
        </w:rPr>
        <w:t xml:space="preserve">Easy definition: </w:t>
      </w:r>
      <w:r>
        <w:t>QoS classifies and prioritizes traffic; shaping buffers or delays traffic to enforce rates; policing drops or remarks traffic that exceeds limits.</w:t>
      </w:r>
    </w:p>
    <w:p>
      <w:r>
        <w:rPr>
          <w:b/>
          <w:color w:val="1F6D73"/>
        </w:rPr>
        <w:t xml:space="preserve">When it matters: </w:t>
      </w:r>
      <w:r>
        <w:t>Voice, video, storage, backups, critical operations, WAN constraints, and congestion.</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Prioritize traffic based on business impact, measure end-to-end performance, and ensure security controls and failover paths can sustain required load.</w:t>
            </w:r>
          </w:p>
        </w:tc>
      </w:tr>
    </w:tbl>
    <w:p>
      <w:pPr>
        <w:spacing w:after="0"/>
      </w:pPr>
    </w:p>
    <w:p>
      <w:pPr>
        <w:spacing w:after="20"/>
      </w:pPr>
      <w:r>
        <w:rPr>
          <w:b/>
          <w:color w:val="1F6D73"/>
          <w:sz w:val="18"/>
        </w:rPr>
        <w:t>EXAM TRAPS</w:t>
      </w:r>
    </w:p>
    <w:p>
      <w:pPr>
        <w:pStyle w:val="ListBullet"/>
        <w:spacing w:after="40"/>
        <w:ind w:left="360" w:hanging="230"/>
      </w:pPr>
      <w:r>
        <w:t>Assuming QoS creates bandwidth.</w:t>
      </w:r>
    </w:p>
    <w:p>
      <w:pPr>
        <w:pStyle w:val="ListBullet"/>
        <w:spacing w:after="40"/>
        <w:ind w:left="360" w:hanging="230"/>
      </w:pPr>
      <w:r>
        <w:t>Prioritizing all traffic as critical.</w:t>
      </w:r>
    </w:p>
    <w:p>
      <w:pPr>
        <w:pStyle w:val="ListBullet"/>
        <w:spacing w:after="40"/>
        <w:ind w:left="360" w:hanging="230"/>
      </w:pPr>
      <w:r>
        <w:t>Confusing shaping with policing.</w:t>
      </w:r>
    </w:p>
    <w:p>
      <w:pPr>
        <w:pStyle w:val="ListBullet"/>
        <w:spacing w:after="40"/>
        <w:ind w:left="360" w:hanging="230"/>
      </w:pPr>
      <w:r>
        <w:t>Ignoring encrypted traffic classification and provider QoS boundaries.</w:t>
      </w:r>
    </w:p>
    <w:p>
      <w:pPr>
        <w:pStyle w:val="ListBullet"/>
        <w:spacing w:after="40"/>
        <w:ind w:left="360" w:hanging="230"/>
      </w:pPr>
      <w:r>
        <w:t>Sizing controls only for average traffic.</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Shaping generally delays excess traffic; policing generally drops or remarks it; QoS manages treatment but does not add capacity.</w:t>
            </w:r>
          </w:p>
        </w:tc>
      </w:tr>
    </w:tbl>
    <w:p>
      <w:pPr>
        <w:spacing w:after="0"/>
      </w:pPr>
    </w:p>
    <w:p>
      <w:pPr>
        <w:pStyle w:val="Heading2"/>
      </w:pPr>
      <w:r>
        <w:t>Fault Detection, High Availability, and Failover</w:t>
      </w:r>
    </w:p>
    <w:p>
      <w:r>
        <w:rPr>
          <w:b/>
          <w:color w:val="1F6D73"/>
        </w:rPr>
        <w:t xml:space="preserve">Easy definition: </w:t>
      </w:r>
      <w:r>
        <w:t>Fault management detects, isolates, reports, and recovers from failures; high availability reduces interruption using resilient design and controlled failover.</w:t>
      </w:r>
    </w:p>
    <w:p>
      <w:r>
        <w:rPr>
          <w:b/>
          <w:color w:val="1F6D73"/>
        </w:rPr>
        <w:t xml:space="preserve">When it matters: </w:t>
      </w:r>
      <w:r>
        <w:t>Links, devices, providers, power, routing, DNS, load balancers, and security services.</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Design from service objectives, remove common dependencies, monitor component and end-to-end health, and test failover under realistic load.</w:t>
            </w:r>
          </w:p>
        </w:tc>
      </w:tr>
    </w:tbl>
    <w:p>
      <w:pPr>
        <w:spacing w:after="0"/>
      </w:pPr>
    </w:p>
    <w:p>
      <w:pPr>
        <w:spacing w:after="20"/>
      </w:pPr>
      <w:r>
        <w:rPr>
          <w:b/>
          <w:color w:val="1F6D73"/>
          <w:sz w:val="18"/>
        </w:rPr>
        <w:t>EXAM TRAPS</w:t>
      </w:r>
    </w:p>
    <w:p>
      <w:pPr>
        <w:pStyle w:val="ListBullet"/>
        <w:spacing w:after="40"/>
        <w:ind w:left="360" w:hanging="230"/>
      </w:pPr>
      <w:r>
        <w:t>Assuming a standby device guarantees application availability.</w:t>
      </w:r>
    </w:p>
    <w:p>
      <w:pPr>
        <w:pStyle w:val="ListBullet"/>
        <w:spacing w:after="40"/>
        <w:ind w:left="360" w:hanging="230"/>
      </w:pPr>
      <w:r>
        <w:t>Using heartbeat success as proof the service works.</w:t>
      </w:r>
    </w:p>
    <w:p>
      <w:pPr>
        <w:pStyle w:val="ListBullet"/>
        <w:spacing w:after="40"/>
        <w:ind w:left="360" w:hanging="230"/>
      </w:pPr>
      <w:r>
        <w:t>Failing over to an unpatched or misconfigured standby.</w:t>
      </w:r>
    </w:p>
    <w:p>
      <w:pPr>
        <w:pStyle w:val="ListBullet"/>
        <w:spacing w:after="40"/>
        <w:ind w:left="360" w:hanging="230"/>
      </w:pPr>
      <w:r>
        <w:t>Ignoring split-brain, asymmetric routing, state synchronization, and session loss.</w:t>
      </w:r>
    </w:p>
    <w:p>
      <w:pPr>
        <w:pStyle w:val="ListBullet"/>
        <w:spacing w:after="40"/>
        <w:ind w:left="360" w:hanging="230"/>
      </w:pPr>
      <w:r>
        <w:t>Never testing provider or DNS failure.</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Redundancy supplies alternatives; failover activates them; high availability is the service outcome; disaster recovery addresses larger disruption and restoration.</w:t>
            </w:r>
          </w:p>
        </w:tc>
      </w:tr>
    </w:tbl>
    <w:p>
      <w:pPr>
        <w:spacing w:after="0"/>
      </w:pPr>
    </w:p>
    <w:p>
      <w:r>
        <w:br w:type="page"/>
      </w:r>
    </w:p>
    <w:p>
      <w:pPr>
        <w:pStyle w:val="Heading1"/>
      </w:pPr>
      <w:r>
        <w:t>4.2 Secure Network Components</w:t>
      </w:r>
    </w:p>
    <w:p>
      <w:pPr>
        <w:pStyle w:val="Heading2"/>
      </w:pPr>
      <w:r>
        <w:t>Routers, Switches, Firewalls, Proxies, and Load Balancers</w:t>
      </w:r>
    </w:p>
    <w:p>
      <w:r>
        <w:rPr>
          <w:b/>
          <w:color w:val="1F6D73"/>
        </w:rPr>
        <w:t xml:space="preserve">Easy definition: </w:t>
      </w:r>
      <w:r>
        <w:t>Network components forward, segment, filter, mediate, distribute, or inspect traffic at different layers and trust boundaries.</w:t>
      </w:r>
    </w:p>
    <w:p>
      <w:r>
        <w:rPr>
          <w:b/>
          <w:color w:val="1F6D73"/>
        </w:rPr>
        <w:t xml:space="preserve">When it matters: </w:t>
      </w:r>
      <w:r>
        <w:t>Architecture, component placement, management, policy enforcement, availability, and logging.</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Select functions from requirements, harden and patch devices, isolate administration, back up configurations, monitor policy changes, and design resilient pairs without shared failure.</w:t>
            </w:r>
          </w:p>
        </w:tc>
      </w:tr>
    </w:tbl>
    <w:p>
      <w:pPr>
        <w:spacing w:after="0"/>
      </w:pPr>
    </w:p>
    <w:p>
      <w:pPr>
        <w:spacing w:after="20"/>
      </w:pPr>
      <w:r>
        <w:rPr>
          <w:b/>
          <w:color w:val="1F6D73"/>
          <w:sz w:val="18"/>
        </w:rPr>
        <w:t>EXAM TRAPS</w:t>
      </w:r>
    </w:p>
    <w:p>
      <w:pPr>
        <w:pStyle w:val="ListBullet"/>
        <w:spacing w:after="40"/>
        <w:ind w:left="360" w:hanging="230"/>
      </w:pPr>
      <w:r>
        <w:t>Assigning each modern device to only one OSI layer.</w:t>
      </w:r>
    </w:p>
    <w:p>
      <w:pPr>
        <w:pStyle w:val="ListBullet"/>
        <w:spacing w:after="40"/>
        <w:ind w:left="360" w:hanging="230"/>
      </w:pPr>
      <w:r>
        <w:t>Using a firewall as the only security control.</w:t>
      </w:r>
    </w:p>
    <w:p>
      <w:pPr>
        <w:pStyle w:val="ListBullet"/>
        <w:spacing w:after="40"/>
        <w:ind w:left="360" w:hanging="230"/>
      </w:pPr>
      <w:r>
        <w:t>Failing to secure virtual and cloud-native equivalents.</w:t>
      </w:r>
    </w:p>
    <w:p>
      <w:pPr>
        <w:pStyle w:val="ListBullet"/>
        <w:spacing w:after="40"/>
        <w:ind w:left="360" w:hanging="230"/>
      </w:pPr>
      <w:r>
        <w:t>Allowing any-to-any temporary rules to become permanent.</w:t>
      </w:r>
    </w:p>
    <w:p>
      <w:pPr>
        <w:pStyle w:val="ListBullet"/>
        <w:spacing w:after="40"/>
        <w:ind w:left="360" w:hanging="230"/>
      </w:pPr>
      <w:r>
        <w:t>Assuming a load balancer validates application authorization.</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Packet filters evaluate headers; stateful firewalls track sessions; proxies terminate and relay connections; application-aware controls inspect higher-layer context.</w:t>
            </w:r>
          </w:p>
        </w:tc>
      </w:tr>
    </w:tbl>
    <w:p>
      <w:pPr>
        <w:spacing w:after="0"/>
      </w:pPr>
    </w:p>
    <w:p>
      <w:pPr>
        <w:pStyle w:val="Heading2"/>
      </w:pPr>
      <w:r>
        <w:t>Infrastructure Operations and Lifecycle</w:t>
      </w:r>
    </w:p>
    <w:p>
      <w:r>
        <w:rPr>
          <w:b/>
          <w:color w:val="1F6D73"/>
        </w:rPr>
        <w:t xml:space="preserve">Easy definition: </w:t>
      </w:r>
      <w:r>
        <w:t>Secure infrastructure operation includes approved configuration, baselines, change control, patching, backups, logging, vulnerability management, capacity, warranties, support, spares, and decommissioning.</w:t>
      </w:r>
    </w:p>
    <w:p>
      <w:r>
        <w:rPr>
          <w:b/>
          <w:color w:val="1F6D73"/>
        </w:rPr>
        <w:t xml:space="preserve">When it matters: </w:t>
      </w:r>
      <w:r>
        <w:t>All network devices, virtual appliances, controllers, wireless systems, and carrier equipment.</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Treat network infrastructure as critical systems with ownership, inventory, support dates, configuration recovery, controlled changes, and tested replacement.</w:t>
            </w:r>
          </w:p>
        </w:tc>
      </w:tr>
    </w:tbl>
    <w:p>
      <w:pPr>
        <w:spacing w:after="0"/>
      </w:pPr>
    </w:p>
    <w:p>
      <w:pPr>
        <w:spacing w:after="20"/>
      </w:pPr>
      <w:r>
        <w:rPr>
          <w:b/>
          <w:color w:val="1F6D73"/>
          <w:sz w:val="18"/>
        </w:rPr>
        <w:t>EXAM TRAPS</w:t>
      </w:r>
    </w:p>
    <w:p>
      <w:pPr>
        <w:pStyle w:val="ListBullet"/>
        <w:spacing w:after="40"/>
        <w:ind w:left="360" w:hanging="230"/>
      </w:pPr>
      <w:r>
        <w:t>Ignoring network-device firmware because appliances “just work.”</w:t>
      </w:r>
    </w:p>
    <w:p>
      <w:pPr>
        <w:pStyle w:val="ListBullet"/>
        <w:spacing w:after="40"/>
        <w:ind w:left="360" w:hanging="230"/>
      </w:pPr>
      <w:r>
        <w:t>Backing up configurations without testing restoration.</w:t>
      </w:r>
    </w:p>
    <w:p>
      <w:pPr>
        <w:pStyle w:val="ListBullet"/>
        <w:spacing w:after="40"/>
        <w:ind w:left="360" w:hanging="230"/>
      </w:pPr>
      <w:r>
        <w:t>Allowing unsupported devices to remain without an exit plan.</w:t>
      </w:r>
    </w:p>
    <w:p>
      <w:pPr>
        <w:pStyle w:val="ListBullet"/>
        <w:spacing w:after="40"/>
        <w:ind w:left="360" w:hanging="230"/>
      </w:pPr>
      <w:r>
        <w:t>Using shared local administrator credentials.</w:t>
      </w:r>
    </w:p>
    <w:p>
      <w:pPr>
        <w:pStyle w:val="ListBullet"/>
        <w:spacing w:after="40"/>
        <w:ind w:left="360" w:hanging="230"/>
      </w:pPr>
      <w:r>
        <w:t>Making emergency changes without later review and documentation.</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Warranty replaces hardware; vendor support provides assistance and updates; neither substitutes for internal resilience and configuration management.</w:t>
            </w:r>
          </w:p>
        </w:tc>
      </w:tr>
    </w:tbl>
    <w:p>
      <w:pPr>
        <w:spacing w:after="0"/>
      </w:pPr>
    </w:p>
    <w:p>
      <w:pPr>
        <w:pStyle w:val="Heading2"/>
      </w:pPr>
      <w:r>
        <w:t>Transmission Media and Signal Security</w:t>
      </w:r>
    </w:p>
    <w:p>
      <w:r>
        <w:rPr>
          <w:b/>
          <w:color w:val="1F6D73"/>
        </w:rPr>
        <w:t xml:space="preserve">Easy definition: </w:t>
      </w:r>
      <w:r>
        <w:t>Copper, fiber, and wireless media differ in distance, bandwidth, interference, tapping, emanation, physical protection, and fault characteristics.</w:t>
      </w:r>
    </w:p>
    <w:p>
      <w:r>
        <w:rPr>
          <w:b/>
          <w:color w:val="1F6D73"/>
        </w:rPr>
        <w:t xml:space="preserve">When it matters: </w:t>
      </w:r>
      <w:r>
        <w:t>Cabling, conduits, closets, long-distance links, industrial sites, wireless, and sensitive facilities.</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Choose media based on performance, environment, threat, maintenance, and physical route diversity; protect termination points and monitor link integrity.</w:t>
            </w:r>
          </w:p>
        </w:tc>
      </w:tr>
    </w:tbl>
    <w:p>
      <w:pPr>
        <w:spacing w:after="0"/>
      </w:pPr>
    </w:p>
    <w:p>
      <w:pPr>
        <w:spacing w:after="20"/>
      </w:pPr>
      <w:r>
        <w:rPr>
          <w:b/>
          <w:color w:val="1F6D73"/>
          <w:sz w:val="18"/>
        </w:rPr>
        <w:t>EXAM TRAPS</w:t>
      </w:r>
    </w:p>
    <w:p>
      <w:pPr>
        <w:pStyle w:val="ListBullet"/>
        <w:spacing w:after="40"/>
        <w:ind w:left="360" w:hanging="230"/>
      </w:pPr>
      <w:r>
        <w:t>Assuming fiber cannot be tapped.</w:t>
      </w:r>
    </w:p>
    <w:p>
      <w:pPr>
        <w:pStyle w:val="ListBullet"/>
        <w:spacing w:after="40"/>
        <w:ind w:left="360" w:hanging="230"/>
      </w:pPr>
      <w:r>
        <w:t>Running redundant cables in the same conduit.</w:t>
      </w:r>
    </w:p>
    <w:p>
      <w:pPr>
        <w:pStyle w:val="ListBullet"/>
        <w:spacing w:after="40"/>
        <w:ind w:left="360" w:hanging="230"/>
      </w:pPr>
      <w:r>
        <w:t>Ignoring electromagnetic interference and grounding for copper.</w:t>
      </w:r>
    </w:p>
    <w:p>
      <w:pPr>
        <w:pStyle w:val="ListBullet"/>
        <w:spacing w:after="40"/>
        <w:ind w:left="360" w:hanging="230"/>
      </w:pPr>
      <w:r>
        <w:t>Using wireless where denial resistance is critical without backup.</w:t>
      </w:r>
    </w:p>
    <w:p>
      <w:pPr>
        <w:pStyle w:val="ListBullet"/>
        <w:spacing w:after="40"/>
        <w:ind w:left="360" w:hanging="230"/>
      </w:pPr>
      <w:r>
        <w:t>Protecting cable but leaving patch panels and closets accessible.</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Fiber resists electromagnetic interference and is harder—not impossible—to tap; copper is easier to install but more exposed to EMI and emanation.</w:t>
            </w:r>
          </w:p>
        </w:tc>
      </w:tr>
    </w:tbl>
    <w:p>
      <w:pPr>
        <w:spacing w:after="0"/>
      </w:pPr>
    </w:p>
    <w:p>
      <w:pPr>
        <w:pStyle w:val="Heading2"/>
      </w:pPr>
      <w:r>
        <w:t>Network Access Control</w:t>
      </w:r>
    </w:p>
    <w:p>
      <w:r>
        <w:rPr>
          <w:b/>
          <w:color w:val="1F6D73"/>
        </w:rPr>
        <w:t xml:space="preserve">Easy definition: </w:t>
      </w:r>
      <w:r>
        <w:t>NAC evaluates users and devices before or during network access and applies policy such as authentication, posture checks, segmentation, quarantine, or remediation.</w:t>
      </w:r>
    </w:p>
    <w:p>
      <w:r>
        <w:rPr>
          <w:b/>
          <w:color w:val="1F6D73"/>
        </w:rPr>
        <w:t xml:space="preserve">When it matters: </w:t>
      </w:r>
      <w:r>
        <w:t>Wired, wireless, VPN, guest, BYOD, IoT, and unmanaged-device access.</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Define identity, device trust, exceptions, failure behavior, and remediation before enforcement; preserve operational and safety needs while limiting unknown devices.</w:t>
            </w:r>
          </w:p>
        </w:tc>
      </w:tr>
    </w:tbl>
    <w:p>
      <w:pPr>
        <w:spacing w:after="0"/>
      </w:pPr>
    </w:p>
    <w:p>
      <w:pPr>
        <w:spacing w:after="20"/>
      </w:pPr>
      <w:r>
        <w:rPr>
          <w:b/>
          <w:color w:val="1F6D73"/>
          <w:sz w:val="18"/>
        </w:rPr>
        <w:t>EXAM TRAPS</w:t>
      </w:r>
    </w:p>
    <w:p>
      <w:pPr>
        <w:pStyle w:val="ListBullet"/>
        <w:spacing w:after="40"/>
        <w:ind w:left="360" w:hanging="230"/>
      </w:pPr>
      <w:r>
        <w:t>Treating NAC as endpoint protection.</w:t>
      </w:r>
    </w:p>
    <w:p>
      <w:pPr>
        <w:pStyle w:val="ListBullet"/>
        <w:spacing w:after="40"/>
        <w:ind w:left="360" w:hanging="230"/>
      </w:pPr>
      <w:r>
        <w:t>Assuming MAC address identifies a trustworthy device.</w:t>
      </w:r>
    </w:p>
    <w:p>
      <w:pPr>
        <w:pStyle w:val="ListBullet"/>
        <w:spacing w:after="40"/>
        <w:ind w:left="360" w:hanging="230"/>
      </w:pPr>
      <w:r>
        <w:t>Deploying strict posture checks without a remediation path.</w:t>
      </w:r>
    </w:p>
    <w:p>
      <w:pPr>
        <w:pStyle w:val="ListBullet"/>
        <w:spacing w:after="40"/>
        <w:ind w:left="360" w:hanging="230"/>
      </w:pPr>
      <w:r>
        <w:t>Failing open universally when policy services are unavailable.</w:t>
      </w:r>
    </w:p>
    <w:p>
      <w:pPr>
        <w:pStyle w:val="ListBullet"/>
        <w:spacing w:after="40"/>
        <w:ind w:left="360" w:hanging="230"/>
      </w:pPr>
      <w:r>
        <w:t>Ignoring headless, OT, medical, and third-party devices.</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802.1X supplies port-based authentication; NAC is the broader policy system that may use 802.1X plus profiling, posture, and segmentation.</w:t>
            </w:r>
          </w:p>
        </w:tc>
      </w:tr>
    </w:tbl>
    <w:p>
      <w:pPr>
        <w:spacing w:after="0"/>
      </w:pPr>
    </w:p>
    <w:p>
      <w:pPr>
        <w:pStyle w:val="Heading2"/>
      </w:pPr>
      <w:r>
        <w:t>Endpoint Security at the Network Boundary</w:t>
      </w:r>
    </w:p>
    <w:p>
      <w:r>
        <w:rPr>
          <w:b/>
          <w:color w:val="1F6D73"/>
        </w:rPr>
        <w:t xml:space="preserve">Easy definition: </w:t>
      </w:r>
      <w:r>
        <w:t>Endpoints are both users of network services and potential attack platforms; protection includes hardening, EDR, host firewalls, patching, encryption, device identity, and least privilege.</w:t>
      </w:r>
    </w:p>
    <w:p>
      <w:r>
        <w:rPr>
          <w:b/>
          <w:color w:val="1F6D73"/>
        </w:rPr>
        <w:t xml:space="preserve">When it matters: </w:t>
      </w:r>
      <w:r>
        <w:t>Remote work, laptops, servers, mobile devices, IoT, cloud workloads, and zero-trust access.</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Do not trust an endpoint merely because it passed network authentication; combine endpoint state with identity, resource policy, segmentation, and continuous monitoring.</w:t>
            </w:r>
          </w:p>
        </w:tc>
      </w:tr>
    </w:tbl>
    <w:p>
      <w:pPr>
        <w:spacing w:after="0"/>
      </w:pPr>
    </w:p>
    <w:p>
      <w:pPr>
        <w:spacing w:after="20"/>
      </w:pPr>
      <w:r>
        <w:rPr>
          <w:b/>
          <w:color w:val="1F6D73"/>
          <w:sz w:val="18"/>
        </w:rPr>
        <w:t>EXAM TRAPS</w:t>
      </w:r>
    </w:p>
    <w:p>
      <w:pPr>
        <w:pStyle w:val="ListBullet"/>
        <w:spacing w:after="40"/>
        <w:ind w:left="360" w:hanging="230"/>
      </w:pPr>
      <w:r>
        <w:t>Assuming perimeter controls protect compromised endpoints.</w:t>
      </w:r>
    </w:p>
    <w:p>
      <w:pPr>
        <w:pStyle w:val="ListBullet"/>
        <w:spacing w:after="40"/>
        <w:ind w:left="360" w:hanging="230"/>
      </w:pPr>
      <w:r>
        <w:t>Using antivirus status as complete device trust.</w:t>
      </w:r>
    </w:p>
    <w:p>
      <w:pPr>
        <w:pStyle w:val="ListBullet"/>
        <w:spacing w:after="40"/>
        <w:ind w:left="360" w:hanging="230"/>
      </w:pPr>
      <w:r>
        <w:t>Ignoring unmanaged and nontraditional endpoints.</w:t>
      </w:r>
    </w:p>
    <w:p>
      <w:pPr>
        <w:pStyle w:val="ListBullet"/>
        <w:spacing w:after="40"/>
        <w:ind w:left="360" w:hanging="230"/>
      </w:pPr>
      <w:r>
        <w:t>Granting broad network access after one posture check.</w:t>
      </w:r>
    </w:p>
    <w:p>
      <w:pPr>
        <w:pStyle w:val="ListBullet"/>
        <w:spacing w:after="40"/>
        <w:ind w:left="360" w:hanging="230"/>
      </w:pPr>
      <w:r>
        <w:t>Treating network isolation as a substitute for endpoint recovery.</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Network authentication proves an asserted identity at a point in time; endpoint security addresses continuing device integrity and behavior.</w:t>
            </w:r>
          </w:p>
        </w:tc>
      </w:tr>
    </w:tbl>
    <w:p>
      <w:pPr>
        <w:spacing w:after="0"/>
      </w:pPr>
    </w:p>
    <w:p>
      <w:r>
        <w:br w:type="page"/>
      </w:r>
    </w:p>
    <w:p>
      <w:pPr>
        <w:pStyle w:val="Heading1"/>
      </w:pPr>
      <w:r>
        <w:t>4.3 Secure Communication Channels</w:t>
      </w:r>
    </w:p>
    <w:p>
      <w:pPr>
        <w:pStyle w:val="Heading2"/>
      </w:pPr>
      <w:r>
        <w:t>VPN Architecture and IPsec</w:t>
      </w:r>
    </w:p>
    <w:p>
      <w:r>
        <w:rPr>
          <w:b/>
          <w:color w:val="1F6D73"/>
        </w:rPr>
        <w:t xml:space="preserve">Easy definition: </w:t>
      </w:r>
      <w:r>
        <w:t>A VPN creates a protected logical channel across an untrusted network; IPsec protects IP traffic using AH or ESP, transport or tunnel mode, security associations, and key negotiation.</w:t>
      </w:r>
    </w:p>
    <w:p>
      <w:r>
        <w:rPr>
          <w:b/>
          <w:color w:val="1F6D73"/>
        </w:rPr>
        <w:t xml:space="preserve">When it matters: </w:t>
      </w:r>
      <w:r>
        <w:t>Site-to-site, remote access, hybrid cloud, third parties, and administrative connectivity.</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Define endpoints, authentication, permitted routes, encryption, split tunneling, monitoring, availability, and revocation; a secure tunnel should carry only authorized traffic.</w:t>
            </w:r>
          </w:p>
        </w:tc>
      </w:tr>
    </w:tbl>
    <w:p>
      <w:pPr>
        <w:spacing w:after="0"/>
      </w:pPr>
    </w:p>
    <w:p>
      <w:pPr>
        <w:spacing w:after="20"/>
      </w:pPr>
      <w:r>
        <w:rPr>
          <w:b/>
          <w:color w:val="1F6D73"/>
          <w:sz w:val="18"/>
        </w:rPr>
        <w:t>EXAM TRAPS</w:t>
      </w:r>
    </w:p>
    <w:p>
      <w:pPr>
        <w:pStyle w:val="ListBullet"/>
        <w:spacing w:after="40"/>
        <w:ind w:left="360" w:hanging="230"/>
      </w:pPr>
      <w:r>
        <w:t>Assuming a VPN makes both connected networks trustworthy.</w:t>
      </w:r>
    </w:p>
    <w:p>
      <w:pPr>
        <w:pStyle w:val="ListBullet"/>
        <w:spacing w:after="40"/>
        <w:ind w:left="360" w:hanging="230"/>
      </w:pPr>
      <w:r>
        <w:t>Confusing tunnel mode with transport mode.</w:t>
      </w:r>
    </w:p>
    <w:p>
      <w:pPr>
        <w:pStyle w:val="ListBullet"/>
        <w:spacing w:after="40"/>
        <w:ind w:left="360" w:hanging="230"/>
      </w:pPr>
      <w:r>
        <w:t>Claiming AH provides confidentiality.</w:t>
      </w:r>
    </w:p>
    <w:p>
      <w:pPr>
        <w:pStyle w:val="ListBullet"/>
        <w:spacing w:after="40"/>
        <w:ind w:left="360" w:hanging="230"/>
      </w:pPr>
      <w:r>
        <w:t>Ignoring overlapping routes, broad network access, or compromised remote endpoints.</w:t>
      </w:r>
    </w:p>
    <w:p>
      <w:pPr>
        <w:pStyle w:val="ListBullet"/>
        <w:spacing w:after="40"/>
        <w:ind w:left="360" w:hanging="230"/>
      </w:pPr>
      <w:r>
        <w:t>Leaving third-party tunnels permanently active.</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AH supports integrity/authentication without confidentiality and struggles with NAT; ESP can provide confidentiality plus integrity/authentication and is more commonly used.</w:t>
            </w:r>
          </w:p>
        </w:tc>
      </w:tr>
    </w:tbl>
    <w:p>
      <w:pPr>
        <w:spacing w:after="0"/>
      </w:pPr>
    </w:p>
    <w:p>
      <w:pPr>
        <w:pStyle w:val="Heading2"/>
      </w:pPr>
      <w:r>
        <w:t>Remote Access and Privileged Administration</w:t>
      </w:r>
    </w:p>
    <w:p>
      <w:r>
        <w:rPr>
          <w:b/>
          <w:color w:val="1F6D73"/>
        </w:rPr>
        <w:t xml:space="preserve">Easy definition: </w:t>
      </w:r>
      <w:r>
        <w:t>Remote access connects users or administrators from outside a trust boundary through controlled authentication, device checks, encrypted channels, limited authorization, logging, and session governance.</w:t>
      </w:r>
    </w:p>
    <w:p>
      <w:r>
        <w:rPr>
          <w:b/>
          <w:color w:val="1F6D73"/>
        </w:rPr>
        <w:t xml:space="preserve">When it matters: </w:t>
      </w:r>
      <w:r>
        <w:t>Workforce access, vendors, emergency support, cloud consoles, and network administration.</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Use MFA, managed devices or appropriate isolation, least privilege, time-bound access, monitored privileged sessions, and rapid revocation; separate user access from administration.</w:t>
            </w:r>
          </w:p>
        </w:tc>
      </w:tr>
    </w:tbl>
    <w:p>
      <w:pPr>
        <w:spacing w:after="0"/>
      </w:pPr>
    </w:p>
    <w:p>
      <w:pPr>
        <w:spacing w:after="20"/>
      </w:pPr>
      <w:r>
        <w:rPr>
          <w:b/>
          <w:color w:val="1F6D73"/>
          <w:sz w:val="18"/>
        </w:rPr>
        <w:t>EXAM TRAPS</w:t>
      </w:r>
    </w:p>
    <w:p>
      <w:pPr>
        <w:pStyle w:val="ListBullet"/>
        <w:spacing w:after="40"/>
        <w:ind w:left="360" w:hanging="230"/>
      </w:pPr>
      <w:r>
        <w:t>Giving remote users the same broad network access as on-site users.</w:t>
      </w:r>
    </w:p>
    <w:p>
      <w:pPr>
        <w:pStyle w:val="ListBullet"/>
        <w:spacing w:after="40"/>
        <w:ind w:left="360" w:hanging="230"/>
      </w:pPr>
      <w:r>
        <w:t>Using a shared vendor account.</w:t>
      </w:r>
    </w:p>
    <w:p>
      <w:pPr>
        <w:pStyle w:val="ListBullet"/>
        <w:spacing w:after="40"/>
        <w:ind w:left="360" w:hanging="230"/>
      </w:pPr>
      <w:r>
        <w:t>Allowing direct internet administration of devices.</w:t>
      </w:r>
    </w:p>
    <w:p>
      <w:pPr>
        <w:pStyle w:val="ListBullet"/>
        <w:spacing w:after="40"/>
        <w:ind w:left="360" w:hanging="230"/>
      </w:pPr>
      <w:r>
        <w:t>Treating MFA as protection against compromised sessions or endpoints.</w:t>
      </w:r>
    </w:p>
    <w:p>
      <w:pPr>
        <w:pStyle w:val="ListBullet"/>
        <w:spacing w:after="40"/>
        <w:ind w:left="360" w:hanging="230"/>
      </w:pPr>
      <w:r>
        <w:t>Enabling split tunneling without risk assessment.</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Remote user access supports business applications; privileged remote administration requires stronger isolation, approval, monitoring, and accountability.</w:t>
            </w:r>
          </w:p>
        </w:tc>
      </w:tr>
    </w:tbl>
    <w:p>
      <w:pPr>
        <w:spacing w:after="0"/>
      </w:pPr>
    </w:p>
    <w:p>
      <w:pPr>
        <w:pStyle w:val="Heading2"/>
      </w:pPr>
      <w:r>
        <w:t>Voice, Video, and Collaboration</w:t>
      </w:r>
    </w:p>
    <w:p>
      <w:r>
        <w:rPr>
          <w:b/>
          <w:color w:val="1F6D73"/>
        </w:rPr>
        <w:t xml:space="preserve">Easy definition: </w:t>
      </w:r>
      <w:r>
        <w:t>Real-time collaboration combines signaling, media, identity, content sharing, recording, and cloud services with confidentiality, integrity, availability, privacy, and QoS needs.</w:t>
      </w:r>
    </w:p>
    <w:p>
      <w:r>
        <w:rPr>
          <w:b/>
          <w:color w:val="1F6D73"/>
        </w:rPr>
        <w:t xml:space="preserve">When it matters: </w:t>
      </w:r>
      <w:r>
        <w:t>VoIP, conferencing, contact centers, recordings, screen sharing, chat, and meeting rooms.</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Classify conversations and recordings, secure signaling and media, control meeting access and sharing, manage retention, and preserve performance and emergency-service requirements.</w:t>
            </w:r>
          </w:p>
        </w:tc>
      </w:tr>
    </w:tbl>
    <w:p>
      <w:pPr>
        <w:spacing w:after="0"/>
      </w:pPr>
    </w:p>
    <w:p>
      <w:pPr>
        <w:spacing w:after="20"/>
      </w:pPr>
      <w:r>
        <w:rPr>
          <w:b/>
          <w:color w:val="1F6D73"/>
          <w:sz w:val="18"/>
        </w:rPr>
        <w:t>EXAM TRAPS</w:t>
      </w:r>
    </w:p>
    <w:p>
      <w:pPr>
        <w:pStyle w:val="ListBullet"/>
        <w:spacing w:after="40"/>
        <w:ind w:left="360" w:hanging="230"/>
      </w:pPr>
      <w:r>
        <w:t>Encrypting media but leaving signaling or recordings exposed.</w:t>
      </w:r>
    </w:p>
    <w:p>
      <w:pPr>
        <w:pStyle w:val="ListBullet"/>
        <w:spacing w:after="40"/>
        <w:ind w:left="360" w:hanging="230"/>
      </w:pPr>
      <w:r>
        <w:t>Using public meeting links without authentication for sensitive sessions.</w:t>
      </w:r>
    </w:p>
    <w:p>
      <w:pPr>
        <w:pStyle w:val="ListBullet"/>
        <w:spacing w:after="40"/>
        <w:ind w:left="360" w:hanging="230"/>
      </w:pPr>
      <w:r>
        <w:t>Ignoring room devices and default credentials.</w:t>
      </w:r>
    </w:p>
    <w:p>
      <w:pPr>
        <w:pStyle w:val="ListBullet"/>
        <w:spacing w:after="40"/>
        <w:ind w:left="360" w:hanging="230"/>
      </w:pPr>
      <w:r>
        <w:t>Recording by default without privacy, notice, and retention review.</w:t>
      </w:r>
    </w:p>
    <w:p>
      <w:pPr>
        <w:pStyle w:val="ListBullet"/>
        <w:spacing w:after="40"/>
        <w:ind w:left="360" w:hanging="230"/>
      </w:pPr>
      <w:r>
        <w:t>Applying controls that break emergency calling or required availability.</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Signaling establishes and controls sessions; media carries voice or video; both need appropriate protection.</w:t>
            </w:r>
          </w:p>
        </w:tc>
      </w:tr>
    </w:tbl>
    <w:p>
      <w:pPr>
        <w:spacing w:after="0"/>
      </w:pPr>
    </w:p>
    <w:p>
      <w:pPr>
        <w:pStyle w:val="Heading2"/>
      </w:pPr>
      <w:r>
        <w:t>Data Communications and Backhaul</w:t>
      </w:r>
    </w:p>
    <w:p>
      <w:r>
        <w:rPr>
          <w:b/>
          <w:color w:val="1F6D73"/>
        </w:rPr>
        <w:t xml:space="preserve">Easy definition: </w:t>
      </w:r>
      <w:r>
        <w:t>Backhaul carries aggregated traffic from remote, access, cellular, or satellite networks toward core services and may rely on carriers and shared infrastructure.</w:t>
      </w:r>
    </w:p>
    <w:p>
      <w:r>
        <w:rPr>
          <w:b/>
          <w:color w:val="1F6D73"/>
        </w:rPr>
        <w:t xml:space="preserve">When it matters: </w:t>
      </w:r>
      <w:r>
        <w:t>Branches, field sites, cellular towers, industrial systems, cloud, and remote sensing.</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Classify the data and dependency, encrypt end to end where needed, design capacity and alternate paths, monitor provider performance, and define contractual response.</w:t>
            </w:r>
          </w:p>
        </w:tc>
      </w:tr>
    </w:tbl>
    <w:p>
      <w:pPr>
        <w:spacing w:after="0"/>
      </w:pPr>
    </w:p>
    <w:p>
      <w:pPr>
        <w:spacing w:after="20"/>
      </w:pPr>
      <w:r>
        <w:rPr>
          <w:b/>
          <w:color w:val="1F6D73"/>
          <w:sz w:val="18"/>
        </w:rPr>
        <w:t>EXAM TRAPS</w:t>
      </w:r>
    </w:p>
    <w:p>
      <w:pPr>
        <w:pStyle w:val="ListBullet"/>
        <w:spacing w:after="40"/>
        <w:ind w:left="360" w:hanging="230"/>
      </w:pPr>
      <w:r>
        <w:t>Assuming a private carrier circuit provides confidentiality.</w:t>
      </w:r>
    </w:p>
    <w:p>
      <w:pPr>
        <w:pStyle w:val="ListBullet"/>
        <w:spacing w:after="40"/>
        <w:ind w:left="360" w:hanging="230"/>
      </w:pPr>
      <w:r>
        <w:t>Ignoring aggregation risk at backhaul points.</w:t>
      </w:r>
    </w:p>
    <w:p>
      <w:pPr>
        <w:pStyle w:val="ListBullet"/>
        <w:spacing w:after="40"/>
        <w:ind w:left="360" w:hanging="230"/>
      </w:pPr>
      <w:r>
        <w:t>Failing to account for satellite or remote-site latency and outages.</w:t>
      </w:r>
    </w:p>
    <w:p>
      <w:pPr>
        <w:pStyle w:val="ListBullet"/>
        <w:spacing w:after="40"/>
        <w:ind w:left="360" w:hanging="230"/>
      </w:pPr>
      <w:r>
        <w:t>Designing only the primary path.</w:t>
      </w:r>
    </w:p>
    <w:p>
      <w:pPr>
        <w:pStyle w:val="ListBullet"/>
        <w:spacing w:after="40"/>
        <w:ind w:left="360" w:hanging="230"/>
      </w:pPr>
      <w:r>
        <w:t>Treating carrier SLA credits as business recovery.</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A private transport service reduces exposure but does not replace encryption, authentication, monitoring, and continuity planning.</w:t>
            </w:r>
          </w:p>
        </w:tc>
      </w:tr>
    </w:tbl>
    <w:p>
      <w:pPr>
        <w:spacing w:after="0"/>
      </w:pPr>
    </w:p>
    <w:p>
      <w:pPr>
        <w:pStyle w:val="Heading2"/>
      </w:pPr>
      <w:r>
        <w:t>Third-Party Connectivity</w:t>
      </w:r>
    </w:p>
    <w:p>
      <w:r>
        <w:rPr>
          <w:b/>
          <w:color w:val="1F6D73"/>
        </w:rPr>
        <w:t xml:space="preserve">Easy definition: </w:t>
      </w:r>
      <w:r>
        <w:t>Third-party connectivity links independently governed environments and creates access, supply-chain, monitoring, contractual, and incident-coordination risk.</w:t>
      </w:r>
    </w:p>
    <w:p>
      <w:r>
        <w:rPr>
          <w:b/>
          <w:color w:val="1F6D73"/>
        </w:rPr>
        <w:t xml:space="preserve">When it matters: </w:t>
      </w:r>
      <w:r>
        <w:t>Vendors, telecom providers, hardware support, partners, acquisitions, managed services, and cloud interconnects.</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Require a business owner, defined scope and duration, strong authentication, least privilege, dedicated segmentation, monitoring, notification terms, periodic review, and tested revocation.</w:t>
            </w:r>
          </w:p>
        </w:tc>
      </w:tr>
    </w:tbl>
    <w:p>
      <w:pPr>
        <w:spacing w:after="0"/>
      </w:pPr>
    </w:p>
    <w:p>
      <w:pPr>
        <w:spacing w:after="20"/>
      </w:pPr>
      <w:r>
        <w:rPr>
          <w:b/>
          <w:color w:val="1F6D73"/>
          <w:sz w:val="18"/>
        </w:rPr>
        <w:t>EXAM TRAPS</w:t>
      </w:r>
    </w:p>
    <w:p>
      <w:pPr>
        <w:pStyle w:val="ListBullet"/>
        <w:spacing w:after="40"/>
        <w:ind w:left="360" w:hanging="230"/>
      </w:pPr>
      <w:r>
        <w:t>Allowing a partner network because it is “trusted.”</w:t>
      </w:r>
    </w:p>
    <w:p>
      <w:pPr>
        <w:pStyle w:val="ListBullet"/>
        <w:spacing w:after="40"/>
        <w:ind w:left="360" w:hanging="230"/>
      </w:pPr>
      <w:r>
        <w:t>Using permanent shared accounts or always-on tunnels.</w:t>
      </w:r>
    </w:p>
    <w:p>
      <w:pPr>
        <w:pStyle w:val="ListBullet"/>
        <w:spacing w:after="40"/>
        <w:ind w:left="360" w:hanging="230"/>
      </w:pPr>
      <w:r>
        <w:t>Failing to log activity inside encrypted sessions.</w:t>
      </w:r>
    </w:p>
    <w:p>
      <w:pPr>
        <w:pStyle w:val="ListBullet"/>
        <w:spacing w:after="40"/>
        <w:ind w:left="360" w:hanging="230"/>
      </w:pPr>
      <w:r>
        <w:t>Ignoring fourth parties and remote-support tools.</w:t>
      </w:r>
    </w:p>
    <w:p>
      <w:pPr>
        <w:pStyle w:val="ListBullet"/>
        <w:spacing w:after="40"/>
        <w:ind w:left="360" w:hanging="230"/>
      </w:pPr>
      <w:r>
        <w:t>Terminating a contract without revoking routes, certificates, accounts, and devices.</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Connectivity is not trust: authenticate the party, authorize each flow, monitor use, and constrain the blast radius.</w:t>
            </w:r>
          </w:p>
        </w:tc>
      </w:tr>
    </w:tbl>
    <w:p>
      <w:pPr>
        <w:spacing w:after="0"/>
      </w:pPr>
    </w:p>
    <w:p>
      <w:r>
        <w:br w:type="page"/>
      </w:r>
    </w:p>
    <w:p>
      <w:pPr>
        <w:pStyle w:val="Heading1"/>
      </w:pPr>
      <w:r>
        <w:t>Cross-Domain Exam Traps for Domain 4</w:t>
      </w:r>
    </w:p>
    <w:p>
      <w:pPr>
        <w:pStyle w:val="Heading2"/>
      </w:pPr>
      <w:r>
        <w:t>Choose the Right Level of Answer</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448"/>
            <w:vAlign w:val="center"/>
            <w:tcMar>
              <w:top w:w="100" w:type="dxa"/>
              <w:start w:w="110" w:type="dxa"/>
              <w:bottom w:w="100" w:type="dxa"/>
              <w:end w:w="110" w:type="dxa"/>
            </w:tcMar>
            <w:shd w:fill="17365D"/>
          </w:tcPr>
          <w:p>
            <w:pPr>
              <w:spacing w:after="0" w:line="245" w:lineRule="auto"/>
            </w:pPr>
            <w:r/>
            <w:r>
              <w:rPr>
                <w:rFonts w:ascii="Aptos" w:hAnsi="Aptos"/>
                <w:b/>
                <w:color w:val="FFFFFF"/>
                <w:sz w:val="18"/>
              </w:rPr>
              <w:t>Question focus</w:t>
            </w:r>
          </w:p>
        </w:tc>
        <w:tc>
          <w:tcPr>
            <w:tcW w:type="dxa" w:w="4464"/>
            <w:vAlign w:val="center"/>
            <w:tcMar>
              <w:top w:w="100" w:type="dxa"/>
              <w:start w:w="110" w:type="dxa"/>
              <w:bottom w:w="100" w:type="dxa"/>
              <w:end w:w="110" w:type="dxa"/>
            </w:tcMar>
            <w:shd w:fill="17365D"/>
          </w:tcPr>
          <w:p>
            <w:pPr>
              <w:spacing w:after="0" w:line="245" w:lineRule="auto"/>
            </w:pPr>
            <w:r/>
            <w:r>
              <w:rPr>
                <w:rFonts w:ascii="Aptos" w:hAnsi="Aptos"/>
                <w:b/>
                <w:color w:val="FFFFFF"/>
                <w:sz w:val="18"/>
              </w:rPr>
              <w:t>Best-answer level</w:t>
            </w:r>
          </w:p>
        </w:tc>
        <w:tc>
          <w:tcPr>
            <w:tcW w:type="dxa" w:w="3744"/>
            <w:vAlign w:val="center"/>
            <w:tcMar>
              <w:top w:w="100" w:type="dxa"/>
              <w:start w:w="110" w:type="dxa"/>
              <w:bottom w:w="100" w:type="dxa"/>
              <w:end w:w="110" w:type="dxa"/>
            </w:tcMar>
            <w:shd w:fill="17365D"/>
          </w:tcPr>
          <w:p>
            <w:pPr>
              <w:spacing w:after="0" w:line="245" w:lineRule="auto"/>
            </w:pPr>
            <w:r/>
            <w:r>
              <w:rPr>
                <w:rFonts w:ascii="Aptos" w:hAnsi="Aptos"/>
                <w:b/>
                <w:color w:val="FFFFFF"/>
                <w:sz w:val="18"/>
              </w:rPr>
              <w:t>Attractive trap</w:t>
            </w:r>
          </w:p>
        </w:tc>
      </w:tr>
      <w:tr>
        <w:trPr>
          <w:cantSplit/>
        </w:trPr>
        <w:tc>
          <w:tcPr>
            <w:tcW w:type="dxa" w:w="2448"/>
            <w:vAlign w:val="center"/>
            <w:tcMar>
              <w:top w:w="100" w:type="dxa"/>
              <w:start w:w="110" w:type="dxa"/>
              <w:bottom w:w="100" w:type="dxa"/>
              <w:end w:w="110" w:type="dxa"/>
            </w:tcMar>
          </w:tcPr>
          <w:p>
            <w:pPr>
              <w:spacing w:after="0" w:line="245" w:lineRule="auto"/>
            </w:pPr>
            <w:r/>
            <w:r>
              <w:rPr>
                <w:rFonts w:ascii="Aptos" w:hAnsi="Aptos"/>
                <w:b w:val="0"/>
                <w:sz w:val="17"/>
              </w:rPr>
              <w:t>New network design</w:t>
            </w:r>
          </w:p>
        </w:tc>
        <w:tc>
          <w:tcPr>
            <w:tcW w:type="dxa" w:w="4464"/>
            <w:vAlign w:val="center"/>
            <w:tcMar>
              <w:top w:w="100" w:type="dxa"/>
              <w:start w:w="110" w:type="dxa"/>
              <w:bottom w:w="100" w:type="dxa"/>
              <w:end w:w="110" w:type="dxa"/>
            </w:tcMar>
          </w:tcPr>
          <w:p>
            <w:pPr>
              <w:spacing w:after="0" w:line="245" w:lineRule="auto"/>
            </w:pPr>
            <w:r/>
            <w:r>
              <w:rPr>
                <w:rFonts w:ascii="Aptos" w:hAnsi="Aptos"/>
                <w:b w:val="0"/>
                <w:sz w:val="17"/>
              </w:rPr>
              <w:t>Business flows, trust zones, requirements, risk</w:t>
            </w:r>
          </w:p>
        </w:tc>
        <w:tc>
          <w:tcPr>
            <w:tcW w:type="dxa" w:w="3744"/>
            <w:vAlign w:val="center"/>
            <w:tcMar>
              <w:top w:w="100" w:type="dxa"/>
              <w:start w:w="110" w:type="dxa"/>
              <w:bottom w:w="100" w:type="dxa"/>
              <w:end w:w="110" w:type="dxa"/>
            </w:tcMar>
          </w:tcPr>
          <w:p>
            <w:pPr>
              <w:spacing w:after="0" w:line="245" w:lineRule="auto"/>
            </w:pPr>
            <w:r/>
            <w:r>
              <w:rPr>
                <w:rFonts w:ascii="Aptos" w:hAnsi="Aptos"/>
                <w:b w:val="0"/>
                <w:sz w:val="17"/>
              </w:rPr>
              <w:t>Selecting a firewall or topology first</w:t>
            </w:r>
          </w:p>
        </w:tc>
      </w:tr>
      <w:tr>
        <w:trPr>
          <w:cantSplit/>
        </w:trPr>
        <w:tc>
          <w:tcPr>
            <w:tcW w:type="dxa" w:w="2448"/>
            <w:vAlign w:val="center"/>
            <w:tcMar>
              <w:top w:w="100" w:type="dxa"/>
              <w:start w:w="110" w:type="dxa"/>
              <w:bottom w:w="100" w:type="dxa"/>
              <w:end w:w="110" w:type="dxa"/>
            </w:tcMar>
            <w:shd w:fill="F2F4F6"/>
          </w:tcPr>
          <w:p>
            <w:pPr>
              <w:spacing w:after="0" w:line="245" w:lineRule="auto"/>
            </w:pPr>
            <w:r/>
            <w:r>
              <w:rPr>
                <w:rFonts w:ascii="Aptos" w:hAnsi="Aptos"/>
                <w:b w:val="0"/>
                <w:sz w:val="17"/>
              </w:rPr>
              <w:t>Segmentation failure</w:t>
            </w:r>
          </w:p>
        </w:tc>
        <w:tc>
          <w:tcPr>
            <w:tcW w:type="dxa" w:w="4464"/>
            <w:vAlign w:val="center"/>
            <w:tcMar>
              <w:top w:w="100" w:type="dxa"/>
              <w:start w:w="110" w:type="dxa"/>
              <w:bottom w:w="100" w:type="dxa"/>
              <w:end w:w="110" w:type="dxa"/>
            </w:tcMar>
            <w:shd w:fill="F2F4F6"/>
          </w:tcPr>
          <w:p>
            <w:pPr>
              <w:spacing w:after="0" w:line="245" w:lineRule="auto"/>
            </w:pPr>
            <w:r/>
            <w:r>
              <w:rPr>
                <w:rFonts w:ascii="Aptos" w:hAnsi="Aptos"/>
                <w:b w:val="0"/>
                <w:sz w:val="17"/>
              </w:rPr>
              <w:t>Policy enforcement, routes, shared services, management paths</w:t>
            </w:r>
          </w:p>
        </w:tc>
        <w:tc>
          <w:tcPr>
            <w:tcW w:type="dxa" w:w="3744"/>
            <w:vAlign w:val="center"/>
            <w:tcMar>
              <w:top w:w="100" w:type="dxa"/>
              <w:start w:w="110" w:type="dxa"/>
              <w:bottom w:w="100" w:type="dxa"/>
              <w:end w:w="110" w:type="dxa"/>
            </w:tcMar>
            <w:shd w:fill="F2F4F6"/>
          </w:tcPr>
          <w:p>
            <w:pPr>
              <w:spacing w:after="0" w:line="245" w:lineRule="auto"/>
            </w:pPr>
            <w:r/>
            <w:r>
              <w:rPr>
                <w:rFonts w:ascii="Aptos" w:hAnsi="Aptos"/>
                <w:b w:val="0"/>
                <w:sz w:val="17"/>
              </w:rPr>
              <w:t>Adding another VLAN only</w:t>
            </w:r>
          </w:p>
        </w:tc>
      </w:tr>
      <w:tr>
        <w:trPr>
          <w:cantSplit/>
        </w:trPr>
        <w:tc>
          <w:tcPr>
            <w:tcW w:type="dxa" w:w="2448"/>
            <w:vAlign w:val="center"/>
            <w:tcMar>
              <w:top w:w="100" w:type="dxa"/>
              <w:start w:w="110" w:type="dxa"/>
              <w:bottom w:w="100" w:type="dxa"/>
              <w:end w:w="110" w:type="dxa"/>
            </w:tcMar>
          </w:tcPr>
          <w:p>
            <w:pPr>
              <w:spacing w:after="0" w:line="245" w:lineRule="auto"/>
            </w:pPr>
            <w:r/>
            <w:r>
              <w:rPr>
                <w:rFonts w:ascii="Aptos" w:hAnsi="Aptos"/>
                <w:b w:val="0"/>
                <w:sz w:val="17"/>
              </w:rPr>
              <w:t>Secure protocol</w:t>
            </w:r>
          </w:p>
        </w:tc>
        <w:tc>
          <w:tcPr>
            <w:tcW w:type="dxa" w:w="4464"/>
            <w:vAlign w:val="center"/>
            <w:tcMar>
              <w:top w:w="100" w:type="dxa"/>
              <w:start w:w="110" w:type="dxa"/>
              <w:bottom w:w="100" w:type="dxa"/>
              <w:end w:w="110" w:type="dxa"/>
            </w:tcMar>
          </w:tcPr>
          <w:p>
            <w:pPr>
              <w:spacing w:after="0" w:line="245" w:lineRule="auto"/>
            </w:pPr>
            <w:r/>
            <w:r>
              <w:rPr>
                <w:rFonts w:ascii="Aptos" w:hAnsi="Aptos"/>
                <w:b w:val="0"/>
                <w:sz w:val="17"/>
              </w:rPr>
              <w:t>Current supported protocol plus identity/key validation</w:t>
            </w:r>
          </w:p>
        </w:tc>
        <w:tc>
          <w:tcPr>
            <w:tcW w:type="dxa" w:w="3744"/>
            <w:vAlign w:val="center"/>
            <w:tcMar>
              <w:top w:w="100" w:type="dxa"/>
              <w:start w:w="110" w:type="dxa"/>
              <w:bottom w:w="100" w:type="dxa"/>
              <w:end w:w="110" w:type="dxa"/>
            </w:tcMar>
          </w:tcPr>
          <w:p>
            <w:pPr>
              <w:spacing w:after="0" w:line="245" w:lineRule="auto"/>
            </w:pPr>
            <w:r/>
            <w:r>
              <w:rPr>
                <w:rFonts w:ascii="Aptos" w:hAnsi="Aptos"/>
                <w:b w:val="0"/>
                <w:sz w:val="17"/>
              </w:rPr>
              <w:t>Choosing encryption without certificate or endpoint trust</w:t>
            </w:r>
          </w:p>
        </w:tc>
      </w:tr>
      <w:tr>
        <w:trPr>
          <w:cantSplit/>
        </w:trPr>
        <w:tc>
          <w:tcPr>
            <w:tcW w:type="dxa" w:w="2448"/>
            <w:vAlign w:val="center"/>
            <w:tcMar>
              <w:top w:w="100" w:type="dxa"/>
              <w:start w:w="110" w:type="dxa"/>
              <w:bottom w:w="100" w:type="dxa"/>
              <w:end w:w="110" w:type="dxa"/>
            </w:tcMar>
            <w:shd w:fill="F2F4F6"/>
          </w:tcPr>
          <w:p>
            <w:pPr>
              <w:spacing w:after="0" w:line="245" w:lineRule="auto"/>
            </w:pPr>
            <w:r/>
            <w:r>
              <w:rPr>
                <w:rFonts w:ascii="Aptos" w:hAnsi="Aptos"/>
                <w:b w:val="0"/>
                <w:sz w:val="17"/>
              </w:rPr>
              <w:t>Availability</w:t>
            </w:r>
          </w:p>
        </w:tc>
        <w:tc>
          <w:tcPr>
            <w:tcW w:type="dxa" w:w="4464"/>
            <w:vAlign w:val="center"/>
            <w:tcMar>
              <w:top w:w="100" w:type="dxa"/>
              <w:start w:w="110" w:type="dxa"/>
              <w:bottom w:w="100" w:type="dxa"/>
              <w:end w:w="110" w:type="dxa"/>
            </w:tcMar>
            <w:shd w:fill="F2F4F6"/>
          </w:tcPr>
          <w:p>
            <w:pPr>
              <w:spacing w:after="0" w:line="245" w:lineRule="auto"/>
            </w:pPr>
            <w:r/>
            <w:r>
              <w:rPr>
                <w:rFonts w:ascii="Aptos" w:hAnsi="Aptos"/>
                <w:b w:val="0"/>
                <w:sz w:val="17"/>
              </w:rPr>
              <w:t>Service objective, dependency diversity, tested failover</w:t>
            </w:r>
          </w:p>
        </w:tc>
        <w:tc>
          <w:tcPr>
            <w:tcW w:type="dxa" w:w="3744"/>
            <w:vAlign w:val="center"/>
            <w:tcMar>
              <w:top w:w="100" w:type="dxa"/>
              <w:start w:w="110" w:type="dxa"/>
              <w:bottom w:w="100" w:type="dxa"/>
              <w:end w:w="110" w:type="dxa"/>
            </w:tcMar>
            <w:shd w:fill="F2F4F6"/>
          </w:tcPr>
          <w:p>
            <w:pPr>
              <w:spacing w:after="0" w:line="245" w:lineRule="auto"/>
            </w:pPr>
            <w:r/>
            <w:r>
              <w:rPr>
                <w:rFonts w:ascii="Aptos" w:hAnsi="Aptos"/>
                <w:b w:val="0"/>
                <w:sz w:val="17"/>
              </w:rPr>
              <w:t>Buying duplicate devices</w:t>
            </w:r>
          </w:p>
        </w:tc>
      </w:tr>
      <w:tr>
        <w:trPr>
          <w:cantSplit/>
        </w:trPr>
        <w:tc>
          <w:tcPr>
            <w:tcW w:type="dxa" w:w="2448"/>
            <w:vAlign w:val="center"/>
            <w:tcMar>
              <w:top w:w="100" w:type="dxa"/>
              <w:start w:w="110" w:type="dxa"/>
              <w:bottom w:w="100" w:type="dxa"/>
              <w:end w:w="110" w:type="dxa"/>
            </w:tcMar>
          </w:tcPr>
          <w:p>
            <w:pPr>
              <w:spacing w:after="0" w:line="245" w:lineRule="auto"/>
            </w:pPr>
            <w:r/>
            <w:r>
              <w:rPr>
                <w:rFonts w:ascii="Aptos" w:hAnsi="Aptos"/>
                <w:b w:val="0"/>
                <w:sz w:val="17"/>
              </w:rPr>
              <w:t>Remote vendor access</w:t>
            </w:r>
          </w:p>
        </w:tc>
        <w:tc>
          <w:tcPr>
            <w:tcW w:type="dxa" w:w="4464"/>
            <w:vAlign w:val="center"/>
            <w:tcMar>
              <w:top w:w="100" w:type="dxa"/>
              <w:start w:w="110" w:type="dxa"/>
              <w:bottom w:w="100" w:type="dxa"/>
              <w:end w:w="110" w:type="dxa"/>
            </w:tcMar>
          </w:tcPr>
          <w:p>
            <w:pPr>
              <w:spacing w:after="0" w:line="245" w:lineRule="auto"/>
            </w:pPr>
            <w:r/>
            <w:r>
              <w:rPr>
                <w:rFonts w:ascii="Aptos" w:hAnsi="Aptos"/>
                <w:b w:val="0"/>
                <w:sz w:val="17"/>
              </w:rPr>
              <w:t>Owner, scope, MFA, least privilege, monitoring, expiration</w:t>
            </w:r>
          </w:p>
        </w:tc>
        <w:tc>
          <w:tcPr>
            <w:tcW w:type="dxa" w:w="3744"/>
            <w:vAlign w:val="center"/>
            <w:tcMar>
              <w:top w:w="100" w:type="dxa"/>
              <w:start w:w="110" w:type="dxa"/>
              <w:bottom w:w="100" w:type="dxa"/>
              <w:end w:w="110" w:type="dxa"/>
            </w:tcMar>
          </w:tcPr>
          <w:p>
            <w:pPr>
              <w:spacing w:after="0" w:line="245" w:lineRule="auto"/>
            </w:pPr>
            <w:r/>
            <w:r>
              <w:rPr>
                <w:rFonts w:ascii="Aptos" w:hAnsi="Aptos"/>
                <w:b w:val="0"/>
                <w:sz w:val="17"/>
              </w:rPr>
              <w:t>Permanent site-to-site tunnel</w:t>
            </w:r>
          </w:p>
        </w:tc>
      </w:tr>
      <w:tr>
        <w:trPr>
          <w:cantSplit/>
        </w:trPr>
        <w:tc>
          <w:tcPr>
            <w:tcW w:type="dxa" w:w="2448"/>
            <w:vAlign w:val="center"/>
            <w:tcMar>
              <w:top w:w="100" w:type="dxa"/>
              <w:start w:w="110" w:type="dxa"/>
              <w:bottom w:w="100" w:type="dxa"/>
              <w:end w:w="110" w:type="dxa"/>
            </w:tcMar>
            <w:shd w:fill="F2F4F6"/>
          </w:tcPr>
          <w:p>
            <w:pPr>
              <w:spacing w:after="0" w:line="245" w:lineRule="auto"/>
            </w:pPr>
            <w:r/>
            <w:r>
              <w:rPr>
                <w:rFonts w:ascii="Aptos" w:hAnsi="Aptos"/>
                <w:b w:val="0"/>
                <w:sz w:val="17"/>
              </w:rPr>
              <w:t>Network monitoring</w:t>
            </w:r>
          </w:p>
        </w:tc>
        <w:tc>
          <w:tcPr>
            <w:tcW w:type="dxa" w:w="4464"/>
            <w:vAlign w:val="center"/>
            <w:tcMar>
              <w:top w:w="100" w:type="dxa"/>
              <w:start w:w="110" w:type="dxa"/>
              <w:bottom w:w="100" w:type="dxa"/>
              <w:end w:w="110" w:type="dxa"/>
            </w:tcMar>
            <w:shd w:fill="F2F4F6"/>
          </w:tcPr>
          <w:p>
            <w:pPr>
              <w:spacing w:after="0" w:line="245" w:lineRule="auto"/>
            </w:pPr>
            <w:r/>
            <w:r>
              <w:rPr>
                <w:rFonts w:ascii="Aptos" w:hAnsi="Aptos"/>
                <w:b w:val="0"/>
                <w:sz w:val="17"/>
              </w:rPr>
              <w:t>Use cases, telemetry placement, baselines, response ownership</w:t>
            </w:r>
          </w:p>
        </w:tc>
        <w:tc>
          <w:tcPr>
            <w:tcW w:type="dxa" w:w="3744"/>
            <w:vAlign w:val="center"/>
            <w:tcMar>
              <w:top w:w="100" w:type="dxa"/>
              <w:start w:w="110" w:type="dxa"/>
              <w:bottom w:w="100" w:type="dxa"/>
              <w:end w:w="110" w:type="dxa"/>
            </w:tcMar>
            <w:shd w:fill="F2F4F6"/>
          </w:tcPr>
          <w:p>
            <w:pPr>
              <w:spacing w:after="0" w:line="245" w:lineRule="auto"/>
            </w:pPr>
            <w:r/>
            <w:r>
              <w:rPr>
                <w:rFonts w:ascii="Aptos" w:hAnsi="Aptos"/>
                <w:b w:val="0"/>
                <w:sz w:val="17"/>
              </w:rPr>
              <w:t>Collecting every packet indefinitely</w:t>
            </w:r>
          </w:p>
        </w:tc>
      </w:tr>
    </w:tbl>
    <w:p>
      <w:pPr>
        <w:spacing w:after="0"/>
      </w:pPr>
    </w:p>
    <w:p>
      <w:pPr>
        <w:pStyle w:val="Heading2"/>
      </w:pPr>
      <w:r>
        <w:t>What Happens First?</w:t>
      </w:r>
    </w:p>
    <w:p>
      <w:pPr>
        <w:pStyle w:val="ListBullet"/>
        <w:spacing w:after="40"/>
        <w:ind w:left="360" w:hanging="230"/>
      </w:pPr>
      <w:r>
        <w:t>New network or connection: identify business purpose, data flows, users, assets, trust boundaries, obligations, and availability requirements.</w:t>
      </w:r>
    </w:p>
    <w:p>
      <w:pPr>
        <w:pStyle w:val="ListBullet"/>
        <w:spacing w:after="40"/>
        <w:ind w:left="360" w:hanging="230"/>
      </w:pPr>
      <w:r>
        <w:t>Segmentation: map required communications and dependencies before writing deny rules.</w:t>
      </w:r>
    </w:p>
    <w:p>
      <w:pPr>
        <w:pStyle w:val="ListBullet"/>
        <w:spacing w:after="40"/>
        <w:ind w:left="360" w:hanging="230"/>
      </w:pPr>
      <w:r>
        <w:t>Remote or third-party access: establish owner, scope, authorization, identity, duration, monitoring, and revocation.</w:t>
      </w:r>
    </w:p>
    <w:p>
      <w:pPr>
        <w:pStyle w:val="ListBullet"/>
        <w:spacing w:after="40"/>
        <w:ind w:left="360" w:hanging="230"/>
      </w:pPr>
      <w:r>
        <w:t>Protocol migration: inventory dependencies and plan secure replacement before disabling critical legacy service.</w:t>
      </w:r>
    </w:p>
    <w:p>
      <w:pPr>
        <w:pStyle w:val="ListBullet"/>
        <w:spacing w:after="40"/>
        <w:ind w:left="360" w:hanging="230"/>
      </w:pPr>
      <w:r>
        <w:t>Availability improvement: identify service objectives and common-mode failures before buying redundant equipment.</w:t>
      </w:r>
    </w:p>
    <w:p>
      <w:pPr>
        <w:pStyle w:val="ListBullet"/>
        <w:spacing w:after="40"/>
        <w:ind w:left="360" w:hanging="230"/>
      </w:pPr>
      <w:r>
        <w:t>Monitoring project: define risks, decisions, use cases, telemetry, retention, and response before collecting data.</w:t>
      </w:r>
    </w:p>
    <w:p>
      <w:pPr>
        <w:pStyle w:val="ListBullet"/>
        <w:spacing w:after="40"/>
        <w:ind w:left="360" w:hanging="230"/>
      </w:pPr>
      <w:r>
        <w:t>Incident on critical network: protect life and operations, follow response authority, preserve evidence, and avoid uncontrolled disruptive changes.</w:t>
      </w:r>
    </w:p>
    <w:tbl>
      <w:tblPr>
        <w:tblW w:type="auto" w:w="0"/>
        <w:jc w:val="center"/>
        <w:tblLook w:firstColumn="1" w:firstRow="1" w:lastColumn="0" w:lastRow="0" w:noHBand="0" w:noVBand="1" w:val="04A0"/>
      </w:tblPr>
      <w:tblGrid>
        <w:gridCol w:w="9994"/>
      </w:tblGrid>
      <w:tr>
        <w:tc>
          <w:tcPr>
            <w:tcW w:type="dxa" w:w="9994"/>
            <w:shd w:fill="FCE8E6"/>
            <w:tcMar>
              <w:top w:w="130" w:type="dxa"/>
              <w:start w:w="150" w:type="dxa"/>
              <w:bottom w:w="130" w:type="dxa"/>
              <w:end w:w="150" w:type="dxa"/>
            </w:tcMar>
          </w:tcPr>
          <w:p>
            <w:pPr>
              <w:spacing w:after="0" w:line="252" w:lineRule="auto"/>
            </w:pPr>
            <w:r>
              <w:rPr>
                <w:b/>
                <w:color w:val="9C2F24"/>
                <w:sz w:val="20"/>
              </w:rPr>
              <w:t xml:space="preserve">ROOT-CAUSE TRAP  </w:t>
            </w:r>
            <w:r>
              <w:rPr>
                <w:sz w:val="20"/>
              </w:rPr>
              <w:t>When unwanted traffic crosses a boundary, the best first answer may be to correct architecture, ownership, authorized-flow documentation, routing, or policy lifecycle—not simply add another firewall rule.</w:t>
            </w:r>
          </w:p>
        </w:tc>
      </w:tr>
    </w:tbl>
    <w:p>
      <w:pPr>
        <w:spacing w:after="0"/>
      </w:pPr>
    </w:p>
    <w:p>
      <w:r>
        <w:br w:type="page"/>
      </w:r>
    </w:p>
    <w:p>
      <w:pPr>
        <w:pStyle w:val="Heading1"/>
      </w:pPr>
      <w:r>
        <w:t>Domain 4 Rapid Review</w:t>
      </w:r>
    </w:p>
    <w:tbl>
      <w:tblPr>
        <w:tblW w:type="auto" w:w="0"/>
        <w:jc w:val="center"/>
        <w:tblLook w:firstColumn="1" w:firstRow="1" w:lastColumn="0" w:lastRow="0" w:noHBand="0" w:noVBand="1" w:val="04A0"/>
      </w:tblPr>
      <w:tblGrid>
        <w:gridCol w:w="9994"/>
      </w:tblGrid>
      <w:tr>
        <w:tc>
          <w:tcPr>
            <w:tcW w:type="dxa" w:w="9994"/>
            <w:shd w:fill="EAF2F8"/>
            <w:tcMar>
              <w:top w:w="130" w:type="dxa"/>
              <w:start w:w="150" w:type="dxa"/>
              <w:bottom w:w="130" w:type="dxa"/>
              <w:end w:w="150" w:type="dxa"/>
            </w:tcMar>
          </w:tcPr>
          <w:p>
            <w:pPr>
              <w:spacing w:after="0" w:line="252" w:lineRule="auto"/>
            </w:pPr>
            <w:r>
              <w:rPr>
                <w:b/>
                <w:color w:val="17365D"/>
                <w:sz w:val="20"/>
              </w:rPr>
              <w:t xml:space="preserve">ONE-SENTENCE DOMAIN SUMMARY  </w:t>
            </w:r>
            <w:r>
              <w:rPr>
                <w:sz w:val="20"/>
              </w:rPr>
              <w:t>Design communications from authorized business flows and trust boundaries, enforce least privilege across resilient segments, use secure protocols and protected management, monitor meaningful behavior, and govern every remote and third-party path.</w:t>
            </w:r>
          </w:p>
        </w:tc>
      </w:tr>
    </w:tbl>
    <w:p>
      <w:pPr>
        <w:spacing w:after="0"/>
      </w:pPr>
    </w:p>
    <w:p>
      <w:pPr>
        <w:pStyle w:val="Heading2"/>
      </w:pPr>
      <w:r>
        <w:t>High-Yield Distinctions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232"/>
            <w:vAlign w:val="center"/>
            <w:tcMar>
              <w:top w:w="100" w:type="dxa"/>
              <w:start w:w="110" w:type="dxa"/>
              <w:bottom w:w="100" w:type="dxa"/>
              <w:end w:w="110" w:type="dxa"/>
            </w:tcMar>
            <w:shd w:fill="17365D"/>
          </w:tcPr>
          <w:p>
            <w:pPr>
              <w:spacing w:after="0" w:line="245" w:lineRule="auto"/>
            </w:pPr>
            <w:r/>
            <w:r>
              <w:rPr>
                <w:rFonts w:ascii="Aptos" w:hAnsi="Aptos"/>
                <w:b/>
                <w:color w:val="FFFFFF"/>
                <w:sz w:val="18"/>
              </w:rPr>
              <w:t>Concept A</w:t>
            </w:r>
          </w:p>
        </w:tc>
        <w:tc>
          <w:tcPr>
            <w:tcW w:type="dxa" w:w="2232"/>
            <w:vAlign w:val="center"/>
            <w:tcMar>
              <w:top w:w="100" w:type="dxa"/>
              <w:start w:w="110" w:type="dxa"/>
              <w:bottom w:w="100" w:type="dxa"/>
              <w:end w:w="110" w:type="dxa"/>
            </w:tcMar>
            <w:shd w:fill="17365D"/>
          </w:tcPr>
          <w:p>
            <w:pPr>
              <w:spacing w:after="0" w:line="245" w:lineRule="auto"/>
            </w:pPr>
            <w:r/>
            <w:r>
              <w:rPr>
                <w:rFonts w:ascii="Aptos" w:hAnsi="Aptos"/>
                <w:b/>
                <w:color w:val="FFFFFF"/>
                <w:sz w:val="18"/>
              </w:rPr>
              <w:t>Concept B</w:t>
            </w:r>
          </w:p>
        </w:tc>
        <w:tc>
          <w:tcPr>
            <w:tcW w:type="dxa" w:w="5400"/>
            <w:vAlign w:val="center"/>
            <w:tcMar>
              <w:top w:w="100" w:type="dxa"/>
              <w:start w:w="110" w:type="dxa"/>
              <w:bottom w:w="100" w:type="dxa"/>
              <w:end w:w="110" w:type="dxa"/>
            </w:tcMar>
            <w:shd w:fill="17365D"/>
          </w:tcPr>
          <w:p>
            <w:pPr>
              <w:spacing w:after="0" w:line="245" w:lineRule="auto"/>
            </w:pPr>
            <w:r/>
            <w:r>
              <w:rPr>
                <w:rFonts w:ascii="Aptos" w:hAnsi="Aptos"/>
                <w:b/>
                <w:color w:val="FFFFFF"/>
                <w:sz w:val="18"/>
              </w:rPr>
              <w:t>Fast distinction</w:t>
            </w:r>
          </w:p>
        </w:tc>
      </w:tr>
      <w:tr>
        <w:trPr>
          <w:cantSplit/>
        </w:trPr>
        <w:tc>
          <w:tcPr>
            <w:tcW w:type="dxa" w:w="2232"/>
            <w:vAlign w:val="center"/>
            <w:tcMar>
              <w:top w:w="100" w:type="dxa"/>
              <w:start w:w="110" w:type="dxa"/>
              <w:bottom w:w="100" w:type="dxa"/>
              <w:end w:w="110" w:type="dxa"/>
            </w:tcMar>
          </w:tcPr>
          <w:p>
            <w:pPr>
              <w:spacing w:after="0" w:line="245" w:lineRule="auto"/>
            </w:pPr>
            <w:r/>
            <w:r>
              <w:rPr>
                <w:rFonts w:ascii="Aptos" w:hAnsi="Aptos"/>
                <w:b w:val="0"/>
                <w:sz w:val="17"/>
              </w:rPr>
              <w:t>Bandwidth</w:t>
            </w:r>
          </w:p>
        </w:tc>
        <w:tc>
          <w:tcPr>
            <w:tcW w:type="dxa" w:w="2232"/>
            <w:vAlign w:val="center"/>
            <w:tcMar>
              <w:top w:w="100" w:type="dxa"/>
              <w:start w:w="110" w:type="dxa"/>
              <w:bottom w:w="100" w:type="dxa"/>
              <w:end w:w="110" w:type="dxa"/>
            </w:tcMar>
          </w:tcPr>
          <w:p>
            <w:pPr>
              <w:spacing w:after="0" w:line="245" w:lineRule="auto"/>
            </w:pPr>
            <w:r/>
            <w:r>
              <w:rPr>
                <w:rFonts w:ascii="Aptos" w:hAnsi="Aptos"/>
                <w:b w:val="0"/>
                <w:sz w:val="17"/>
              </w:rPr>
              <w:t>Throughput</w:t>
            </w:r>
          </w:p>
        </w:tc>
        <w:tc>
          <w:tcPr>
            <w:tcW w:type="dxa" w:w="5400"/>
            <w:vAlign w:val="center"/>
            <w:tcMar>
              <w:top w:w="100" w:type="dxa"/>
              <w:start w:w="110" w:type="dxa"/>
              <w:bottom w:w="100" w:type="dxa"/>
              <w:end w:w="110" w:type="dxa"/>
            </w:tcMar>
          </w:tcPr>
          <w:p>
            <w:pPr>
              <w:spacing w:after="0" w:line="245" w:lineRule="auto"/>
            </w:pPr>
            <w:r/>
            <w:r>
              <w:rPr>
                <w:rFonts w:ascii="Aptos" w:hAnsi="Aptos"/>
                <w:b w:val="0"/>
                <w:sz w:val="17"/>
              </w:rPr>
              <w:t>Theoretical capacity vs. achieved delivery</w:t>
            </w:r>
          </w:p>
        </w:tc>
      </w:tr>
      <w:tr>
        <w:trPr>
          <w:cantSplit/>
        </w:trPr>
        <w:tc>
          <w:tcPr>
            <w:tcW w:type="dxa" w:w="2232"/>
            <w:vAlign w:val="center"/>
            <w:tcMar>
              <w:top w:w="100" w:type="dxa"/>
              <w:start w:w="110" w:type="dxa"/>
              <w:bottom w:w="100" w:type="dxa"/>
              <w:end w:w="110" w:type="dxa"/>
            </w:tcMar>
            <w:shd w:fill="F2F4F6"/>
          </w:tcPr>
          <w:p>
            <w:pPr>
              <w:spacing w:after="0" w:line="245" w:lineRule="auto"/>
            </w:pPr>
            <w:r/>
            <w:r>
              <w:rPr>
                <w:rFonts w:ascii="Aptos" w:hAnsi="Aptos"/>
                <w:b w:val="0"/>
                <w:sz w:val="17"/>
              </w:rPr>
              <w:t>Latency</w:t>
            </w:r>
          </w:p>
        </w:tc>
        <w:tc>
          <w:tcPr>
            <w:tcW w:type="dxa" w:w="2232"/>
            <w:vAlign w:val="center"/>
            <w:tcMar>
              <w:top w:w="100" w:type="dxa"/>
              <w:start w:w="110" w:type="dxa"/>
              <w:bottom w:w="100" w:type="dxa"/>
              <w:end w:w="110" w:type="dxa"/>
            </w:tcMar>
            <w:shd w:fill="F2F4F6"/>
          </w:tcPr>
          <w:p>
            <w:pPr>
              <w:spacing w:after="0" w:line="245" w:lineRule="auto"/>
            </w:pPr>
            <w:r/>
            <w:r>
              <w:rPr>
                <w:rFonts w:ascii="Aptos" w:hAnsi="Aptos"/>
                <w:b w:val="0"/>
                <w:sz w:val="17"/>
              </w:rPr>
              <w:t>Jitter</w:t>
            </w:r>
          </w:p>
        </w:tc>
        <w:tc>
          <w:tcPr>
            <w:tcW w:type="dxa" w:w="5400"/>
            <w:vAlign w:val="center"/>
            <w:tcMar>
              <w:top w:w="100" w:type="dxa"/>
              <w:start w:w="110" w:type="dxa"/>
              <w:bottom w:w="100" w:type="dxa"/>
              <w:end w:w="110" w:type="dxa"/>
            </w:tcMar>
            <w:shd w:fill="F2F4F6"/>
          </w:tcPr>
          <w:p>
            <w:pPr>
              <w:spacing w:after="0" w:line="245" w:lineRule="auto"/>
            </w:pPr>
            <w:r/>
            <w:r>
              <w:rPr>
                <w:rFonts w:ascii="Aptos" w:hAnsi="Aptos"/>
                <w:b w:val="0"/>
                <w:sz w:val="17"/>
              </w:rPr>
              <w:t>Delay vs. variation in delay</w:t>
            </w:r>
          </w:p>
        </w:tc>
      </w:tr>
      <w:tr>
        <w:trPr>
          <w:cantSplit/>
        </w:trPr>
        <w:tc>
          <w:tcPr>
            <w:tcW w:type="dxa" w:w="2232"/>
            <w:vAlign w:val="center"/>
            <w:tcMar>
              <w:top w:w="100" w:type="dxa"/>
              <w:start w:w="110" w:type="dxa"/>
              <w:bottom w:w="100" w:type="dxa"/>
              <w:end w:w="110" w:type="dxa"/>
            </w:tcMar>
          </w:tcPr>
          <w:p>
            <w:pPr>
              <w:spacing w:after="0" w:line="245" w:lineRule="auto"/>
            </w:pPr>
            <w:r/>
            <w:r>
              <w:rPr>
                <w:rFonts w:ascii="Aptos" w:hAnsi="Aptos"/>
                <w:b w:val="0"/>
                <w:sz w:val="17"/>
              </w:rPr>
              <w:t>Data plane</w:t>
            </w:r>
          </w:p>
        </w:tc>
        <w:tc>
          <w:tcPr>
            <w:tcW w:type="dxa" w:w="2232"/>
            <w:vAlign w:val="center"/>
            <w:tcMar>
              <w:top w:w="100" w:type="dxa"/>
              <w:start w:w="110" w:type="dxa"/>
              <w:bottom w:w="100" w:type="dxa"/>
              <w:end w:w="110" w:type="dxa"/>
            </w:tcMar>
          </w:tcPr>
          <w:p>
            <w:pPr>
              <w:spacing w:after="0" w:line="245" w:lineRule="auto"/>
            </w:pPr>
            <w:r/>
            <w:r>
              <w:rPr>
                <w:rFonts w:ascii="Aptos" w:hAnsi="Aptos"/>
                <w:b w:val="0"/>
                <w:sz w:val="17"/>
              </w:rPr>
              <w:t>Control plane</w:t>
            </w:r>
          </w:p>
        </w:tc>
        <w:tc>
          <w:tcPr>
            <w:tcW w:type="dxa" w:w="5400"/>
            <w:vAlign w:val="center"/>
            <w:tcMar>
              <w:top w:w="100" w:type="dxa"/>
              <w:start w:w="110" w:type="dxa"/>
              <w:bottom w:w="100" w:type="dxa"/>
              <w:end w:w="110" w:type="dxa"/>
            </w:tcMar>
          </w:tcPr>
          <w:p>
            <w:pPr>
              <w:spacing w:after="0" w:line="245" w:lineRule="auto"/>
            </w:pPr>
            <w:r/>
            <w:r>
              <w:rPr>
                <w:rFonts w:ascii="Aptos" w:hAnsi="Aptos"/>
                <w:b w:val="0"/>
                <w:sz w:val="17"/>
              </w:rPr>
              <w:t>Forwards traffic vs. decides paths/policy</w:t>
            </w:r>
          </w:p>
        </w:tc>
      </w:tr>
      <w:tr>
        <w:trPr>
          <w:cantSplit/>
        </w:trPr>
        <w:tc>
          <w:tcPr>
            <w:tcW w:type="dxa" w:w="2232"/>
            <w:vAlign w:val="center"/>
            <w:tcMar>
              <w:top w:w="100" w:type="dxa"/>
              <w:start w:w="110" w:type="dxa"/>
              <w:bottom w:w="100" w:type="dxa"/>
              <w:end w:w="110" w:type="dxa"/>
            </w:tcMar>
            <w:shd w:fill="F2F4F6"/>
          </w:tcPr>
          <w:p>
            <w:pPr>
              <w:spacing w:after="0" w:line="245" w:lineRule="auto"/>
            </w:pPr>
            <w:r/>
            <w:r>
              <w:rPr>
                <w:rFonts w:ascii="Aptos" w:hAnsi="Aptos"/>
                <w:b w:val="0"/>
                <w:sz w:val="17"/>
              </w:rPr>
              <w:t>Control plane</w:t>
            </w:r>
          </w:p>
        </w:tc>
        <w:tc>
          <w:tcPr>
            <w:tcW w:type="dxa" w:w="2232"/>
            <w:vAlign w:val="center"/>
            <w:tcMar>
              <w:top w:w="100" w:type="dxa"/>
              <w:start w:w="110" w:type="dxa"/>
              <w:bottom w:w="100" w:type="dxa"/>
              <w:end w:w="110" w:type="dxa"/>
            </w:tcMar>
            <w:shd w:fill="F2F4F6"/>
          </w:tcPr>
          <w:p>
            <w:pPr>
              <w:spacing w:after="0" w:line="245" w:lineRule="auto"/>
            </w:pPr>
            <w:r/>
            <w:r>
              <w:rPr>
                <w:rFonts w:ascii="Aptos" w:hAnsi="Aptos"/>
                <w:b w:val="0"/>
                <w:sz w:val="17"/>
              </w:rPr>
              <w:t>Management plane</w:t>
            </w:r>
          </w:p>
        </w:tc>
        <w:tc>
          <w:tcPr>
            <w:tcW w:type="dxa" w:w="5400"/>
            <w:vAlign w:val="center"/>
            <w:tcMar>
              <w:top w:w="100" w:type="dxa"/>
              <w:start w:w="110" w:type="dxa"/>
              <w:bottom w:w="100" w:type="dxa"/>
              <w:end w:w="110" w:type="dxa"/>
            </w:tcMar>
            <w:shd w:fill="F2F4F6"/>
          </w:tcPr>
          <w:p>
            <w:pPr>
              <w:spacing w:after="0" w:line="245" w:lineRule="auto"/>
            </w:pPr>
            <w:r/>
            <w:r>
              <w:rPr>
                <w:rFonts w:ascii="Aptos" w:hAnsi="Aptos"/>
                <w:b w:val="0"/>
                <w:sz w:val="17"/>
              </w:rPr>
              <w:t>Network decisions vs. administration/configuration</w:t>
            </w:r>
          </w:p>
        </w:tc>
      </w:tr>
      <w:tr>
        <w:trPr>
          <w:cantSplit/>
        </w:trPr>
        <w:tc>
          <w:tcPr>
            <w:tcW w:type="dxa" w:w="2232"/>
            <w:vAlign w:val="center"/>
            <w:tcMar>
              <w:top w:w="100" w:type="dxa"/>
              <w:start w:w="110" w:type="dxa"/>
              <w:bottom w:w="100" w:type="dxa"/>
              <w:end w:w="110" w:type="dxa"/>
            </w:tcMar>
          </w:tcPr>
          <w:p>
            <w:pPr>
              <w:spacing w:after="0" w:line="245" w:lineRule="auto"/>
            </w:pPr>
            <w:r/>
            <w:r>
              <w:rPr>
                <w:rFonts w:ascii="Aptos" w:hAnsi="Aptos"/>
                <w:b w:val="0"/>
                <w:sz w:val="17"/>
              </w:rPr>
              <w:t>Store-and-forward</w:t>
            </w:r>
          </w:p>
        </w:tc>
        <w:tc>
          <w:tcPr>
            <w:tcW w:type="dxa" w:w="2232"/>
            <w:vAlign w:val="center"/>
            <w:tcMar>
              <w:top w:w="100" w:type="dxa"/>
              <w:start w:w="110" w:type="dxa"/>
              <w:bottom w:w="100" w:type="dxa"/>
              <w:end w:w="110" w:type="dxa"/>
            </w:tcMar>
          </w:tcPr>
          <w:p>
            <w:pPr>
              <w:spacing w:after="0" w:line="245" w:lineRule="auto"/>
            </w:pPr>
            <w:r/>
            <w:r>
              <w:rPr>
                <w:rFonts w:ascii="Aptos" w:hAnsi="Aptos"/>
                <w:b w:val="0"/>
                <w:sz w:val="17"/>
              </w:rPr>
              <w:t>Cut-through</w:t>
            </w:r>
          </w:p>
        </w:tc>
        <w:tc>
          <w:tcPr>
            <w:tcW w:type="dxa" w:w="5400"/>
            <w:vAlign w:val="center"/>
            <w:tcMar>
              <w:top w:w="100" w:type="dxa"/>
              <w:start w:w="110" w:type="dxa"/>
              <w:bottom w:w="100" w:type="dxa"/>
              <w:end w:w="110" w:type="dxa"/>
            </w:tcMar>
          </w:tcPr>
          <w:p>
            <w:pPr>
              <w:spacing w:after="0" w:line="245" w:lineRule="auto"/>
            </w:pPr>
            <w:r/>
            <w:r>
              <w:rPr>
                <w:rFonts w:ascii="Aptos" w:hAnsi="Aptos"/>
                <w:b w:val="0"/>
                <w:sz w:val="17"/>
              </w:rPr>
              <w:t>Full-frame validation vs. lower-latency early forwarding</w:t>
            </w:r>
          </w:p>
        </w:tc>
      </w:tr>
      <w:tr>
        <w:trPr>
          <w:cantSplit/>
        </w:trPr>
        <w:tc>
          <w:tcPr>
            <w:tcW w:type="dxa" w:w="2232"/>
            <w:vAlign w:val="center"/>
            <w:tcMar>
              <w:top w:w="100" w:type="dxa"/>
              <w:start w:w="110" w:type="dxa"/>
              <w:bottom w:w="100" w:type="dxa"/>
              <w:end w:w="110" w:type="dxa"/>
            </w:tcMar>
            <w:shd w:fill="F2F4F6"/>
          </w:tcPr>
          <w:p>
            <w:pPr>
              <w:spacing w:after="0" w:line="245" w:lineRule="auto"/>
            </w:pPr>
            <w:r/>
            <w:r>
              <w:rPr>
                <w:rFonts w:ascii="Aptos" w:hAnsi="Aptos"/>
                <w:b w:val="0"/>
                <w:sz w:val="17"/>
              </w:rPr>
              <w:t>North–south</w:t>
            </w:r>
          </w:p>
        </w:tc>
        <w:tc>
          <w:tcPr>
            <w:tcW w:type="dxa" w:w="2232"/>
            <w:vAlign w:val="center"/>
            <w:tcMar>
              <w:top w:w="100" w:type="dxa"/>
              <w:start w:w="110" w:type="dxa"/>
              <w:bottom w:w="100" w:type="dxa"/>
              <w:end w:w="110" w:type="dxa"/>
            </w:tcMar>
            <w:shd w:fill="F2F4F6"/>
          </w:tcPr>
          <w:p>
            <w:pPr>
              <w:spacing w:after="0" w:line="245" w:lineRule="auto"/>
            </w:pPr>
            <w:r/>
            <w:r>
              <w:rPr>
                <w:rFonts w:ascii="Aptos" w:hAnsi="Aptos"/>
                <w:b w:val="0"/>
                <w:sz w:val="17"/>
              </w:rPr>
              <w:t>East–west</w:t>
            </w:r>
          </w:p>
        </w:tc>
        <w:tc>
          <w:tcPr>
            <w:tcW w:type="dxa" w:w="5400"/>
            <w:vAlign w:val="center"/>
            <w:tcMar>
              <w:top w:w="100" w:type="dxa"/>
              <w:start w:w="110" w:type="dxa"/>
              <w:bottom w:w="100" w:type="dxa"/>
              <w:end w:w="110" w:type="dxa"/>
            </w:tcMar>
            <w:shd w:fill="F2F4F6"/>
          </w:tcPr>
          <w:p>
            <w:pPr>
              <w:spacing w:after="0" w:line="245" w:lineRule="auto"/>
            </w:pPr>
            <w:r/>
            <w:r>
              <w:rPr>
                <w:rFonts w:ascii="Aptos" w:hAnsi="Aptos"/>
                <w:b w:val="0"/>
                <w:sz w:val="17"/>
              </w:rPr>
              <w:t>Boundary-crossing vs. internal lateral traffic</w:t>
            </w:r>
          </w:p>
        </w:tc>
      </w:tr>
      <w:tr>
        <w:trPr>
          <w:cantSplit/>
        </w:trPr>
        <w:tc>
          <w:tcPr>
            <w:tcW w:type="dxa" w:w="2232"/>
            <w:vAlign w:val="center"/>
            <w:tcMar>
              <w:top w:w="100" w:type="dxa"/>
              <w:start w:w="110" w:type="dxa"/>
              <w:bottom w:w="100" w:type="dxa"/>
              <w:end w:w="110" w:type="dxa"/>
            </w:tcMar>
          </w:tcPr>
          <w:p>
            <w:pPr>
              <w:spacing w:after="0" w:line="245" w:lineRule="auto"/>
            </w:pPr>
            <w:r/>
            <w:r>
              <w:rPr>
                <w:rFonts w:ascii="Aptos" w:hAnsi="Aptos"/>
                <w:b w:val="0"/>
                <w:sz w:val="17"/>
              </w:rPr>
              <w:t>VLAN</w:t>
            </w:r>
          </w:p>
        </w:tc>
        <w:tc>
          <w:tcPr>
            <w:tcW w:type="dxa" w:w="2232"/>
            <w:vAlign w:val="center"/>
            <w:tcMar>
              <w:top w:w="100" w:type="dxa"/>
              <w:start w:w="110" w:type="dxa"/>
              <w:bottom w:w="100" w:type="dxa"/>
              <w:end w:w="110" w:type="dxa"/>
            </w:tcMar>
          </w:tcPr>
          <w:p>
            <w:pPr>
              <w:spacing w:after="0" w:line="245" w:lineRule="auto"/>
            </w:pPr>
            <w:r/>
            <w:r>
              <w:rPr>
                <w:rFonts w:ascii="Aptos" w:hAnsi="Aptos"/>
                <w:b w:val="0"/>
                <w:sz w:val="17"/>
              </w:rPr>
              <w:t>VRF</w:t>
            </w:r>
          </w:p>
        </w:tc>
        <w:tc>
          <w:tcPr>
            <w:tcW w:type="dxa" w:w="5400"/>
            <w:vAlign w:val="center"/>
            <w:tcMar>
              <w:top w:w="100" w:type="dxa"/>
              <w:start w:w="110" w:type="dxa"/>
              <w:bottom w:w="100" w:type="dxa"/>
              <w:end w:w="110" w:type="dxa"/>
            </w:tcMar>
          </w:tcPr>
          <w:p>
            <w:pPr>
              <w:spacing w:after="0" w:line="245" w:lineRule="auto"/>
            </w:pPr>
            <w:r/>
            <w:r>
              <w:rPr>
                <w:rFonts w:ascii="Aptos" w:hAnsi="Aptos"/>
                <w:b w:val="0"/>
                <w:sz w:val="17"/>
              </w:rPr>
              <w:t>Layer 2 broadcast separation vs. Layer 3 routing separation</w:t>
            </w:r>
          </w:p>
        </w:tc>
      </w:tr>
      <w:tr>
        <w:trPr>
          <w:cantSplit/>
        </w:trPr>
        <w:tc>
          <w:tcPr>
            <w:tcW w:type="dxa" w:w="2232"/>
            <w:vAlign w:val="center"/>
            <w:tcMar>
              <w:top w:w="100" w:type="dxa"/>
              <w:start w:w="110" w:type="dxa"/>
              <w:bottom w:w="100" w:type="dxa"/>
              <w:end w:w="110" w:type="dxa"/>
            </w:tcMar>
            <w:shd w:fill="F2F4F6"/>
          </w:tcPr>
          <w:p>
            <w:pPr>
              <w:spacing w:after="0" w:line="245" w:lineRule="auto"/>
            </w:pPr>
            <w:r/>
            <w:r>
              <w:rPr>
                <w:rFonts w:ascii="Aptos" w:hAnsi="Aptos"/>
                <w:b w:val="0"/>
                <w:sz w:val="17"/>
              </w:rPr>
              <w:t>VPC</w:t>
            </w:r>
          </w:p>
        </w:tc>
        <w:tc>
          <w:tcPr>
            <w:tcW w:type="dxa" w:w="2232"/>
            <w:vAlign w:val="center"/>
            <w:tcMar>
              <w:top w:w="100" w:type="dxa"/>
              <w:start w:w="110" w:type="dxa"/>
              <w:bottom w:w="100" w:type="dxa"/>
              <w:end w:w="110" w:type="dxa"/>
            </w:tcMar>
            <w:shd w:fill="F2F4F6"/>
          </w:tcPr>
          <w:p>
            <w:pPr>
              <w:spacing w:after="0" w:line="245" w:lineRule="auto"/>
            </w:pPr>
            <w:r/>
            <w:r>
              <w:rPr>
                <w:rFonts w:ascii="Aptos" w:hAnsi="Aptos"/>
                <w:b w:val="0"/>
                <w:sz w:val="17"/>
              </w:rPr>
              <w:t>VPN</w:t>
            </w:r>
          </w:p>
        </w:tc>
        <w:tc>
          <w:tcPr>
            <w:tcW w:type="dxa" w:w="5400"/>
            <w:vAlign w:val="center"/>
            <w:tcMar>
              <w:top w:w="100" w:type="dxa"/>
              <w:start w:w="110" w:type="dxa"/>
              <w:bottom w:w="100" w:type="dxa"/>
              <w:end w:w="110" w:type="dxa"/>
            </w:tcMar>
            <w:shd w:fill="F2F4F6"/>
          </w:tcPr>
          <w:p>
            <w:pPr>
              <w:spacing w:after="0" w:line="245" w:lineRule="auto"/>
            </w:pPr>
            <w:r/>
            <w:r>
              <w:rPr>
                <w:rFonts w:ascii="Aptos" w:hAnsi="Aptos"/>
                <w:b w:val="0"/>
                <w:sz w:val="17"/>
              </w:rPr>
              <w:t>Cloud network construct vs. protected communication tunnel</w:t>
            </w:r>
          </w:p>
        </w:tc>
      </w:tr>
      <w:tr>
        <w:trPr>
          <w:cantSplit/>
        </w:trPr>
        <w:tc>
          <w:tcPr>
            <w:tcW w:type="dxa" w:w="2232"/>
            <w:vAlign w:val="center"/>
            <w:tcMar>
              <w:top w:w="100" w:type="dxa"/>
              <w:start w:w="110" w:type="dxa"/>
              <w:bottom w:w="100" w:type="dxa"/>
              <w:end w:w="110" w:type="dxa"/>
            </w:tcMar>
          </w:tcPr>
          <w:p>
            <w:pPr>
              <w:spacing w:after="0" w:line="245" w:lineRule="auto"/>
            </w:pPr>
            <w:r/>
            <w:r>
              <w:rPr>
                <w:rFonts w:ascii="Aptos" w:hAnsi="Aptos"/>
                <w:b w:val="0"/>
                <w:sz w:val="17"/>
              </w:rPr>
              <w:t>Physical segmentation</w:t>
            </w:r>
          </w:p>
        </w:tc>
        <w:tc>
          <w:tcPr>
            <w:tcW w:type="dxa" w:w="2232"/>
            <w:vAlign w:val="center"/>
            <w:tcMar>
              <w:top w:w="100" w:type="dxa"/>
              <w:start w:w="110" w:type="dxa"/>
              <w:bottom w:w="100" w:type="dxa"/>
              <w:end w:w="110" w:type="dxa"/>
            </w:tcMar>
          </w:tcPr>
          <w:p>
            <w:pPr>
              <w:spacing w:after="0" w:line="245" w:lineRule="auto"/>
            </w:pPr>
            <w:r/>
            <w:r>
              <w:rPr>
                <w:rFonts w:ascii="Aptos" w:hAnsi="Aptos"/>
                <w:b w:val="0"/>
                <w:sz w:val="17"/>
              </w:rPr>
              <w:t>Logical segmentation</w:t>
            </w:r>
          </w:p>
        </w:tc>
        <w:tc>
          <w:tcPr>
            <w:tcW w:type="dxa" w:w="5400"/>
            <w:vAlign w:val="center"/>
            <w:tcMar>
              <w:top w:w="100" w:type="dxa"/>
              <w:start w:w="110" w:type="dxa"/>
              <w:bottom w:w="100" w:type="dxa"/>
              <w:end w:w="110" w:type="dxa"/>
            </w:tcMar>
          </w:tcPr>
          <w:p>
            <w:pPr>
              <w:spacing w:after="0" w:line="245" w:lineRule="auto"/>
            </w:pPr>
            <w:r/>
            <w:r>
              <w:rPr>
                <w:rFonts w:ascii="Aptos" w:hAnsi="Aptos"/>
                <w:b w:val="0"/>
                <w:sz w:val="17"/>
              </w:rPr>
              <w:t>Separate infrastructure vs. shared infrastructure with logical isolation</w:t>
            </w:r>
          </w:p>
        </w:tc>
      </w:tr>
      <w:tr>
        <w:trPr>
          <w:cantSplit/>
        </w:trPr>
        <w:tc>
          <w:tcPr>
            <w:tcW w:type="dxa" w:w="2232"/>
            <w:vAlign w:val="center"/>
            <w:tcMar>
              <w:top w:w="100" w:type="dxa"/>
              <w:start w:w="110" w:type="dxa"/>
              <w:bottom w:w="100" w:type="dxa"/>
              <w:end w:w="110" w:type="dxa"/>
            </w:tcMar>
            <w:shd w:fill="F2F4F6"/>
          </w:tcPr>
          <w:p>
            <w:pPr>
              <w:spacing w:after="0" w:line="245" w:lineRule="auto"/>
            </w:pPr>
            <w:r/>
            <w:r>
              <w:rPr>
                <w:rFonts w:ascii="Aptos" w:hAnsi="Aptos"/>
                <w:b w:val="0"/>
                <w:sz w:val="17"/>
              </w:rPr>
              <w:t>NAC</w:t>
            </w:r>
          </w:p>
        </w:tc>
        <w:tc>
          <w:tcPr>
            <w:tcW w:type="dxa" w:w="2232"/>
            <w:vAlign w:val="center"/>
            <w:tcMar>
              <w:top w:w="100" w:type="dxa"/>
              <w:start w:w="110" w:type="dxa"/>
              <w:bottom w:w="100" w:type="dxa"/>
              <w:end w:w="110" w:type="dxa"/>
            </w:tcMar>
            <w:shd w:fill="F2F4F6"/>
          </w:tcPr>
          <w:p>
            <w:pPr>
              <w:spacing w:after="0" w:line="245" w:lineRule="auto"/>
            </w:pPr>
            <w:r/>
            <w:r>
              <w:rPr>
                <w:rFonts w:ascii="Aptos" w:hAnsi="Aptos"/>
                <w:b w:val="0"/>
                <w:sz w:val="17"/>
              </w:rPr>
              <w:t>802.1X</w:t>
            </w:r>
          </w:p>
        </w:tc>
        <w:tc>
          <w:tcPr>
            <w:tcW w:type="dxa" w:w="5400"/>
            <w:vAlign w:val="center"/>
            <w:tcMar>
              <w:top w:w="100" w:type="dxa"/>
              <w:start w:w="110" w:type="dxa"/>
              <w:bottom w:w="100" w:type="dxa"/>
              <w:end w:w="110" w:type="dxa"/>
            </w:tcMar>
            <w:shd w:fill="F2F4F6"/>
          </w:tcPr>
          <w:p>
            <w:pPr>
              <w:spacing w:after="0" w:line="245" w:lineRule="auto"/>
            </w:pPr>
            <w:r/>
            <w:r>
              <w:rPr>
                <w:rFonts w:ascii="Aptos" w:hAnsi="Aptos"/>
                <w:b w:val="0"/>
                <w:sz w:val="17"/>
              </w:rPr>
              <w:t>Broad access policy system vs. port-authentication mechanism</w:t>
            </w:r>
          </w:p>
        </w:tc>
      </w:tr>
      <w:tr>
        <w:trPr>
          <w:cantSplit/>
        </w:trPr>
        <w:tc>
          <w:tcPr>
            <w:tcW w:type="dxa" w:w="2232"/>
            <w:vAlign w:val="center"/>
            <w:tcMar>
              <w:top w:w="100" w:type="dxa"/>
              <w:start w:w="110" w:type="dxa"/>
              <w:bottom w:w="100" w:type="dxa"/>
              <w:end w:w="110" w:type="dxa"/>
            </w:tcMar>
          </w:tcPr>
          <w:p>
            <w:pPr>
              <w:spacing w:after="0" w:line="245" w:lineRule="auto"/>
            </w:pPr>
            <w:r/>
            <w:r>
              <w:rPr>
                <w:rFonts w:ascii="Aptos" w:hAnsi="Aptos"/>
                <w:b w:val="0"/>
                <w:sz w:val="17"/>
              </w:rPr>
              <w:t>Shaping</w:t>
            </w:r>
          </w:p>
        </w:tc>
        <w:tc>
          <w:tcPr>
            <w:tcW w:type="dxa" w:w="2232"/>
            <w:vAlign w:val="center"/>
            <w:tcMar>
              <w:top w:w="100" w:type="dxa"/>
              <w:start w:w="110" w:type="dxa"/>
              <w:bottom w:w="100" w:type="dxa"/>
              <w:end w:w="110" w:type="dxa"/>
            </w:tcMar>
          </w:tcPr>
          <w:p>
            <w:pPr>
              <w:spacing w:after="0" w:line="245" w:lineRule="auto"/>
            </w:pPr>
            <w:r/>
            <w:r>
              <w:rPr>
                <w:rFonts w:ascii="Aptos" w:hAnsi="Aptos"/>
                <w:b w:val="0"/>
                <w:sz w:val="17"/>
              </w:rPr>
              <w:t>Policing</w:t>
            </w:r>
          </w:p>
        </w:tc>
        <w:tc>
          <w:tcPr>
            <w:tcW w:type="dxa" w:w="5400"/>
            <w:vAlign w:val="center"/>
            <w:tcMar>
              <w:top w:w="100" w:type="dxa"/>
              <w:start w:w="110" w:type="dxa"/>
              <w:bottom w:w="100" w:type="dxa"/>
              <w:end w:w="110" w:type="dxa"/>
            </w:tcMar>
          </w:tcPr>
          <w:p>
            <w:pPr>
              <w:spacing w:after="0" w:line="245" w:lineRule="auto"/>
            </w:pPr>
            <w:r/>
            <w:r>
              <w:rPr>
                <w:rFonts w:ascii="Aptos" w:hAnsi="Aptos"/>
                <w:b w:val="0"/>
                <w:sz w:val="17"/>
              </w:rPr>
              <w:t>Buffers/delays excess vs. drops/remarks excess</w:t>
            </w:r>
          </w:p>
        </w:tc>
      </w:tr>
      <w:tr>
        <w:trPr>
          <w:cantSplit/>
        </w:trPr>
        <w:tc>
          <w:tcPr>
            <w:tcW w:type="dxa" w:w="2232"/>
            <w:vAlign w:val="center"/>
            <w:tcMar>
              <w:top w:w="100" w:type="dxa"/>
              <w:start w:w="110" w:type="dxa"/>
              <w:bottom w:w="100" w:type="dxa"/>
              <w:end w:w="110" w:type="dxa"/>
            </w:tcMar>
            <w:shd w:fill="F2F4F6"/>
          </w:tcPr>
          <w:p>
            <w:pPr>
              <w:spacing w:after="0" w:line="245" w:lineRule="auto"/>
            </w:pPr>
            <w:r/>
            <w:r>
              <w:rPr>
                <w:rFonts w:ascii="Aptos" w:hAnsi="Aptos"/>
                <w:b w:val="0"/>
                <w:sz w:val="17"/>
              </w:rPr>
              <w:t>Redundancy</w:t>
            </w:r>
          </w:p>
        </w:tc>
        <w:tc>
          <w:tcPr>
            <w:tcW w:type="dxa" w:w="2232"/>
            <w:vAlign w:val="center"/>
            <w:tcMar>
              <w:top w:w="100" w:type="dxa"/>
              <w:start w:w="110" w:type="dxa"/>
              <w:bottom w:w="100" w:type="dxa"/>
              <w:end w:w="110" w:type="dxa"/>
            </w:tcMar>
            <w:shd w:fill="F2F4F6"/>
          </w:tcPr>
          <w:p>
            <w:pPr>
              <w:spacing w:after="0" w:line="245" w:lineRule="auto"/>
            </w:pPr>
            <w:r/>
            <w:r>
              <w:rPr>
                <w:rFonts w:ascii="Aptos" w:hAnsi="Aptos"/>
                <w:b w:val="0"/>
                <w:sz w:val="17"/>
              </w:rPr>
              <w:t>Diversity</w:t>
            </w:r>
          </w:p>
        </w:tc>
        <w:tc>
          <w:tcPr>
            <w:tcW w:type="dxa" w:w="5400"/>
            <w:vAlign w:val="center"/>
            <w:tcMar>
              <w:top w:w="100" w:type="dxa"/>
              <w:start w:w="110" w:type="dxa"/>
              <w:bottom w:w="100" w:type="dxa"/>
              <w:end w:w="110" w:type="dxa"/>
            </w:tcMar>
            <w:shd w:fill="F2F4F6"/>
          </w:tcPr>
          <w:p>
            <w:pPr>
              <w:spacing w:after="0" w:line="245" w:lineRule="auto"/>
            </w:pPr>
            <w:r/>
            <w:r>
              <w:rPr>
                <w:rFonts w:ascii="Aptos" w:hAnsi="Aptos"/>
                <w:b w:val="0"/>
                <w:sz w:val="17"/>
              </w:rPr>
              <w:t>Duplicate capability vs. different dependencies</w:t>
            </w:r>
          </w:p>
        </w:tc>
      </w:tr>
      <w:tr>
        <w:trPr>
          <w:cantSplit/>
        </w:trPr>
        <w:tc>
          <w:tcPr>
            <w:tcW w:type="dxa" w:w="2232"/>
            <w:vAlign w:val="center"/>
            <w:tcMar>
              <w:top w:w="100" w:type="dxa"/>
              <w:start w:w="110" w:type="dxa"/>
              <w:bottom w:w="100" w:type="dxa"/>
              <w:end w:w="110" w:type="dxa"/>
            </w:tcMar>
          </w:tcPr>
          <w:p>
            <w:pPr>
              <w:spacing w:after="0" w:line="245" w:lineRule="auto"/>
            </w:pPr>
            <w:r/>
            <w:r>
              <w:rPr>
                <w:rFonts w:ascii="Aptos" w:hAnsi="Aptos"/>
                <w:b w:val="0"/>
                <w:sz w:val="17"/>
              </w:rPr>
              <w:t>SASE</w:t>
            </w:r>
          </w:p>
        </w:tc>
        <w:tc>
          <w:tcPr>
            <w:tcW w:type="dxa" w:w="2232"/>
            <w:vAlign w:val="center"/>
            <w:tcMar>
              <w:top w:w="100" w:type="dxa"/>
              <w:start w:w="110" w:type="dxa"/>
              <w:bottom w:w="100" w:type="dxa"/>
              <w:end w:w="110" w:type="dxa"/>
            </w:tcMar>
          </w:tcPr>
          <w:p>
            <w:pPr>
              <w:spacing w:after="0" w:line="245" w:lineRule="auto"/>
            </w:pPr>
            <w:r/>
            <w:r>
              <w:rPr>
                <w:rFonts w:ascii="Aptos" w:hAnsi="Aptos"/>
                <w:b w:val="0"/>
                <w:sz w:val="17"/>
              </w:rPr>
              <w:t>SSE</w:t>
            </w:r>
          </w:p>
        </w:tc>
        <w:tc>
          <w:tcPr>
            <w:tcW w:type="dxa" w:w="5400"/>
            <w:vAlign w:val="center"/>
            <w:tcMar>
              <w:top w:w="100" w:type="dxa"/>
              <w:start w:w="110" w:type="dxa"/>
              <w:bottom w:w="100" w:type="dxa"/>
              <w:end w:w="110" w:type="dxa"/>
            </w:tcMar>
          </w:tcPr>
          <w:p>
            <w:pPr>
              <w:spacing w:after="0" w:line="245" w:lineRule="auto"/>
            </w:pPr>
            <w:r/>
            <w:r>
              <w:rPr>
                <w:rFonts w:ascii="Aptos" w:hAnsi="Aptos"/>
                <w:b w:val="0"/>
                <w:sz w:val="17"/>
              </w:rPr>
              <w:t>Networking plus security vs. security-services subset</w:t>
            </w:r>
          </w:p>
        </w:tc>
      </w:tr>
      <w:tr>
        <w:trPr>
          <w:cantSplit/>
        </w:trPr>
        <w:tc>
          <w:tcPr>
            <w:tcW w:type="dxa" w:w="2232"/>
            <w:vAlign w:val="center"/>
            <w:tcMar>
              <w:top w:w="100" w:type="dxa"/>
              <w:start w:w="110" w:type="dxa"/>
              <w:bottom w:w="100" w:type="dxa"/>
              <w:end w:w="110" w:type="dxa"/>
            </w:tcMar>
            <w:shd w:fill="F2F4F6"/>
          </w:tcPr>
          <w:p>
            <w:pPr>
              <w:spacing w:after="0" w:line="245" w:lineRule="auto"/>
            </w:pPr>
            <w:r/>
            <w:r>
              <w:rPr>
                <w:rFonts w:ascii="Aptos" w:hAnsi="Aptos"/>
                <w:b w:val="0"/>
                <w:sz w:val="17"/>
              </w:rPr>
              <w:t>AH</w:t>
            </w:r>
          </w:p>
        </w:tc>
        <w:tc>
          <w:tcPr>
            <w:tcW w:type="dxa" w:w="2232"/>
            <w:vAlign w:val="center"/>
            <w:tcMar>
              <w:top w:w="100" w:type="dxa"/>
              <w:start w:w="110" w:type="dxa"/>
              <w:bottom w:w="100" w:type="dxa"/>
              <w:end w:w="110" w:type="dxa"/>
            </w:tcMar>
            <w:shd w:fill="F2F4F6"/>
          </w:tcPr>
          <w:p>
            <w:pPr>
              <w:spacing w:after="0" w:line="245" w:lineRule="auto"/>
            </w:pPr>
            <w:r/>
            <w:r>
              <w:rPr>
                <w:rFonts w:ascii="Aptos" w:hAnsi="Aptos"/>
                <w:b w:val="0"/>
                <w:sz w:val="17"/>
              </w:rPr>
              <w:t>ESP</w:t>
            </w:r>
          </w:p>
        </w:tc>
        <w:tc>
          <w:tcPr>
            <w:tcW w:type="dxa" w:w="5400"/>
            <w:vAlign w:val="center"/>
            <w:tcMar>
              <w:top w:w="100" w:type="dxa"/>
              <w:start w:w="110" w:type="dxa"/>
              <w:bottom w:w="100" w:type="dxa"/>
              <w:end w:w="110" w:type="dxa"/>
            </w:tcMar>
            <w:shd w:fill="F2F4F6"/>
          </w:tcPr>
          <w:p>
            <w:pPr>
              <w:spacing w:after="0" w:line="245" w:lineRule="auto"/>
            </w:pPr>
            <w:r/>
            <w:r>
              <w:rPr>
                <w:rFonts w:ascii="Aptos" w:hAnsi="Aptos"/>
                <w:b w:val="0"/>
                <w:sz w:val="17"/>
              </w:rPr>
              <w:t>Integrity/authentication vs. commonly confidentiality plus integrity/authentication</w:t>
            </w:r>
          </w:p>
        </w:tc>
      </w:tr>
    </w:tbl>
    <w:p>
      <w:pPr>
        <w:spacing w:after="0"/>
      </w:pPr>
    </w:p>
    <w:p>
      <w:pPr>
        <w:pStyle w:val="Heading2"/>
      </w:pPr>
      <w:r>
        <w:t>Final Manager-Mindset Checklist</w:t>
      </w:r>
    </w:p>
    <w:p>
      <w:pPr>
        <w:pStyle w:val="ListBullet"/>
        <w:spacing w:after="40"/>
        <w:ind w:left="360" w:hanging="230"/>
      </w:pPr>
      <w:r>
        <w:t>What business service, data, user, device, and third party requires communication?</w:t>
      </w:r>
    </w:p>
    <w:p>
      <w:pPr>
        <w:pStyle w:val="ListBullet"/>
        <w:spacing w:after="40"/>
        <w:ind w:left="360" w:hanging="230"/>
      </w:pPr>
      <w:r>
        <w:t>Where are the trust boundaries and which exact flows are authorized?</w:t>
      </w:r>
    </w:p>
    <w:p>
      <w:pPr>
        <w:pStyle w:val="ListBullet"/>
        <w:spacing w:after="40"/>
        <w:ind w:left="360" w:hanging="230"/>
      </w:pPr>
      <w:r>
        <w:t>Are data, control, and management planes appropriately separated and protected?</w:t>
      </w:r>
    </w:p>
    <w:p>
      <w:pPr>
        <w:pStyle w:val="ListBullet"/>
        <w:spacing w:after="40"/>
        <w:ind w:left="360" w:hanging="230"/>
      </w:pPr>
      <w:r>
        <w:t>Does segmentation have real enforcement, routing control, identity, logging, and lifecycle ownership?</w:t>
      </w:r>
    </w:p>
    <w:p>
      <w:pPr>
        <w:pStyle w:val="ListBullet"/>
        <w:spacing w:after="40"/>
        <w:ind w:left="360" w:hanging="230"/>
      </w:pPr>
      <w:r>
        <w:t>Are current secure protocols used with valid peer identity, certificates, keys, and configurations?</w:t>
      </w:r>
    </w:p>
    <w:p>
      <w:pPr>
        <w:pStyle w:val="ListBullet"/>
        <w:spacing w:after="40"/>
        <w:ind w:left="360" w:hanging="230"/>
      </w:pPr>
      <w:r>
        <w:t>Are capacity, latency, jitter, failover, provider, power, and common-mode dependencies addressed?</w:t>
      </w:r>
    </w:p>
    <w:p>
      <w:pPr>
        <w:pStyle w:val="ListBullet"/>
        <w:spacing w:after="40"/>
        <w:ind w:left="360" w:hanging="230"/>
      </w:pPr>
      <w:r>
        <w:t>Can east–west, egress, encrypted, wireless, cloud, and administrative activity be observed meaningfully?</w:t>
      </w:r>
    </w:p>
    <w:p>
      <w:pPr>
        <w:pStyle w:val="ListBullet"/>
        <w:spacing w:after="40"/>
        <w:ind w:left="360" w:hanging="230"/>
      </w:pPr>
      <w:r>
        <w:t>Are infrastructure assets inventoried, hardened, patched, backed up, supported, and recoverable?</w:t>
      </w:r>
    </w:p>
    <w:p>
      <w:pPr>
        <w:pStyle w:val="ListBullet"/>
        <w:spacing w:after="40"/>
        <w:ind w:left="360" w:hanging="230"/>
      </w:pPr>
      <w:r>
        <w:t>Is remote and third-party access least-privileged, time-bound, monitored, reviewed, and revocable?</w:t>
      </w:r>
    </w:p>
    <w:p>
      <w:pPr>
        <w:pStyle w:val="ListBullet"/>
        <w:spacing w:after="40"/>
        <w:ind w:left="360" w:hanging="230"/>
      </w:pPr>
      <w:r>
        <w:t>Has the design been tested under failure and operational load—not only normal connectivity?</w:t>
      </w:r>
    </w:p>
    <w:p>
      <w:pPr>
        <w:pStyle w:val="Heading2"/>
      </w:pPr>
      <w:r>
        <w:t>Source and Scope Note</w:t>
      </w:r>
    </w:p>
    <w:p>
      <w:r>
        <w:t>Coverage is aligned to the ISC2 CISSP Certification Exam Outline effective April 15, 2024. This independent study aid uses original explanations and does not reproduce exam questions or official courseware. Official outline: https://www.isc2.org/certifications/cissp/cissp-certification-exam-outline</w:t>
      </w: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573"/>
        <w:sz w:val="16"/>
      </w:rPr>
      <w:t>Communication and Network Security  •  Independent Study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B6573"/>
        <w:sz w:val="16"/>
      </w:rPr>
      <w:t>CISSP MANAGER-MINDSET GUIDE  |  DOMAIN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7"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1F6D73"/>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CISSP Manager-Mindset Guide — Domain 4</dc:title>
  <dc:subject>Communication and Network Security</dc:subject>
  <dc:creator>Prepared for James Catanich</dc:creator>
  <cp:keywords>CISSP, Domain 4, network security, manager mindset, exam traps</cp:keywords>
  <dc:description>generated by python-docx</dc:description>
  <cp:lastModifiedBy/>
  <cp:revision>1</cp:revision>
  <dcterms:created xsi:type="dcterms:W3CDTF">2013-12-23T23:15:00Z</dcterms:created>
  <dcterms:modified xsi:type="dcterms:W3CDTF">2013-12-23T23:15:00Z</dcterms:modified>
  <cp:category/>
</cp:coreProperties>
</file>