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365D"/>
          <w:sz w:val="56"/>
        </w:rPr>
        <w:t>CISSP Manager-Mindset Guide</w:t>
      </w:r>
    </w:p>
    <w:p>
      <w:pPr>
        <w:jc w:val="center"/>
      </w:pPr>
      <w:r>
        <w:rPr>
          <w:b/>
          <w:color w:val="1F6D73"/>
          <w:sz w:val="27"/>
        </w:rPr>
        <w:t>DOMAIN 8  |  SOFTWARE DEVELOPMENT SECURITY</w:t>
      </w:r>
    </w:p>
    <w:p>
      <w:pPr>
        <w:spacing w:before="360"/>
        <w:jc w:val="center"/>
      </w:pPr>
      <w:r>
        <w:rPr>
          <w:color w:val="5B6573"/>
          <w:sz w:val="23"/>
        </w:rPr>
        <w:t>SDLC • Ecosystems • Testing • Acquisition • Secure coding</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PURPOSE  </w:t>
            </w:r>
            <w:r>
              <w:rPr>
                <w:sz w:val="20"/>
              </w:rPr>
              <w:t>A decision-oriented guide to governing software security from business need and design through development, acquisition, deployment, operation, change, and retirement.</w:t>
            </w:r>
          </w:p>
        </w:tc>
      </w:tr>
    </w:tbl>
    <w:p>
      <w:pPr>
        <w:spacing w:after="0"/>
      </w:pPr>
    </w:p>
    <w:p>
      <w:pPr>
        <w:spacing w:before="2900"/>
        <w:jc w:val="center"/>
      </w:pPr>
      <w:r>
        <w:rPr>
          <w:color w:val="5B6573"/>
          <w:sz w:val="18"/>
        </w:rPr>
        <w:t>Aligned to the ISC2 CISSP Certification Exam Outline effective April 15, 2024</w:t>
        <w:br/>
        <w:t>Domain weight: 10%</w:t>
      </w:r>
    </w:p>
    <w:p>
      <w:r>
        <w:br w:type="page"/>
      </w:r>
    </w:p>
    <w:p>
      <w:pPr>
        <w:pStyle w:val="Heading1"/>
      </w:pPr>
      <w:r>
        <w:t>How to Use This Guide</w:t>
      </w:r>
    </w:p>
    <w:p>
      <w:r>
        <w:t>Domain 8 is not a developer syntax exam. It tests whether security is built into governance, requirements, architecture, development practices, acquisition, testing, deployment, operations, and change. When several tools are offered, first identify the lifecycle stage and the type of evidence needed.</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DEFAULT DECISION LENS  </w:t>
            </w:r>
            <w:r>
              <w:rPr>
                <w:sz w:val="20"/>
              </w:rPr>
              <w:t>Define business and security requirements early. Model threats and design controls before coding. Protect people, source, dependencies, secrets, pipelines, and releases. Test throughout the lifecycle. Approve residual risk before deployment and monitor after release.</w:t>
            </w:r>
          </w:p>
        </w:tc>
      </w:tr>
    </w:tbl>
    <w:p>
      <w:pPr>
        <w:spacing w:after="0"/>
      </w:pPr>
    </w:p>
    <w:p>
      <w:pPr>
        <w:pStyle w:val="Heading2"/>
      </w:pPr>
      <w:r>
        <w:t>The Domain 8 Manager Mindset</w:t>
      </w:r>
    </w:p>
    <w:p>
      <w:pPr>
        <w:pStyle w:val="ListBullet"/>
        <w:spacing w:after="40"/>
        <w:ind w:left="360" w:hanging="230"/>
      </w:pPr>
      <w:r>
        <w:t>Security requirements are business and risk requirements—not optional technical enhancements.</w:t>
      </w:r>
    </w:p>
    <w:p>
      <w:pPr>
        <w:pStyle w:val="ListBullet"/>
        <w:spacing w:after="40"/>
        <w:ind w:left="360" w:hanging="230"/>
      </w:pPr>
      <w:r>
        <w:t>Fixing a design flaw during requirements or architecture is safer and cheaper than compensating after deployment.</w:t>
      </w:r>
    </w:p>
    <w:p>
      <w:pPr>
        <w:pStyle w:val="ListBullet"/>
        <w:spacing w:after="40"/>
        <w:ind w:left="360" w:hanging="230"/>
      </w:pPr>
      <w:r>
        <w:t>Development speed and automation require stronger repeatability, separation of duties, traceability, and rollback—not fewer controls.</w:t>
      </w:r>
    </w:p>
    <w:p>
      <w:pPr>
        <w:pStyle w:val="ListBullet"/>
        <w:spacing w:after="40"/>
        <w:ind w:left="360" w:hanging="230"/>
      </w:pPr>
      <w:r>
        <w:t>Trust no source automatically: internally written, open-source, commercial, managed, cloud, and AI-generated code all require risk-based evaluation.</w:t>
      </w:r>
    </w:p>
    <w:p>
      <w:pPr>
        <w:pStyle w:val="ListBullet"/>
        <w:spacing w:after="40"/>
        <w:ind w:left="360" w:hanging="230"/>
      </w:pPr>
      <w:r>
        <w:t>The software supply chain includes developers, repositories, libraries, build systems, CI/CD, signing keys, artifacts, registries, and deployment identities.</w:t>
      </w:r>
    </w:p>
    <w:p>
      <w:pPr>
        <w:pStyle w:val="ListBullet"/>
        <w:spacing w:after="40"/>
        <w:ind w:left="360" w:hanging="230"/>
      </w:pPr>
      <w:r>
        <w:t>Testing methods answer different questions; combine them rather than expecting one scanner to provide assurance.</w:t>
      </w:r>
    </w:p>
    <w:p>
      <w:pPr>
        <w:pStyle w:val="ListBullet"/>
        <w:spacing w:after="40"/>
        <w:ind w:left="360" w:hanging="230"/>
      </w:pPr>
      <w:r>
        <w:t>Production access, code approval, build, and deployment should be separated and auditable.</w:t>
      </w:r>
    </w:p>
    <w:p>
      <w:pPr>
        <w:pStyle w:val="ListBullet"/>
        <w:spacing w:after="40"/>
        <w:ind w:left="360" w:hanging="230"/>
      </w:pPr>
      <w:r>
        <w:t>Security continues through operation, maintenance, change, vulnerability response, decommissioning, and data disposition.</w:t>
      </w:r>
    </w:p>
    <w:p>
      <w:pPr>
        <w:pStyle w:val="Heading2"/>
      </w:pPr>
      <w:r>
        <w:t>Domain 8 Roadmap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vAlign w:val="center"/>
            <w:tcMar>
              <w:top w:w="100" w:type="dxa"/>
              <w:start w:w="110" w:type="dxa"/>
              <w:bottom w:w="100" w:type="dxa"/>
              <w:end w:w="110" w:type="dxa"/>
            </w:tcMar>
            <w:shd w:fill="17365D"/>
          </w:tcPr>
          <w:p>
            <w:pPr>
              <w:spacing w:after="0" w:line="245" w:lineRule="auto"/>
            </w:pPr>
            <w:r/>
            <w:r>
              <w:rPr>
                <w:rFonts w:ascii="Aptos" w:hAnsi="Aptos"/>
                <w:b/>
                <w:color w:val="FFFFFF"/>
                <w:sz w:val="18"/>
              </w:rPr>
              <w:t>Objective</w:t>
            </w:r>
          </w:p>
        </w:tc>
        <w:tc>
          <w:tcPr>
            <w:tcW w:type="dxa" w:w="2592"/>
            <w:vAlign w:val="center"/>
            <w:tcMar>
              <w:top w:w="100" w:type="dxa"/>
              <w:start w:w="110" w:type="dxa"/>
              <w:bottom w:w="100" w:type="dxa"/>
              <w:end w:w="110" w:type="dxa"/>
            </w:tcMar>
            <w:shd w:fill="17365D"/>
          </w:tcPr>
          <w:p>
            <w:pPr>
              <w:spacing w:after="0" w:line="245" w:lineRule="auto"/>
            </w:pPr>
            <w:r/>
            <w:r>
              <w:rPr>
                <w:rFonts w:ascii="Aptos" w:hAnsi="Aptos"/>
                <w:b/>
                <w:color w:val="FFFFFF"/>
                <w:sz w:val="18"/>
              </w:rPr>
              <w:t>Focus</w:t>
            </w:r>
          </w:p>
        </w:tc>
        <w:tc>
          <w:tcPr>
            <w:tcW w:type="dxa" w:w="6192"/>
            <w:vAlign w:val="center"/>
            <w:tcMar>
              <w:top w:w="100" w:type="dxa"/>
              <w:start w:w="110" w:type="dxa"/>
              <w:bottom w:w="100" w:type="dxa"/>
              <w:end w:w="110" w:type="dxa"/>
            </w:tcMar>
            <w:shd w:fill="17365D"/>
          </w:tcPr>
          <w:p>
            <w:pPr>
              <w:spacing w:after="0" w:line="245" w:lineRule="auto"/>
            </w:pPr>
            <w:r/>
            <w:r>
              <w:rPr>
                <w:rFonts w:ascii="Aptos" w:hAnsi="Aptos"/>
                <w:b/>
                <w:color w:val="FFFFFF"/>
                <w:sz w:val="18"/>
              </w:rPr>
              <w:t>Primary decision question</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8.1</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Security in the SDLC</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Where and how is security integrated throughout development and maintenance?</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8.2</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Development ecosystems</w:t>
            </w:r>
          </w:p>
        </w:tc>
        <w:tc>
          <w:tcPr>
            <w:tcW w:type="dxa" w:w="6192"/>
            <w:vAlign w:val="center"/>
            <w:tcMar>
              <w:top w:w="100" w:type="dxa"/>
              <w:start w:w="110" w:type="dxa"/>
              <w:bottom w:w="100" w:type="dxa"/>
              <w:end w:w="110" w:type="dxa"/>
            </w:tcMar>
            <w:shd w:fill="F2F4F6"/>
          </w:tcPr>
          <w:p>
            <w:pPr>
              <w:spacing w:after="0" w:line="245" w:lineRule="auto"/>
            </w:pPr>
            <w:r/>
            <w:r>
              <w:rPr>
                <w:rFonts w:ascii="Aptos" w:hAnsi="Aptos"/>
                <w:b w:val="0"/>
                <w:sz w:val="17"/>
              </w:rPr>
              <w:t>How are languages, libraries, tools, repositories, testing, and pipelines secured?</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8.3</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Software-security effectiveness</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What evidence shows software security and change controls reduce risk?</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8.4</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Acquired software</w:t>
            </w:r>
          </w:p>
        </w:tc>
        <w:tc>
          <w:tcPr>
            <w:tcW w:type="dxa" w:w="6192"/>
            <w:vAlign w:val="center"/>
            <w:tcMar>
              <w:top w:w="100" w:type="dxa"/>
              <w:start w:w="110" w:type="dxa"/>
              <w:bottom w:w="100" w:type="dxa"/>
              <w:end w:w="110" w:type="dxa"/>
            </w:tcMar>
            <w:shd w:fill="F2F4F6"/>
          </w:tcPr>
          <w:p>
            <w:pPr>
              <w:spacing w:after="0" w:line="245" w:lineRule="auto"/>
            </w:pPr>
            <w:r/>
            <w:r>
              <w:rPr>
                <w:rFonts w:ascii="Aptos" w:hAnsi="Aptos"/>
                <w:b w:val="0"/>
                <w:sz w:val="17"/>
              </w:rPr>
              <w:t>How is risk evaluated and governed when software or services come from others?</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8.5</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Secure coding</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Which practices prevent, detect, and contain source-level and API weaknesses?</w:t>
            </w:r>
          </w:p>
        </w:tc>
      </w:tr>
    </w:tbl>
    <w:p>
      <w:pPr>
        <w:spacing w:after="0"/>
      </w:pPr>
    </w:p>
    <w:p>
      <w:r>
        <w:br w:type="page"/>
      </w:r>
    </w:p>
    <w:p>
      <w:pPr>
        <w:pStyle w:val="Heading1"/>
      </w:pPr>
      <w:r>
        <w:t>8.1 Integrate Security in the SDLC</w:t>
      </w:r>
    </w:p>
    <w:p>
      <w:pPr>
        <w:pStyle w:val="Heading2"/>
      </w:pPr>
      <w:r>
        <w:t>Secure SDLC Governance</w:t>
      </w:r>
    </w:p>
    <w:p>
      <w:r>
        <w:rPr>
          <w:b/>
          <w:color w:val="1F6D73"/>
        </w:rPr>
        <w:t xml:space="preserve">Easy definition: </w:t>
      </w:r>
      <w:r>
        <w:t>A secure SDLC integrates security objectives, roles, reviews, controls, evidence, and risk decisions into every lifecycle phase.</w:t>
      </w:r>
    </w:p>
    <w:p>
      <w:r>
        <w:rPr>
          <w:b/>
          <w:color w:val="1F6D73"/>
        </w:rPr>
        <w:t xml:space="preserve">When it matters: </w:t>
      </w:r>
      <w:r>
        <w:t>Custom software, configuration, scripts, infrastructure as code, cloud services, acquisitions, and major changes.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Establish policy, ownership, risk classification, security gates, traceability, metrics, exception authority, and operational acceptance before projects begin.</w:t>
            </w:r>
          </w:p>
        </w:tc>
      </w:tr>
    </w:tbl>
    <w:p>
      <w:pPr>
        <w:spacing w:after="0"/>
      </w:pPr>
    </w:p>
    <w:p>
      <w:pPr>
        <w:spacing w:after="20"/>
      </w:pPr>
      <w:r>
        <w:rPr>
          <w:b/>
          <w:color w:val="1F6D73"/>
          <w:sz w:val="18"/>
        </w:rPr>
        <w:t>EXAM TRAPS</w:t>
      </w:r>
    </w:p>
    <w:p>
      <w:pPr>
        <w:pStyle w:val="ListBullet"/>
        <w:spacing w:after="40"/>
        <w:ind w:left="360" w:hanging="230"/>
      </w:pPr>
      <w:r>
        <w:t>Adding a penetration test at the end and calling the lifecycle secure.</w:t>
      </w:r>
    </w:p>
    <w:p>
      <w:pPr>
        <w:pStyle w:val="ListBullet"/>
        <w:spacing w:after="40"/>
        <w:ind w:left="360" w:hanging="230"/>
      </w:pPr>
      <w:r>
        <w:t>Applying identical rigor to every application regardless of risk.</w:t>
      </w:r>
    </w:p>
    <w:p>
      <w:pPr>
        <w:pStyle w:val="ListBullet"/>
        <w:spacing w:after="40"/>
        <w:ind w:left="360" w:hanging="230"/>
      </w:pPr>
      <w:r>
        <w:t>Letting project pressure bypass unresolved high-risk requirements.</w:t>
      </w:r>
    </w:p>
    <w:p>
      <w:pPr>
        <w:pStyle w:val="ListBullet"/>
        <w:spacing w:after="40"/>
        <w:ind w:left="360" w:hanging="230"/>
      </w:pPr>
      <w:r>
        <w:t>Treating security as the security team’s responsibility alone.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SDLC defines how systems are conceived through retirement; secure SDLC embeds security into each phase rather than adding a separate final phase.</w:t>
            </w:r>
          </w:p>
        </w:tc>
      </w:tr>
    </w:tbl>
    <w:p>
      <w:pPr>
        <w:spacing w:after="0"/>
      </w:pPr>
    </w:p>
    <w:p>
      <w:pPr>
        <w:pStyle w:val="Heading2"/>
      </w:pPr>
      <w:r>
        <w:t>Requirements and Threat Modeling</w:t>
      </w:r>
    </w:p>
    <w:p>
      <w:r>
        <w:rPr>
          <w:b/>
          <w:color w:val="1F6D73"/>
        </w:rPr>
        <w:t xml:space="preserve">Easy definition: </w:t>
      </w:r>
      <w:r>
        <w:t>Security requirements specify measurable protection outcomes; threat modeling identifies assets, trust boundaries, abuse paths, threats, and mitigations before implementation.</w:t>
      </w:r>
    </w:p>
    <w:p>
      <w:r>
        <w:rPr>
          <w:b/>
          <w:color w:val="1F6D73"/>
        </w:rPr>
        <w:t xml:space="preserve">When it matters: </w:t>
      </w:r>
      <w:r>
        <w:t>New applications, APIs, architecture changes, privacy-sensitive systems, and high-risk features.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Engage business, privacy, operations, architecture, and development stakeholders early; trace each important threat and requirement to design and test evidence.</w:t>
            </w:r>
          </w:p>
        </w:tc>
      </w:tr>
    </w:tbl>
    <w:p>
      <w:pPr>
        <w:spacing w:after="0"/>
      </w:pPr>
    </w:p>
    <w:p>
      <w:pPr>
        <w:spacing w:after="20"/>
      </w:pPr>
      <w:r>
        <w:rPr>
          <w:b/>
          <w:color w:val="1F6D73"/>
          <w:sz w:val="18"/>
        </w:rPr>
        <w:t>EXAM TRAPS</w:t>
      </w:r>
    </w:p>
    <w:p>
      <w:pPr>
        <w:pStyle w:val="ListBullet"/>
        <w:spacing w:after="40"/>
        <w:ind w:left="360" w:hanging="230"/>
      </w:pPr>
      <w:r>
        <w:t>Writing vague requirements such as “use strong security.”</w:t>
      </w:r>
    </w:p>
    <w:p>
      <w:pPr>
        <w:pStyle w:val="ListBullet"/>
        <w:spacing w:after="40"/>
        <w:ind w:left="360" w:hanging="230"/>
      </w:pPr>
      <w:r>
        <w:t>Beginning with a control product rather than threat and impact.</w:t>
      </w:r>
    </w:p>
    <w:p>
      <w:pPr>
        <w:pStyle w:val="ListBullet"/>
        <w:spacing w:after="40"/>
        <w:ind w:left="360" w:hanging="230"/>
      </w:pPr>
      <w:r>
        <w:t>Threat-modeling only after code is complete.</w:t>
      </w:r>
    </w:p>
    <w:p>
      <w:pPr>
        <w:pStyle w:val="ListBullet"/>
        <w:spacing w:after="40"/>
        <w:ind w:left="360" w:hanging="230"/>
      </w:pPr>
      <w:r>
        <w:t>Ignoring business logic, insider abuse, privacy harm, and third-party dependencies.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Requirement states what must be achieved; threat model asks what can go wrong; architecture chooses how requirements and threats are addressed.</w:t>
            </w:r>
          </w:p>
        </w:tc>
      </w:tr>
    </w:tbl>
    <w:p>
      <w:pPr>
        <w:spacing w:after="0"/>
      </w:pPr>
    </w:p>
    <w:p>
      <w:pPr>
        <w:pStyle w:val="Heading2"/>
      </w:pPr>
      <w:r>
        <w:t>Waterfall, Agile, and Iterative Development</w:t>
      </w:r>
    </w:p>
    <w:p>
      <w:r>
        <w:rPr>
          <w:b/>
          <w:color w:val="1F6D73"/>
        </w:rPr>
        <w:t xml:space="preserve">Easy definition: </w:t>
      </w:r>
      <w:r>
        <w:t>Waterfall moves through defined sequential phases; Agile and iterative methods deliver in smaller increments with frequent feedback and changing requirements.</w:t>
      </w:r>
    </w:p>
    <w:p>
      <w:r>
        <w:rPr>
          <w:b/>
          <w:color w:val="1F6D73"/>
        </w:rPr>
        <w:t xml:space="preserve">When it matters: </w:t>
      </w:r>
      <w:r>
        <w:t>Project governance, security reviews, testing, documentation, and release planning.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Fit security activities to the method: establish foundational requirements and architecture, then apply repeatable criteria and testing to every increment or phase gate.</w:t>
            </w:r>
          </w:p>
        </w:tc>
      </w:tr>
    </w:tbl>
    <w:p>
      <w:pPr>
        <w:spacing w:after="0"/>
      </w:pPr>
    </w:p>
    <w:p>
      <w:pPr>
        <w:spacing w:after="20"/>
      </w:pPr>
      <w:r>
        <w:rPr>
          <w:b/>
          <w:color w:val="1F6D73"/>
          <w:sz w:val="18"/>
        </w:rPr>
        <w:t>EXAM TRAPS</w:t>
      </w:r>
    </w:p>
    <w:p>
      <w:pPr>
        <w:pStyle w:val="ListBullet"/>
        <w:spacing w:after="40"/>
        <w:ind w:left="360" w:hanging="230"/>
      </w:pPr>
      <w:r>
        <w:t>Assuming Agile means no documentation or planning.</w:t>
      </w:r>
    </w:p>
    <w:p>
      <w:pPr>
        <w:pStyle w:val="ListBullet"/>
        <w:spacing w:after="40"/>
        <w:ind w:left="360" w:hanging="230"/>
      </w:pPr>
      <w:r>
        <w:t>Leaving all security testing until the end of an Agile project.</w:t>
      </w:r>
    </w:p>
    <w:p>
      <w:pPr>
        <w:pStyle w:val="ListBullet"/>
        <w:spacing w:after="40"/>
        <w:ind w:left="360" w:hanging="230"/>
      </w:pPr>
      <w:r>
        <w:t>Assuming Waterfall prevents requirement change.</w:t>
      </w:r>
    </w:p>
    <w:p>
      <w:pPr>
        <w:pStyle w:val="ListBullet"/>
        <w:spacing w:after="40"/>
        <w:ind w:left="360" w:hanging="230"/>
      </w:pPr>
      <w:r>
        <w:t>Using process labels as proof of quality or security.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Waterfall emphasizes sequential phase gates; Agile emphasizes short feedback cycles and incremental delivery. Both require governance, evidence, and risk decisions.</w:t>
            </w:r>
          </w:p>
        </w:tc>
      </w:tr>
    </w:tbl>
    <w:p>
      <w:pPr>
        <w:spacing w:after="0"/>
      </w:pPr>
    </w:p>
    <w:p>
      <w:pPr>
        <w:pStyle w:val="Heading2"/>
      </w:pPr>
      <w:r>
        <w:t>DevOps and DevSecOps</w:t>
      </w:r>
    </w:p>
    <w:p>
      <w:r>
        <w:rPr>
          <w:b/>
          <w:color w:val="1F6D73"/>
        </w:rPr>
        <w:t xml:space="preserve">Easy definition: </w:t>
      </w:r>
      <w:r>
        <w:t>DevOps integrates development and operations through collaboration and automation; DevSecOps embeds security responsibility and controls throughout that flow.</w:t>
      </w:r>
    </w:p>
    <w:p>
      <w:r>
        <w:rPr>
          <w:b/>
          <w:color w:val="1F6D73"/>
        </w:rPr>
        <w:t xml:space="preserve">When it matters: </w:t>
      </w:r>
      <w:r>
        <w:t>CI/CD, cloud-native applications, infrastructure as code, rapid release, and operational feedback.</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Build secure paved paths, automated checks, protected pipelines, fast feedback, accountable exceptions, and production monitoring so security supports safe delivery.</w:t>
            </w:r>
          </w:p>
        </w:tc>
      </w:tr>
    </w:tbl>
    <w:p>
      <w:pPr>
        <w:spacing w:after="0"/>
      </w:pPr>
    </w:p>
    <w:p>
      <w:pPr>
        <w:spacing w:after="20"/>
      </w:pPr>
      <w:r>
        <w:rPr>
          <w:b/>
          <w:color w:val="1F6D73"/>
          <w:sz w:val="18"/>
        </w:rPr>
        <w:t>EXAM TRAPS</w:t>
      </w:r>
    </w:p>
    <w:p>
      <w:pPr>
        <w:pStyle w:val="ListBullet"/>
        <w:spacing w:after="40"/>
        <w:ind w:left="360" w:hanging="230"/>
      </w:pPr>
      <w:r>
        <w:t>Calling a collection of scanners DevSecOps.</w:t>
      </w:r>
    </w:p>
    <w:p>
      <w:pPr>
        <w:pStyle w:val="ListBullet"/>
        <w:spacing w:after="40"/>
        <w:ind w:left="360" w:hanging="230"/>
      </w:pPr>
      <w:r>
        <w:t>Removing separation of duties because teams “own everything.”</w:t>
      </w:r>
    </w:p>
    <w:p>
      <w:pPr>
        <w:pStyle w:val="ListBullet"/>
        <w:spacing w:after="40"/>
        <w:ind w:left="360" w:hanging="230"/>
      </w:pPr>
      <w:r>
        <w:t>Allowing pipeline automation broad uncontrolled production privilege.</w:t>
      </w:r>
    </w:p>
    <w:p>
      <w:pPr>
        <w:pStyle w:val="ListBullet"/>
        <w:spacing w:after="40"/>
        <w:ind w:left="360" w:hanging="230"/>
      </w:pPr>
      <w:r>
        <w:t>Blocking every finding without risk context and developer guidance.</w:t>
      </w:r>
    </w:p>
    <w:p>
      <w:pPr>
        <w:pStyle w:val="ListBullet"/>
        <w:spacing w:after="40"/>
        <w:ind w:left="360" w:hanging="230"/>
      </w:pPr>
      <w:r>
        <w:t>Assuming shift-left eliminates production monitoring.</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Shift left finds issues earlier; shift right validates production behavior and resilience. Mature programs do both.</w:t>
            </w:r>
          </w:p>
        </w:tc>
      </w:tr>
    </w:tbl>
    <w:p>
      <w:pPr>
        <w:spacing w:after="0"/>
      </w:pPr>
    </w:p>
    <w:p>
      <w:pPr>
        <w:pStyle w:val="Heading2"/>
      </w:pPr>
      <w:r>
        <w:t>Scaled Agile Framework and Integrated Product Teams</w:t>
      </w:r>
    </w:p>
    <w:p>
      <w:r>
        <w:rPr>
          <w:b/>
          <w:color w:val="1F6D73"/>
        </w:rPr>
        <w:t xml:space="preserve">Easy definition: </w:t>
      </w:r>
      <w:r>
        <w:t>Scaled methods coordinate many Agile teams and portfolios; integrated product teams bring business, engineering, security, operations, privacy, quality, and other disciplines together.</w:t>
      </w:r>
    </w:p>
    <w:p>
      <w:r>
        <w:rPr>
          <w:b/>
          <w:color w:val="1F6D73"/>
        </w:rPr>
        <w:t xml:space="preserve">When it matters: </w:t>
      </w:r>
      <w:r>
        <w:t>Large programs, enterprise architecture, regulated systems, and complex dependencies.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Assign security decision rights and shared acceptance criteria at portfolio, program, and team levels; include operational and business owners—not only developers.</w:t>
            </w:r>
          </w:p>
        </w:tc>
      </w:tr>
    </w:tbl>
    <w:p>
      <w:pPr>
        <w:spacing w:after="0"/>
      </w:pPr>
    </w:p>
    <w:p>
      <w:pPr>
        <w:spacing w:after="20"/>
      </w:pPr>
      <w:r>
        <w:rPr>
          <w:b/>
          <w:color w:val="1F6D73"/>
          <w:sz w:val="18"/>
        </w:rPr>
        <w:t>EXAM TRAPS</w:t>
      </w:r>
    </w:p>
    <w:p>
      <w:pPr>
        <w:pStyle w:val="ListBullet"/>
        <w:spacing w:after="40"/>
        <w:ind w:left="360" w:hanging="230"/>
      </w:pPr>
      <w:r>
        <w:t>Creating a security approval bottleneck outside the team.</w:t>
      </w:r>
    </w:p>
    <w:p>
      <w:pPr>
        <w:pStyle w:val="ListBullet"/>
        <w:spacing w:after="40"/>
        <w:ind w:left="360" w:hanging="230"/>
      </w:pPr>
      <w:r>
        <w:t>Assuming a security champion replaces qualified specialists.</w:t>
      </w:r>
    </w:p>
    <w:p>
      <w:pPr>
        <w:pStyle w:val="ListBullet"/>
        <w:spacing w:after="40"/>
        <w:ind w:left="360" w:hanging="230"/>
      </w:pPr>
      <w:r>
        <w:t>Allowing teams to define incompatible risk criteria.</w:t>
      </w:r>
    </w:p>
    <w:p>
      <w:pPr>
        <w:pStyle w:val="ListBullet"/>
        <w:spacing w:after="40"/>
        <w:ind w:left="360" w:hanging="230"/>
      </w:pPr>
      <w:r>
        <w:t>Inviting stakeholders only at final acceptance.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 security champion extends capability within a team; security specialists and accountable owners retain their expertise and authority.</w:t>
            </w:r>
          </w:p>
        </w:tc>
      </w:tr>
    </w:tbl>
    <w:p>
      <w:pPr>
        <w:spacing w:after="0"/>
      </w:pPr>
    </w:p>
    <w:p>
      <w:pPr>
        <w:pStyle w:val="Heading2"/>
      </w:pPr>
      <w:r>
        <w:t>Maturity Models: CMM and SAMM</w:t>
      </w:r>
    </w:p>
    <w:p>
      <w:r>
        <w:rPr>
          <w:b/>
          <w:color w:val="1F6D73"/>
        </w:rPr>
        <w:t xml:space="preserve">Easy definition: </w:t>
      </w:r>
      <w:r>
        <w:t>Maturity models describe increasingly capable and repeatable practices; CMM/CMMI address process maturity broadly, while OWASP SAMM focuses on software assurance practices.</w:t>
      </w:r>
    </w:p>
    <w:p>
      <w:r>
        <w:rPr>
          <w:b/>
          <w:color w:val="1F6D73"/>
        </w:rPr>
        <w:t xml:space="preserve">When it matters: </w:t>
      </w:r>
      <w:r>
        <w:t>Program assessment, roadmaps, benchmarking, investment, and continuous improvement.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Assess current capability honestly, select a target based on business risk, improve outcomes progressively, and avoid pursuing a score as the goal.</w:t>
            </w:r>
          </w:p>
        </w:tc>
      </w:tr>
    </w:tbl>
    <w:p>
      <w:pPr>
        <w:spacing w:after="0"/>
      </w:pPr>
    </w:p>
    <w:p>
      <w:pPr>
        <w:spacing w:after="20"/>
      </w:pPr>
      <w:r>
        <w:rPr>
          <w:b/>
          <w:color w:val="1F6D73"/>
          <w:sz w:val="18"/>
        </w:rPr>
        <w:t>EXAM TRAPS</w:t>
      </w:r>
    </w:p>
    <w:p>
      <w:pPr>
        <w:pStyle w:val="ListBullet"/>
        <w:spacing w:after="40"/>
        <w:ind w:left="360" w:hanging="230"/>
      </w:pPr>
      <w:r>
        <w:t>Treating a maturity level as certification that software is secure.</w:t>
      </w:r>
    </w:p>
    <w:p>
      <w:pPr>
        <w:pStyle w:val="ListBullet"/>
        <w:spacing w:after="40"/>
        <w:ind w:left="360" w:hanging="230"/>
      </w:pPr>
      <w:r>
        <w:t>Jumping to advanced tooling without foundational governance.</w:t>
      </w:r>
    </w:p>
    <w:p>
      <w:pPr>
        <w:pStyle w:val="ListBullet"/>
        <w:spacing w:after="40"/>
        <w:ind w:left="360" w:hanging="230"/>
      </w:pPr>
      <w:r>
        <w:t>Comparing organizations without context.</w:t>
      </w:r>
    </w:p>
    <w:p>
      <w:pPr>
        <w:pStyle w:val="ListBullet"/>
        <w:spacing w:after="40"/>
        <w:ind w:left="360" w:hanging="230"/>
      </w:pPr>
      <w:r>
        <w:t>Measuring documented process while ignoring effectiveness.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Maturity measures process capability and consistency; security effectiveness measures whether risk is actually reduced.</w:t>
            </w:r>
          </w:p>
        </w:tc>
      </w:tr>
    </w:tbl>
    <w:p>
      <w:pPr>
        <w:spacing w:after="0"/>
      </w:pPr>
    </w:p>
    <w:p>
      <w:pPr>
        <w:pStyle w:val="Heading2"/>
      </w:pPr>
      <w:r>
        <w:t>Operation, Maintenance, and Change</w:t>
      </w:r>
    </w:p>
    <w:p>
      <w:r>
        <w:rPr>
          <w:b/>
          <w:color w:val="1F6D73"/>
        </w:rPr>
        <w:t xml:space="preserve">Easy definition: </w:t>
      </w:r>
      <w:r>
        <w:t>After release, software requires monitoring, patching, dependency updates, configuration control, incident response, capacity, secure changes, and eventual retirement.</w:t>
      </w:r>
    </w:p>
    <w:p>
      <w:r>
        <w:rPr>
          <w:b/>
          <w:color w:val="1F6D73"/>
        </w:rPr>
        <w:t xml:space="preserve">When it matters: </w:t>
      </w:r>
      <w:r>
        <w:t>Production applications, APIs, SaaS, mobile, embedded, OT, and long-lived systems.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Transfer ownership and runbooks before release, maintain asset and dependency inventories, govern changes, protect telemetry, and budget lifecycle support and decommissioning.</w:t>
            </w:r>
          </w:p>
        </w:tc>
      </w:tr>
    </w:tbl>
    <w:p>
      <w:pPr>
        <w:spacing w:after="0"/>
      </w:pPr>
    </w:p>
    <w:p>
      <w:pPr>
        <w:spacing w:after="20"/>
      </w:pPr>
      <w:r>
        <w:rPr>
          <w:b/>
          <w:color w:val="1F6D73"/>
          <w:sz w:val="18"/>
        </w:rPr>
        <w:t>EXAM TRAPS</w:t>
      </w:r>
    </w:p>
    <w:p>
      <w:pPr>
        <w:pStyle w:val="ListBullet"/>
        <w:spacing w:after="40"/>
        <w:ind w:left="360" w:hanging="230"/>
      </w:pPr>
      <w:r>
        <w:t>Treating production release as the end of development responsibility.</w:t>
      </w:r>
    </w:p>
    <w:p>
      <w:pPr>
        <w:pStyle w:val="ListBullet"/>
        <w:spacing w:after="40"/>
        <w:ind w:left="360" w:hanging="230"/>
      </w:pPr>
      <w:r>
        <w:t>Patching libraries without regression testing.</w:t>
      </w:r>
    </w:p>
    <w:p>
      <w:pPr>
        <w:pStyle w:val="ListBullet"/>
        <w:spacing w:after="40"/>
        <w:ind w:left="360" w:hanging="230"/>
      </w:pPr>
      <w:r>
        <w:t>Leaving debug features, test accounts, or verbose errors enabled.</w:t>
      </w:r>
    </w:p>
    <w:p>
      <w:pPr>
        <w:pStyle w:val="ListBullet"/>
        <w:spacing w:after="40"/>
        <w:ind w:left="360" w:hanging="230"/>
      </w:pPr>
      <w:r>
        <w:t>Making emergency changes without retrospective review.</w:t>
      </w:r>
    </w:p>
    <w:p>
      <w:pPr>
        <w:pStyle w:val="ListBullet"/>
        <w:spacing w:after="40"/>
        <w:ind w:left="360" w:hanging="230"/>
      </w:pPr>
      <w:r>
        <w:t>Retiring an application without data and identity cleanup.</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Maintenance changes the software; operations run and monitor it; both remain inside the secure lifecycle.</w:t>
            </w:r>
          </w:p>
        </w:tc>
      </w:tr>
    </w:tbl>
    <w:p>
      <w:pPr>
        <w:spacing w:after="0"/>
      </w:pPr>
    </w:p>
    <w:p>
      <w:r>
        <w:br w:type="page"/>
      </w:r>
    </w:p>
    <w:p>
      <w:pPr>
        <w:pStyle w:val="Heading1"/>
      </w:pPr>
      <w:r>
        <w:t>8.2 Security Controls in Development Ecosystems</w:t>
      </w:r>
    </w:p>
    <w:p>
      <w:pPr>
        <w:pStyle w:val="Heading2"/>
      </w:pPr>
      <w:r>
        <w:t>Programming Languages and Memory Safety</w:t>
      </w:r>
    </w:p>
    <w:p>
      <w:r>
        <w:rPr>
          <w:b/>
          <w:color w:val="1F6D73"/>
        </w:rPr>
        <w:t xml:space="preserve">Easy definition: </w:t>
      </w:r>
      <w:r>
        <w:t>Languages differ in memory management, type systems, runtime behavior, ecosystem, and available security controls; memory-unsafe languages require stronger coding and testing discipline.</w:t>
      </w:r>
    </w:p>
    <w:p>
      <w:r>
        <w:rPr>
          <w:b/>
          <w:color w:val="1F6D73"/>
        </w:rPr>
        <w:t xml:space="preserve">When it matters: </w:t>
      </w:r>
      <w:r>
        <w:t>Technology selection, critical code, embedded systems, performance, training, and vulnerability risk.</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technology from business, safety, support, developer competence, lifecycle, and threat requirements—not fashion; reduce dangerous constructs and use safe frameworks.</w:t>
            </w:r>
          </w:p>
        </w:tc>
      </w:tr>
    </w:tbl>
    <w:p>
      <w:pPr>
        <w:spacing w:after="0"/>
      </w:pPr>
    </w:p>
    <w:p>
      <w:pPr>
        <w:spacing w:after="20"/>
      </w:pPr>
      <w:r>
        <w:rPr>
          <w:b/>
          <w:color w:val="1F6D73"/>
          <w:sz w:val="18"/>
        </w:rPr>
        <w:t>EXAM TRAPS</w:t>
      </w:r>
    </w:p>
    <w:p>
      <w:pPr>
        <w:pStyle w:val="ListBullet"/>
        <w:spacing w:after="40"/>
        <w:ind w:left="360" w:hanging="230"/>
      </w:pPr>
      <w:r>
        <w:t>Assuming one language is secure by itself.</w:t>
      </w:r>
    </w:p>
    <w:p>
      <w:pPr>
        <w:pStyle w:val="ListBullet"/>
        <w:spacing w:after="40"/>
        <w:ind w:left="360" w:hanging="230"/>
      </w:pPr>
      <w:r>
        <w:t>Rewriting critical systems solely to change languages without business and migration analysis.</w:t>
      </w:r>
    </w:p>
    <w:p>
      <w:pPr>
        <w:pStyle w:val="ListBullet"/>
        <w:spacing w:after="40"/>
        <w:ind w:left="360" w:hanging="230"/>
      </w:pPr>
      <w:r>
        <w:t>Ignoring runtime, compiler, libraries, and unsafe interfaces.</w:t>
      </w:r>
    </w:p>
    <w:p>
      <w:pPr>
        <w:pStyle w:val="ListBullet"/>
        <w:spacing w:after="40"/>
        <w:ind w:left="360" w:hanging="230"/>
      </w:pPr>
      <w:r>
        <w:t>Using unfamiliar “safe” technology without operational expertise.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Memory-safe languages reduce classes of memory corruption; they do not prevent authorization, logic, injection, cryptographic, or configuration flaws.</w:t>
            </w:r>
          </w:p>
        </w:tc>
      </w:tr>
    </w:tbl>
    <w:p>
      <w:pPr>
        <w:spacing w:after="0"/>
      </w:pPr>
    </w:p>
    <w:p>
      <w:pPr>
        <w:pStyle w:val="Heading2"/>
      </w:pPr>
      <w:r>
        <w:t>Libraries, Frameworks, and Dependency Management</w:t>
      </w:r>
    </w:p>
    <w:p>
      <w:r>
        <w:rPr>
          <w:b/>
          <w:color w:val="1F6D73"/>
        </w:rPr>
        <w:t xml:space="preserve">Easy definition: </w:t>
      </w:r>
      <w:r>
        <w:t>Libraries and frameworks accelerate development but introduce inherited code, licenses, vulnerabilities, transitive dependencies, maintainers, and update risk.</w:t>
      </w:r>
    </w:p>
    <w:p>
      <w:r>
        <w:rPr>
          <w:b/>
          <w:color w:val="1F6D73"/>
        </w:rPr>
        <w:t xml:space="preserve">When it matters: </w:t>
      </w:r>
      <w:r>
        <w:t>Open source, package managers, containers, mobile, web, AI/ML, and enterprise development.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Approve sources and versions, minimize dependencies, lock and verify builds, maintain an SBOM, monitor advisories, test updates, and plan replacement for abandoned components.</w:t>
            </w:r>
          </w:p>
        </w:tc>
      </w:tr>
    </w:tbl>
    <w:p>
      <w:pPr>
        <w:spacing w:after="0"/>
      </w:pPr>
    </w:p>
    <w:p>
      <w:pPr>
        <w:spacing w:after="20"/>
      </w:pPr>
      <w:r>
        <w:rPr>
          <w:b/>
          <w:color w:val="1F6D73"/>
          <w:sz w:val="18"/>
        </w:rPr>
        <w:t>EXAM TRAPS</w:t>
      </w:r>
    </w:p>
    <w:p>
      <w:pPr>
        <w:pStyle w:val="ListBullet"/>
        <w:spacing w:after="40"/>
        <w:ind w:left="360" w:hanging="230"/>
      </w:pPr>
      <w:r>
        <w:t>Assuming popular or open-source components are secure.</w:t>
      </w:r>
    </w:p>
    <w:p>
      <w:pPr>
        <w:pStyle w:val="ListBullet"/>
        <w:spacing w:after="40"/>
        <w:ind w:left="360" w:hanging="230"/>
      </w:pPr>
      <w:r>
        <w:t>Updating blindly to the newest version in production.</w:t>
      </w:r>
    </w:p>
    <w:p>
      <w:pPr>
        <w:pStyle w:val="ListBullet"/>
        <w:spacing w:after="40"/>
        <w:ind w:left="360" w:hanging="230"/>
      </w:pPr>
      <w:r>
        <w:t>Scanning only direct dependencies.</w:t>
      </w:r>
    </w:p>
    <w:p>
      <w:pPr>
        <w:pStyle w:val="ListBullet"/>
        <w:spacing w:after="40"/>
        <w:ind w:left="360" w:hanging="230"/>
      </w:pPr>
      <w:r>
        <w:t>Ignoring license and provenance risk.</w:t>
      </w:r>
    </w:p>
    <w:p>
      <w:pPr>
        <w:pStyle w:val="ListBullet"/>
        <w:spacing w:after="40"/>
        <w:ind w:left="360" w:hanging="230"/>
      </w:pPr>
      <w:r>
        <w:t>Keeping vulnerable components because the application does not call the affected function without validating reachability.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SBOM inventories components; SCA identifies component risk; provenance helps establish origin and build history.</w:t>
            </w:r>
          </w:p>
        </w:tc>
      </w:tr>
    </w:tbl>
    <w:p>
      <w:pPr>
        <w:spacing w:after="0"/>
      </w:pPr>
    </w:p>
    <w:p>
      <w:pPr>
        <w:pStyle w:val="Heading2"/>
      </w:pPr>
      <w:r>
        <w:t>IDE, Compiler, Build Tools, and Runtime</w:t>
      </w:r>
    </w:p>
    <w:p>
      <w:r>
        <w:rPr>
          <w:b/>
          <w:color w:val="1F6D73"/>
        </w:rPr>
        <w:t xml:space="preserve">Easy definition: </w:t>
      </w:r>
      <w:r>
        <w:t>The development toolchain transforms source into running software and can inject, detect, or propagate vulnerabilities through IDEs, compilers, plugins, build systems, interpreters, and runtimes.</w:t>
      </w:r>
    </w:p>
    <w:p>
      <w:r>
        <w:rPr>
          <w:b/>
          <w:color w:val="1F6D73"/>
        </w:rPr>
        <w:t xml:space="preserve">When it matters: </w:t>
      </w:r>
      <w:r>
        <w:t>Developer workstations, build servers, package plugins, code signing, and releases.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Harden and inventory toolchains, restrict plugins, separate development from trusted builds, pin versions, verify provenance, and rebuild reproducibly where risk warrants.</w:t>
            </w:r>
          </w:p>
        </w:tc>
      </w:tr>
    </w:tbl>
    <w:p>
      <w:pPr>
        <w:spacing w:after="0"/>
      </w:pPr>
    </w:p>
    <w:p>
      <w:pPr>
        <w:spacing w:after="20"/>
      </w:pPr>
      <w:r>
        <w:rPr>
          <w:b/>
          <w:color w:val="1F6D73"/>
          <w:sz w:val="18"/>
        </w:rPr>
        <w:t>EXAM TRAPS</w:t>
      </w:r>
    </w:p>
    <w:p>
      <w:pPr>
        <w:pStyle w:val="ListBullet"/>
        <w:spacing w:after="40"/>
        <w:ind w:left="360" w:hanging="230"/>
      </w:pPr>
      <w:r>
        <w:t>Trusting binaries because source was reviewed.</w:t>
      </w:r>
    </w:p>
    <w:p>
      <w:pPr>
        <w:pStyle w:val="ListBullet"/>
        <w:spacing w:after="40"/>
        <w:ind w:left="360" w:hanging="230"/>
      </w:pPr>
      <w:r>
        <w:t>Building releases on an ordinary developer laptop.</w:t>
      </w:r>
    </w:p>
    <w:p>
      <w:pPr>
        <w:pStyle w:val="ListBullet"/>
        <w:spacing w:after="40"/>
        <w:ind w:left="360" w:hanging="230"/>
      </w:pPr>
      <w:r>
        <w:t>Allowing unapproved IDE extensions access to source and secrets.</w:t>
      </w:r>
    </w:p>
    <w:p>
      <w:pPr>
        <w:pStyle w:val="ListBullet"/>
        <w:spacing w:after="40"/>
        <w:ind w:left="360" w:hanging="230"/>
      </w:pPr>
      <w:r>
        <w:t>Ignoring compiler flags and runtime configuration.</w:t>
      </w:r>
    </w:p>
    <w:p>
      <w:pPr>
        <w:pStyle w:val="ListBullet"/>
        <w:spacing w:after="40"/>
        <w:ind w:left="360" w:hanging="230"/>
      </w:pPr>
      <w:r>
        <w:t>Failing to patch the toolchain itself.</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Source review evaluates code intent; trusted build controls ensure released artifacts correspond to approved source and dependencies.</w:t>
            </w:r>
          </w:p>
        </w:tc>
      </w:tr>
    </w:tbl>
    <w:p>
      <w:pPr>
        <w:spacing w:after="0"/>
      </w:pPr>
    </w:p>
    <w:p>
      <w:pPr>
        <w:pStyle w:val="Heading2"/>
      </w:pPr>
      <w:r>
        <w:t>Source Code Repositories and Software Configuration Management</w:t>
      </w:r>
    </w:p>
    <w:p>
      <w:r>
        <w:rPr>
          <w:b/>
          <w:color w:val="1F6D73"/>
        </w:rPr>
        <w:t xml:space="preserve">Easy definition: </w:t>
      </w:r>
      <w:r>
        <w:t>Repositories store source and history; software configuration management identifies versions, controls changes, preserves baselines, and makes builds traceable and reproducible.</w:t>
      </w:r>
    </w:p>
    <w:p>
      <w:r>
        <w:rPr>
          <w:b/>
          <w:color w:val="1F6D73"/>
        </w:rPr>
        <w:t xml:space="preserve">When it matters: </w:t>
      </w:r>
      <w:r>
        <w:t>Git, branching, pull requests, releases, infrastructure as code, and audit.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named identities, least privilege, protected branches, independent review, signed or verified commits and artifacts where appropriate, secret scanning, backup, and immutable release records.</w:t>
            </w:r>
          </w:p>
        </w:tc>
      </w:tr>
    </w:tbl>
    <w:p>
      <w:pPr>
        <w:spacing w:after="0"/>
      </w:pPr>
    </w:p>
    <w:p>
      <w:pPr>
        <w:spacing w:after="20"/>
      </w:pPr>
      <w:r>
        <w:rPr>
          <w:b/>
          <w:color w:val="1F6D73"/>
          <w:sz w:val="18"/>
        </w:rPr>
        <w:t>EXAM TRAPS</w:t>
      </w:r>
    </w:p>
    <w:p>
      <w:pPr>
        <w:pStyle w:val="ListBullet"/>
        <w:spacing w:after="40"/>
        <w:ind w:left="360" w:hanging="230"/>
      </w:pPr>
      <w:r>
        <w:t>Giving developers direct production-branch or release access without review.</w:t>
      </w:r>
    </w:p>
    <w:p>
      <w:pPr>
        <w:pStyle w:val="ListBullet"/>
        <w:spacing w:after="40"/>
        <w:ind w:left="360" w:hanging="230"/>
      </w:pPr>
      <w:r>
        <w:t>Treating version control as complete configuration management.</w:t>
      </w:r>
    </w:p>
    <w:p>
      <w:pPr>
        <w:pStyle w:val="ListBullet"/>
        <w:spacing w:after="40"/>
        <w:ind w:left="360" w:hanging="230"/>
      </w:pPr>
      <w:r>
        <w:t>Storing credentials in history and merely deleting the latest file.</w:t>
      </w:r>
    </w:p>
    <w:p>
      <w:pPr>
        <w:pStyle w:val="ListBullet"/>
        <w:spacing w:after="40"/>
        <w:ind w:left="360" w:hanging="230"/>
      </w:pPr>
      <w:r>
        <w:t>Allowing force-push or history rewrite on protected evidence.</w:t>
      </w:r>
    </w:p>
    <w:p>
      <w:pPr>
        <w:pStyle w:val="ListBullet"/>
        <w:spacing w:after="40"/>
        <w:ind w:left="360" w:hanging="230"/>
      </w:pPr>
      <w:r>
        <w:t>Failing to back up or recover repositories.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Version control records changes; configuration management governs approved items, versions, baselines, builds, and releases.</w:t>
            </w:r>
          </w:p>
        </w:tc>
      </w:tr>
    </w:tbl>
    <w:p>
      <w:pPr>
        <w:spacing w:after="0"/>
      </w:pPr>
    </w:p>
    <w:p>
      <w:pPr>
        <w:pStyle w:val="Heading2"/>
      </w:pPr>
      <w:r>
        <w:t>CI/CD Pipeline Security</w:t>
      </w:r>
    </w:p>
    <w:p>
      <w:r>
        <w:rPr>
          <w:b/>
          <w:color w:val="1F6D73"/>
        </w:rPr>
        <w:t xml:space="preserve">Easy definition: </w:t>
      </w:r>
      <w:r>
        <w:t>CI integrates and tests changes frequently; continuous delivery keeps releases deployable with approval, while continuous deployment automatically releases passing changes.</w:t>
      </w:r>
    </w:p>
    <w:p>
      <w:r>
        <w:rPr>
          <w:b/>
          <w:color w:val="1F6D73"/>
        </w:rPr>
        <w:t xml:space="preserve">When it matters: </w:t>
      </w:r>
      <w:r>
        <w:t>Automated build, test, artifact, signing, infrastructure, and production deployment.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Treat the pipeline as production-critical: isolate runners, protect secrets and signing keys, pin dependencies, separate duties, approve high-risk releases, log actions, and support rollback.</w:t>
            </w:r>
          </w:p>
        </w:tc>
      </w:tr>
    </w:tbl>
    <w:p>
      <w:pPr>
        <w:spacing w:after="0"/>
      </w:pPr>
    </w:p>
    <w:p>
      <w:pPr>
        <w:spacing w:after="20"/>
      </w:pPr>
      <w:r>
        <w:rPr>
          <w:b/>
          <w:color w:val="1F6D73"/>
          <w:sz w:val="18"/>
        </w:rPr>
        <w:t>EXAM TRAPS</w:t>
      </w:r>
    </w:p>
    <w:p>
      <w:pPr>
        <w:pStyle w:val="ListBullet"/>
        <w:spacing w:after="40"/>
        <w:ind w:left="360" w:hanging="230"/>
      </w:pPr>
      <w:r>
        <w:t>Confusing continuous delivery with automatic deployment.</w:t>
      </w:r>
    </w:p>
    <w:p>
      <w:pPr>
        <w:pStyle w:val="ListBullet"/>
        <w:spacing w:after="40"/>
        <w:ind w:left="360" w:hanging="230"/>
      </w:pPr>
      <w:r>
        <w:t>Granting pull requests access to production secrets.</w:t>
      </w:r>
    </w:p>
    <w:p>
      <w:pPr>
        <w:pStyle w:val="ListBullet"/>
        <w:spacing w:after="40"/>
        <w:ind w:left="360" w:hanging="230"/>
      </w:pPr>
      <w:r>
        <w:t>Using mutable “latest” dependencies and images.</w:t>
      </w:r>
    </w:p>
    <w:p>
      <w:pPr>
        <w:pStyle w:val="ListBullet"/>
        <w:spacing w:after="40"/>
        <w:ind w:left="360" w:hanging="230"/>
      </w:pPr>
      <w:r>
        <w:t>Allowing one compromised build runner to sign releases.</w:t>
      </w:r>
    </w:p>
    <w:p>
      <w:pPr>
        <w:pStyle w:val="ListBullet"/>
        <w:spacing w:after="40"/>
        <w:ind w:left="360" w:hanging="230"/>
      </w:pPr>
      <w:r>
        <w:t>Assuming passing pipeline checks proves business authorization.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Continuous delivery requires a release decision; continuous deployment automates release after checks. Both require governed gates and traceability.</w:t>
            </w:r>
          </w:p>
        </w:tc>
      </w:tr>
    </w:tbl>
    <w:p>
      <w:pPr>
        <w:spacing w:after="0"/>
      </w:pPr>
    </w:p>
    <w:p>
      <w:pPr>
        <w:pStyle w:val="Heading2"/>
      </w:pPr>
      <w:r>
        <w:t>Secrets Management in Development</w:t>
      </w:r>
    </w:p>
    <w:p>
      <w:r>
        <w:rPr>
          <w:b/>
          <w:color w:val="1F6D73"/>
        </w:rPr>
        <w:t xml:space="preserve">Easy definition: </w:t>
      </w:r>
      <w:r>
        <w:t>Secrets include passwords, API keys, certificates, tokens, signing keys, and connection strings that must be issued, stored, injected, rotated, revoked, and audited outside source code.</w:t>
      </w:r>
    </w:p>
    <w:p>
      <w:r>
        <w:rPr>
          <w:b/>
          <w:color w:val="1F6D73"/>
        </w:rPr>
        <w:t xml:space="preserve">When it matters: </w:t>
      </w:r>
      <w:r>
        <w:t>Repositories, pipelines, applications, containers, cloud, developer environments, and tests.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Prefer short-lived workload identities and centralized secrets management, prevent secrets from entering code, scan history, restrict scope, rotate on exposure, and remove unused credentials.</w:t>
            </w:r>
          </w:p>
        </w:tc>
      </w:tr>
    </w:tbl>
    <w:p>
      <w:pPr>
        <w:spacing w:after="0"/>
      </w:pPr>
    </w:p>
    <w:p>
      <w:pPr>
        <w:spacing w:after="20"/>
      </w:pPr>
      <w:r>
        <w:rPr>
          <w:b/>
          <w:color w:val="1F6D73"/>
          <w:sz w:val="18"/>
        </w:rPr>
        <w:t>EXAM TRAPS</w:t>
      </w:r>
    </w:p>
    <w:p>
      <w:pPr>
        <w:pStyle w:val="ListBullet"/>
        <w:spacing w:after="40"/>
        <w:ind w:left="360" w:hanging="230"/>
      </w:pPr>
      <w:r>
        <w:t>Encrypting a secret while storing the decryption key beside it.</w:t>
      </w:r>
    </w:p>
    <w:p>
      <w:pPr>
        <w:pStyle w:val="ListBullet"/>
        <w:spacing w:after="40"/>
        <w:ind w:left="360" w:hanging="230"/>
      </w:pPr>
      <w:r>
        <w:t>Putting production secrets in test environments.</w:t>
      </w:r>
    </w:p>
    <w:p>
      <w:pPr>
        <w:pStyle w:val="ListBullet"/>
        <w:spacing w:after="40"/>
        <w:ind w:left="360" w:hanging="230"/>
      </w:pPr>
      <w:r>
        <w:t>Deleting a committed secret without rotating it.</w:t>
      </w:r>
    </w:p>
    <w:p>
      <w:pPr>
        <w:pStyle w:val="ListBullet"/>
        <w:spacing w:after="40"/>
        <w:ind w:left="360" w:hanging="230"/>
      </w:pPr>
      <w:r>
        <w:t>Using one credential across applications and environments.</w:t>
      </w:r>
    </w:p>
    <w:p>
      <w:pPr>
        <w:pStyle w:val="ListBullet"/>
        <w:spacing w:after="40"/>
        <w:ind w:left="360" w:hanging="230"/>
      </w:pPr>
      <w:r>
        <w:t>Logging secret values during build or debug.</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Configuration may be versioned; secrets require separate protected lifecycle and controlled runtime injection.</w:t>
            </w:r>
          </w:p>
        </w:tc>
      </w:tr>
    </w:tbl>
    <w:p>
      <w:pPr>
        <w:spacing w:after="0"/>
      </w:pPr>
    </w:p>
    <w:p>
      <w:pPr>
        <w:pStyle w:val="Heading2"/>
      </w:pPr>
      <w:r>
        <w:t>Software Configuration and Environment Separation</w:t>
      </w:r>
    </w:p>
    <w:p>
      <w:r>
        <w:rPr>
          <w:b/>
          <w:color w:val="1F6D73"/>
        </w:rPr>
        <w:t xml:space="preserve">Easy definition: </w:t>
      </w:r>
      <w:r>
        <w:t>Development, test, staging, and production environments should have controlled configurations, data, identities, connectivity, and promotion paths.</w:t>
      </w:r>
    </w:p>
    <w:p>
      <w:r>
        <w:rPr>
          <w:b/>
          <w:color w:val="1F6D73"/>
        </w:rPr>
        <w:t xml:space="preserve">When it matters: </w:t>
      </w:r>
      <w:r>
        <w:t>Release management, testing, incident prevention, privacy, and separation of duties.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Keep production data and privilege out of lower environments unless justified and protected, promote immutable artifacts, and detect drift between approved configuration and actual state.</w:t>
            </w:r>
          </w:p>
        </w:tc>
      </w:tr>
    </w:tbl>
    <w:p>
      <w:pPr>
        <w:spacing w:after="0"/>
      </w:pPr>
    </w:p>
    <w:p>
      <w:pPr>
        <w:spacing w:after="20"/>
      </w:pPr>
      <w:r>
        <w:rPr>
          <w:b/>
          <w:color w:val="1F6D73"/>
          <w:sz w:val="18"/>
        </w:rPr>
        <w:t>EXAM TRAPS</w:t>
      </w:r>
    </w:p>
    <w:p>
      <w:pPr>
        <w:pStyle w:val="ListBullet"/>
        <w:spacing w:after="40"/>
        <w:ind w:left="360" w:hanging="230"/>
      </w:pPr>
      <w:r>
        <w:t>Testing with unmasked production personal data by default.</w:t>
      </w:r>
    </w:p>
    <w:p>
      <w:pPr>
        <w:pStyle w:val="ListBullet"/>
        <w:spacing w:after="40"/>
        <w:ind w:left="360" w:hanging="230"/>
      </w:pPr>
      <w:r>
        <w:t>Allowing developers permanent direct production changes.</w:t>
      </w:r>
    </w:p>
    <w:p>
      <w:pPr>
        <w:pStyle w:val="ListBullet"/>
        <w:spacing w:after="40"/>
        <w:ind w:left="360" w:hanging="230"/>
      </w:pPr>
      <w:r>
        <w:t>Rebuilding a different artifact for production after testing.</w:t>
      </w:r>
    </w:p>
    <w:p>
      <w:pPr>
        <w:pStyle w:val="ListBullet"/>
        <w:spacing w:after="40"/>
        <w:ind w:left="360" w:hanging="230"/>
      </w:pPr>
      <w:r>
        <w:t>Assuming staging is identical without configuration evidence.</w:t>
      </w:r>
    </w:p>
    <w:p>
      <w:pPr>
        <w:pStyle w:val="ListBullet"/>
        <w:spacing w:after="40"/>
        <w:ind w:left="360" w:hanging="230"/>
      </w:pPr>
      <w:r>
        <w:t>Sharing service credentials across environments.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Promote the same verified artifact through environments; vary protected configuration intentionally and traceably.</w:t>
            </w:r>
          </w:p>
        </w:tc>
      </w:tr>
    </w:tbl>
    <w:p>
      <w:pPr>
        <w:spacing w:after="0"/>
      </w:pPr>
    </w:p>
    <w:p>
      <w:r>
        <w:br w:type="page"/>
      </w:r>
    </w:p>
    <w:p>
      <w:pPr>
        <w:pStyle w:val="Heading1"/>
      </w:pPr>
      <w:r>
        <w:t>Application Security Testing</w:t>
      </w:r>
    </w:p>
    <w:p>
      <w:pPr>
        <w:pStyle w:val="Heading2"/>
      </w:pPr>
      <w:r>
        <w:t>SAST, DAST, IAST, and SCA</w:t>
      </w:r>
    </w:p>
    <w:p>
      <w:r>
        <w:rPr>
          <w:b/>
          <w:color w:val="1F6D73"/>
        </w:rPr>
        <w:t xml:space="preserve">Easy definition: </w:t>
      </w:r>
      <w:r>
        <w:t>SAST analyzes code or binaries without executing; DAST tests running behavior; IAST observes an application during execution; SCA inventories third-party components and known risks.</w:t>
      </w:r>
    </w:p>
    <w:p>
      <w:r>
        <w:rPr>
          <w:b/>
          <w:color w:val="1F6D73"/>
        </w:rPr>
        <w:t xml:space="preserve">When it matters: </w:t>
      </w:r>
      <w:r>
        <w:t>CI/CD, code review, preproduction, applications, APIs, and dependency governance.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Combine methods based on lifecycle and risk, tune and validate findings, provide developer context, and track systemic causes and remediation to verification.</w:t>
            </w:r>
          </w:p>
        </w:tc>
      </w:tr>
    </w:tbl>
    <w:p>
      <w:pPr>
        <w:spacing w:after="0"/>
      </w:pPr>
    </w:p>
    <w:p>
      <w:pPr>
        <w:spacing w:after="20"/>
      </w:pPr>
      <w:r>
        <w:rPr>
          <w:b/>
          <w:color w:val="1F6D73"/>
          <w:sz w:val="18"/>
        </w:rPr>
        <w:t>EXAM TRAPS</w:t>
      </w:r>
    </w:p>
    <w:p>
      <w:pPr>
        <w:pStyle w:val="ListBullet"/>
        <w:spacing w:after="40"/>
        <w:ind w:left="360" w:hanging="230"/>
      </w:pPr>
      <w:r>
        <w:t>Expecting SAST to prove exploitability.</w:t>
      </w:r>
    </w:p>
    <w:p>
      <w:pPr>
        <w:pStyle w:val="ListBullet"/>
        <w:spacing w:after="40"/>
        <w:ind w:left="360" w:hanging="230"/>
      </w:pPr>
      <w:r>
        <w:t>Expecting DAST to see all code paths.</w:t>
      </w:r>
    </w:p>
    <w:p>
      <w:pPr>
        <w:pStyle w:val="ListBullet"/>
        <w:spacing w:after="40"/>
        <w:ind w:left="360" w:hanging="230"/>
      </w:pPr>
      <w:r>
        <w:t>Calling SCA custom-code analysis.</w:t>
      </w:r>
    </w:p>
    <w:p>
      <w:pPr>
        <w:pStyle w:val="ListBullet"/>
        <w:spacing w:after="40"/>
        <w:ind w:left="360" w:hanging="230"/>
      </w:pPr>
      <w:r>
        <w:t>Blocking releases on every unvalidated tool result.</w:t>
      </w:r>
    </w:p>
    <w:p>
      <w:pPr>
        <w:pStyle w:val="ListBullet"/>
        <w:spacing w:after="40"/>
        <w:ind w:left="360" w:hanging="230"/>
      </w:pPr>
      <w:r>
        <w:t>Scanning without covering authenticated roles and APIs.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Static sees implementation without runtime; dynamic sees exposed runtime behavior; composition focuses on dependencies.</w:t>
            </w:r>
          </w:p>
        </w:tc>
      </w:tr>
    </w:tbl>
    <w:p>
      <w:pPr>
        <w:spacing w:after="0"/>
      </w:pPr>
    </w:p>
    <w:p>
      <w:pPr>
        <w:pStyle w:val="Heading2"/>
      </w:pPr>
      <w:r>
        <w:t>Manual Code Review and Peer Review</w:t>
      </w:r>
    </w:p>
    <w:p>
      <w:r>
        <w:rPr>
          <w:b/>
          <w:color w:val="1F6D73"/>
        </w:rPr>
        <w:t xml:space="preserve">Easy definition: </w:t>
      </w:r>
      <w:r>
        <w:t>Manual review uses knowledgeable people to inspect security logic, business rules, architecture assumptions, error handling, cryptography, and subtle weaknesses automated tools may miss.</w:t>
      </w:r>
    </w:p>
    <w:p>
      <w:r>
        <w:rPr>
          <w:b/>
          <w:color w:val="1F6D73"/>
        </w:rPr>
        <w:t xml:space="preserve">When it matters: </w:t>
      </w:r>
      <w:r>
        <w:t>High-risk code, authorization, cryptography, safety, critical changes, and false-positive validation.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Prioritize sensitive modules and changes, use checklists and independent reviewers, protect reviewer competence and time, and record decisions.</w:t>
            </w:r>
          </w:p>
        </w:tc>
      </w:tr>
    </w:tbl>
    <w:p>
      <w:pPr>
        <w:spacing w:after="0"/>
      </w:pPr>
    </w:p>
    <w:p>
      <w:pPr>
        <w:spacing w:after="20"/>
      </w:pPr>
      <w:r>
        <w:rPr>
          <w:b/>
          <w:color w:val="1F6D73"/>
          <w:sz w:val="18"/>
        </w:rPr>
        <w:t>EXAM TRAPS</w:t>
      </w:r>
    </w:p>
    <w:p>
      <w:pPr>
        <w:pStyle w:val="ListBullet"/>
        <w:spacing w:after="40"/>
        <w:ind w:left="360" w:hanging="230"/>
      </w:pPr>
      <w:r>
        <w:t>Reviewing style while missing authorization logic.</w:t>
      </w:r>
    </w:p>
    <w:p>
      <w:pPr>
        <w:pStyle w:val="ListBullet"/>
        <w:spacing w:after="40"/>
        <w:ind w:left="360" w:hanging="230"/>
      </w:pPr>
      <w:r>
        <w:t>Having the author be the only approver.</w:t>
      </w:r>
    </w:p>
    <w:p>
      <w:pPr>
        <w:pStyle w:val="ListBullet"/>
        <w:spacing w:after="40"/>
        <w:ind w:left="360" w:hanging="230"/>
      </w:pPr>
      <w:r>
        <w:t>Assuming two reviewers guarantee quality.</w:t>
      </w:r>
    </w:p>
    <w:p>
      <w:pPr>
        <w:pStyle w:val="ListBullet"/>
        <w:spacing w:after="40"/>
        <w:ind w:left="360" w:hanging="230"/>
      </w:pPr>
      <w:r>
        <w:t>Reviewing huge changes that cannot be understood.</w:t>
      </w:r>
    </w:p>
    <w:p>
      <w:pPr>
        <w:pStyle w:val="ListBullet"/>
        <w:spacing w:after="40"/>
        <w:ind w:left="360" w:hanging="230"/>
      </w:pPr>
      <w:r>
        <w:t>Using review as a substitute for testing.</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Peer review improves quality and knowledge sharing; independent security review adds specialized assurance for higher-risk functions.</w:t>
            </w:r>
          </w:p>
        </w:tc>
      </w:tr>
    </w:tbl>
    <w:p>
      <w:pPr>
        <w:spacing w:after="0"/>
      </w:pPr>
    </w:p>
    <w:p>
      <w:pPr>
        <w:pStyle w:val="Heading2"/>
      </w:pPr>
      <w:r>
        <w:t>Fuzzing, Unit, Integration, Regression, and Acceptance Testing</w:t>
      </w:r>
    </w:p>
    <w:p>
      <w:r>
        <w:rPr>
          <w:b/>
          <w:color w:val="1F6D73"/>
        </w:rPr>
        <w:t xml:space="preserve">Easy definition: </w:t>
      </w:r>
      <w:r>
        <w:t>Unit tests evaluate components; integration tests evaluate interactions; regression tests detect unintended breakage; acceptance testing validates stakeholder needs; fuzzing sends malformed or unexpected inputs to find failures.</w:t>
      </w:r>
    </w:p>
    <w:p>
      <w:r>
        <w:rPr>
          <w:b/>
          <w:color w:val="1F6D73"/>
        </w:rPr>
        <w:t xml:space="preserve">When it matters: </w:t>
      </w:r>
      <w:r>
        <w:t>Development, interfaces, parsers, APIs, changes, releases, and high-risk inputs.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Build tests from requirements, threat models, abuse cases, boundaries, and prior defects; automate repetition but retain meaningful business acceptance.</w:t>
            </w:r>
          </w:p>
        </w:tc>
      </w:tr>
    </w:tbl>
    <w:p>
      <w:pPr>
        <w:spacing w:after="0"/>
      </w:pPr>
    </w:p>
    <w:p>
      <w:pPr>
        <w:spacing w:after="20"/>
      </w:pPr>
      <w:r>
        <w:rPr>
          <w:b/>
          <w:color w:val="1F6D73"/>
          <w:sz w:val="18"/>
        </w:rPr>
        <w:t>EXAM TRAPS</w:t>
      </w:r>
    </w:p>
    <w:p>
      <w:pPr>
        <w:pStyle w:val="ListBullet"/>
        <w:spacing w:after="40"/>
        <w:ind w:left="360" w:hanging="230"/>
      </w:pPr>
      <w:r>
        <w:t>Treating high code coverage as security effectiveness.</w:t>
      </w:r>
    </w:p>
    <w:p>
      <w:pPr>
        <w:pStyle w:val="ListBullet"/>
        <w:spacing w:after="40"/>
        <w:ind w:left="360" w:hanging="230"/>
      </w:pPr>
      <w:r>
        <w:t>Fuzzing production without authorization.</w:t>
      </w:r>
    </w:p>
    <w:p>
      <w:pPr>
        <w:pStyle w:val="ListBullet"/>
        <w:spacing w:after="40"/>
        <w:ind w:left="360" w:hanging="230"/>
      </w:pPr>
      <w:r>
        <w:t>Testing happy paths only.</w:t>
      </w:r>
    </w:p>
    <w:p>
      <w:pPr>
        <w:pStyle w:val="ListBullet"/>
        <w:spacing w:after="40"/>
        <w:ind w:left="360" w:hanging="230"/>
      </w:pPr>
      <w:r>
        <w:t>Calling developer unit tests user acceptance.</w:t>
      </w:r>
    </w:p>
    <w:p>
      <w:pPr>
        <w:pStyle w:val="ListBullet"/>
        <w:spacing w:after="40"/>
        <w:ind w:left="360" w:hanging="230"/>
      </w:pPr>
      <w:r>
        <w:t>Failing to add regression tests for corrected vulnerabilities.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Verification asks whether built to specification; validation/acceptance asks whether the right business need is met.</w:t>
            </w:r>
          </w:p>
        </w:tc>
      </w:tr>
    </w:tbl>
    <w:p>
      <w:pPr>
        <w:spacing w:after="0"/>
      </w:pPr>
    </w:p>
    <w:p>
      <w:pPr>
        <w:pStyle w:val="Heading2"/>
      </w:pPr>
      <w:r>
        <w:t>Test Data and Data Masking</w:t>
      </w:r>
    </w:p>
    <w:p>
      <w:r>
        <w:rPr>
          <w:b/>
          <w:color w:val="1F6D73"/>
        </w:rPr>
        <w:t xml:space="preserve">Easy definition: </w:t>
      </w:r>
      <w:r>
        <w:t>Test data should exercise realistic conditions without exposing unnecessary production information; masking, tokenization, synthesis, and controlled subsets reduce privacy and security risk.</w:t>
      </w:r>
    </w:p>
    <w:p>
      <w:r>
        <w:rPr>
          <w:b/>
          <w:color w:val="1F6D73"/>
        </w:rPr>
        <w:t xml:space="preserve">When it matters: </w:t>
      </w:r>
      <w:r>
        <w:t>Development, QA, analytics, training, support, and third-party testing.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synthetic or minimized data by default, preserve needed relationships and edge cases, restrict access and retention, and validate that masking resists reidentification.</w:t>
            </w:r>
          </w:p>
        </w:tc>
      </w:tr>
    </w:tbl>
    <w:p>
      <w:pPr>
        <w:spacing w:after="0"/>
      </w:pPr>
    </w:p>
    <w:p>
      <w:pPr>
        <w:spacing w:after="20"/>
      </w:pPr>
      <w:r>
        <w:rPr>
          <w:b/>
          <w:color w:val="1F6D73"/>
          <w:sz w:val="18"/>
        </w:rPr>
        <w:t>EXAM TRAPS</w:t>
      </w:r>
    </w:p>
    <w:p>
      <w:pPr>
        <w:pStyle w:val="ListBullet"/>
        <w:spacing w:after="40"/>
        <w:ind w:left="360" w:hanging="230"/>
      </w:pPr>
      <w:r>
        <w:t>Copying production databases because they are realistic.</w:t>
      </w:r>
    </w:p>
    <w:p>
      <w:pPr>
        <w:pStyle w:val="ListBullet"/>
        <w:spacing w:after="40"/>
        <w:ind w:left="360" w:hanging="230"/>
      </w:pPr>
      <w:r>
        <w:t>Assuming simple name replacement anonymizes a dataset.</w:t>
      </w:r>
    </w:p>
    <w:p>
      <w:pPr>
        <w:pStyle w:val="ListBullet"/>
        <w:spacing w:after="40"/>
        <w:ind w:left="360" w:hanging="230"/>
      </w:pPr>
      <w:r>
        <w:t>Ignoring backups, logs, exports, and developer laptops.</w:t>
      </w:r>
    </w:p>
    <w:p>
      <w:pPr>
        <w:pStyle w:val="ListBullet"/>
        <w:spacing w:after="40"/>
        <w:ind w:left="360" w:hanging="230"/>
      </w:pPr>
      <w:r>
        <w:t>Using test accounts with production privilege.</w:t>
      </w:r>
    </w:p>
    <w:p>
      <w:pPr>
        <w:pStyle w:val="ListBullet"/>
        <w:spacing w:after="40"/>
        <w:ind w:left="360" w:hanging="230"/>
      </w:pPr>
      <w:r>
        <w:t>Keeping test data after the project ends.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Masking obscures values; tokenization substitutes references; synthetic data is generated rather than copied from real subjects.</w:t>
            </w:r>
          </w:p>
        </w:tc>
      </w:tr>
    </w:tbl>
    <w:p>
      <w:pPr>
        <w:spacing w:after="0"/>
      </w:pPr>
    </w:p>
    <w:p>
      <w:r>
        <w:br w:type="page"/>
      </w:r>
    </w:p>
    <w:p>
      <w:pPr>
        <w:pStyle w:val="Heading1"/>
      </w:pPr>
      <w:r>
        <w:t>8.3 Assess Software-Security Effectiveness</w:t>
      </w:r>
    </w:p>
    <w:p>
      <w:pPr>
        <w:pStyle w:val="Heading2"/>
      </w:pPr>
      <w:r>
        <w:t>Security Metrics and Risk Analysis</w:t>
      </w:r>
    </w:p>
    <w:p>
      <w:r>
        <w:rPr>
          <w:b/>
          <w:color w:val="1F6D73"/>
        </w:rPr>
        <w:t xml:space="preserve">Easy definition: </w:t>
      </w:r>
      <w:r>
        <w:t>Software-security metrics evaluate risk, coverage, speed, quality, control performance, and outcomes across applications and the development lifecycle.</w:t>
      </w:r>
    </w:p>
    <w:p>
      <w:r>
        <w:rPr>
          <w:b/>
          <w:color w:val="1F6D73"/>
        </w:rPr>
        <w:t xml:space="preserve">When it matters: </w:t>
      </w:r>
      <w:r>
        <w:t>Governance, release decisions, investment, vulnerability response, and maturity improvement.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Measure decision-relevant trends such as critical exposure, remediation age, escaped defects, repeat causes, control coverage, and verified risk reduction—not activity volume alone.</w:t>
            </w:r>
          </w:p>
        </w:tc>
      </w:tr>
    </w:tbl>
    <w:p>
      <w:pPr>
        <w:spacing w:after="0"/>
      </w:pPr>
    </w:p>
    <w:p>
      <w:pPr>
        <w:spacing w:after="20"/>
      </w:pPr>
      <w:r>
        <w:rPr>
          <w:b/>
          <w:color w:val="1F6D73"/>
          <w:sz w:val="18"/>
        </w:rPr>
        <w:t>EXAM TRAPS</w:t>
      </w:r>
    </w:p>
    <w:p>
      <w:pPr>
        <w:pStyle w:val="ListBullet"/>
        <w:spacing w:after="40"/>
        <w:ind w:left="360" w:hanging="230"/>
      </w:pPr>
      <w:r>
        <w:t>Using number of findings as a developer performance score.</w:t>
      </w:r>
    </w:p>
    <w:p>
      <w:pPr>
        <w:pStyle w:val="ListBullet"/>
        <w:spacing w:after="40"/>
        <w:ind w:left="360" w:hanging="230"/>
      </w:pPr>
      <w:r>
        <w:t>Comparing teams without risk and application context.</w:t>
      </w:r>
    </w:p>
    <w:p>
      <w:pPr>
        <w:pStyle w:val="ListBullet"/>
        <w:spacing w:after="40"/>
        <w:ind w:left="360" w:hanging="230"/>
      </w:pPr>
      <w:r>
        <w:t>Rewarding rapid closure that suppresses or downgrades findings.</w:t>
      </w:r>
    </w:p>
    <w:p>
      <w:pPr>
        <w:pStyle w:val="ListBullet"/>
        <w:spacing w:after="40"/>
        <w:ind w:left="360" w:hanging="230"/>
      </w:pPr>
      <w:r>
        <w:t>Treating code coverage as proof of security.</w:t>
      </w:r>
    </w:p>
    <w:p>
      <w:pPr>
        <w:pStyle w:val="ListBullet"/>
        <w:spacing w:after="40"/>
        <w:ind w:left="360" w:hanging="230"/>
      </w:pPr>
      <w:r>
        <w:t>Collecting metrics no owner uses.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Activity metrics show work performed; outcome metrics show whether risk and defects decreased.</w:t>
            </w:r>
          </w:p>
        </w:tc>
      </w:tr>
    </w:tbl>
    <w:p>
      <w:pPr>
        <w:spacing w:after="0"/>
      </w:pPr>
    </w:p>
    <w:p>
      <w:pPr>
        <w:pStyle w:val="Heading2"/>
      </w:pPr>
      <w:r>
        <w:t>Auditing and Logging Software Changes</w:t>
      </w:r>
    </w:p>
    <w:p>
      <w:r>
        <w:rPr>
          <w:b/>
          <w:color w:val="1F6D73"/>
        </w:rPr>
        <w:t xml:space="preserve">Easy definition: </w:t>
      </w:r>
      <w:r>
        <w:t>Change records should identify requester, approver, reviewer, source revision, build, tests, artifact, deployment, time, environment, result, rollback, and emergency handling.</w:t>
      </w:r>
    </w:p>
    <w:p>
      <w:r>
        <w:rPr>
          <w:b/>
          <w:color w:val="1F6D73"/>
        </w:rPr>
        <w:t xml:space="preserve">When it matters: </w:t>
      </w:r>
      <w:r>
        <w:t>CI/CD, releases, incidents, compliance, forensics, and separation of duties.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Make changes attributable and tamper-resistant, link every production deployment to approved source and evidence, and monitor bypass of normal paths.</w:t>
            </w:r>
          </w:p>
        </w:tc>
      </w:tr>
    </w:tbl>
    <w:p>
      <w:pPr>
        <w:spacing w:after="0"/>
      </w:pPr>
    </w:p>
    <w:p>
      <w:pPr>
        <w:spacing w:after="20"/>
      </w:pPr>
      <w:r>
        <w:rPr>
          <w:b/>
          <w:color w:val="1F6D73"/>
          <w:sz w:val="18"/>
        </w:rPr>
        <w:t>EXAM TRAPS</w:t>
      </w:r>
    </w:p>
    <w:p>
      <w:pPr>
        <w:pStyle w:val="ListBullet"/>
        <w:spacing w:after="40"/>
        <w:ind w:left="360" w:hanging="230"/>
      </w:pPr>
      <w:r>
        <w:t>Logging pipeline events while allowing manual unlogged production changes.</w:t>
      </w:r>
    </w:p>
    <w:p>
      <w:pPr>
        <w:pStyle w:val="ListBullet"/>
        <w:spacing w:after="40"/>
        <w:ind w:left="360" w:hanging="230"/>
      </w:pPr>
      <w:r>
        <w:t>Using shared build or deployment identities.</w:t>
      </w:r>
    </w:p>
    <w:p>
      <w:pPr>
        <w:pStyle w:val="ListBullet"/>
        <w:spacing w:after="40"/>
        <w:ind w:left="360" w:hanging="230"/>
      </w:pPr>
      <w:r>
        <w:t>Allowing developers to alter audit records.</w:t>
      </w:r>
    </w:p>
    <w:p>
      <w:pPr>
        <w:pStyle w:val="ListBullet"/>
        <w:spacing w:after="40"/>
        <w:ind w:left="360" w:hanging="230"/>
      </w:pPr>
      <w:r>
        <w:t>Keeping logs without synchronized time and retention.</w:t>
      </w:r>
    </w:p>
    <w:p>
      <w:pPr>
        <w:pStyle w:val="ListBullet"/>
        <w:spacing w:after="40"/>
        <w:ind w:left="360" w:hanging="230"/>
      </w:pPr>
      <w:r>
        <w:t>Assuming an approved ticket proves the deployed artifact matched it.</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Change approval authorizes intent; build and deployment evidence proves what actually changed.</w:t>
            </w:r>
          </w:p>
        </w:tc>
      </w:tr>
    </w:tbl>
    <w:p>
      <w:pPr>
        <w:spacing w:after="0"/>
      </w:pPr>
    </w:p>
    <w:p>
      <w:pPr>
        <w:pStyle w:val="Heading2"/>
      </w:pPr>
      <w:r>
        <w:t>Vulnerability Triage, Remediation, and Risk Acceptance</w:t>
      </w:r>
    </w:p>
    <w:p>
      <w:r>
        <w:rPr>
          <w:b/>
          <w:color w:val="1F6D73"/>
        </w:rPr>
        <w:t xml:space="preserve">Easy definition: </w:t>
      </w:r>
      <w:r>
        <w:t>Software findings require validation, affected-version and reachability analysis, business impact, root cause, treatment, owner, due date, retest, and formal exception when risk remains.</w:t>
      </w:r>
    </w:p>
    <w:p>
      <w:r>
        <w:rPr>
          <w:b/>
          <w:color w:val="1F6D73"/>
        </w:rPr>
        <w:t xml:space="preserve">When it matters: </w:t>
      </w:r>
      <w:r>
        <w:t>SAST/DAST/SCA findings, penetration tests, bug bounty, incidents, and supplier advisories.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Prioritize exposed and impactful attack paths, fix systemic causes, update tests, verify the released correction, and require proper owner approval for residual risk.</w:t>
            </w:r>
          </w:p>
        </w:tc>
      </w:tr>
    </w:tbl>
    <w:p>
      <w:pPr>
        <w:spacing w:after="0"/>
      </w:pPr>
    </w:p>
    <w:p>
      <w:pPr>
        <w:spacing w:after="20"/>
      </w:pPr>
      <w:r>
        <w:rPr>
          <w:b/>
          <w:color w:val="1F6D73"/>
          <w:sz w:val="18"/>
        </w:rPr>
        <w:t>EXAM TRAPS</w:t>
      </w:r>
    </w:p>
    <w:p>
      <w:pPr>
        <w:pStyle w:val="ListBullet"/>
        <w:spacing w:after="40"/>
        <w:ind w:left="360" w:hanging="230"/>
      </w:pPr>
      <w:r>
        <w:t>Prioritizing solely by scanner severity.</w:t>
      </w:r>
    </w:p>
    <w:p>
      <w:pPr>
        <w:pStyle w:val="ListBullet"/>
        <w:spacing w:after="40"/>
        <w:ind w:left="360" w:hanging="230"/>
      </w:pPr>
      <w:r>
        <w:t>Fixing the line of code but not similar instances or design cause.</w:t>
      </w:r>
    </w:p>
    <w:p>
      <w:pPr>
        <w:pStyle w:val="ListBullet"/>
        <w:spacing w:after="40"/>
        <w:ind w:left="360" w:hanging="230"/>
      </w:pPr>
      <w:r>
        <w:t>Closing when code is committed rather than deployed and retested.</w:t>
      </w:r>
    </w:p>
    <w:p>
      <w:pPr>
        <w:pStyle w:val="ListBullet"/>
        <w:spacing w:after="40"/>
        <w:ind w:left="360" w:hanging="230"/>
      </w:pPr>
      <w:r>
        <w:t>Allowing developers to accept business risk.</w:t>
      </w:r>
    </w:p>
    <w:p>
      <w:pPr>
        <w:pStyle w:val="ListBullet"/>
        <w:spacing w:after="40"/>
        <w:ind w:left="360" w:hanging="230"/>
      </w:pPr>
      <w:r>
        <w:t>Ignoring vulnerable unsupported dependencies.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Remediation corrects the weakness; mitigation reduces exposure; acceptance retains residual risk with authority and review.</w:t>
            </w:r>
          </w:p>
        </w:tc>
      </w:tr>
    </w:tbl>
    <w:p>
      <w:pPr>
        <w:spacing w:after="0"/>
      </w:pPr>
    </w:p>
    <w:p>
      <w:pPr>
        <w:pStyle w:val="Heading2"/>
      </w:pPr>
      <w:r>
        <w:t>Production Monitoring and Feedback</w:t>
      </w:r>
    </w:p>
    <w:p>
      <w:r>
        <w:rPr>
          <w:b/>
          <w:color w:val="1F6D73"/>
        </w:rPr>
        <w:t xml:space="preserve">Easy definition: </w:t>
      </w:r>
      <w:r>
        <w:t>Production monitoring observes application errors, security events, abuse, performance, dependency behavior, and control failures and feeds learning into development.</w:t>
      </w:r>
    </w:p>
    <w:p>
      <w:r>
        <w:rPr>
          <w:b/>
          <w:color w:val="1F6D73"/>
        </w:rPr>
        <w:t xml:space="preserve">When it matters: </w:t>
      </w:r>
      <w:r>
        <w:t>Shift-right security, incident detection, fraud, cloud-native systems, and reliability.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Log meaningful security events without sensitive leakage, define alerts and ownership, protect telemetry, correlate identity and business context, and convert incidents into improved requirements and tests.</w:t>
            </w:r>
          </w:p>
        </w:tc>
      </w:tr>
    </w:tbl>
    <w:p>
      <w:pPr>
        <w:spacing w:after="0"/>
      </w:pPr>
    </w:p>
    <w:p>
      <w:pPr>
        <w:spacing w:after="20"/>
      </w:pPr>
      <w:r>
        <w:rPr>
          <w:b/>
          <w:color w:val="1F6D73"/>
          <w:sz w:val="18"/>
        </w:rPr>
        <w:t>EXAM TRAPS</w:t>
      </w:r>
    </w:p>
    <w:p>
      <w:pPr>
        <w:pStyle w:val="ListBullet"/>
        <w:spacing w:after="40"/>
        <w:ind w:left="360" w:hanging="230"/>
      </w:pPr>
      <w:r>
        <w:t>Logging passwords, tokens, or sensitive payloads.</w:t>
      </w:r>
    </w:p>
    <w:p>
      <w:pPr>
        <w:pStyle w:val="ListBullet"/>
        <w:spacing w:after="40"/>
        <w:ind w:left="360" w:hanging="230"/>
      </w:pPr>
      <w:r>
        <w:t>Treating no alerts as proof of secure code.</w:t>
      </w:r>
    </w:p>
    <w:p>
      <w:pPr>
        <w:pStyle w:val="ListBullet"/>
        <w:spacing w:after="40"/>
        <w:ind w:left="360" w:hanging="230"/>
      </w:pPr>
      <w:r>
        <w:t>Monitoring infrastructure while ignoring application authorization and business logic.</w:t>
      </w:r>
    </w:p>
    <w:p>
      <w:pPr>
        <w:pStyle w:val="ListBullet"/>
        <w:spacing w:after="40"/>
        <w:ind w:left="360" w:hanging="230"/>
      </w:pPr>
      <w:r>
        <w:t>Collecting telemetry without response ownership.</w:t>
      </w:r>
    </w:p>
    <w:p>
      <w:pPr>
        <w:pStyle w:val="ListBullet"/>
        <w:spacing w:after="40"/>
        <w:ind w:left="360" w:hanging="230"/>
      </w:pPr>
      <w:r>
        <w:t>Failing to update regression tests after incidents.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Shift right validates real operation; it complements—not replaces—secure design and preproduction testing.</w:t>
            </w:r>
          </w:p>
        </w:tc>
      </w:tr>
    </w:tbl>
    <w:p>
      <w:pPr>
        <w:spacing w:after="0"/>
      </w:pPr>
    </w:p>
    <w:p>
      <w:r>
        <w:br w:type="page"/>
      </w:r>
    </w:p>
    <w:p>
      <w:pPr>
        <w:pStyle w:val="Heading1"/>
      </w:pPr>
      <w:r>
        <w:t>8.4 Assess Security Impact of Acquired Software</w:t>
      </w:r>
    </w:p>
    <w:p>
      <w:pPr>
        <w:pStyle w:val="Heading2"/>
      </w:pPr>
      <w:r>
        <w:t>Commercial Off-the-Shelf Software</w:t>
      </w:r>
    </w:p>
    <w:p>
      <w:r>
        <w:rPr>
          <w:b/>
          <w:color w:val="1F6D73"/>
        </w:rPr>
        <w:t xml:space="preserve">Easy definition: </w:t>
      </w:r>
      <w:r>
        <w:t>COTS is purchased or licensed software built for a broad market, offering vendor support and speed but limited customer visibility or control.</w:t>
      </w:r>
    </w:p>
    <w:p>
      <w:r>
        <w:rPr>
          <w:b/>
          <w:color w:val="1F6D73"/>
        </w:rPr>
        <w:t xml:space="preserve">When it matters: </w:t>
      </w:r>
      <w:r>
        <w:t>Enterprise applications, operating systems, appliances, embedded products, and business platforms.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security requirements before procurement, evaluate vendor practices and support lifecycle, test configuration and integration, contract for vulnerabilities and incidents, and plan exit.</w:t>
            </w:r>
          </w:p>
        </w:tc>
      </w:tr>
    </w:tbl>
    <w:p>
      <w:pPr>
        <w:spacing w:after="0"/>
      </w:pPr>
    </w:p>
    <w:p>
      <w:pPr>
        <w:spacing w:after="20"/>
      </w:pPr>
      <w:r>
        <w:rPr>
          <w:b/>
          <w:color w:val="1F6D73"/>
          <w:sz w:val="18"/>
        </w:rPr>
        <w:t>EXAM TRAPS</w:t>
      </w:r>
    </w:p>
    <w:p>
      <w:pPr>
        <w:pStyle w:val="ListBullet"/>
        <w:spacing w:after="40"/>
        <w:ind w:left="360" w:hanging="230"/>
      </w:pPr>
      <w:r>
        <w:t>Assuming a well-known vendor makes software secure.</w:t>
      </w:r>
    </w:p>
    <w:p>
      <w:pPr>
        <w:pStyle w:val="ListBullet"/>
        <w:spacing w:after="40"/>
        <w:ind w:left="360" w:hanging="230"/>
      </w:pPr>
      <w:r>
        <w:t>Accepting a certification without checking version and scope.</w:t>
      </w:r>
    </w:p>
    <w:p>
      <w:pPr>
        <w:pStyle w:val="ListBullet"/>
        <w:spacing w:after="40"/>
        <w:ind w:left="360" w:hanging="230"/>
      </w:pPr>
      <w:r>
        <w:t>Ignoring default configuration and privileged integration.</w:t>
      </w:r>
    </w:p>
    <w:p>
      <w:pPr>
        <w:pStyle w:val="ListBullet"/>
        <w:spacing w:after="40"/>
        <w:ind w:left="360" w:hanging="230"/>
      </w:pPr>
      <w:r>
        <w:t>Buying before security and architecture review.</w:t>
      </w:r>
    </w:p>
    <w:p>
      <w:pPr>
        <w:pStyle w:val="ListBullet"/>
        <w:spacing w:after="40"/>
        <w:ind w:left="360" w:hanging="230"/>
      </w:pPr>
      <w:r>
        <w:t>Failing to track end-of-support dates.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COTS shifts development to a vendor; the customer still owns secure selection, configuration, integration, use, monitoring, and risk.</w:t>
            </w:r>
          </w:p>
        </w:tc>
      </w:tr>
    </w:tbl>
    <w:p>
      <w:pPr>
        <w:spacing w:after="0"/>
      </w:pPr>
    </w:p>
    <w:p>
      <w:pPr>
        <w:pStyle w:val="Heading2"/>
      </w:pPr>
      <w:r>
        <w:t>Open-Source Software</w:t>
      </w:r>
    </w:p>
    <w:p>
      <w:r>
        <w:rPr>
          <w:b/>
          <w:color w:val="1F6D73"/>
        </w:rPr>
        <w:t xml:space="preserve">Easy definition: </w:t>
      </w:r>
      <w:r>
        <w:t>Open source provides source availability and community or commercial ecosystems, but security depends on governance, maintainers, provenance, review, dependencies, support, and timely patching.</w:t>
      </w:r>
    </w:p>
    <w:p>
      <w:r>
        <w:rPr>
          <w:b/>
          <w:color w:val="1F6D73"/>
        </w:rPr>
        <w:t xml:space="preserve">When it matters: </w:t>
      </w:r>
      <w:r>
        <w:t>Libraries, platforms, infrastructure, applications, containers, and AI/ML frameworks.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Evaluate project health and license, use trusted sources and pinned versions, maintain SBOM and SCA, contribute or purchase support where needed, and plan replacement.</w:t>
            </w:r>
          </w:p>
        </w:tc>
      </w:tr>
    </w:tbl>
    <w:p>
      <w:pPr>
        <w:spacing w:after="0"/>
      </w:pPr>
    </w:p>
    <w:p>
      <w:pPr>
        <w:spacing w:after="20"/>
      </w:pPr>
      <w:r>
        <w:rPr>
          <w:b/>
          <w:color w:val="1F6D73"/>
          <w:sz w:val="18"/>
        </w:rPr>
        <w:t>EXAM TRAPS</w:t>
      </w:r>
    </w:p>
    <w:p>
      <w:pPr>
        <w:pStyle w:val="ListBullet"/>
        <w:spacing w:after="40"/>
        <w:ind w:left="360" w:hanging="230"/>
      </w:pPr>
      <w:r>
        <w:t>Assuming visible source guarantees someone reviewed it.</w:t>
      </w:r>
    </w:p>
    <w:p>
      <w:pPr>
        <w:pStyle w:val="ListBullet"/>
        <w:spacing w:after="40"/>
        <w:ind w:left="360" w:hanging="230"/>
      </w:pPr>
      <w:r>
        <w:t>Assuming open source is inherently less secure than commercial software.</w:t>
      </w:r>
    </w:p>
    <w:p>
      <w:pPr>
        <w:pStyle w:val="ListBullet"/>
        <w:spacing w:after="40"/>
        <w:ind w:left="360" w:hanging="230"/>
      </w:pPr>
      <w:r>
        <w:t>Downloading from unofficial repositories.</w:t>
      </w:r>
    </w:p>
    <w:p>
      <w:pPr>
        <w:pStyle w:val="ListBullet"/>
        <w:spacing w:after="40"/>
        <w:ind w:left="360" w:hanging="230"/>
      </w:pPr>
      <w:r>
        <w:t>Ignoring maintainer compromise and abandoned projects.</w:t>
      </w:r>
    </w:p>
    <w:p>
      <w:pPr>
        <w:pStyle w:val="ListBullet"/>
        <w:spacing w:after="40"/>
        <w:ind w:left="360" w:hanging="230"/>
      </w:pPr>
      <w:r>
        <w:t>Failing to comply with license obligations.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Source availability improves inspectability; assurance still requires evidence, governance, secure build, and maintenance.</w:t>
            </w:r>
          </w:p>
        </w:tc>
      </w:tr>
    </w:tbl>
    <w:p>
      <w:pPr>
        <w:spacing w:after="0"/>
      </w:pPr>
    </w:p>
    <w:p>
      <w:pPr>
        <w:pStyle w:val="Heading2"/>
      </w:pPr>
      <w:r>
        <w:t>Third-Party Custom Software and Outsourcing</w:t>
      </w:r>
    </w:p>
    <w:p>
      <w:r>
        <w:rPr>
          <w:b/>
          <w:color w:val="1F6D73"/>
        </w:rPr>
        <w:t xml:space="preserve">Easy definition: </w:t>
      </w:r>
      <w:r>
        <w:t>Third-party development uses external teams to build software for the organization and requires requirements, contract, oversight, evidence, acceptance, source rights, support, and exit planning.</w:t>
      </w:r>
    </w:p>
    <w:p>
      <w:r>
        <w:rPr>
          <w:b/>
          <w:color w:val="1F6D73"/>
        </w:rPr>
        <w:t xml:space="preserve">When it matters: </w:t>
      </w:r>
      <w:r>
        <w:t>Custom applications, offshore development, contractors, integrations, and specialized systems.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Retain ownership of requirements and risk, define secure SDLC and deliverables, control access and environments, require testing and defect handling, and preserve maintainability.</w:t>
            </w:r>
          </w:p>
        </w:tc>
      </w:tr>
    </w:tbl>
    <w:p>
      <w:pPr>
        <w:spacing w:after="0"/>
      </w:pPr>
    </w:p>
    <w:p>
      <w:pPr>
        <w:spacing w:after="20"/>
      </w:pPr>
      <w:r>
        <w:rPr>
          <w:b/>
          <w:color w:val="1F6D73"/>
          <w:sz w:val="18"/>
        </w:rPr>
        <w:t>EXAM TRAPS</w:t>
      </w:r>
    </w:p>
    <w:p>
      <w:pPr>
        <w:pStyle w:val="ListBullet"/>
        <w:spacing w:after="40"/>
        <w:ind w:left="360" w:hanging="230"/>
      </w:pPr>
      <w:r>
        <w:t>Assuming a fixed-price contract transfers security accountability.</w:t>
      </w:r>
    </w:p>
    <w:p>
      <w:pPr>
        <w:pStyle w:val="ListBullet"/>
        <w:spacing w:after="40"/>
        <w:ind w:left="360" w:hanging="230"/>
      </w:pPr>
      <w:r>
        <w:t>Giving vendors unrestricted production data and access.</w:t>
      </w:r>
    </w:p>
    <w:p>
      <w:pPr>
        <w:pStyle w:val="ListBullet"/>
        <w:spacing w:after="40"/>
        <w:ind w:left="360" w:hanging="230"/>
      </w:pPr>
      <w:r>
        <w:t>Accepting binaries without source, SBOM, build, testing, or support evidence.</w:t>
      </w:r>
    </w:p>
    <w:p>
      <w:pPr>
        <w:pStyle w:val="ListBullet"/>
        <w:spacing w:after="40"/>
        <w:ind w:left="360" w:hanging="230"/>
      </w:pPr>
      <w:r>
        <w:t>Ignoring subcontractors and developer turnover.</w:t>
      </w:r>
    </w:p>
    <w:p>
      <w:pPr>
        <w:pStyle w:val="ListBullet"/>
        <w:spacing w:after="40"/>
        <w:ind w:left="360" w:hanging="230"/>
      </w:pPr>
      <w:r>
        <w:t>Failing to define intellectual-property and escrow needs.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Outsourcing transfers work; it does not transfer organizational accountability for software risk.</w:t>
            </w:r>
          </w:p>
        </w:tc>
      </w:tr>
    </w:tbl>
    <w:p>
      <w:pPr>
        <w:spacing w:after="0"/>
      </w:pPr>
    </w:p>
    <w:p>
      <w:pPr>
        <w:pStyle w:val="Heading2"/>
      </w:pPr>
      <w:r>
        <w:t>Managed Services and Enterprise Applications</w:t>
      </w:r>
    </w:p>
    <w:p>
      <w:r>
        <w:rPr>
          <w:b/>
          <w:color w:val="1F6D73"/>
        </w:rPr>
        <w:t xml:space="preserve">Easy definition: </w:t>
      </w:r>
      <w:r>
        <w:t>Managed services operate applications or platforms for customers under shared responsibilities, service levels, configuration boundaries, integration, and provider access.</w:t>
      </w:r>
    </w:p>
    <w:p>
      <w:r>
        <w:rPr>
          <w:b/>
          <w:color w:val="1F6D73"/>
        </w:rPr>
        <w:t xml:space="preserve">When it matters: </w:t>
      </w:r>
      <w:r>
        <w:t>ERP, CRM, HR, security services, hosted applications, and business process outsourcing.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Map responsibilities and data flows, govern privileged provider access, assess resilience and incidents, monitor customer configuration, and contract for portability and termination.</w:t>
            </w:r>
          </w:p>
        </w:tc>
      </w:tr>
    </w:tbl>
    <w:p>
      <w:pPr>
        <w:spacing w:after="0"/>
      </w:pPr>
    </w:p>
    <w:p>
      <w:pPr>
        <w:spacing w:after="20"/>
      </w:pPr>
      <w:r>
        <w:rPr>
          <w:b/>
          <w:color w:val="1F6D73"/>
          <w:sz w:val="18"/>
        </w:rPr>
        <w:t>EXAM TRAPS</w:t>
      </w:r>
    </w:p>
    <w:p>
      <w:pPr>
        <w:pStyle w:val="ListBullet"/>
        <w:spacing w:after="40"/>
        <w:ind w:left="360" w:hanging="230"/>
      </w:pPr>
      <w:r>
        <w:t>Treating an SLA as proof of security.</w:t>
      </w:r>
    </w:p>
    <w:p>
      <w:pPr>
        <w:pStyle w:val="ListBullet"/>
        <w:spacing w:after="40"/>
        <w:ind w:left="360" w:hanging="230"/>
      </w:pPr>
      <w:r>
        <w:t>Assuming the provider manages customer identities and roles correctly.</w:t>
      </w:r>
    </w:p>
    <w:p>
      <w:pPr>
        <w:pStyle w:val="ListBullet"/>
        <w:spacing w:after="40"/>
        <w:ind w:left="360" w:hanging="230"/>
      </w:pPr>
      <w:r>
        <w:t>Ignoring provider administrative access and support tools.</w:t>
      </w:r>
    </w:p>
    <w:p>
      <w:pPr>
        <w:pStyle w:val="ListBullet"/>
        <w:spacing w:after="40"/>
        <w:ind w:left="360" w:hanging="230"/>
      </w:pPr>
      <w:r>
        <w:t>Failing to test exports, recovery, and exit.</w:t>
      </w:r>
    </w:p>
    <w:p>
      <w:pPr>
        <w:pStyle w:val="ListBullet"/>
        <w:spacing w:after="40"/>
        <w:ind w:left="360" w:hanging="230"/>
      </w:pPr>
      <w:r>
        <w:t>Accepting automatic updates without change-impact governance.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Managed service adds provider operation; customer accountability for purpose, data, access, integration, and risk remains.</w:t>
            </w:r>
          </w:p>
        </w:tc>
      </w:tr>
    </w:tbl>
    <w:p>
      <w:pPr>
        <w:spacing w:after="0"/>
      </w:pPr>
    </w:p>
    <w:p>
      <w:pPr>
        <w:pStyle w:val="Heading2"/>
      </w:pPr>
      <w:r>
        <w:t>Cloud Software and Service Models</w:t>
      </w:r>
    </w:p>
    <w:p>
      <w:r>
        <w:rPr>
          <w:b/>
          <w:color w:val="1F6D73"/>
        </w:rPr>
        <w:t xml:space="preserve">Easy definition: </w:t>
      </w:r>
      <w:r>
        <w:t>SaaS, PaaS, and IaaS allocate software and infrastructure responsibility differently, but customers retain duties for data, identity, configuration, use, and governance.</w:t>
      </w:r>
    </w:p>
    <w:p>
      <w:r>
        <w:rPr>
          <w:b/>
          <w:color w:val="1F6D73"/>
        </w:rPr>
        <w:t xml:space="preserve">When it matters: </w:t>
      </w:r>
      <w:r>
        <w:t>Cloud acquisition, application modernization, managed databases, serverless, and SaaS.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the service model from business and control needs, map shared responsibilities, assess provider evidence, protect APIs and identities, monitor configuration, and design resilience and exit.</w:t>
            </w:r>
          </w:p>
        </w:tc>
      </w:tr>
    </w:tbl>
    <w:p>
      <w:pPr>
        <w:spacing w:after="0"/>
      </w:pPr>
    </w:p>
    <w:p>
      <w:pPr>
        <w:spacing w:after="20"/>
      </w:pPr>
      <w:r>
        <w:rPr>
          <w:b/>
          <w:color w:val="1F6D73"/>
          <w:sz w:val="18"/>
        </w:rPr>
        <w:t>EXAM TRAPS</w:t>
      </w:r>
    </w:p>
    <w:p>
      <w:pPr>
        <w:pStyle w:val="ListBullet"/>
        <w:spacing w:after="40"/>
        <w:ind w:left="360" w:hanging="230"/>
      </w:pPr>
      <w:r>
        <w:t>Assuming SaaS eliminates software-security responsibilities.</w:t>
      </w:r>
    </w:p>
    <w:p>
      <w:pPr>
        <w:pStyle w:val="ListBullet"/>
        <w:spacing w:after="40"/>
        <w:ind w:left="360" w:hanging="230"/>
      </w:pPr>
      <w:r>
        <w:t>Testing provider infrastructure without permission.</w:t>
      </w:r>
    </w:p>
    <w:p>
      <w:pPr>
        <w:pStyle w:val="ListBullet"/>
        <w:spacing w:after="40"/>
        <w:ind w:left="360" w:hanging="230"/>
      </w:pPr>
      <w:r>
        <w:t>Ignoring control-plane APIs and tenant configuration.</w:t>
      </w:r>
    </w:p>
    <w:p>
      <w:pPr>
        <w:pStyle w:val="ListBullet"/>
        <w:spacing w:after="40"/>
        <w:ind w:left="360" w:hanging="230"/>
      </w:pPr>
      <w:r>
        <w:t>Using one provider region without dependency analysis.</w:t>
      </w:r>
    </w:p>
    <w:p>
      <w:pPr>
        <w:pStyle w:val="ListBullet"/>
        <w:spacing w:after="40"/>
        <w:ind w:left="360" w:hanging="230"/>
      </w:pPr>
      <w:r>
        <w:t>Failing to understand automatic feature or model changes.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More managed service shifts operation to the provider; it does not eliminate customer governance, authorization, data, and configuration duties.</w:t>
            </w:r>
          </w:p>
        </w:tc>
      </w:tr>
    </w:tbl>
    <w:p>
      <w:pPr>
        <w:spacing w:after="0"/>
      </w:pPr>
    </w:p>
    <w:p>
      <w:pPr>
        <w:pStyle w:val="Heading2"/>
      </w:pPr>
      <w:r>
        <w:t>Software Supply-Chain Assurance</w:t>
      </w:r>
    </w:p>
    <w:p>
      <w:r>
        <w:rPr>
          <w:b/>
          <w:color w:val="1F6D73"/>
        </w:rPr>
        <w:t xml:space="preserve">Easy definition: </w:t>
      </w:r>
      <w:r>
        <w:t>Supply-chain assurance evaluates provenance, developers, components, build systems, signing, distribution, update mechanisms, vendors, and dependencies for tampering and compromise.</w:t>
      </w:r>
    </w:p>
    <w:p>
      <w:r>
        <w:rPr>
          <w:b/>
          <w:color w:val="1F6D73"/>
        </w:rPr>
        <w:t xml:space="preserve">When it matters: </w:t>
      </w:r>
      <w:r>
        <w:t>Every acquired or internally built product, especially critical systems and auto-update paths.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Require transparency proportional to risk, protect build and signing trust, validate origin and integrity, monitor component risk, test updates, and maintain response and alternate supply options.</w:t>
            </w:r>
          </w:p>
        </w:tc>
      </w:tr>
    </w:tbl>
    <w:p>
      <w:pPr>
        <w:spacing w:after="0"/>
      </w:pPr>
    </w:p>
    <w:p>
      <w:pPr>
        <w:spacing w:after="20"/>
      </w:pPr>
      <w:r>
        <w:rPr>
          <w:b/>
          <w:color w:val="1F6D73"/>
          <w:sz w:val="18"/>
        </w:rPr>
        <w:t>EXAM TRAPS</w:t>
      </w:r>
    </w:p>
    <w:p>
      <w:pPr>
        <w:pStyle w:val="ListBullet"/>
        <w:spacing w:after="40"/>
        <w:ind w:left="360" w:hanging="230"/>
      </w:pPr>
      <w:r>
        <w:t>Treating a digital signature as proof the software is safe.</w:t>
      </w:r>
    </w:p>
    <w:p>
      <w:pPr>
        <w:pStyle w:val="ListBullet"/>
        <w:spacing w:after="40"/>
        <w:ind w:left="360" w:hanging="230"/>
      </w:pPr>
      <w:r>
        <w:t>Collecting an SBOM without monitoring it.</w:t>
      </w:r>
    </w:p>
    <w:p>
      <w:pPr>
        <w:pStyle w:val="ListBullet"/>
        <w:spacing w:after="40"/>
        <w:ind w:left="360" w:hanging="230"/>
      </w:pPr>
      <w:r>
        <w:t>Trusting signed malicious updates from a compromised vendor.</w:t>
      </w:r>
    </w:p>
    <w:p>
      <w:pPr>
        <w:pStyle w:val="ListBullet"/>
        <w:spacing w:after="40"/>
        <w:ind w:left="360" w:hanging="230"/>
      </w:pPr>
      <w:r>
        <w:t>Ignoring build services and package repositories.</w:t>
      </w:r>
    </w:p>
    <w:p>
      <w:pPr>
        <w:pStyle w:val="ListBullet"/>
        <w:spacing w:after="40"/>
        <w:ind w:left="360" w:hanging="230"/>
      </w:pPr>
      <w:r>
        <w:t>Focusing only on direct suppliers and dependencies.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Signature proves integrity and signer control—not signer trustworthiness or absence of malicious code.</w:t>
            </w:r>
          </w:p>
        </w:tc>
      </w:tr>
    </w:tbl>
    <w:p>
      <w:pPr>
        <w:spacing w:after="0"/>
      </w:pPr>
    </w:p>
    <w:p>
      <w:r>
        <w:br w:type="page"/>
      </w:r>
    </w:p>
    <w:p>
      <w:pPr>
        <w:pStyle w:val="Heading1"/>
      </w:pPr>
      <w:r>
        <w:t>8.5 Secure Coding Guidelines and Standards</w:t>
      </w:r>
    </w:p>
    <w:p>
      <w:pPr>
        <w:pStyle w:val="Heading2"/>
      </w:pPr>
      <w:r>
        <w:t>Input Validation and Output Encoding</w:t>
      </w:r>
    </w:p>
    <w:p>
      <w:r>
        <w:rPr>
          <w:b/>
          <w:color w:val="1F6D73"/>
        </w:rPr>
        <w:t xml:space="preserve">Easy definition: </w:t>
      </w:r>
      <w:r>
        <w:t>Input validation accepts only data that conforms to expected type, length, range, format, and context; output encoding safely represents untrusted data for its destination interpreter.</w:t>
      </w:r>
    </w:p>
    <w:p>
      <w:r>
        <w:rPr>
          <w:b/>
          <w:color w:val="1F6D73"/>
        </w:rPr>
        <w:t xml:space="preserve">When it matters: </w:t>
      </w:r>
      <w:r>
        <w:t>Forms, APIs, files, messages, databases, browsers, commands, and parsers.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schemas and trust boundaries, validate server-side with allowlists where practical, canonicalize carefully, and encode at the final output context.</w:t>
            </w:r>
          </w:p>
        </w:tc>
      </w:tr>
    </w:tbl>
    <w:p>
      <w:pPr>
        <w:spacing w:after="0"/>
      </w:pPr>
    </w:p>
    <w:p>
      <w:pPr>
        <w:spacing w:after="20"/>
      </w:pPr>
      <w:r>
        <w:rPr>
          <w:b/>
          <w:color w:val="1F6D73"/>
          <w:sz w:val="18"/>
        </w:rPr>
        <w:t>EXAM TRAPS</w:t>
      </w:r>
    </w:p>
    <w:p>
      <w:pPr>
        <w:pStyle w:val="ListBullet"/>
        <w:spacing w:after="40"/>
        <w:ind w:left="360" w:hanging="230"/>
      </w:pPr>
      <w:r>
        <w:t>Relying on client-side validation.</w:t>
      </w:r>
    </w:p>
    <w:p>
      <w:pPr>
        <w:pStyle w:val="ListBullet"/>
        <w:spacing w:after="40"/>
        <w:ind w:left="360" w:hanging="230"/>
      </w:pPr>
      <w:r>
        <w:t>Using one generic encoding for HTML, JavaScript, URL, and SQL contexts.</w:t>
      </w:r>
    </w:p>
    <w:p>
      <w:pPr>
        <w:pStyle w:val="ListBullet"/>
        <w:spacing w:after="40"/>
        <w:ind w:left="360" w:hanging="230"/>
      </w:pPr>
      <w:r>
        <w:t>Validating before canonicalization and then using a different representation.</w:t>
      </w:r>
    </w:p>
    <w:p>
      <w:pPr>
        <w:pStyle w:val="ListBullet"/>
        <w:spacing w:after="40"/>
        <w:ind w:left="360" w:hanging="230"/>
      </w:pPr>
      <w:r>
        <w:t>Blocking known-bad strings as the sole defense.</w:t>
      </w:r>
    </w:p>
    <w:p>
      <w:pPr>
        <w:pStyle w:val="ListBullet"/>
        <w:spacing w:after="40"/>
        <w:ind w:left="360" w:hanging="230"/>
      </w:pPr>
      <w:r>
        <w:t>Trusting internal-service input.</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Validation determines acceptable input; encoding prevents data from being interpreted as active syntax in a specific output context.</w:t>
            </w:r>
          </w:p>
        </w:tc>
      </w:tr>
    </w:tbl>
    <w:p>
      <w:pPr>
        <w:spacing w:after="0"/>
      </w:pPr>
    </w:p>
    <w:p>
      <w:pPr>
        <w:pStyle w:val="Heading2"/>
      </w:pPr>
      <w:r>
        <w:t>Injection and Parameterized Operations</w:t>
      </w:r>
    </w:p>
    <w:p>
      <w:r>
        <w:rPr>
          <w:b/>
          <w:color w:val="1F6D73"/>
        </w:rPr>
        <w:t xml:space="preserve">Easy definition: </w:t>
      </w:r>
      <w:r>
        <w:t>Injection occurs when untrusted data is interpreted as commands or queries; parameterized interfaces separate data from executable structure.</w:t>
      </w:r>
    </w:p>
    <w:p>
      <w:r>
        <w:rPr>
          <w:b/>
          <w:color w:val="1F6D73"/>
        </w:rPr>
        <w:t xml:space="preserve">When it matters: </w:t>
      </w:r>
      <w:r>
        <w:t>SQL, operating-system commands, LDAP, templates, NoSQL, and interpreters.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safe APIs and parameterization, least-privileged service identities, validation, and defense in depth; do not build commands through string concatenation.</w:t>
            </w:r>
          </w:p>
        </w:tc>
      </w:tr>
    </w:tbl>
    <w:p>
      <w:pPr>
        <w:spacing w:after="0"/>
      </w:pPr>
    </w:p>
    <w:p>
      <w:pPr>
        <w:spacing w:after="20"/>
      </w:pPr>
      <w:r>
        <w:rPr>
          <w:b/>
          <w:color w:val="1F6D73"/>
          <w:sz w:val="18"/>
        </w:rPr>
        <w:t>EXAM TRAPS</w:t>
      </w:r>
    </w:p>
    <w:p>
      <w:pPr>
        <w:pStyle w:val="ListBullet"/>
        <w:spacing w:after="40"/>
        <w:ind w:left="360" w:hanging="230"/>
      </w:pPr>
      <w:r>
        <w:t>Relying on escaping alone for every interpreter.</w:t>
      </w:r>
    </w:p>
    <w:p>
      <w:pPr>
        <w:pStyle w:val="ListBullet"/>
        <w:spacing w:after="40"/>
        <w:ind w:left="360" w:hanging="230"/>
      </w:pPr>
      <w:r>
        <w:t>Assuming stored procedures are safe when they concatenate dynamic input.</w:t>
      </w:r>
    </w:p>
    <w:p>
      <w:pPr>
        <w:pStyle w:val="ListBullet"/>
        <w:spacing w:after="40"/>
        <w:ind w:left="360" w:hanging="230"/>
      </w:pPr>
      <w:r>
        <w:t>Using database-owner privilege for an application.</w:t>
      </w:r>
    </w:p>
    <w:p>
      <w:pPr>
        <w:pStyle w:val="ListBullet"/>
        <w:spacing w:after="40"/>
        <w:ind w:left="360" w:hanging="230"/>
      </w:pPr>
      <w:r>
        <w:t>Treating a WAF as permanent remediation.</w:t>
      </w:r>
    </w:p>
    <w:p>
      <w:pPr>
        <w:pStyle w:val="ListBullet"/>
        <w:spacing w:after="40"/>
        <w:ind w:left="360" w:hanging="230"/>
      </w:pPr>
      <w:r>
        <w:t>Validating input but later decoding or transforming it unsafely.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Parameterized query sends structure and values separately; escaping changes representation and is context-specific and easier to misuse.</w:t>
            </w:r>
          </w:p>
        </w:tc>
      </w:tr>
    </w:tbl>
    <w:p>
      <w:pPr>
        <w:spacing w:after="0"/>
      </w:pPr>
    </w:p>
    <w:p>
      <w:pPr>
        <w:pStyle w:val="Heading2"/>
      </w:pPr>
      <w:r>
        <w:t>Cross-Site Scripting and Request Forgery</w:t>
      </w:r>
    </w:p>
    <w:p>
      <w:r>
        <w:rPr>
          <w:b/>
          <w:color w:val="1F6D73"/>
        </w:rPr>
        <w:t xml:space="preserve">Easy definition: </w:t>
      </w:r>
      <w:r>
        <w:t>XSS causes untrusted content to execute in a user’s browser; CSRF tricks an authenticated browser into sending an unwanted request; SSRF tricks a server into making attacker-influenced requests.</w:t>
      </w:r>
    </w:p>
    <w:p>
      <w:r>
        <w:rPr>
          <w:b/>
          <w:color w:val="1F6D73"/>
        </w:rPr>
        <w:t xml:space="preserve">When it matters: </w:t>
      </w:r>
      <w:r>
        <w:t>Web applications, APIs, cloud metadata, browsers, and internal services.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contextual output encoding and safe frameworks for XSS; anti-CSRF tokens and cookie controls for CSRF; destination allowlists, network controls, and restricted identities for SSRF.</w:t>
            </w:r>
          </w:p>
        </w:tc>
      </w:tr>
    </w:tbl>
    <w:p>
      <w:pPr>
        <w:spacing w:after="0"/>
      </w:pPr>
    </w:p>
    <w:p>
      <w:pPr>
        <w:spacing w:after="20"/>
      </w:pPr>
      <w:r>
        <w:rPr>
          <w:b/>
          <w:color w:val="1F6D73"/>
          <w:sz w:val="18"/>
        </w:rPr>
        <w:t>EXAM TRAPS</w:t>
      </w:r>
    </w:p>
    <w:p>
      <w:pPr>
        <w:pStyle w:val="ListBullet"/>
        <w:spacing w:after="40"/>
        <w:ind w:left="360" w:hanging="230"/>
      </w:pPr>
      <w:r>
        <w:t>Confusing XSS and CSRF.</w:t>
      </w:r>
    </w:p>
    <w:p>
      <w:pPr>
        <w:pStyle w:val="ListBullet"/>
        <w:spacing w:after="40"/>
        <w:ind w:left="360" w:hanging="230"/>
      </w:pPr>
      <w:r>
        <w:t>Assuming input validation alone stops XSS.</w:t>
      </w:r>
    </w:p>
    <w:p>
      <w:pPr>
        <w:pStyle w:val="ListBullet"/>
        <w:spacing w:after="40"/>
        <w:ind w:left="360" w:hanging="230"/>
      </w:pPr>
      <w:r>
        <w:t>Using GET for state-changing actions.</w:t>
      </w:r>
    </w:p>
    <w:p>
      <w:pPr>
        <w:pStyle w:val="ListBullet"/>
        <w:spacing w:after="40"/>
        <w:ind w:left="360" w:hanging="230"/>
      </w:pPr>
      <w:r>
        <w:t>Allowing servers unrestricted outbound access.</w:t>
      </w:r>
    </w:p>
    <w:p>
      <w:pPr>
        <w:pStyle w:val="ListBullet"/>
        <w:spacing w:after="40"/>
        <w:ind w:left="360" w:hanging="230"/>
      </w:pPr>
      <w:r>
        <w:t>Relying on a single SameSite or network control without understanding application flows.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XSS executes attacker content in the browser; CSRF abuses the user’s authenticated session; SSRF abuses the server’s network position.</w:t>
            </w:r>
          </w:p>
        </w:tc>
      </w:tr>
    </w:tbl>
    <w:p>
      <w:pPr>
        <w:spacing w:after="0"/>
      </w:pPr>
    </w:p>
    <w:p>
      <w:pPr>
        <w:pStyle w:val="Heading2"/>
      </w:pPr>
      <w:r>
        <w:t>Authentication, Session, and Access-Control Flaws</w:t>
      </w:r>
    </w:p>
    <w:p>
      <w:r>
        <w:rPr>
          <w:b/>
          <w:color w:val="1F6D73"/>
        </w:rPr>
        <w:t xml:space="preserve">Easy definition: </w:t>
      </w:r>
      <w:r>
        <w:t>Applications must securely enroll and authenticate identities, manage sessions, enforce authorization on every request, and prevent insecure direct object access and privilege escalation.</w:t>
      </w:r>
    </w:p>
    <w:p>
      <w:r>
        <w:rPr>
          <w:b/>
          <w:color w:val="1F6D73"/>
        </w:rPr>
        <w:t xml:space="preserve">When it matters: </w:t>
      </w:r>
      <w:r>
        <w:t>Web, mobile, APIs, microservices, admin functions, and multitenant applications.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Centralize policy where practical, enforce server-side object and function authorization, use least privilege, protect tokens, and test every role and tenant boundary.</w:t>
            </w:r>
          </w:p>
        </w:tc>
      </w:tr>
    </w:tbl>
    <w:p>
      <w:pPr>
        <w:spacing w:after="0"/>
      </w:pPr>
    </w:p>
    <w:p>
      <w:pPr>
        <w:spacing w:after="20"/>
      </w:pPr>
      <w:r>
        <w:rPr>
          <w:b/>
          <w:color w:val="1F6D73"/>
          <w:sz w:val="18"/>
        </w:rPr>
        <w:t>EXAM TRAPS</w:t>
      </w:r>
    </w:p>
    <w:p>
      <w:pPr>
        <w:pStyle w:val="ListBullet"/>
        <w:spacing w:after="40"/>
        <w:ind w:left="360" w:hanging="230"/>
      </w:pPr>
      <w:r>
        <w:t>Hiding a button and calling the function authorized.</w:t>
      </w:r>
    </w:p>
    <w:p>
      <w:pPr>
        <w:pStyle w:val="ListBullet"/>
        <w:spacing w:after="40"/>
        <w:ind w:left="360" w:hanging="230"/>
      </w:pPr>
      <w:r>
        <w:t>Checking access only at login.</w:t>
      </w:r>
    </w:p>
    <w:p>
      <w:pPr>
        <w:pStyle w:val="ListBullet"/>
        <w:spacing w:after="40"/>
        <w:ind w:left="360" w:hanging="230"/>
      </w:pPr>
      <w:r>
        <w:t>Trusting object identifiers supplied by the client.</w:t>
      </w:r>
    </w:p>
    <w:p>
      <w:pPr>
        <w:pStyle w:val="ListBullet"/>
        <w:spacing w:after="40"/>
        <w:ind w:left="360" w:hanging="230"/>
      </w:pPr>
      <w:r>
        <w:t>Using long-lived bearer tokens without revocation.</w:t>
      </w:r>
    </w:p>
    <w:p>
      <w:pPr>
        <w:pStyle w:val="ListBullet"/>
        <w:spacing w:after="40"/>
        <w:ind w:left="360" w:hanging="230"/>
      </w:pPr>
      <w:r>
        <w:t>Testing only administrator and anonymous roles.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Authentication verifies identity; session management maintains it; authorization must still protect each object and action.</w:t>
            </w:r>
          </w:p>
        </w:tc>
      </w:tr>
    </w:tbl>
    <w:p>
      <w:pPr>
        <w:spacing w:after="0"/>
      </w:pPr>
    </w:p>
    <w:p>
      <w:pPr>
        <w:pStyle w:val="Heading2"/>
      </w:pPr>
      <w:r>
        <w:t>Error Handling, Logging, and Information Leakage</w:t>
      </w:r>
    </w:p>
    <w:p>
      <w:r>
        <w:rPr>
          <w:b/>
          <w:color w:val="1F6D73"/>
        </w:rPr>
        <w:t xml:space="preserve">Easy definition: </w:t>
      </w:r>
      <w:r>
        <w:t>Secure error handling fails predictably without exposing stack traces, secrets, queries, paths, or internal design; logging captures useful events without sensitive data.</w:t>
      </w:r>
    </w:p>
    <w:p>
      <w:r>
        <w:rPr>
          <w:b/>
          <w:color w:val="1F6D73"/>
        </w:rPr>
        <w:t xml:space="preserve">When it matters: </w:t>
      </w:r>
      <w:r>
        <w:t>Applications, APIs, authentication, cloud, and incident response.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Provide safe user messages, detailed protected internal diagnostics, consistent failure behavior, and logs designed for detection, privacy, integrity, and retention.</w:t>
            </w:r>
          </w:p>
        </w:tc>
      </w:tr>
    </w:tbl>
    <w:p>
      <w:pPr>
        <w:spacing w:after="0"/>
      </w:pPr>
    </w:p>
    <w:p>
      <w:pPr>
        <w:spacing w:after="20"/>
      </w:pPr>
      <w:r>
        <w:rPr>
          <w:b/>
          <w:color w:val="1F6D73"/>
          <w:sz w:val="18"/>
        </w:rPr>
        <w:t>EXAM TRAPS</w:t>
      </w:r>
    </w:p>
    <w:p>
      <w:pPr>
        <w:pStyle w:val="ListBullet"/>
        <w:spacing w:after="40"/>
        <w:ind w:left="360" w:hanging="230"/>
      </w:pPr>
      <w:r>
        <w:t>Displaying verbose exceptions in production.</w:t>
      </w:r>
    </w:p>
    <w:p>
      <w:pPr>
        <w:pStyle w:val="ListBullet"/>
        <w:spacing w:after="40"/>
        <w:ind w:left="360" w:hanging="230"/>
      </w:pPr>
      <w:r>
        <w:t>Logging passwords, tokens, keys, or full sensitive records.</w:t>
      </w:r>
    </w:p>
    <w:p>
      <w:pPr>
        <w:pStyle w:val="ListBullet"/>
        <w:spacing w:after="40"/>
        <w:ind w:left="360" w:hanging="230"/>
      </w:pPr>
      <w:r>
        <w:t>Using different authentication errors that enable account enumeration.</w:t>
      </w:r>
    </w:p>
    <w:p>
      <w:pPr>
        <w:pStyle w:val="ListBullet"/>
        <w:spacing w:after="40"/>
        <w:ind w:left="360" w:hanging="230"/>
      </w:pPr>
      <w:r>
        <w:t>Swallowing errors and losing detection evidence.</w:t>
      </w:r>
    </w:p>
    <w:p>
      <w:pPr>
        <w:pStyle w:val="ListBullet"/>
        <w:spacing w:after="40"/>
        <w:ind w:left="360" w:hanging="230"/>
      </w:pPr>
      <w:r>
        <w:t>Failing open when dependency checks fail.</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User-facing errors minimize disclosure; protected operational logs retain enough context for diagnosis and security response.</w:t>
            </w:r>
          </w:p>
        </w:tc>
      </w:tr>
    </w:tbl>
    <w:p>
      <w:pPr>
        <w:spacing w:after="0"/>
      </w:pPr>
    </w:p>
    <w:p>
      <w:pPr>
        <w:pStyle w:val="Heading2"/>
      </w:pPr>
      <w:r>
        <w:t>Memory, Resource, and Concurrency Safety</w:t>
      </w:r>
    </w:p>
    <w:p>
      <w:r>
        <w:rPr>
          <w:b/>
          <w:color w:val="1F6D73"/>
        </w:rPr>
        <w:t xml:space="preserve">Easy definition: </w:t>
      </w:r>
      <w:r>
        <w:t>Secure code checks bounds and lengths, manages memory and resources, avoids unsafe functions, handles integer errors, controls concurrency, and limits consumption.</w:t>
      </w:r>
    </w:p>
    <w:p>
      <w:r>
        <w:rPr>
          <w:b/>
          <w:color w:val="1F6D73"/>
        </w:rPr>
        <w:t xml:space="preserve">When it matters: </w:t>
      </w:r>
      <w:r>
        <w:t>Native code, parsers, embedded systems, multithreaded applications, file handling, and denial of service.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Prefer memory-safe constructs, defensive libraries, limits and timeouts, safe cleanup, testing, and isolation; high-risk native code deserves focused review and fuzzing.</w:t>
            </w:r>
          </w:p>
        </w:tc>
      </w:tr>
    </w:tbl>
    <w:p>
      <w:pPr>
        <w:spacing w:after="0"/>
      </w:pPr>
    </w:p>
    <w:p>
      <w:pPr>
        <w:spacing w:after="20"/>
      </w:pPr>
      <w:r>
        <w:rPr>
          <w:b/>
          <w:color w:val="1F6D73"/>
          <w:sz w:val="18"/>
        </w:rPr>
        <w:t>EXAM TRAPS</w:t>
      </w:r>
    </w:p>
    <w:p>
      <w:pPr>
        <w:pStyle w:val="ListBullet"/>
        <w:spacing w:after="40"/>
        <w:ind w:left="360" w:hanging="230"/>
      </w:pPr>
      <w:r>
        <w:t>Assuming garbage collection prevents every resource leak.</w:t>
      </w:r>
    </w:p>
    <w:p>
      <w:pPr>
        <w:pStyle w:val="ListBullet"/>
        <w:spacing w:after="40"/>
        <w:ind w:left="360" w:hanging="230"/>
      </w:pPr>
      <w:r>
        <w:t>Ignoring integer overflow before allocation or bounds checks.</w:t>
      </w:r>
    </w:p>
    <w:p>
      <w:pPr>
        <w:pStyle w:val="ListBullet"/>
        <w:spacing w:after="40"/>
        <w:ind w:left="360" w:hanging="230"/>
      </w:pPr>
      <w:r>
        <w:t>Treating race conditions as performance defects only.</w:t>
      </w:r>
    </w:p>
    <w:p>
      <w:pPr>
        <w:pStyle w:val="ListBullet"/>
        <w:spacing w:after="40"/>
        <w:ind w:left="360" w:hanging="230"/>
      </w:pPr>
      <w:r>
        <w:t>Failing to close files, sockets, locks, and transactions on errors.</w:t>
      </w:r>
    </w:p>
    <w:p>
      <w:pPr>
        <w:pStyle w:val="ListBullet"/>
        <w:spacing w:after="40"/>
        <w:ind w:left="360" w:hanging="230"/>
      </w:pPr>
      <w:r>
        <w:t>Using unbounded queues, uploads, or recursion.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Memory safety prevents invalid memory access; resource safety prevents exhaustion; concurrency safety preserves correct behavior across simultaneous execution.</w:t>
            </w:r>
          </w:p>
        </w:tc>
      </w:tr>
    </w:tbl>
    <w:p>
      <w:pPr>
        <w:spacing w:after="0"/>
      </w:pPr>
    </w:p>
    <w:p>
      <w:pPr>
        <w:pStyle w:val="Heading2"/>
      </w:pPr>
      <w:r>
        <w:t>Cryptographic Implementation</w:t>
      </w:r>
    </w:p>
    <w:p>
      <w:r>
        <w:rPr>
          <w:b/>
          <w:color w:val="1F6D73"/>
        </w:rPr>
        <w:t xml:space="preserve">Easy definition: </w:t>
      </w:r>
      <w:r>
        <w:t>Applications should use approved libraries, protocols, modes, random-number generation, certificate validation, and managed keys rather than custom cryptography.</w:t>
      </w:r>
    </w:p>
    <w:p>
      <w:r>
        <w:rPr>
          <w:b/>
          <w:color w:val="1F6D73"/>
        </w:rPr>
        <w:t xml:space="preserve">When it matters: </w:t>
      </w:r>
      <w:r>
        <w:t>Data protection, passwords, TLS, tokens, signatures, storage, and secrets.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the objective, use reviewed standards and libraries, centralize key lifecycle, validate peers, support rotation and agility, and protect endpoints.</w:t>
            </w:r>
          </w:p>
        </w:tc>
      </w:tr>
    </w:tbl>
    <w:p>
      <w:pPr>
        <w:spacing w:after="0"/>
      </w:pPr>
    </w:p>
    <w:p>
      <w:pPr>
        <w:spacing w:after="20"/>
      </w:pPr>
      <w:r>
        <w:rPr>
          <w:b/>
          <w:color w:val="1F6D73"/>
          <w:sz w:val="18"/>
        </w:rPr>
        <w:t>EXAM TRAPS</w:t>
      </w:r>
    </w:p>
    <w:p>
      <w:pPr>
        <w:pStyle w:val="ListBullet"/>
        <w:spacing w:after="40"/>
        <w:ind w:left="360" w:hanging="230"/>
      </w:pPr>
      <w:r>
        <w:t>Designing a proprietary algorithm.</w:t>
      </w:r>
    </w:p>
    <w:p>
      <w:pPr>
        <w:pStyle w:val="ListBullet"/>
        <w:spacing w:after="40"/>
        <w:ind w:left="360" w:hanging="230"/>
      </w:pPr>
      <w:r>
        <w:t>Hard-coding keys or initialization values.</w:t>
      </w:r>
    </w:p>
    <w:p>
      <w:pPr>
        <w:pStyle w:val="ListBullet"/>
        <w:spacing w:after="40"/>
        <w:ind w:left="360" w:hanging="230"/>
      </w:pPr>
      <w:r>
        <w:t>Using encryption without integrity.</w:t>
      </w:r>
    </w:p>
    <w:p>
      <w:pPr>
        <w:pStyle w:val="ListBullet"/>
        <w:spacing w:after="40"/>
        <w:ind w:left="360" w:hanging="230"/>
      </w:pPr>
      <w:r>
        <w:t>Disabling certificate validation to fix connectivity.</w:t>
      </w:r>
    </w:p>
    <w:p>
      <w:pPr>
        <w:pStyle w:val="ListBullet"/>
        <w:spacing w:after="40"/>
        <w:ind w:left="360" w:hanging="230"/>
      </w:pPr>
      <w:r>
        <w:t>Using fast unsalted hashes for passwords.</w:t>
      </w:r>
    </w:p>
    <w:p>
      <w:pPr>
        <w:pStyle w:val="ListBullet"/>
        <w:spacing w:after="40"/>
        <w:ind w:left="360" w:hanging="230"/>
      </w:pPr>
      <w:r>
        <w:t>Assuming encrypted data is safe while the application is compromised.</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Algorithm strength cannot compensate for weak mode, nonce reuse, random generation, key management, protocol, or implementation.</w:t>
            </w:r>
          </w:p>
        </w:tc>
      </w:tr>
    </w:tbl>
    <w:p>
      <w:pPr>
        <w:spacing w:after="0"/>
      </w:pPr>
    </w:p>
    <w:p>
      <w:pPr>
        <w:pStyle w:val="Heading2"/>
      </w:pPr>
      <w:r>
        <w:t>API Security</w:t>
      </w:r>
    </w:p>
    <w:p>
      <w:r>
        <w:rPr>
          <w:b/>
          <w:color w:val="1F6D73"/>
        </w:rPr>
        <w:t xml:space="preserve">Easy definition: </w:t>
      </w:r>
      <w:r>
        <w:t>API security governs identity, authorization, validation, rate limits, schema, versioning, secrets, error handling, logging, inventory, and dependency trust at machine interfaces.</w:t>
      </w:r>
    </w:p>
    <w:p>
      <w:r>
        <w:rPr>
          <w:b/>
          <w:color w:val="1F6D73"/>
        </w:rPr>
        <w:t xml:space="preserve">When it matters: </w:t>
      </w:r>
      <w:r>
        <w:t>REST, GraphQL, SOAP, microservices, mobile backends, partners, and cloud control planes.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Inventory every API and owner, authenticate clients and users appropriately, enforce object-level authorization, minimize data, validate schemas, limit abuse, and retire old versions.</w:t>
            </w:r>
          </w:p>
        </w:tc>
      </w:tr>
    </w:tbl>
    <w:p>
      <w:pPr>
        <w:spacing w:after="0"/>
      </w:pPr>
    </w:p>
    <w:p>
      <w:pPr>
        <w:spacing w:after="20"/>
      </w:pPr>
      <w:r>
        <w:rPr>
          <w:b/>
          <w:color w:val="1F6D73"/>
          <w:sz w:val="18"/>
        </w:rPr>
        <w:t>EXAM TRAPS</w:t>
      </w:r>
    </w:p>
    <w:p>
      <w:pPr>
        <w:pStyle w:val="ListBullet"/>
        <w:spacing w:after="40"/>
        <w:ind w:left="360" w:hanging="230"/>
      </w:pPr>
      <w:r>
        <w:t>Assuming an API gateway provides all application authorization.</w:t>
      </w:r>
    </w:p>
    <w:p>
      <w:pPr>
        <w:pStyle w:val="ListBullet"/>
        <w:spacing w:after="40"/>
        <w:ind w:left="360" w:hanging="230"/>
      </w:pPr>
      <w:r>
        <w:t>Trusting internal APIs.</w:t>
      </w:r>
    </w:p>
    <w:p>
      <w:pPr>
        <w:pStyle w:val="ListBullet"/>
        <w:spacing w:after="40"/>
        <w:ind w:left="360" w:hanging="230"/>
      </w:pPr>
      <w:r>
        <w:t>Exposing excessive data and letting clients filter it.</w:t>
      </w:r>
    </w:p>
    <w:p>
      <w:pPr>
        <w:pStyle w:val="ListBullet"/>
        <w:spacing w:after="40"/>
        <w:ind w:left="360" w:hanging="230"/>
      </w:pPr>
      <w:r>
        <w:t>Leaving undocumented or deprecated versions active.</w:t>
      </w:r>
    </w:p>
    <w:p>
      <w:pPr>
        <w:pStyle w:val="ListBullet"/>
        <w:spacing w:after="40"/>
        <w:ind w:left="360" w:hanging="230"/>
      </w:pPr>
      <w:r>
        <w:t>Using API keys as complete user authentication.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Gateway enforces common edge policy; service code still owns business authorization, validation, and data decisions.</w:t>
            </w:r>
          </w:p>
        </w:tc>
      </w:tr>
    </w:tbl>
    <w:p>
      <w:pPr>
        <w:spacing w:after="0"/>
      </w:pPr>
    </w:p>
    <w:p>
      <w:pPr>
        <w:pStyle w:val="Heading2"/>
      </w:pPr>
      <w:r>
        <w:t>Software-Defined Security and Policy as Code</w:t>
      </w:r>
    </w:p>
    <w:p>
      <w:r>
        <w:rPr>
          <w:b/>
          <w:color w:val="1F6D73"/>
        </w:rPr>
        <w:t xml:space="preserve">Easy definition: </w:t>
      </w:r>
      <w:r>
        <w:t>Software-defined security expresses and automates controls through APIs, templates, orchestration, and policy code across infrastructure, networks, identity, and applications.</w:t>
      </w:r>
    </w:p>
    <w:p>
      <w:r>
        <w:rPr>
          <w:b/>
          <w:color w:val="1F6D73"/>
        </w:rPr>
        <w:t xml:space="preserve">When it matters: </w:t>
      </w:r>
      <w:r>
        <w:t>Cloud, SDN, containers, CI/CD, zero trust, and automated compliance.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Version, review, test, sign, deploy, monitor, and roll back security policy like critical software; constrain automation identities and prevent manual bypass.</w:t>
            </w:r>
          </w:p>
        </w:tc>
      </w:tr>
    </w:tbl>
    <w:p>
      <w:pPr>
        <w:spacing w:after="0"/>
      </w:pPr>
    </w:p>
    <w:p>
      <w:pPr>
        <w:spacing w:after="20"/>
      </w:pPr>
      <w:r>
        <w:rPr>
          <w:b/>
          <w:color w:val="1F6D73"/>
          <w:sz w:val="18"/>
        </w:rPr>
        <w:t>EXAM TRAPS</w:t>
      </w:r>
    </w:p>
    <w:p>
      <w:pPr>
        <w:pStyle w:val="ListBullet"/>
        <w:spacing w:after="40"/>
        <w:ind w:left="360" w:hanging="230"/>
      </w:pPr>
      <w:r>
        <w:t>Assuming automation makes policy correct.</w:t>
      </w:r>
    </w:p>
    <w:p>
      <w:pPr>
        <w:pStyle w:val="ListBullet"/>
        <w:spacing w:after="40"/>
        <w:ind w:left="360" w:hanging="230"/>
      </w:pPr>
      <w:r>
        <w:t>Allowing one compromised controller to change every environment.</w:t>
      </w:r>
    </w:p>
    <w:p>
      <w:pPr>
        <w:pStyle w:val="ListBullet"/>
        <w:spacing w:after="40"/>
        <w:ind w:left="360" w:hanging="230"/>
      </w:pPr>
      <w:r>
        <w:t>Deploying policy without simulation or staged rollout.</w:t>
      </w:r>
    </w:p>
    <w:p>
      <w:pPr>
        <w:pStyle w:val="ListBullet"/>
        <w:spacing w:after="40"/>
        <w:ind w:left="360" w:hanging="230"/>
      </w:pPr>
      <w:r>
        <w:t>Ignoring drift between declared and actual state.</w:t>
      </w:r>
    </w:p>
    <w:p>
      <w:pPr>
        <w:pStyle w:val="ListBullet"/>
        <w:spacing w:after="40"/>
        <w:ind w:left="360" w:hanging="230"/>
      </w:pPr>
      <w:r>
        <w:t>Embedding secrets in policy repositories.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Policy as code improves repeatability and evidence; it also increases blast radius when errors or pipeline compromise propagate rapidly.</w:t>
            </w:r>
          </w:p>
        </w:tc>
      </w:tr>
    </w:tbl>
    <w:p>
      <w:pPr>
        <w:spacing w:after="0"/>
      </w:pPr>
    </w:p>
    <w:p>
      <w:pPr>
        <w:pStyle w:val="Heading2"/>
      </w:pPr>
      <w:r>
        <w:t>AI-Assisted Development and Generated Code</w:t>
      </w:r>
    </w:p>
    <w:p>
      <w:r>
        <w:rPr>
          <w:b/>
          <w:color w:val="1F6D73"/>
        </w:rPr>
        <w:t xml:space="preserve">Easy definition: </w:t>
      </w:r>
      <w:r>
        <w:t>AI coding tools can accelerate development but may produce insecure, incorrect, unlicensed, fabricated, or context-inappropriate code and can expose proprietary data or secrets.</w:t>
      </w:r>
    </w:p>
    <w:p>
      <w:r>
        <w:rPr>
          <w:b/>
          <w:color w:val="1F6D73"/>
        </w:rPr>
        <w:t xml:space="preserve">When it matters: </w:t>
      </w:r>
      <w:r>
        <w:t>Code completion, reviews, tests, documentation, migrations, and rapid prototyping.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Set approved-use policy, protect prompts and source, require human review and testing, verify dependencies and licenses, and never grant generated code trust based on fluency.</w:t>
            </w:r>
          </w:p>
        </w:tc>
      </w:tr>
    </w:tbl>
    <w:p>
      <w:pPr>
        <w:spacing w:after="0"/>
      </w:pPr>
    </w:p>
    <w:p>
      <w:pPr>
        <w:spacing w:after="20"/>
      </w:pPr>
      <w:r>
        <w:rPr>
          <w:b/>
          <w:color w:val="1F6D73"/>
          <w:sz w:val="18"/>
        </w:rPr>
        <w:t>EXAM TRAPS</w:t>
      </w:r>
    </w:p>
    <w:p>
      <w:pPr>
        <w:pStyle w:val="ListBullet"/>
        <w:spacing w:after="40"/>
        <w:ind w:left="360" w:hanging="230"/>
      </w:pPr>
      <w:r>
        <w:t>Assuming generated code is original or secure.</w:t>
      </w:r>
    </w:p>
    <w:p>
      <w:pPr>
        <w:pStyle w:val="ListBullet"/>
        <w:spacing w:after="40"/>
        <w:ind w:left="360" w:hanging="230"/>
      </w:pPr>
      <w:r>
        <w:t>Pasting secrets or proprietary source into unapproved services.</w:t>
      </w:r>
    </w:p>
    <w:p>
      <w:pPr>
        <w:pStyle w:val="ListBullet"/>
        <w:spacing w:after="40"/>
        <w:ind w:left="360" w:hanging="230"/>
      </w:pPr>
      <w:r>
        <w:t>Accepting fabricated libraries or APIs.</w:t>
      </w:r>
    </w:p>
    <w:p>
      <w:pPr>
        <w:pStyle w:val="ListBullet"/>
        <w:spacing w:after="40"/>
        <w:ind w:left="360" w:hanging="230"/>
      </w:pPr>
      <w:r>
        <w:t>Using AI review as the only independent assurance.</w:t>
      </w:r>
    </w:p>
    <w:p>
      <w:pPr>
        <w:pStyle w:val="ListBullet"/>
        <w:spacing w:after="40"/>
        <w:ind w:left="360" w:hanging="230"/>
      </w:pPr>
      <w:r>
        <w:t>Letting agents deploy or modify production without constrained authority and audit.</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AI assistance changes how code is produced—not the organization’s accountability for requirements, review, testing, licensing, and risk.</w:t>
            </w:r>
          </w:p>
        </w:tc>
      </w:tr>
    </w:tbl>
    <w:p>
      <w:pPr>
        <w:spacing w:after="0"/>
      </w:pPr>
    </w:p>
    <w:p>
      <w:r>
        <w:br w:type="page"/>
      </w:r>
    </w:p>
    <w:p>
      <w:pPr>
        <w:pStyle w:val="Heading1"/>
      </w:pPr>
      <w:r>
        <w:t>Cross-Domain Exam Traps for Domain 8</w:t>
      </w:r>
    </w:p>
    <w:p>
      <w:pPr>
        <w:pStyle w:val="Heading2"/>
      </w:pPr>
      <w:r>
        <w:t>Choose the Lifecycle Answer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vAlign w:val="center"/>
            <w:tcMar>
              <w:top w:w="100" w:type="dxa"/>
              <w:start w:w="110" w:type="dxa"/>
              <w:bottom w:w="100" w:type="dxa"/>
              <w:end w:w="110" w:type="dxa"/>
            </w:tcMar>
            <w:shd w:fill="17365D"/>
          </w:tcPr>
          <w:p>
            <w:pPr>
              <w:spacing w:after="0" w:line="245" w:lineRule="auto"/>
            </w:pPr>
            <w:r/>
            <w:r>
              <w:rPr>
                <w:rFonts w:ascii="Aptos" w:hAnsi="Aptos"/>
                <w:b/>
                <w:color w:val="FFFFFF"/>
                <w:sz w:val="18"/>
              </w:rPr>
              <w:t>Question focus</w:t>
            </w:r>
          </w:p>
        </w:tc>
        <w:tc>
          <w:tcPr>
            <w:tcW w:type="dxa" w:w="4320"/>
            <w:vAlign w:val="center"/>
            <w:tcMar>
              <w:top w:w="100" w:type="dxa"/>
              <w:start w:w="110" w:type="dxa"/>
              <w:bottom w:w="100" w:type="dxa"/>
              <w:end w:w="110" w:type="dxa"/>
            </w:tcMar>
            <w:shd w:fill="17365D"/>
          </w:tcPr>
          <w:p>
            <w:pPr>
              <w:spacing w:after="0" w:line="245" w:lineRule="auto"/>
            </w:pPr>
            <w:r/>
            <w:r>
              <w:rPr>
                <w:rFonts w:ascii="Aptos" w:hAnsi="Aptos"/>
                <w:b/>
                <w:color w:val="FFFFFF"/>
                <w:sz w:val="18"/>
              </w:rPr>
              <w:t>Best-answer level</w:t>
            </w:r>
          </w:p>
        </w:tc>
        <w:tc>
          <w:tcPr>
            <w:tcW w:type="dxa" w:w="3600"/>
            <w:vAlign w:val="center"/>
            <w:tcMar>
              <w:top w:w="100" w:type="dxa"/>
              <w:start w:w="110" w:type="dxa"/>
              <w:bottom w:w="100" w:type="dxa"/>
              <w:end w:w="110" w:type="dxa"/>
            </w:tcMar>
            <w:shd w:fill="17365D"/>
          </w:tcPr>
          <w:p>
            <w:pPr>
              <w:spacing w:after="0" w:line="245" w:lineRule="auto"/>
            </w:pPr>
            <w:r/>
            <w:r>
              <w:rPr>
                <w:rFonts w:ascii="Aptos" w:hAnsi="Aptos"/>
                <w:b/>
                <w:color w:val="FFFFFF"/>
                <w:sz w:val="18"/>
              </w:rPr>
              <w:t>Attractive trap</w:t>
            </w:r>
          </w:p>
        </w:tc>
      </w:tr>
      <w:tr>
        <w:trPr>
          <w:cantSplit/>
        </w:trPr>
        <w:tc>
          <w:tcPr>
            <w:tcW w:type="dxa" w:w="2592"/>
            <w:vAlign w:val="center"/>
            <w:tcMar>
              <w:top w:w="100" w:type="dxa"/>
              <w:start w:w="110" w:type="dxa"/>
              <w:bottom w:w="100" w:type="dxa"/>
              <w:end w:w="110" w:type="dxa"/>
            </w:tcMar>
          </w:tcPr>
          <w:p>
            <w:pPr>
              <w:spacing w:after="0" w:line="245" w:lineRule="auto"/>
            </w:pPr>
            <w:r/>
            <w:r>
              <w:rPr>
                <w:rFonts w:ascii="Aptos" w:hAnsi="Aptos"/>
                <w:b w:val="0"/>
                <w:sz w:val="17"/>
              </w:rPr>
              <w:t>New application</w:t>
            </w:r>
          </w:p>
        </w:tc>
        <w:tc>
          <w:tcPr>
            <w:tcW w:type="dxa" w:w="4320"/>
            <w:vAlign w:val="center"/>
            <w:tcMar>
              <w:top w:w="100" w:type="dxa"/>
              <w:start w:w="110" w:type="dxa"/>
              <w:bottom w:w="100" w:type="dxa"/>
              <w:end w:w="110" w:type="dxa"/>
            </w:tcMar>
          </w:tcPr>
          <w:p>
            <w:pPr>
              <w:spacing w:after="0" w:line="245" w:lineRule="auto"/>
            </w:pPr>
            <w:r/>
            <w:r>
              <w:rPr>
                <w:rFonts w:ascii="Aptos" w:hAnsi="Aptos"/>
                <w:b w:val="0"/>
                <w:sz w:val="17"/>
              </w:rPr>
              <w:t>Business/security requirements and threat modeling</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Select scanner or language first</w:t>
            </w:r>
          </w:p>
        </w:tc>
      </w:tr>
      <w:tr>
        <w:trPr>
          <w:cantSplit/>
        </w:trPr>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Repeated defect class</w:t>
            </w:r>
          </w:p>
        </w:tc>
        <w:tc>
          <w:tcPr>
            <w:tcW w:type="dxa" w:w="4320"/>
            <w:vAlign w:val="center"/>
            <w:tcMar>
              <w:top w:w="100" w:type="dxa"/>
              <w:start w:w="110" w:type="dxa"/>
              <w:bottom w:w="100" w:type="dxa"/>
              <w:end w:w="110" w:type="dxa"/>
            </w:tcMar>
            <w:shd w:fill="F2F4F6"/>
          </w:tcPr>
          <w:p>
            <w:pPr>
              <w:spacing w:after="0" w:line="245" w:lineRule="auto"/>
            </w:pPr>
            <w:r/>
            <w:r>
              <w:rPr>
                <w:rFonts w:ascii="Aptos" w:hAnsi="Aptos"/>
                <w:b w:val="0"/>
                <w:sz w:val="17"/>
              </w:rPr>
              <w:t>Architecture, framework, training, root cause, regression controls</w:t>
            </w:r>
          </w:p>
        </w:tc>
        <w:tc>
          <w:tcPr>
            <w:tcW w:type="dxa" w:w="3600"/>
            <w:vAlign w:val="center"/>
            <w:tcMar>
              <w:top w:w="100" w:type="dxa"/>
              <w:start w:w="110" w:type="dxa"/>
              <w:bottom w:w="100" w:type="dxa"/>
              <w:end w:w="110" w:type="dxa"/>
            </w:tcMar>
            <w:shd w:fill="F2F4F6"/>
          </w:tcPr>
          <w:p>
            <w:pPr>
              <w:spacing w:after="0" w:line="245" w:lineRule="auto"/>
            </w:pPr>
            <w:r/>
            <w:r>
              <w:rPr>
                <w:rFonts w:ascii="Aptos" w:hAnsi="Aptos"/>
                <w:b w:val="0"/>
                <w:sz w:val="17"/>
              </w:rPr>
              <w:t>Fix one line only</w:t>
            </w:r>
          </w:p>
        </w:tc>
      </w:tr>
      <w:tr>
        <w:trPr>
          <w:cantSplit/>
        </w:trPr>
        <w:tc>
          <w:tcPr>
            <w:tcW w:type="dxa" w:w="2592"/>
            <w:vAlign w:val="center"/>
            <w:tcMar>
              <w:top w:w="100" w:type="dxa"/>
              <w:start w:w="110" w:type="dxa"/>
              <w:bottom w:w="100" w:type="dxa"/>
              <w:end w:w="110" w:type="dxa"/>
            </w:tcMar>
          </w:tcPr>
          <w:p>
            <w:pPr>
              <w:spacing w:after="0" w:line="245" w:lineRule="auto"/>
            </w:pPr>
            <w:r/>
            <w:r>
              <w:rPr>
                <w:rFonts w:ascii="Aptos" w:hAnsi="Aptos"/>
                <w:b w:val="0"/>
                <w:sz w:val="17"/>
              </w:rPr>
              <w:t>Release assurance</w:t>
            </w:r>
          </w:p>
        </w:tc>
        <w:tc>
          <w:tcPr>
            <w:tcW w:type="dxa" w:w="4320"/>
            <w:vAlign w:val="center"/>
            <w:tcMar>
              <w:top w:w="100" w:type="dxa"/>
              <w:start w:w="110" w:type="dxa"/>
              <w:bottom w:w="100" w:type="dxa"/>
              <w:end w:w="110" w:type="dxa"/>
            </w:tcMar>
          </w:tcPr>
          <w:p>
            <w:pPr>
              <w:spacing w:after="0" w:line="245" w:lineRule="auto"/>
            </w:pPr>
            <w:r/>
            <w:r>
              <w:rPr>
                <w:rFonts w:ascii="Aptos" w:hAnsi="Aptos"/>
                <w:b w:val="0"/>
                <w:sz w:val="17"/>
              </w:rPr>
              <w:t>Traceable build, tests, approval, artifact integrity, rollback</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Developer says it works</w:t>
            </w:r>
          </w:p>
        </w:tc>
      </w:tr>
      <w:tr>
        <w:trPr>
          <w:cantSplit/>
        </w:trPr>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Dependency risk</w:t>
            </w:r>
          </w:p>
        </w:tc>
        <w:tc>
          <w:tcPr>
            <w:tcW w:type="dxa" w:w="4320"/>
            <w:vAlign w:val="center"/>
            <w:tcMar>
              <w:top w:w="100" w:type="dxa"/>
              <w:start w:w="110" w:type="dxa"/>
              <w:bottom w:w="100" w:type="dxa"/>
              <w:end w:w="110" w:type="dxa"/>
            </w:tcMar>
            <w:shd w:fill="F2F4F6"/>
          </w:tcPr>
          <w:p>
            <w:pPr>
              <w:spacing w:after="0" w:line="245" w:lineRule="auto"/>
            </w:pPr>
            <w:r/>
            <w:r>
              <w:rPr>
                <w:rFonts w:ascii="Aptos" w:hAnsi="Aptos"/>
                <w:b w:val="0"/>
                <w:sz w:val="17"/>
              </w:rPr>
              <w:t>Inventory/SBOM, provenance, SCA, support and update process</w:t>
            </w:r>
          </w:p>
        </w:tc>
        <w:tc>
          <w:tcPr>
            <w:tcW w:type="dxa" w:w="3600"/>
            <w:vAlign w:val="center"/>
            <w:tcMar>
              <w:top w:w="100" w:type="dxa"/>
              <w:start w:w="110" w:type="dxa"/>
              <w:bottom w:w="100" w:type="dxa"/>
              <w:end w:w="110" w:type="dxa"/>
            </w:tcMar>
            <w:shd w:fill="F2F4F6"/>
          </w:tcPr>
          <w:p>
            <w:pPr>
              <w:spacing w:after="0" w:line="245" w:lineRule="auto"/>
            </w:pPr>
            <w:r/>
            <w:r>
              <w:rPr>
                <w:rFonts w:ascii="Aptos" w:hAnsi="Aptos"/>
                <w:b w:val="0"/>
                <w:sz w:val="17"/>
              </w:rPr>
              <w:t>Assume popular package is safe</w:t>
            </w:r>
          </w:p>
        </w:tc>
      </w:tr>
      <w:tr>
        <w:trPr>
          <w:cantSplit/>
        </w:trPr>
        <w:tc>
          <w:tcPr>
            <w:tcW w:type="dxa" w:w="2592"/>
            <w:vAlign w:val="center"/>
            <w:tcMar>
              <w:top w:w="100" w:type="dxa"/>
              <w:start w:w="110" w:type="dxa"/>
              <w:bottom w:w="100" w:type="dxa"/>
              <w:end w:w="110" w:type="dxa"/>
            </w:tcMar>
          </w:tcPr>
          <w:p>
            <w:pPr>
              <w:spacing w:after="0" w:line="245" w:lineRule="auto"/>
            </w:pPr>
            <w:r/>
            <w:r>
              <w:rPr>
                <w:rFonts w:ascii="Aptos" w:hAnsi="Aptos"/>
                <w:b w:val="0"/>
                <w:sz w:val="17"/>
              </w:rPr>
              <w:t>Acquired software</w:t>
            </w:r>
          </w:p>
        </w:tc>
        <w:tc>
          <w:tcPr>
            <w:tcW w:type="dxa" w:w="4320"/>
            <w:vAlign w:val="center"/>
            <w:tcMar>
              <w:top w:w="100" w:type="dxa"/>
              <w:start w:w="110" w:type="dxa"/>
              <w:bottom w:w="100" w:type="dxa"/>
              <w:end w:w="110" w:type="dxa"/>
            </w:tcMar>
          </w:tcPr>
          <w:p>
            <w:pPr>
              <w:spacing w:after="0" w:line="245" w:lineRule="auto"/>
            </w:pPr>
            <w:r/>
            <w:r>
              <w:rPr>
                <w:rFonts w:ascii="Aptos" w:hAnsi="Aptos"/>
                <w:b w:val="0"/>
                <w:sz w:val="17"/>
              </w:rPr>
              <w:t>Requirements, due diligence, contract, integration, monitoring, exit</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Rely on vendor certification</w:t>
            </w:r>
          </w:p>
        </w:tc>
      </w:tr>
      <w:tr>
        <w:trPr>
          <w:cantSplit/>
        </w:trPr>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Production incident</w:t>
            </w:r>
          </w:p>
        </w:tc>
        <w:tc>
          <w:tcPr>
            <w:tcW w:type="dxa" w:w="4320"/>
            <w:vAlign w:val="center"/>
            <w:tcMar>
              <w:top w:w="100" w:type="dxa"/>
              <w:start w:w="110" w:type="dxa"/>
              <w:bottom w:w="100" w:type="dxa"/>
              <w:end w:w="110" w:type="dxa"/>
            </w:tcMar>
            <w:shd w:fill="F2F4F6"/>
          </w:tcPr>
          <w:p>
            <w:pPr>
              <w:spacing w:after="0" w:line="245" w:lineRule="auto"/>
            </w:pPr>
            <w:r/>
            <w:r>
              <w:rPr>
                <w:rFonts w:ascii="Aptos" w:hAnsi="Aptos"/>
                <w:b w:val="0"/>
                <w:sz w:val="17"/>
              </w:rPr>
              <w:t>Contain, recover, root cause, feed learning into SDLC</w:t>
            </w:r>
          </w:p>
        </w:tc>
        <w:tc>
          <w:tcPr>
            <w:tcW w:type="dxa" w:w="3600"/>
            <w:vAlign w:val="center"/>
            <w:tcMar>
              <w:top w:w="100" w:type="dxa"/>
              <w:start w:w="110" w:type="dxa"/>
              <w:bottom w:w="100" w:type="dxa"/>
              <w:end w:w="110" w:type="dxa"/>
            </w:tcMar>
            <w:shd w:fill="F2F4F6"/>
          </w:tcPr>
          <w:p>
            <w:pPr>
              <w:spacing w:after="0" w:line="245" w:lineRule="auto"/>
            </w:pPr>
            <w:r/>
            <w:r>
              <w:rPr>
                <w:rFonts w:ascii="Aptos" w:hAnsi="Aptos"/>
                <w:b w:val="0"/>
                <w:sz w:val="17"/>
              </w:rPr>
              <w:t>Patch symptom without lifecycle change</w:t>
            </w:r>
          </w:p>
        </w:tc>
      </w:tr>
      <w:tr>
        <w:trPr>
          <w:cantSplit/>
        </w:trPr>
        <w:tc>
          <w:tcPr>
            <w:tcW w:type="dxa" w:w="2592"/>
            <w:vAlign w:val="center"/>
            <w:tcMar>
              <w:top w:w="100" w:type="dxa"/>
              <w:start w:w="110" w:type="dxa"/>
              <w:bottom w:w="100" w:type="dxa"/>
              <w:end w:w="110" w:type="dxa"/>
            </w:tcMar>
          </w:tcPr>
          <w:p>
            <w:pPr>
              <w:spacing w:after="0" w:line="245" w:lineRule="auto"/>
            </w:pPr>
            <w:r/>
            <w:r>
              <w:rPr>
                <w:rFonts w:ascii="Aptos" w:hAnsi="Aptos"/>
                <w:b w:val="0"/>
                <w:sz w:val="17"/>
              </w:rPr>
              <w:t>AI-generated code</w:t>
            </w:r>
          </w:p>
        </w:tc>
        <w:tc>
          <w:tcPr>
            <w:tcW w:type="dxa" w:w="4320"/>
            <w:vAlign w:val="center"/>
            <w:tcMar>
              <w:top w:w="100" w:type="dxa"/>
              <w:start w:w="110" w:type="dxa"/>
              <w:bottom w:w="100" w:type="dxa"/>
              <w:end w:w="110" w:type="dxa"/>
            </w:tcMar>
          </w:tcPr>
          <w:p>
            <w:pPr>
              <w:spacing w:after="0" w:line="245" w:lineRule="auto"/>
            </w:pPr>
            <w:r/>
            <w:r>
              <w:rPr>
                <w:rFonts w:ascii="Aptos" w:hAnsi="Aptos"/>
                <w:b w:val="0"/>
                <w:sz w:val="17"/>
              </w:rPr>
              <w:t>Policy, data protection, human review, testing, provenance</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Trust fluent output</w:t>
            </w:r>
          </w:p>
        </w:tc>
      </w:tr>
    </w:tbl>
    <w:p>
      <w:pPr>
        <w:spacing w:after="0"/>
      </w:pPr>
    </w:p>
    <w:p>
      <w:pPr>
        <w:pStyle w:val="Heading2"/>
      </w:pPr>
      <w:r>
        <w:t>What Happens First?</w:t>
      </w:r>
    </w:p>
    <w:p>
      <w:pPr>
        <w:pStyle w:val="ListBullet"/>
        <w:spacing w:after="40"/>
        <w:ind w:left="360" w:hanging="230"/>
      </w:pPr>
      <w:r>
        <w:t>New project: identify business need, stakeholders, data, obligations, risk classification, security requirements, and threat model.</w:t>
      </w:r>
    </w:p>
    <w:p>
      <w:pPr>
        <w:pStyle w:val="ListBullet"/>
        <w:spacing w:after="40"/>
        <w:ind w:left="360" w:hanging="230"/>
      </w:pPr>
      <w:r>
        <w:t>New tool or methodology: define the process problem and evidence need before selecting a product.</w:t>
      </w:r>
    </w:p>
    <w:p>
      <w:pPr>
        <w:pStyle w:val="ListBullet"/>
        <w:spacing w:after="40"/>
        <w:ind w:left="360" w:hanging="230"/>
      </w:pPr>
      <w:r>
        <w:t>New dependency: evaluate necessity, provenance, license, support, vulnerability history, transitive components, and replacement path.</w:t>
      </w:r>
    </w:p>
    <w:p>
      <w:pPr>
        <w:pStyle w:val="ListBullet"/>
        <w:spacing w:after="40"/>
        <w:ind w:left="360" w:hanging="230"/>
      </w:pPr>
      <w:r>
        <w:t>Release: confirm approved requirements, code review, testing, artifact integrity, change authorization, operations readiness, rollback, and residual-risk acceptance.</w:t>
      </w:r>
    </w:p>
    <w:p>
      <w:pPr>
        <w:pStyle w:val="ListBullet"/>
        <w:spacing w:after="40"/>
        <w:ind w:left="360" w:hanging="230"/>
      </w:pPr>
      <w:r>
        <w:t>Acquisition: define security and lifecycle requirements before vendor selection and contract signature.</w:t>
      </w:r>
    </w:p>
    <w:p>
      <w:pPr>
        <w:pStyle w:val="ListBullet"/>
        <w:spacing w:after="40"/>
        <w:ind w:left="360" w:hanging="230"/>
      </w:pPr>
      <w:r>
        <w:t>Critical finding: validate reachability and impact, assign owner, correct root cause, update tests, deploy, and retest.</w:t>
      </w:r>
    </w:p>
    <w:p>
      <w:pPr>
        <w:pStyle w:val="ListBullet"/>
        <w:spacing w:after="40"/>
        <w:ind w:left="360" w:hanging="230"/>
      </w:pPr>
      <w:r>
        <w:t>AI assistance: establish authorized use and data-handling rules before submitting proprietary material or accepting generated output.</w:t>
      </w:r>
    </w:p>
    <w:tbl>
      <w:tblPr>
        <w:tblW w:type="auto" w:w="0"/>
        <w:jc w:val="center"/>
        <w:tblLook w:firstColumn="1" w:firstRow="1" w:lastColumn="0" w:lastRow="0" w:noHBand="0" w:noVBand="1" w:val="04A0"/>
      </w:tblPr>
      <w:tblGrid>
        <w:gridCol w:w="9994"/>
      </w:tblGrid>
      <w:tr>
        <w:tc>
          <w:tcPr>
            <w:tcW w:type="dxa" w:w="9994"/>
            <w:shd w:fill="FCE8E6"/>
            <w:tcMar>
              <w:top w:w="130" w:type="dxa"/>
              <w:start w:w="150" w:type="dxa"/>
              <w:bottom w:w="130" w:type="dxa"/>
              <w:end w:w="150" w:type="dxa"/>
            </w:tcMar>
          </w:tcPr>
          <w:p>
            <w:pPr>
              <w:spacing w:after="0" w:line="252" w:lineRule="auto"/>
            </w:pPr>
            <w:r>
              <w:rPr>
                <w:b/>
                <w:color w:val="9C2F24"/>
                <w:sz w:val="20"/>
              </w:rPr>
              <w:t xml:space="preserve">ROOT-CAUSE TRAP  </w:t>
            </w:r>
            <w:r>
              <w:rPr>
                <w:sz w:val="20"/>
              </w:rPr>
              <w:t>A late penetration test can find defects, but it cannot cheaply repair missing requirements, unsafe architecture, uncontrolled dependencies, or an untrusted build pipeline. The best answer often moves security earlier and makes it repeatable throughout the lifecycle.</w:t>
            </w:r>
          </w:p>
        </w:tc>
      </w:tr>
    </w:tbl>
    <w:p>
      <w:pPr>
        <w:spacing w:after="0"/>
      </w:pPr>
    </w:p>
    <w:p>
      <w:r>
        <w:br w:type="page"/>
      </w:r>
    </w:p>
    <w:p>
      <w:pPr>
        <w:pStyle w:val="Heading1"/>
      </w:pPr>
      <w:r>
        <w:t>Domain 8 Rapid Review</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ONE-SENTENCE DOMAIN SUMMARY  </w:t>
            </w:r>
            <w:r>
              <w:rPr>
                <w:sz w:val="20"/>
              </w:rPr>
              <w:t>Govern software as a business-risk lifecycle: define requirements and threats early, use secure architecture and coding, protect repositories and pipelines, test with complementary methods, evaluate every supplier and dependency, control releases, monitor production, and verify remediation.</w:t>
            </w:r>
          </w:p>
        </w:tc>
      </w:tr>
    </w:tbl>
    <w:p>
      <w:pPr>
        <w:spacing w:after="0"/>
      </w:pPr>
    </w:p>
    <w:p>
      <w:pPr>
        <w:pStyle w:val="Heading2"/>
      </w:pPr>
      <w:r>
        <w:t>High-Yield Distinctions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100" w:type="dxa"/>
              <w:start w:w="110" w:type="dxa"/>
              <w:bottom w:w="100" w:type="dxa"/>
              <w:end w:w="110" w:type="dxa"/>
            </w:tcMar>
            <w:shd w:fill="17365D"/>
          </w:tcPr>
          <w:p>
            <w:pPr>
              <w:spacing w:after="0" w:line="245" w:lineRule="auto"/>
            </w:pPr>
            <w:r/>
            <w:r>
              <w:rPr>
                <w:rFonts w:ascii="Aptos" w:hAnsi="Aptos"/>
                <w:b/>
                <w:color w:val="FFFFFF"/>
                <w:sz w:val="18"/>
              </w:rPr>
              <w:t>Concept A</w:t>
            </w:r>
          </w:p>
        </w:tc>
        <w:tc>
          <w:tcPr>
            <w:tcW w:type="dxa" w:w="2232"/>
            <w:vAlign w:val="center"/>
            <w:tcMar>
              <w:top w:w="100" w:type="dxa"/>
              <w:start w:w="110" w:type="dxa"/>
              <w:bottom w:w="100" w:type="dxa"/>
              <w:end w:w="110" w:type="dxa"/>
            </w:tcMar>
            <w:shd w:fill="17365D"/>
          </w:tcPr>
          <w:p>
            <w:pPr>
              <w:spacing w:after="0" w:line="245" w:lineRule="auto"/>
            </w:pPr>
            <w:r/>
            <w:r>
              <w:rPr>
                <w:rFonts w:ascii="Aptos" w:hAnsi="Aptos"/>
                <w:b/>
                <w:color w:val="FFFFFF"/>
                <w:sz w:val="18"/>
              </w:rPr>
              <w:t>Concept B</w:t>
            </w:r>
          </w:p>
        </w:tc>
        <w:tc>
          <w:tcPr>
            <w:tcW w:type="dxa" w:w="5400"/>
            <w:vAlign w:val="center"/>
            <w:tcMar>
              <w:top w:w="100" w:type="dxa"/>
              <w:start w:w="110" w:type="dxa"/>
              <w:bottom w:w="100" w:type="dxa"/>
              <w:end w:w="110" w:type="dxa"/>
            </w:tcMar>
            <w:shd w:fill="17365D"/>
          </w:tcPr>
          <w:p>
            <w:pPr>
              <w:spacing w:after="0" w:line="245" w:lineRule="auto"/>
            </w:pPr>
            <w:r/>
            <w:r>
              <w:rPr>
                <w:rFonts w:ascii="Aptos" w:hAnsi="Aptos"/>
                <w:b/>
                <w:color w:val="FFFFFF"/>
                <w:sz w:val="18"/>
              </w:rPr>
              <w:t>Fast distinction</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Waterfall</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Agile</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Sequential phase emphasis vs. iterative delivery and feedback</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DevOps</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DevSecOps</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Development/operations integration vs. security embedded throughout</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Shift left</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Shift right</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Earlier design/testing vs. production validation and feedback</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Maturity</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Effectiveness</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Process capability vs. actual risk reduction</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Version control</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Configuration management</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Records changes vs. governs approved items/builds/releases</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Continuous delivery</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Continuous deployment</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Release-ready with decision vs. automatic release after checks</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SAST</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DAST</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Static code/binary analysis vs. running application testing</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SCA</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SAST</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Dependency/component risk vs. custom implementation analysis</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Unit test</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Acceptance test</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Component behavior vs. stakeholder/business suitability</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SBOM</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Provenance</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What components exist vs. origin and build history</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COTS</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Custom software</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Broad-market product vs. organization-specific development</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Validation</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Output encoding</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Acceptable input vs. safe representation for destination context</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XSS</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CSRF</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Attacker script in browser vs. unwanted request using authenticated browser</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CSRF</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SSRF</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Abuses user browser vs. abuses server request capability</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Encryption</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Hashing</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Reversible confidentiality vs. one-way digest</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AI assistance</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Assurance</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Generation aid vs. evidence-based confidence</w:t>
            </w:r>
          </w:p>
        </w:tc>
      </w:tr>
    </w:tbl>
    <w:p>
      <w:pPr>
        <w:spacing w:after="0"/>
      </w:pPr>
    </w:p>
    <w:p>
      <w:pPr>
        <w:pStyle w:val="Heading2"/>
      </w:pPr>
      <w:r>
        <w:t>Final Manager-Mindset Checklist</w:t>
      </w:r>
    </w:p>
    <w:p>
      <w:pPr>
        <w:pStyle w:val="ListBullet"/>
        <w:spacing w:after="40"/>
        <w:ind w:left="360" w:hanging="230"/>
      </w:pPr>
      <w:r>
        <w:t>What business, security, privacy, safety, and compliance requirements must the software satisfy?</w:t>
      </w:r>
    </w:p>
    <w:p>
      <w:pPr>
        <w:pStyle w:val="ListBullet"/>
        <w:spacing w:after="40"/>
        <w:ind w:left="360" w:hanging="230"/>
      </w:pPr>
      <w:r>
        <w:t>Have threats, abuse cases, trust boundaries, data flows, and third-party dependencies been modeled?</w:t>
      </w:r>
    </w:p>
    <w:p>
      <w:pPr>
        <w:pStyle w:val="ListBullet"/>
        <w:spacing w:after="40"/>
        <w:ind w:left="360" w:hanging="230"/>
      </w:pPr>
      <w:r>
        <w:t>Does the development method include repeatable security criteria, evidence, ownership, and exceptions?</w:t>
      </w:r>
    </w:p>
    <w:p>
      <w:pPr>
        <w:pStyle w:val="ListBullet"/>
        <w:spacing w:after="40"/>
        <w:ind w:left="360" w:hanging="230"/>
      </w:pPr>
      <w:r>
        <w:t>Are repositories, developer identities, tools, dependencies, secrets, pipelines, signing keys, and artifacts protected?</w:t>
      </w:r>
    </w:p>
    <w:p>
      <w:pPr>
        <w:pStyle w:val="ListBullet"/>
        <w:spacing w:after="40"/>
        <w:ind w:left="360" w:hanging="230"/>
      </w:pPr>
      <w:r>
        <w:t>Are duties separated among coding, review, build, approval, deployment, and production administration?</w:t>
      </w:r>
    </w:p>
    <w:p>
      <w:pPr>
        <w:pStyle w:val="ListBullet"/>
        <w:spacing w:after="40"/>
        <w:ind w:left="360" w:hanging="230"/>
      </w:pPr>
      <w:r>
        <w:t>Do complementary tests cover source, runtime, interfaces, dependencies, business logic, and regression?</w:t>
      </w:r>
    </w:p>
    <w:p>
      <w:pPr>
        <w:pStyle w:val="ListBullet"/>
        <w:spacing w:after="40"/>
        <w:ind w:left="360" w:hanging="230"/>
      </w:pPr>
      <w:r>
        <w:t>For acquired software, are vendor practice, support, contract, data, integration, monitoring, vulnerability response, and exit addressed?</w:t>
      </w:r>
    </w:p>
    <w:p>
      <w:pPr>
        <w:pStyle w:val="ListBullet"/>
        <w:spacing w:after="40"/>
        <w:ind w:left="360" w:hanging="230"/>
      </w:pPr>
      <w:r>
        <w:t>Are secure coding practices enforced through frameworks, standards, review, testing, and least privilege?</w:t>
      </w:r>
    </w:p>
    <w:p>
      <w:pPr>
        <w:pStyle w:val="ListBullet"/>
        <w:spacing w:after="40"/>
        <w:ind w:left="360" w:hanging="230"/>
      </w:pPr>
      <w:r>
        <w:t>Can every production release be traced to approved source, build, tests, artifact, change, and owner decision?</w:t>
      </w:r>
    </w:p>
    <w:p>
      <w:pPr>
        <w:pStyle w:val="ListBullet"/>
        <w:spacing w:after="40"/>
        <w:ind w:left="360" w:hanging="230"/>
      </w:pPr>
      <w:r>
        <w:t>Do production monitoring, incidents, vulnerabilities, and lessons learned feed back into requirements and tests?</w:t>
      </w:r>
    </w:p>
    <w:p>
      <w:pPr>
        <w:pStyle w:val="Heading2"/>
      </w:pPr>
      <w:r>
        <w:t>Source and Scope Note</w:t>
      </w:r>
    </w:p>
    <w:p>
      <w:r>
        <w:t>Coverage is aligned to the ISC2 CISSP Certification Exam Outline effective April 15, 2024. This independent study aid uses original explanations and does not reproduce exam questions or official courseware. Official outline: https://www.isc2.org/certifications/cissp/cissp-certification-exam-outline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Software Development Security  •  Independent Study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CISSP MANAGER-MINDSET GUIDE  |  DOMAIN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D73"/>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CISSP Manager-Mindset Guide — Domain 8</dc:title>
  <dc:subject>Software Development Security</dc:subject>
  <dc:creator>Prepared for James Catanich</dc:creator>
  <cp:keywords>CISSP, Domain 8, software development security, secure SDLC, manager mindset, exam traps</cp:keywords>
  <dc:description>generated by python-docx</dc:description>
  <cp:lastModifiedBy/>
  <cp:revision>1</cp:revision>
  <dcterms:created xsi:type="dcterms:W3CDTF">2013-12-23T23:15:00Z</dcterms:created>
  <dcterms:modified xsi:type="dcterms:W3CDTF">2013-12-23T23:15:00Z</dcterms:modified>
  <cp:category/>
</cp:coreProperties>
</file>