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8A17F" w14:textId="4FC50F0B" w:rsidR="003A575C" w:rsidRPr="00AC52A9" w:rsidRDefault="0044364D" w:rsidP="003A575C">
      <w:pPr>
        <w:spacing w:line="360" w:lineRule="auto"/>
        <w:jc w:val="center"/>
        <w:rPr>
          <w:rFonts w:ascii="宋体" w:eastAsia="宋体" w:hAnsi="宋体"/>
          <w:b/>
          <w:bCs/>
          <w:sz w:val="32"/>
          <w:szCs w:val="36"/>
        </w:rPr>
      </w:pPr>
      <w:r>
        <w:rPr>
          <w:rFonts w:ascii="宋体" w:eastAsia="宋体" w:hAnsi="宋体" w:hint="eastAsia"/>
          <w:b/>
          <w:bCs/>
          <w:sz w:val="32"/>
          <w:szCs w:val="36"/>
        </w:rPr>
        <w:t>时间序列</w:t>
      </w:r>
      <w:r w:rsidR="003A575C">
        <w:rPr>
          <w:rFonts w:ascii="宋体" w:eastAsia="宋体" w:hAnsi="宋体" w:hint="eastAsia"/>
          <w:b/>
          <w:bCs/>
          <w:sz w:val="32"/>
          <w:szCs w:val="36"/>
        </w:rPr>
        <w:t>分析</w:t>
      </w:r>
      <w:r w:rsidR="009B6A58">
        <w:rPr>
          <w:rFonts w:ascii="宋体" w:eastAsia="宋体" w:hAnsi="宋体" w:hint="eastAsia"/>
          <w:b/>
          <w:bCs/>
          <w:sz w:val="32"/>
          <w:szCs w:val="36"/>
        </w:rPr>
        <w:t>在FCC产品产量预测中的应用</w:t>
      </w:r>
      <w:bookmarkStart w:id="0" w:name="_GoBack"/>
      <w:bookmarkEnd w:id="0"/>
    </w:p>
    <w:p w14:paraId="58B88D21" w14:textId="77777777" w:rsidR="003A575C" w:rsidRDefault="003A575C" w:rsidP="003A575C">
      <w:pPr>
        <w:spacing w:line="360" w:lineRule="auto"/>
        <w:rPr>
          <w:rFonts w:ascii="宋体" w:eastAsia="宋体" w:hAnsi="宋体"/>
          <w:b/>
          <w:bCs/>
          <w:sz w:val="28"/>
          <w:szCs w:val="32"/>
        </w:rPr>
      </w:pPr>
      <w:r w:rsidRPr="00AC52A9">
        <w:rPr>
          <w:rFonts w:ascii="宋体" w:eastAsia="宋体" w:hAnsi="宋体" w:hint="eastAsia"/>
          <w:b/>
          <w:bCs/>
          <w:sz w:val="28"/>
          <w:szCs w:val="32"/>
        </w:rPr>
        <w:t>1</w:t>
      </w:r>
      <w:r>
        <w:rPr>
          <w:rFonts w:ascii="宋体" w:eastAsia="宋体" w:hAnsi="宋体" w:hint="eastAsia"/>
          <w:b/>
          <w:bCs/>
          <w:sz w:val="28"/>
          <w:szCs w:val="32"/>
        </w:rPr>
        <w:t xml:space="preserve"> </w:t>
      </w:r>
      <w:r w:rsidRPr="00AC52A9">
        <w:rPr>
          <w:rFonts w:ascii="宋体" w:eastAsia="宋体" w:hAnsi="宋体" w:hint="eastAsia"/>
          <w:b/>
          <w:bCs/>
          <w:sz w:val="28"/>
          <w:szCs w:val="32"/>
        </w:rPr>
        <w:t>问题</w:t>
      </w:r>
      <w:r>
        <w:rPr>
          <w:rFonts w:ascii="宋体" w:eastAsia="宋体" w:hAnsi="宋体" w:hint="eastAsia"/>
          <w:b/>
          <w:bCs/>
          <w:sz w:val="28"/>
          <w:szCs w:val="32"/>
        </w:rPr>
        <w:t>背景</w:t>
      </w:r>
    </w:p>
    <w:p w14:paraId="57CFD21A" w14:textId="77777777" w:rsidR="00F36DF7" w:rsidRDefault="009930CE" w:rsidP="00993922">
      <w:pPr>
        <w:spacing w:line="360" w:lineRule="auto"/>
        <w:ind w:firstLineChars="200" w:firstLine="480"/>
        <w:rPr>
          <w:rFonts w:ascii="宋体" w:eastAsia="宋体" w:hAnsi="宋体"/>
          <w:sz w:val="24"/>
          <w:szCs w:val="28"/>
        </w:rPr>
      </w:pPr>
      <w:r w:rsidRPr="009930CE">
        <w:rPr>
          <w:rFonts w:ascii="宋体" w:eastAsia="宋体" w:hAnsi="宋体"/>
          <w:sz w:val="24"/>
          <w:szCs w:val="28"/>
        </w:rPr>
        <w:t>自1942年</w:t>
      </w:r>
      <w:r w:rsidR="00B95D2C" w:rsidRPr="009930CE">
        <w:rPr>
          <w:rFonts w:ascii="宋体" w:eastAsia="宋体" w:hAnsi="宋体" w:hint="eastAsia"/>
          <w:sz w:val="24"/>
          <w:szCs w:val="28"/>
        </w:rPr>
        <w:t>标准石油开发公司</w:t>
      </w:r>
      <w:r w:rsidR="00B95D2C" w:rsidRPr="009930CE">
        <w:rPr>
          <w:rFonts w:ascii="宋体" w:eastAsia="宋体" w:hAnsi="宋体"/>
          <w:sz w:val="24"/>
          <w:szCs w:val="28"/>
        </w:rPr>
        <w:t>(SOD)，即现在的埃克森美孚公司</w:t>
      </w:r>
      <w:r w:rsidRPr="009930CE">
        <w:rPr>
          <w:rFonts w:ascii="宋体" w:eastAsia="宋体" w:hAnsi="宋体"/>
          <w:sz w:val="24"/>
          <w:szCs w:val="28"/>
        </w:rPr>
        <w:t>第一个催化裂化装置投入实际运行以来，催化裂化技术一直在稳步发展。目前，催化裂化已成为炼油工业重要的二次加工过程</w:t>
      </w:r>
      <w:r w:rsidR="00B95D2C">
        <w:rPr>
          <w:rFonts w:ascii="宋体" w:eastAsia="宋体" w:hAnsi="宋体" w:hint="eastAsia"/>
          <w:sz w:val="24"/>
          <w:szCs w:val="28"/>
        </w:rPr>
        <w:t>，并逐步发展成为了流化催化裂化（</w:t>
      </w:r>
      <w:r w:rsidR="00B95D2C">
        <w:rPr>
          <w:rFonts w:ascii="宋体" w:eastAsia="宋体" w:hAnsi="宋体"/>
          <w:sz w:val="24"/>
          <w:szCs w:val="28"/>
        </w:rPr>
        <w:t>F</w:t>
      </w:r>
      <w:r w:rsidR="00B95D2C" w:rsidRPr="00B95D2C">
        <w:rPr>
          <w:rFonts w:ascii="宋体" w:eastAsia="宋体" w:hAnsi="宋体"/>
          <w:sz w:val="24"/>
          <w:szCs w:val="28"/>
        </w:rPr>
        <w:t xml:space="preserve">luid </w:t>
      </w:r>
      <w:r w:rsidR="00B95D2C">
        <w:rPr>
          <w:rFonts w:ascii="宋体" w:eastAsia="宋体" w:hAnsi="宋体"/>
          <w:sz w:val="24"/>
          <w:szCs w:val="28"/>
        </w:rPr>
        <w:t>C</w:t>
      </w:r>
      <w:r w:rsidR="00B95D2C" w:rsidRPr="00B95D2C">
        <w:rPr>
          <w:rFonts w:ascii="宋体" w:eastAsia="宋体" w:hAnsi="宋体"/>
          <w:sz w:val="24"/>
          <w:szCs w:val="28"/>
        </w:rPr>
        <w:t xml:space="preserve">atalytic </w:t>
      </w:r>
      <w:r w:rsidR="00B95D2C">
        <w:rPr>
          <w:rFonts w:ascii="宋体" w:eastAsia="宋体" w:hAnsi="宋体"/>
          <w:sz w:val="24"/>
          <w:szCs w:val="28"/>
        </w:rPr>
        <w:t>C</w:t>
      </w:r>
      <w:r w:rsidR="00B95D2C" w:rsidRPr="00B95D2C">
        <w:rPr>
          <w:rFonts w:ascii="宋体" w:eastAsia="宋体" w:hAnsi="宋体"/>
          <w:sz w:val="24"/>
          <w:szCs w:val="28"/>
        </w:rPr>
        <w:t>racking</w:t>
      </w:r>
      <w:r w:rsidR="00B95D2C">
        <w:rPr>
          <w:rFonts w:ascii="宋体" w:eastAsia="宋体" w:hAnsi="宋体"/>
          <w:sz w:val="24"/>
          <w:szCs w:val="28"/>
        </w:rPr>
        <w:t>, FCC</w:t>
      </w:r>
      <w:r w:rsidR="00B95D2C">
        <w:rPr>
          <w:rFonts w:ascii="宋体" w:eastAsia="宋体" w:hAnsi="宋体" w:hint="eastAsia"/>
          <w:sz w:val="24"/>
          <w:szCs w:val="28"/>
        </w:rPr>
        <w:t>）的形式</w:t>
      </w:r>
      <w:r w:rsidRPr="009930CE">
        <w:rPr>
          <w:rFonts w:ascii="宋体" w:eastAsia="宋体" w:hAnsi="宋体"/>
          <w:sz w:val="24"/>
          <w:szCs w:val="28"/>
        </w:rPr>
        <w:t>。该工艺使原油在适当的温度、压力和催化剂的作用下，发生分解、异构化、氢转移、芳构化和缩合等一系列化学反应。原油被转化为天然气、汽油、柴油等主要产品，以及油浆、焦炭等副产品</w:t>
      </w:r>
      <w:r w:rsidR="00B95D2C">
        <w:rPr>
          <w:rFonts w:ascii="宋体" w:eastAsia="宋体" w:hAnsi="宋体" w:hint="eastAsia"/>
          <w:sz w:val="24"/>
          <w:szCs w:val="28"/>
        </w:rPr>
        <w:t>。</w:t>
      </w:r>
    </w:p>
    <w:p w14:paraId="634B8022" w14:textId="1679C34F" w:rsidR="00305843" w:rsidRDefault="00F36DF7" w:rsidP="00A77FF8">
      <w:pPr>
        <w:spacing w:line="360" w:lineRule="auto"/>
        <w:ind w:firstLineChars="200" w:firstLine="480"/>
        <w:rPr>
          <w:rFonts w:ascii="宋体" w:eastAsia="宋体" w:hAnsi="宋体"/>
          <w:sz w:val="24"/>
          <w:szCs w:val="28"/>
        </w:rPr>
      </w:pPr>
      <w:r w:rsidRPr="0041629D">
        <w:rPr>
          <w:rFonts w:ascii="宋体" w:eastAsia="宋体" w:hAnsi="宋体" w:hint="eastAsia"/>
          <w:sz w:val="24"/>
          <w:szCs w:val="28"/>
        </w:rPr>
        <w:t>图1是</w:t>
      </w:r>
      <w:r w:rsidRPr="009930CE">
        <w:rPr>
          <w:rFonts w:ascii="宋体" w:eastAsia="宋体" w:hAnsi="宋体"/>
          <w:sz w:val="24"/>
          <w:szCs w:val="28"/>
        </w:rPr>
        <w:t>FCC工艺原则流程</w:t>
      </w:r>
      <w:r>
        <w:rPr>
          <w:rFonts w:ascii="宋体" w:eastAsia="宋体" w:hAnsi="宋体" w:hint="eastAsia"/>
          <w:sz w:val="24"/>
          <w:szCs w:val="28"/>
        </w:rPr>
        <w:t>图。</w:t>
      </w:r>
      <w:r w:rsidRPr="002021A8">
        <w:rPr>
          <w:rFonts w:ascii="宋体" w:eastAsia="宋体" w:hAnsi="宋体" w:hint="eastAsia"/>
          <w:sz w:val="24"/>
          <w:szCs w:val="28"/>
        </w:rPr>
        <w:t>原料油</w:t>
      </w:r>
      <w:r w:rsidR="00305843">
        <w:rPr>
          <w:rFonts w:ascii="宋体" w:eastAsia="宋体" w:hAnsi="宋体" w:hint="eastAsia"/>
          <w:sz w:val="24"/>
          <w:szCs w:val="28"/>
        </w:rPr>
        <w:t>与未反应完全的循环物料</w:t>
      </w:r>
      <w:r w:rsidRPr="002021A8">
        <w:rPr>
          <w:rFonts w:ascii="宋体" w:eastAsia="宋体" w:hAnsi="宋体" w:hint="eastAsia"/>
          <w:sz w:val="24"/>
          <w:szCs w:val="28"/>
        </w:rPr>
        <w:t>进入提升管后，与高温再生催化剂接触，立即汽化，裂解为轻质油</w:t>
      </w:r>
      <w:r w:rsidRPr="002021A8">
        <w:rPr>
          <w:rFonts w:ascii="宋体" w:eastAsia="宋体" w:hAnsi="宋体"/>
          <w:sz w:val="24"/>
          <w:szCs w:val="28"/>
        </w:rPr>
        <w:t>(</w:t>
      </w:r>
      <w:r>
        <w:rPr>
          <w:rFonts w:ascii="宋体" w:eastAsia="宋体" w:hAnsi="宋体" w:hint="eastAsia"/>
          <w:sz w:val="24"/>
          <w:szCs w:val="28"/>
        </w:rPr>
        <w:t>柴</w:t>
      </w:r>
      <w:r w:rsidRPr="002021A8">
        <w:rPr>
          <w:rFonts w:ascii="宋体" w:eastAsia="宋体" w:hAnsi="宋体"/>
          <w:sz w:val="24"/>
          <w:szCs w:val="28"/>
        </w:rPr>
        <w:t>油</w:t>
      </w:r>
      <w:r>
        <w:rPr>
          <w:rFonts w:ascii="宋体" w:eastAsia="宋体" w:hAnsi="宋体" w:hint="eastAsia"/>
          <w:sz w:val="24"/>
          <w:szCs w:val="28"/>
        </w:rPr>
        <w:t>、汽油</w:t>
      </w:r>
      <w:r w:rsidRPr="002021A8">
        <w:rPr>
          <w:rFonts w:ascii="宋体" w:eastAsia="宋体" w:hAnsi="宋体"/>
          <w:sz w:val="24"/>
          <w:szCs w:val="28"/>
        </w:rPr>
        <w:t>等)，同时产生</w:t>
      </w:r>
      <w:r>
        <w:rPr>
          <w:rFonts w:ascii="宋体" w:eastAsia="宋体" w:hAnsi="宋体" w:hint="eastAsia"/>
          <w:sz w:val="24"/>
          <w:szCs w:val="28"/>
        </w:rPr>
        <w:t>油浆</w:t>
      </w:r>
      <w:r w:rsidRPr="002021A8">
        <w:rPr>
          <w:rFonts w:ascii="宋体" w:eastAsia="宋体" w:hAnsi="宋体"/>
          <w:sz w:val="24"/>
          <w:szCs w:val="28"/>
        </w:rPr>
        <w:t>和焦炭。</w:t>
      </w:r>
      <w:r w:rsidR="00305843">
        <w:rPr>
          <w:rFonts w:ascii="宋体" w:eastAsia="宋体" w:hAnsi="宋体" w:hint="eastAsia"/>
          <w:sz w:val="24"/>
          <w:szCs w:val="28"/>
        </w:rPr>
        <w:t>为了提高理想产品的收率，</w:t>
      </w:r>
      <w:r w:rsidR="00305843" w:rsidRPr="002021A8">
        <w:rPr>
          <w:rFonts w:ascii="宋体" w:eastAsia="宋体" w:hAnsi="宋体"/>
          <w:sz w:val="24"/>
          <w:szCs w:val="28"/>
        </w:rPr>
        <w:t>在提升管上部采用</w:t>
      </w:r>
      <w:r w:rsidR="00305843">
        <w:rPr>
          <w:rFonts w:ascii="宋体" w:eastAsia="宋体" w:hAnsi="宋体" w:hint="eastAsia"/>
          <w:sz w:val="24"/>
          <w:szCs w:val="28"/>
        </w:rPr>
        <w:t>急冷技术</w:t>
      </w:r>
      <w:r w:rsidR="00305843" w:rsidRPr="002021A8">
        <w:rPr>
          <w:rFonts w:ascii="宋体" w:eastAsia="宋体" w:hAnsi="宋体"/>
          <w:sz w:val="24"/>
          <w:szCs w:val="28"/>
        </w:rPr>
        <w:t>来抑制二次</w:t>
      </w:r>
      <w:r w:rsidR="00305843">
        <w:rPr>
          <w:rFonts w:ascii="宋体" w:eastAsia="宋体" w:hAnsi="宋体" w:hint="eastAsia"/>
          <w:sz w:val="24"/>
          <w:szCs w:val="28"/>
        </w:rPr>
        <w:t>裂化。</w:t>
      </w:r>
      <w:r w:rsidR="0054455B">
        <w:rPr>
          <w:rFonts w:ascii="宋体" w:eastAsia="宋体" w:hAnsi="宋体" w:hint="eastAsia"/>
          <w:sz w:val="24"/>
          <w:szCs w:val="28"/>
        </w:rPr>
        <w:t>反应过后的催化剂依次进入第一、第二再生器，进行</w:t>
      </w:r>
      <w:r w:rsidR="002C3D5C">
        <w:rPr>
          <w:rFonts w:ascii="宋体" w:eastAsia="宋体" w:hAnsi="宋体" w:hint="eastAsia"/>
          <w:sz w:val="24"/>
          <w:szCs w:val="28"/>
        </w:rPr>
        <w:t>循环再生。</w:t>
      </w:r>
    </w:p>
    <w:p w14:paraId="66FE6907" w14:textId="77777777" w:rsidR="00F36DF7" w:rsidRPr="009930CE" w:rsidRDefault="00F36DF7" w:rsidP="00F36DF7">
      <w:pPr>
        <w:spacing w:line="360" w:lineRule="auto"/>
        <w:jc w:val="center"/>
        <w:rPr>
          <w:rFonts w:ascii="宋体" w:eastAsia="宋体" w:hAnsi="宋体"/>
          <w:sz w:val="24"/>
          <w:szCs w:val="28"/>
        </w:rPr>
      </w:pPr>
      <w:r>
        <w:rPr>
          <w:rFonts w:ascii="宋体" w:eastAsia="宋体" w:hAnsi="宋体" w:hint="eastAsia"/>
          <w:noProof/>
          <w:sz w:val="24"/>
          <w:szCs w:val="28"/>
        </w:rPr>
        <w:drawing>
          <wp:inline distT="0" distB="0" distL="0" distR="0" wp14:anchorId="0C88071D" wp14:editId="2553B512">
            <wp:extent cx="3886200" cy="34931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CC工艺原则流程图.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6337" cy="3511282"/>
                    </a:xfrm>
                    <a:prstGeom prst="rect">
                      <a:avLst/>
                    </a:prstGeom>
                  </pic:spPr>
                </pic:pic>
              </a:graphicData>
            </a:graphic>
          </wp:inline>
        </w:drawing>
      </w:r>
    </w:p>
    <w:p w14:paraId="78402EDF" w14:textId="58467DF2" w:rsidR="00F36DF7" w:rsidRPr="00A77FF8" w:rsidRDefault="00F36DF7" w:rsidP="00A77FF8">
      <w:pPr>
        <w:spacing w:line="360" w:lineRule="auto"/>
        <w:jc w:val="center"/>
        <w:rPr>
          <w:rFonts w:ascii="宋体" w:eastAsia="宋体" w:hAnsi="宋体"/>
          <w:b/>
          <w:bCs/>
        </w:rPr>
      </w:pPr>
      <w:bookmarkStart w:id="1" w:name="OLE_LINK1"/>
      <w:bookmarkStart w:id="2" w:name="OLE_LINK3"/>
      <w:r w:rsidRPr="00BB4A91">
        <w:rPr>
          <w:rFonts w:ascii="宋体" w:eastAsia="宋体" w:hAnsi="宋体" w:hint="eastAsia"/>
          <w:b/>
          <w:bCs/>
        </w:rPr>
        <w:t>图1</w:t>
      </w:r>
      <w:r w:rsidRPr="00BB4A91">
        <w:rPr>
          <w:rFonts w:ascii="宋体" w:eastAsia="宋体" w:hAnsi="宋体"/>
          <w:b/>
          <w:bCs/>
        </w:rPr>
        <w:t xml:space="preserve"> </w:t>
      </w:r>
      <w:bookmarkStart w:id="3" w:name="_Hlk25657967"/>
      <w:r w:rsidRPr="009930CE">
        <w:rPr>
          <w:rFonts w:ascii="宋体" w:eastAsia="宋体" w:hAnsi="宋体"/>
          <w:b/>
          <w:bCs/>
        </w:rPr>
        <w:t>FCC</w:t>
      </w:r>
      <w:r>
        <w:rPr>
          <w:rFonts w:ascii="宋体" w:eastAsia="宋体" w:hAnsi="宋体" w:hint="eastAsia"/>
          <w:b/>
          <w:bCs/>
        </w:rPr>
        <w:t>工艺原则流程</w:t>
      </w:r>
      <w:bookmarkEnd w:id="3"/>
      <w:r>
        <w:rPr>
          <w:rFonts w:ascii="宋体" w:eastAsia="宋体" w:hAnsi="宋体" w:hint="eastAsia"/>
          <w:b/>
          <w:bCs/>
        </w:rPr>
        <w:t>图</w:t>
      </w:r>
      <w:bookmarkEnd w:id="1"/>
      <w:bookmarkEnd w:id="2"/>
    </w:p>
    <w:p w14:paraId="30021FB1" w14:textId="55ED61C1" w:rsidR="009930CE" w:rsidRDefault="0025160E" w:rsidP="00993922">
      <w:pPr>
        <w:spacing w:line="360" w:lineRule="auto"/>
        <w:ind w:firstLineChars="200" w:firstLine="480"/>
        <w:rPr>
          <w:rFonts w:ascii="宋体" w:eastAsia="宋体" w:hAnsi="宋体"/>
          <w:sz w:val="24"/>
          <w:szCs w:val="28"/>
        </w:rPr>
      </w:pPr>
      <w:r>
        <w:rPr>
          <w:rFonts w:ascii="宋体" w:eastAsia="宋体" w:hAnsi="宋体" w:hint="eastAsia"/>
          <w:sz w:val="24"/>
          <w:szCs w:val="28"/>
        </w:rPr>
        <w:t>为了实现更好地过程优化与异常识别，</w:t>
      </w:r>
      <w:r w:rsidR="00B95D2C">
        <w:rPr>
          <w:rFonts w:ascii="宋体" w:eastAsia="宋体" w:hAnsi="宋体" w:hint="eastAsia"/>
          <w:sz w:val="24"/>
          <w:szCs w:val="28"/>
        </w:rPr>
        <w:t>准确预测产品</w:t>
      </w:r>
      <w:r w:rsidR="00834451">
        <w:rPr>
          <w:rFonts w:ascii="宋体" w:eastAsia="宋体" w:hAnsi="宋体" w:hint="eastAsia"/>
          <w:sz w:val="24"/>
          <w:szCs w:val="28"/>
        </w:rPr>
        <w:t>产量</w:t>
      </w:r>
      <w:r w:rsidR="00B95D2C">
        <w:rPr>
          <w:rFonts w:ascii="宋体" w:eastAsia="宋体" w:hAnsi="宋体" w:hint="eastAsia"/>
          <w:sz w:val="24"/>
          <w:szCs w:val="28"/>
        </w:rPr>
        <w:t>成为了</w:t>
      </w:r>
      <w:r w:rsidR="00072A12">
        <w:rPr>
          <w:rFonts w:ascii="宋体" w:eastAsia="宋体" w:hAnsi="宋体" w:hint="eastAsia"/>
          <w:sz w:val="24"/>
          <w:szCs w:val="28"/>
        </w:rPr>
        <w:t>F</w:t>
      </w:r>
      <w:r w:rsidR="00072A12">
        <w:rPr>
          <w:rFonts w:ascii="宋体" w:eastAsia="宋体" w:hAnsi="宋体"/>
          <w:sz w:val="24"/>
          <w:szCs w:val="28"/>
        </w:rPr>
        <w:t>CC</w:t>
      </w:r>
      <w:r w:rsidR="00072A12">
        <w:rPr>
          <w:rFonts w:ascii="宋体" w:eastAsia="宋体" w:hAnsi="宋体" w:hint="eastAsia"/>
          <w:sz w:val="24"/>
          <w:szCs w:val="28"/>
        </w:rPr>
        <w:t>领域的重点关注问题。</w:t>
      </w:r>
    </w:p>
    <w:p w14:paraId="34AD5DAF" w14:textId="77777777" w:rsidR="003A575C" w:rsidRDefault="003A575C" w:rsidP="003A575C">
      <w:pPr>
        <w:spacing w:line="360" w:lineRule="auto"/>
        <w:rPr>
          <w:rFonts w:ascii="宋体" w:eastAsia="宋体" w:hAnsi="宋体"/>
          <w:b/>
          <w:bCs/>
          <w:sz w:val="28"/>
          <w:szCs w:val="32"/>
        </w:rPr>
      </w:pPr>
      <w:r>
        <w:rPr>
          <w:rFonts w:ascii="宋体" w:eastAsia="宋体" w:hAnsi="宋体"/>
          <w:b/>
          <w:bCs/>
          <w:sz w:val="28"/>
          <w:szCs w:val="32"/>
        </w:rPr>
        <w:t>2</w:t>
      </w:r>
      <w:r>
        <w:rPr>
          <w:rFonts w:ascii="宋体" w:eastAsia="宋体" w:hAnsi="宋体" w:hint="eastAsia"/>
          <w:b/>
          <w:bCs/>
          <w:sz w:val="28"/>
          <w:szCs w:val="32"/>
        </w:rPr>
        <w:t xml:space="preserve"> </w:t>
      </w:r>
      <w:r w:rsidRPr="00AC52A9">
        <w:rPr>
          <w:rFonts w:ascii="宋体" w:eastAsia="宋体" w:hAnsi="宋体" w:hint="eastAsia"/>
          <w:b/>
          <w:bCs/>
          <w:sz w:val="28"/>
          <w:szCs w:val="32"/>
        </w:rPr>
        <w:t>问题</w:t>
      </w:r>
      <w:r>
        <w:rPr>
          <w:rFonts w:ascii="宋体" w:eastAsia="宋体" w:hAnsi="宋体" w:hint="eastAsia"/>
          <w:b/>
          <w:bCs/>
          <w:sz w:val="28"/>
          <w:szCs w:val="32"/>
        </w:rPr>
        <w:t>描述</w:t>
      </w:r>
    </w:p>
    <w:p w14:paraId="78804F59" w14:textId="77777777" w:rsidR="000A5033" w:rsidRDefault="00F464F9" w:rsidP="00161B38">
      <w:pPr>
        <w:spacing w:line="360" w:lineRule="auto"/>
        <w:ind w:firstLineChars="200" w:firstLine="480"/>
        <w:rPr>
          <w:rFonts w:ascii="宋体" w:eastAsia="宋体" w:hAnsi="宋体"/>
          <w:sz w:val="24"/>
          <w:szCs w:val="28"/>
        </w:rPr>
      </w:pPr>
      <w:r>
        <w:rPr>
          <w:rFonts w:ascii="宋体" w:eastAsia="宋体" w:hAnsi="宋体" w:hint="eastAsia"/>
          <w:sz w:val="24"/>
          <w:szCs w:val="28"/>
        </w:rPr>
        <w:lastRenderedPageBreak/>
        <w:t>由于F</w:t>
      </w:r>
      <w:r>
        <w:rPr>
          <w:rFonts w:ascii="宋体" w:eastAsia="宋体" w:hAnsi="宋体"/>
          <w:sz w:val="24"/>
          <w:szCs w:val="28"/>
        </w:rPr>
        <w:t>CC</w:t>
      </w:r>
      <w:r w:rsidRPr="001A6ED5">
        <w:rPr>
          <w:rFonts w:ascii="宋体" w:eastAsia="宋体" w:hAnsi="宋体" w:hint="eastAsia"/>
          <w:sz w:val="24"/>
          <w:szCs w:val="28"/>
        </w:rPr>
        <w:t>过程通常是动态的，</w:t>
      </w:r>
      <w:r>
        <w:rPr>
          <w:rFonts w:ascii="宋体" w:eastAsia="宋体" w:hAnsi="宋体" w:hint="eastAsia"/>
          <w:sz w:val="24"/>
          <w:szCs w:val="28"/>
        </w:rPr>
        <w:t>产品产量的预测</w:t>
      </w:r>
      <w:r w:rsidRPr="001A6ED5">
        <w:rPr>
          <w:rFonts w:ascii="宋体" w:eastAsia="宋体" w:hAnsi="宋体" w:hint="eastAsia"/>
          <w:sz w:val="24"/>
          <w:szCs w:val="28"/>
        </w:rPr>
        <w:t>应该考虑数据的时间特征</w:t>
      </w:r>
      <w:r>
        <w:rPr>
          <w:rFonts w:ascii="宋体" w:eastAsia="宋体" w:hAnsi="宋体" w:hint="eastAsia"/>
          <w:sz w:val="24"/>
          <w:szCs w:val="28"/>
        </w:rPr>
        <w:t>，因此建立时间序列分析模型进行产量预测。</w:t>
      </w:r>
      <w:r w:rsidR="00161B38">
        <w:rPr>
          <w:rFonts w:ascii="宋体" w:eastAsia="宋体" w:hAnsi="宋体" w:hint="eastAsia"/>
          <w:sz w:val="24"/>
          <w:szCs w:val="28"/>
        </w:rPr>
        <w:t>该问题可以描述为：</w:t>
      </w:r>
      <w:r w:rsidR="00161B38" w:rsidRPr="00161B38">
        <w:rPr>
          <w:rFonts w:ascii="宋体" w:eastAsia="宋体" w:hAnsi="宋体" w:hint="eastAsia"/>
          <w:sz w:val="24"/>
          <w:szCs w:val="28"/>
        </w:rPr>
        <w:t>由</w:t>
      </w:r>
      <w:r w:rsidR="00161B38">
        <w:rPr>
          <w:rFonts w:ascii="宋体" w:eastAsia="宋体" w:hAnsi="宋体" w:hint="eastAsia"/>
          <w:sz w:val="24"/>
          <w:szCs w:val="28"/>
        </w:rPr>
        <w:t>F</w:t>
      </w:r>
      <w:r w:rsidR="00161B38">
        <w:rPr>
          <w:rFonts w:ascii="宋体" w:eastAsia="宋体" w:hAnsi="宋体"/>
          <w:sz w:val="24"/>
          <w:szCs w:val="28"/>
        </w:rPr>
        <w:t>CC</w:t>
      </w:r>
      <w:r w:rsidR="00161B38">
        <w:rPr>
          <w:rFonts w:ascii="宋体" w:eastAsia="宋体" w:hAnsi="宋体" w:hint="eastAsia"/>
          <w:sz w:val="24"/>
          <w:szCs w:val="28"/>
        </w:rPr>
        <w:t>过程</w:t>
      </w:r>
      <w:r w:rsidR="00161B38" w:rsidRPr="00161B38">
        <w:rPr>
          <w:rFonts w:ascii="宋体" w:eastAsia="宋体" w:hAnsi="宋体"/>
          <w:sz w:val="24"/>
          <w:szCs w:val="28"/>
        </w:rPr>
        <w:t>t时间的各个要素观测值，预测t+n时间的</w:t>
      </w:r>
      <w:r w:rsidR="00161B38">
        <w:rPr>
          <w:rFonts w:ascii="宋体" w:eastAsia="宋体" w:hAnsi="宋体" w:hint="eastAsia"/>
          <w:sz w:val="24"/>
          <w:szCs w:val="28"/>
        </w:rPr>
        <w:t>产品产量</w:t>
      </w:r>
      <w:r w:rsidR="00161B38" w:rsidRPr="00161B38">
        <w:rPr>
          <w:rFonts w:ascii="宋体" w:eastAsia="宋体" w:hAnsi="宋体"/>
          <w:sz w:val="24"/>
          <w:szCs w:val="28"/>
        </w:rPr>
        <w:t>(n=1,2,3…)。</w:t>
      </w:r>
    </w:p>
    <w:p w14:paraId="5F2851C3" w14:textId="7AA1DC14" w:rsidR="002021A8" w:rsidRPr="00161B38" w:rsidRDefault="000A5033" w:rsidP="00161B38">
      <w:pPr>
        <w:spacing w:line="360" w:lineRule="auto"/>
        <w:ind w:firstLineChars="200" w:firstLine="480"/>
        <w:rPr>
          <w:rFonts w:ascii="宋体" w:eastAsia="宋体" w:hAnsi="宋体"/>
          <w:sz w:val="24"/>
          <w:szCs w:val="28"/>
        </w:rPr>
      </w:pPr>
      <w:r>
        <w:rPr>
          <w:rFonts w:ascii="宋体" w:eastAsia="宋体" w:hAnsi="宋体" w:hint="eastAsia"/>
          <w:sz w:val="24"/>
          <w:szCs w:val="28"/>
        </w:rPr>
        <w:t>在本案例分析中，收集了西南某炼油企业</w:t>
      </w:r>
      <w:r w:rsidRPr="000A5033">
        <w:rPr>
          <w:rFonts w:ascii="宋体" w:eastAsia="宋体" w:hAnsi="宋体"/>
          <w:sz w:val="24"/>
          <w:szCs w:val="28"/>
        </w:rPr>
        <w:t>2016年6月-2017年</w:t>
      </w:r>
      <w:r w:rsidR="00F30227">
        <w:rPr>
          <w:rFonts w:ascii="宋体" w:eastAsia="宋体" w:hAnsi="宋体"/>
          <w:sz w:val="24"/>
          <w:szCs w:val="28"/>
        </w:rPr>
        <w:t>4</w:t>
      </w:r>
      <w:r w:rsidRPr="000A5033">
        <w:rPr>
          <w:rFonts w:ascii="宋体" w:eastAsia="宋体" w:hAnsi="宋体"/>
          <w:sz w:val="24"/>
          <w:szCs w:val="28"/>
        </w:rPr>
        <w:t>月</w:t>
      </w:r>
      <w:r w:rsidR="00C34784">
        <w:rPr>
          <w:rFonts w:ascii="宋体" w:eastAsia="宋体" w:hAnsi="宋体" w:hint="eastAsia"/>
          <w:sz w:val="24"/>
          <w:szCs w:val="28"/>
        </w:rPr>
        <w:t>6</w:t>
      </w:r>
      <w:r w:rsidR="00C34784">
        <w:rPr>
          <w:rFonts w:ascii="宋体" w:eastAsia="宋体" w:hAnsi="宋体"/>
          <w:sz w:val="24"/>
          <w:szCs w:val="28"/>
        </w:rPr>
        <w:t>4</w:t>
      </w:r>
      <w:r w:rsidR="00C34784">
        <w:rPr>
          <w:rFonts w:ascii="宋体" w:eastAsia="宋体" w:hAnsi="宋体" w:hint="eastAsia"/>
          <w:sz w:val="24"/>
          <w:szCs w:val="28"/>
        </w:rPr>
        <w:t>个位点</w:t>
      </w:r>
      <w:r w:rsidR="004C25B1">
        <w:rPr>
          <w:rFonts w:ascii="宋体" w:eastAsia="宋体" w:hAnsi="宋体" w:hint="eastAsia"/>
          <w:sz w:val="24"/>
          <w:szCs w:val="28"/>
        </w:rPr>
        <w:t>平均每8个小时</w:t>
      </w:r>
      <w:r>
        <w:rPr>
          <w:rFonts w:ascii="宋体" w:eastAsia="宋体" w:hAnsi="宋体" w:hint="eastAsia"/>
          <w:sz w:val="24"/>
          <w:szCs w:val="28"/>
        </w:rPr>
        <w:t>的观测数据</w:t>
      </w:r>
      <w:r w:rsidR="00E86BCE">
        <w:rPr>
          <w:rFonts w:ascii="宋体" w:eastAsia="宋体" w:hAnsi="宋体" w:hint="eastAsia"/>
          <w:sz w:val="24"/>
          <w:szCs w:val="28"/>
        </w:rPr>
        <w:t>（共9</w:t>
      </w:r>
      <w:r w:rsidR="00E86BCE">
        <w:rPr>
          <w:rFonts w:ascii="宋体" w:eastAsia="宋体" w:hAnsi="宋体"/>
          <w:sz w:val="24"/>
          <w:szCs w:val="28"/>
        </w:rPr>
        <w:t>12</w:t>
      </w:r>
      <w:r w:rsidR="00E86BCE">
        <w:rPr>
          <w:rFonts w:ascii="宋体" w:eastAsia="宋体" w:hAnsi="宋体" w:hint="eastAsia"/>
          <w:sz w:val="24"/>
          <w:szCs w:val="28"/>
        </w:rPr>
        <w:t>组）</w:t>
      </w:r>
      <w:r w:rsidR="00C34784">
        <w:rPr>
          <w:rFonts w:ascii="宋体" w:eastAsia="宋体" w:hAnsi="宋体" w:hint="eastAsia"/>
          <w:sz w:val="24"/>
          <w:szCs w:val="28"/>
        </w:rPr>
        <w:t>，并以此建立</w:t>
      </w:r>
      <w:r w:rsidR="004C25B1">
        <w:rPr>
          <w:rFonts w:ascii="宋体" w:eastAsia="宋体" w:hAnsi="宋体" w:hint="eastAsia"/>
          <w:sz w:val="24"/>
          <w:szCs w:val="28"/>
        </w:rPr>
        <w:t>时间序列</w:t>
      </w:r>
      <w:r w:rsidR="00C34784">
        <w:rPr>
          <w:rFonts w:ascii="宋体" w:eastAsia="宋体" w:hAnsi="宋体" w:hint="eastAsia"/>
          <w:sz w:val="24"/>
          <w:szCs w:val="28"/>
        </w:rPr>
        <w:t>模型预测</w:t>
      </w:r>
      <w:r w:rsidR="005E522E">
        <w:rPr>
          <w:rFonts w:ascii="宋体" w:eastAsia="宋体" w:hAnsi="宋体" w:hint="eastAsia"/>
          <w:sz w:val="24"/>
          <w:szCs w:val="28"/>
        </w:rPr>
        <w:t>汽油</w:t>
      </w:r>
      <w:r w:rsidR="00C34784">
        <w:rPr>
          <w:rFonts w:ascii="宋体" w:eastAsia="宋体" w:hAnsi="宋体" w:hint="eastAsia"/>
          <w:sz w:val="24"/>
          <w:szCs w:val="28"/>
        </w:rPr>
        <w:t>产量。</w:t>
      </w:r>
    </w:p>
    <w:p w14:paraId="7AA3B46D" w14:textId="17423CFA" w:rsidR="00C87C75" w:rsidRDefault="003A575C" w:rsidP="003A575C">
      <w:pPr>
        <w:spacing w:line="360" w:lineRule="auto"/>
        <w:rPr>
          <w:rFonts w:ascii="宋体" w:eastAsia="宋体" w:hAnsi="宋体"/>
          <w:b/>
          <w:bCs/>
          <w:sz w:val="28"/>
          <w:szCs w:val="32"/>
        </w:rPr>
      </w:pPr>
      <w:r>
        <w:rPr>
          <w:rFonts w:ascii="宋体" w:eastAsia="宋体" w:hAnsi="宋体"/>
          <w:b/>
          <w:bCs/>
          <w:sz w:val="28"/>
          <w:szCs w:val="32"/>
        </w:rPr>
        <w:t xml:space="preserve">3 </w:t>
      </w:r>
      <w:r>
        <w:rPr>
          <w:rFonts w:ascii="宋体" w:eastAsia="宋体" w:hAnsi="宋体" w:hint="eastAsia"/>
          <w:b/>
          <w:bCs/>
          <w:sz w:val="28"/>
          <w:szCs w:val="32"/>
        </w:rPr>
        <w:t>方法</w:t>
      </w:r>
      <w:r w:rsidR="00993922">
        <w:rPr>
          <w:rFonts w:ascii="宋体" w:eastAsia="宋体" w:hAnsi="宋体" w:hint="eastAsia"/>
          <w:b/>
          <w:bCs/>
          <w:sz w:val="28"/>
          <w:szCs w:val="32"/>
        </w:rPr>
        <w:t>应用</w:t>
      </w:r>
    </w:p>
    <w:p w14:paraId="5C842BA6" w14:textId="01C4D7D7" w:rsidR="00C87C75" w:rsidRDefault="00C87C75" w:rsidP="0095521D">
      <w:pPr>
        <w:spacing w:line="360" w:lineRule="auto"/>
        <w:ind w:firstLineChars="200" w:firstLine="480"/>
        <w:rPr>
          <w:rFonts w:ascii="宋体" w:eastAsia="宋体" w:hAnsi="宋体"/>
          <w:sz w:val="24"/>
          <w:szCs w:val="28"/>
        </w:rPr>
      </w:pPr>
      <w:r w:rsidRPr="00C87C75">
        <w:rPr>
          <w:rFonts w:ascii="宋体" w:eastAsia="宋体" w:hAnsi="宋体" w:hint="eastAsia"/>
          <w:sz w:val="24"/>
          <w:szCs w:val="28"/>
        </w:rPr>
        <w:t>时间序列预测分析就是利用过去一段时间内某事件时间的特征来预测未来一段时间内该事件的特征。这是一类相对比较复杂的预测建模问题，和回归分析模型的预测不同，时间序列模型是依赖于事件发生的先后顺序的，同样大小的值改变顺序后输入模型产生的结果是不同的。</w:t>
      </w:r>
    </w:p>
    <w:p w14:paraId="7056B329" w14:textId="23D1C544" w:rsidR="00993922" w:rsidRDefault="00C87C75" w:rsidP="0095521D">
      <w:pPr>
        <w:spacing w:line="360" w:lineRule="auto"/>
        <w:ind w:firstLineChars="200" w:firstLine="480"/>
        <w:rPr>
          <w:rFonts w:ascii="宋体" w:eastAsia="宋体" w:hAnsi="宋体"/>
          <w:sz w:val="24"/>
          <w:szCs w:val="28"/>
        </w:rPr>
      </w:pPr>
      <w:r w:rsidRPr="00C87C75">
        <w:rPr>
          <w:rFonts w:ascii="宋体" w:eastAsia="宋体" w:hAnsi="宋体" w:hint="eastAsia"/>
          <w:sz w:val="24"/>
          <w:szCs w:val="28"/>
        </w:rPr>
        <w:t>时间序列模型最常用最强大的工具就是</w:t>
      </w:r>
      <w:r w:rsidR="0095521D">
        <w:rPr>
          <w:rFonts w:ascii="宋体" w:eastAsia="宋体" w:hAnsi="宋体" w:hint="eastAsia"/>
          <w:sz w:val="24"/>
          <w:szCs w:val="28"/>
        </w:rPr>
        <w:t>长短期记忆神经网络</w:t>
      </w:r>
      <w:r w:rsidR="0095521D" w:rsidRPr="0095521D">
        <w:rPr>
          <w:rFonts w:ascii="宋体" w:eastAsia="宋体" w:hAnsi="宋体"/>
          <w:sz w:val="24"/>
          <w:szCs w:val="28"/>
        </w:rPr>
        <w:t xml:space="preserve"> (</w:t>
      </w:r>
      <w:r w:rsidR="0095521D">
        <w:rPr>
          <w:rFonts w:ascii="宋体" w:eastAsia="宋体" w:hAnsi="宋体"/>
          <w:sz w:val="24"/>
          <w:szCs w:val="28"/>
        </w:rPr>
        <w:t>L</w:t>
      </w:r>
      <w:r w:rsidR="0095521D" w:rsidRPr="0095521D">
        <w:rPr>
          <w:rFonts w:ascii="宋体" w:eastAsia="宋体" w:hAnsi="宋体"/>
          <w:sz w:val="24"/>
          <w:szCs w:val="28"/>
        </w:rPr>
        <w:t xml:space="preserve">ong </w:t>
      </w:r>
      <w:r w:rsidR="0095521D">
        <w:rPr>
          <w:rFonts w:ascii="宋体" w:eastAsia="宋体" w:hAnsi="宋体"/>
          <w:sz w:val="24"/>
          <w:szCs w:val="28"/>
        </w:rPr>
        <w:t>S</w:t>
      </w:r>
      <w:r w:rsidR="0095521D" w:rsidRPr="0095521D">
        <w:rPr>
          <w:rFonts w:ascii="宋体" w:eastAsia="宋体" w:hAnsi="宋体"/>
          <w:sz w:val="24"/>
          <w:szCs w:val="28"/>
        </w:rPr>
        <w:t>hort-</w:t>
      </w:r>
      <w:r w:rsidR="0095521D">
        <w:rPr>
          <w:rFonts w:ascii="宋体" w:eastAsia="宋体" w:hAnsi="宋体"/>
          <w:sz w:val="24"/>
          <w:szCs w:val="28"/>
        </w:rPr>
        <w:t>T</w:t>
      </w:r>
      <w:r w:rsidR="0095521D" w:rsidRPr="0095521D">
        <w:rPr>
          <w:rFonts w:ascii="宋体" w:eastAsia="宋体" w:hAnsi="宋体"/>
          <w:sz w:val="24"/>
          <w:szCs w:val="28"/>
        </w:rPr>
        <w:t xml:space="preserve">erm </w:t>
      </w:r>
      <w:r w:rsidR="0095521D">
        <w:rPr>
          <w:rFonts w:ascii="宋体" w:eastAsia="宋体" w:hAnsi="宋体"/>
          <w:sz w:val="24"/>
          <w:szCs w:val="28"/>
        </w:rPr>
        <w:t>M</w:t>
      </w:r>
      <w:r w:rsidR="0095521D" w:rsidRPr="0095521D">
        <w:rPr>
          <w:rFonts w:ascii="宋体" w:eastAsia="宋体" w:hAnsi="宋体"/>
          <w:sz w:val="24"/>
          <w:szCs w:val="28"/>
        </w:rPr>
        <w:t>emory</w:t>
      </w:r>
      <w:r w:rsidR="0095521D">
        <w:rPr>
          <w:rFonts w:ascii="宋体" w:eastAsia="宋体" w:hAnsi="宋体" w:hint="eastAsia"/>
          <w:sz w:val="24"/>
          <w:szCs w:val="28"/>
        </w:rPr>
        <w:t>，</w:t>
      </w:r>
      <w:r w:rsidR="0095521D" w:rsidRPr="0095521D">
        <w:rPr>
          <w:rFonts w:ascii="宋体" w:eastAsia="宋体" w:hAnsi="宋体"/>
          <w:sz w:val="24"/>
          <w:szCs w:val="28"/>
        </w:rPr>
        <w:t>LSTM)</w:t>
      </w:r>
      <w:r w:rsidR="00A7192C">
        <w:rPr>
          <w:rFonts w:ascii="宋体" w:eastAsia="宋体" w:hAnsi="宋体" w:hint="eastAsia"/>
          <w:sz w:val="24"/>
          <w:szCs w:val="28"/>
        </w:rPr>
        <w:t>，经典的L</w:t>
      </w:r>
      <w:r w:rsidR="00A7192C">
        <w:rPr>
          <w:rFonts w:ascii="宋体" w:eastAsia="宋体" w:hAnsi="宋体"/>
          <w:sz w:val="24"/>
          <w:szCs w:val="28"/>
        </w:rPr>
        <w:t>STM</w:t>
      </w:r>
      <w:r w:rsidR="00A7192C">
        <w:rPr>
          <w:rFonts w:ascii="宋体" w:eastAsia="宋体" w:hAnsi="宋体" w:hint="eastAsia"/>
          <w:sz w:val="24"/>
          <w:szCs w:val="28"/>
        </w:rPr>
        <w:t>模型结构图如图2所示</w:t>
      </w:r>
      <w:r>
        <w:rPr>
          <w:rFonts w:ascii="宋体" w:eastAsia="宋体" w:hAnsi="宋体" w:hint="eastAsia"/>
          <w:sz w:val="24"/>
          <w:szCs w:val="28"/>
        </w:rPr>
        <w:t>。这是一种改进的</w:t>
      </w:r>
      <w:r w:rsidR="0095521D" w:rsidRPr="0095521D">
        <w:rPr>
          <w:rFonts w:ascii="宋体" w:eastAsia="宋体" w:hAnsi="宋体"/>
          <w:sz w:val="24"/>
          <w:szCs w:val="28"/>
        </w:rPr>
        <w:t>循环神经网络，它在普通RNN单元上新引入了三个门控单元: 遗忘门(forget gate)、输入门(external input gate)以及输出门(output gate)。通过训练，模型可以自适应的牢记重要信息，同时忽略次要信息。</w:t>
      </w:r>
    </w:p>
    <w:p w14:paraId="794FAAFC" w14:textId="3FF7F005" w:rsidR="000806A0" w:rsidRDefault="008475FD" w:rsidP="00694E16">
      <w:pPr>
        <w:spacing w:line="360" w:lineRule="auto"/>
        <w:jc w:val="center"/>
        <w:rPr>
          <w:rFonts w:ascii="宋体" w:eastAsia="宋体" w:hAnsi="宋体"/>
          <w:sz w:val="24"/>
          <w:szCs w:val="28"/>
        </w:rPr>
      </w:pPr>
      <w:r>
        <w:rPr>
          <w:noProof/>
        </w:rPr>
        <w:drawing>
          <wp:inline distT="0" distB="0" distL="0" distR="0" wp14:anchorId="25BFCB61" wp14:editId="0FBE9DFB">
            <wp:extent cx="4565304" cy="3688080"/>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172" cy="3708977"/>
                    </a:xfrm>
                    <a:prstGeom prst="rect">
                      <a:avLst/>
                    </a:prstGeom>
                  </pic:spPr>
                </pic:pic>
              </a:graphicData>
            </a:graphic>
          </wp:inline>
        </w:drawing>
      </w:r>
    </w:p>
    <w:p w14:paraId="15BF7F78" w14:textId="2437D4F9" w:rsidR="000806A0" w:rsidRDefault="000806A0" w:rsidP="000806A0">
      <w:pPr>
        <w:spacing w:line="360" w:lineRule="auto"/>
        <w:jc w:val="center"/>
        <w:rPr>
          <w:rFonts w:ascii="宋体" w:eastAsia="宋体" w:hAnsi="宋体"/>
          <w:b/>
          <w:bCs/>
        </w:rPr>
      </w:pPr>
      <w:r w:rsidRPr="00BB4A91">
        <w:rPr>
          <w:rFonts w:ascii="宋体" w:eastAsia="宋体" w:hAnsi="宋体" w:hint="eastAsia"/>
          <w:b/>
          <w:bCs/>
        </w:rPr>
        <w:t>图</w:t>
      </w:r>
      <w:r>
        <w:rPr>
          <w:rFonts w:ascii="宋体" w:eastAsia="宋体" w:hAnsi="宋体"/>
          <w:b/>
          <w:bCs/>
        </w:rPr>
        <w:t>2</w:t>
      </w:r>
      <w:r w:rsidRPr="00BB4A91">
        <w:rPr>
          <w:rFonts w:ascii="宋体" w:eastAsia="宋体" w:hAnsi="宋体"/>
          <w:b/>
          <w:bCs/>
        </w:rPr>
        <w:t xml:space="preserve"> </w:t>
      </w:r>
      <w:r w:rsidR="00694E16" w:rsidRPr="00694E16">
        <w:rPr>
          <w:rFonts w:ascii="宋体" w:eastAsia="宋体" w:hAnsi="宋体" w:hint="eastAsia"/>
          <w:b/>
          <w:bCs/>
        </w:rPr>
        <w:t>经典的</w:t>
      </w:r>
      <w:r w:rsidR="00694E16" w:rsidRPr="00694E16">
        <w:rPr>
          <w:rFonts w:ascii="宋体" w:eastAsia="宋体" w:hAnsi="宋体"/>
          <w:b/>
          <w:bCs/>
        </w:rPr>
        <w:t>LSTM模型结构</w:t>
      </w:r>
      <w:r>
        <w:rPr>
          <w:rFonts w:ascii="宋体" w:eastAsia="宋体" w:hAnsi="宋体" w:hint="eastAsia"/>
          <w:b/>
          <w:bCs/>
        </w:rPr>
        <w:t>示意图</w:t>
      </w:r>
    </w:p>
    <w:p w14:paraId="7351BEE0" w14:textId="4F7525B7" w:rsidR="00C968E9" w:rsidRDefault="00C968E9" w:rsidP="00C968E9">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lastRenderedPageBreak/>
        <w:t>利用L</w:t>
      </w:r>
      <w:r>
        <w:rPr>
          <w:rFonts w:ascii="宋体" w:eastAsia="宋体" w:hAnsi="宋体"/>
          <w:sz w:val="24"/>
          <w:szCs w:val="28"/>
        </w:rPr>
        <w:t>STM</w:t>
      </w:r>
      <w:r w:rsidR="00834451">
        <w:rPr>
          <w:rFonts w:ascii="宋体" w:eastAsia="宋体" w:hAnsi="宋体" w:hint="eastAsia"/>
          <w:sz w:val="24"/>
          <w:szCs w:val="28"/>
        </w:rPr>
        <w:t>对F</w:t>
      </w:r>
      <w:r w:rsidR="00834451">
        <w:rPr>
          <w:rFonts w:ascii="宋体" w:eastAsia="宋体" w:hAnsi="宋体"/>
          <w:sz w:val="24"/>
          <w:szCs w:val="28"/>
        </w:rPr>
        <w:t>CC</w:t>
      </w:r>
      <w:r w:rsidR="00834451">
        <w:rPr>
          <w:rFonts w:ascii="宋体" w:eastAsia="宋体" w:hAnsi="宋体" w:hint="eastAsia"/>
          <w:sz w:val="24"/>
          <w:szCs w:val="28"/>
        </w:rPr>
        <w:t>过程</w:t>
      </w:r>
      <w:r>
        <w:rPr>
          <w:rFonts w:ascii="宋体" w:eastAsia="宋体" w:hAnsi="宋体" w:hint="eastAsia"/>
          <w:sz w:val="24"/>
          <w:szCs w:val="28"/>
        </w:rPr>
        <w:t>建立时间序列分析模型，建模步骤如下：</w:t>
      </w:r>
    </w:p>
    <w:p w14:paraId="50A38E21" w14:textId="740E9294" w:rsidR="00C968E9" w:rsidRPr="00C968E9" w:rsidRDefault="00C968E9" w:rsidP="00C968E9">
      <w:pPr>
        <w:pStyle w:val="a7"/>
        <w:numPr>
          <w:ilvl w:val="0"/>
          <w:numId w:val="1"/>
        </w:numPr>
        <w:spacing w:line="360" w:lineRule="auto"/>
        <w:ind w:firstLineChars="0"/>
        <w:jc w:val="left"/>
        <w:rPr>
          <w:rFonts w:ascii="宋体" w:eastAsia="宋体" w:hAnsi="宋体"/>
          <w:sz w:val="24"/>
          <w:szCs w:val="28"/>
        </w:rPr>
      </w:pPr>
      <w:r w:rsidRPr="00C968E9">
        <w:rPr>
          <w:rFonts w:ascii="宋体" w:eastAsia="宋体" w:hAnsi="宋体" w:hint="eastAsia"/>
          <w:sz w:val="24"/>
          <w:szCs w:val="28"/>
        </w:rPr>
        <w:t>数据预处理</w:t>
      </w:r>
      <w:r>
        <w:rPr>
          <w:rFonts w:ascii="宋体" w:eastAsia="宋体" w:hAnsi="宋体" w:hint="eastAsia"/>
          <w:sz w:val="24"/>
          <w:szCs w:val="28"/>
        </w:rPr>
        <w:t>；</w:t>
      </w:r>
    </w:p>
    <w:p w14:paraId="5890656B" w14:textId="2FC26B85" w:rsidR="00C968E9" w:rsidRPr="00C968E9" w:rsidRDefault="00C968E9" w:rsidP="00C968E9">
      <w:pPr>
        <w:spacing w:line="360" w:lineRule="auto"/>
        <w:ind w:left="480"/>
        <w:jc w:val="left"/>
        <w:rPr>
          <w:rFonts w:ascii="宋体" w:eastAsia="宋体" w:hAnsi="宋体"/>
          <w:sz w:val="24"/>
          <w:szCs w:val="28"/>
        </w:rPr>
      </w:pPr>
      <w:r w:rsidRPr="00C968E9">
        <w:rPr>
          <w:rFonts w:ascii="宋体" w:eastAsia="宋体" w:hAnsi="宋体" w:hint="eastAsia"/>
          <w:sz w:val="24"/>
          <w:szCs w:val="28"/>
        </w:rPr>
        <w:t>将数据进行归一化，避免量纲对数据造成影响。</w:t>
      </w:r>
    </w:p>
    <w:p w14:paraId="06B804E7" w14:textId="36E37F3C" w:rsidR="00C968E9" w:rsidRPr="00C968E9" w:rsidRDefault="00C968E9" w:rsidP="00C968E9">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（2）</w:t>
      </w:r>
      <w:r w:rsidRPr="00C968E9">
        <w:rPr>
          <w:rFonts w:ascii="宋体" w:eastAsia="宋体" w:hAnsi="宋体" w:hint="eastAsia"/>
          <w:sz w:val="24"/>
          <w:szCs w:val="28"/>
        </w:rPr>
        <w:t>将时序数据转换为监督数据</w:t>
      </w:r>
      <w:r>
        <w:rPr>
          <w:rFonts w:ascii="宋体" w:eastAsia="宋体" w:hAnsi="宋体" w:hint="eastAsia"/>
          <w:sz w:val="24"/>
          <w:szCs w:val="28"/>
        </w:rPr>
        <w:t>；</w:t>
      </w:r>
    </w:p>
    <w:p w14:paraId="69A13689" w14:textId="5CA0B38F" w:rsidR="00C968E9" w:rsidRDefault="00C968E9" w:rsidP="00C968E9">
      <w:pPr>
        <w:spacing w:line="360" w:lineRule="auto"/>
        <w:ind w:firstLineChars="200" w:firstLine="480"/>
        <w:jc w:val="left"/>
        <w:rPr>
          <w:rFonts w:ascii="宋体" w:eastAsia="宋体" w:hAnsi="宋体"/>
          <w:sz w:val="24"/>
          <w:szCs w:val="28"/>
        </w:rPr>
      </w:pPr>
      <w:r w:rsidRPr="00C968E9">
        <w:rPr>
          <w:rFonts w:ascii="宋体" w:eastAsia="宋体" w:hAnsi="宋体" w:hint="eastAsia"/>
          <w:sz w:val="24"/>
          <w:szCs w:val="28"/>
        </w:rPr>
        <w:t>将时间标签为</w:t>
      </w:r>
      <w:r w:rsidRPr="00C968E9">
        <w:rPr>
          <w:rFonts w:ascii="宋体" w:eastAsia="宋体" w:hAnsi="宋体"/>
          <w:sz w:val="24"/>
          <w:szCs w:val="28"/>
        </w:rPr>
        <w:t>t的预测变量向后滑动一个时间步，作为输出变量，时间标签为t-1的所有变量作为输入变量。</w:t>
      </w:r>
    </w:p>
    <w:p w14:paraId="592C13AB" w14:textId="3132F74F" w:rsidR="00C968E9" w:rsidRPr="00C968E9" w:rsidRDefault="00C968E9" w:rsidP="00C968E9">
      <w:pPr>
        <w:pStyle w:val="a7"/>
        <w:numPr>
          <w:ilvl w:val="0"/>
          <w:numId w:val="1"/>
        </w:numPr>
        <w:spacing w:line="360" w:lineRule="auto"/>
        <w:ind w:firstLineChars="0"/>
        <w:jc w:val="left"/>
        <w:rPr>
          <w:rFonts w:ascii="宋体" w:eastAsia="宋体" w:hAnsi="宋体"/>
          <w:sz w:val="24"/>
          <w:szCs w:val="28"/>
        </w:rPr>
      </w:pPr>
      <w:r w:rsidRPr="00C968E9">
        <w:rPr>
          <w:rFonts w:ascii="宋体" w:eastAsia="宋体" w:hAnsi="宋体" w:hint="eastAsia"/>
          <w:sz w:val="24"/>
          <w:szCs w:val="28"/>
        </w:rPr>
        <w:t>划分数据集</w:t>
      </w:r>
      <w:r>
        <w:rPr>
          <w:rFonts w:ascii="宋体" w:eastAsia="宋体" w:hAnsi="宋体" w:hint="eastAsia"/>
          <w:sz w:val="24"/>
          <w:szCs w:val="28"/>
        </w:rPr>
        <w:t>；</w:t>
      </w:r>
    </w:p>
    <w:p w14:paraId="0361647A" w14:textId="21D9171D" w:rsidR="00C968E9" w:rsidRPr="00C968E9" w:rsidRDefault="00C968E9" w:rsidP="00C968E9">
      <w:pPr>
        <w:spacing w:line="360" w:lineRule="auto"/>
        <w:ind w:left="480"/>
        <w:jc w:val="left"/>
        <w:rPr>
          <w:rFonts w:ascii="宋体" w:eastAsia="宋体" w:hAnsi="宋体"/>
          <w:sz w:val="24"/>
          <w:szCs w:val="28"/>
        </w:rPr>
      </w:pPr>
      <w:r>
        <w:rPr>
          <w:rFonts w:ascii="宋体" w:eastAsia="宋体" w:hAnsi="宋体" w:hint="eastAsia"/>
          <w:sz w:val="24"/>
          <w:szCs w:val="28"/>
        </w:rPr>
        <w:t>将原始数据集的</w:t>
      </w:r>
      <w:r w:rsidRPr="00C968E9">
        <w:rPr>
          <w:rFonts w:ascii="宋体" w:eastAsia="宋体" w:hAnsi="宋体"/>
          <w:sz w:val="24"/>
          <w:szCs w:val="28"/>
        </w:rPr>
        <w:t>80%划分为训练集，20%划分为测试集。</w:t>
      </w:r>
    </w:p>
    <w:p w14:paraId="38851420" w14:textId="22307139" w:rsidR="00C968E9" w:rsidRPr="000806A0" w:rsidRDefault="00C968E9" w:rsidP="00C968E9">
      <w:pPr>
        <w:spacing w:line="360" w:lineRule="auto"/>
        <w:ind w:firstLineChars="200" w:firstLine="480"/>
        <w:jc w:val="left"/>
        <w:rPr>
          <w:rFonts w:ascii="宋体" w:eastAsia="宋体" w:hAnsi="宋体"/>
          <w:b/>
          <w:bCs/>
        </w:rPr>
      </w:pPr>
      <w:r>
        <w:rPr>
          <w:rFonts w:ascii="宋体" w:eastAsia="宋体" w:hAnsi="宋体" w:hint="eastAsia"/>
          <w:sz w:val="24"/>
          <w:szCs w:val="28"/>
        </w:rPr>
        <w:t>（4）</w:t>
      </w:r>
      <w:r w:rsidRPr="00C968E9">
        <w:rPr>
          <w:rFonts w:ascii="宋体" w:eastAsia="宋体" w:hAnsi="宋体" w:hint="eastAsia"/>
          <w:sz w:val="24"/>
          <w:szCs w:val="28"/>
        </w:rPr>
        <w:t>模型的训练及预测。</w:t>
      </w:r>
    </w:p>
    <w:p w14:paraId="253610CA" w14:textId="4E82C5F7" w:rsidR="003A575C" w:rsidRDefault="00993922" w:rsidP="003A575C">
      <w:pPr>
        <w:spacing w:line="360" w:lineRule="auto"/>
        <w:rPr>
          <w:rFonts w:ascii="宋体" w:eastAsia="宋体" w:hAnsi="宋体"/>
          <w:b/>
          <w:bCs/>
          <w:sz w:val="28"/>
          <w:szCs w:val="32"/>
        </w:rPr>
      </w:pPr>
      <w:r>
        <w:rPr>
          <w:rFonts w:ascii="宋体" w:eastAsia="宋体" w:hAnsi="宋体" w:hint="eastAsia"/>
          <w:b/>
          <w:bCs/>
          <w:sz w:val="28"/>
          <w:szCs w:val="32"/>
        </w:rPr>
        <w:t>4</w:t>
      </w:r>
      <w:r>
        <w:rPr>
          <w:rFonts w:ascii="宋体" w:eastAsia="宋体" w:hAnsi="宋体"/>
          <w:b/>
          <w:bCs/>
          <w:sz w:val="28"/>
          <w:szCs w:val="32"/>
        </w:rPr>
        <w:t xml:space="preserve"> </w:t>
      </w:r>
      <w:r w:rsidR="003A575C">
        <w:rPr>
          <w:rFonts w:ascii="宋体" w:eastAsia="宋体" w:hAnsi="宋体" w:hint="eastAsia"/>
          <w:b/>
          <w:bCs/>
          <w:sz w:val="28"/>
          <w:szCs w:val="32"/>
        </w:rPr>
        <w:t>结果</w:t>
      </w:r>
      <w:r>
        <w:rPr>
          <w:rFonts w:ascii="宋体" w:eastAsia="宋体" w:hAnsi="宋体" w:hint="eastAsia"/>
          <w:b/>
          <w:bCs/>
          <w:sz w:val="28"/>
          <w:szCs w:val="32"/>
        </w:rPr>
        <w:t>展示</w:t>
      </w:r>
    </w:p>
    <w:p w14:paraId="09F17E75" w14:textId="7E0332EE" w:rsidR="00AF788E" w:rsidRPr="004277C7" w:rsidRDefault="00AF788E" w:rsidP="004277C7">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L</w:t>
      </w:r>
      <w:r>
        <w:rPr>
          <w:rFonts w:ascii="宋体" w:eastAsia="宋体" w:hAnsi="宋体"/>
          <w:sz w:val="24"/>
          <w:szCs w:val="28"/>
        </w:rPr>
        <w:t>STM</w:t>
      </w:r>
      <w:r>
        <w:rPr>
          <w:rFonts w:ascii="宋体" w:eastAsia="宋体" w:hAnsi="宋体" w:hint="eastAsia"/>
          <w:sz w:val="24"/>
          <w:szCs w:val="28"/>
        </w:rPr>
        <w:t>模型</w:t>
      </w:r>
      <w:r w:rsidR="005B00A4">
        <w:rPr>
          <w:rFonts w:ascii="宋体" w:eastAsia="宋体" w:hAnsi="宋体" w:hint="eastAsia"/>
          <w:sz w:val="24"/>
          <w:szCs w:val="28"/>
        </w:rPr>
        <w:t>的在训练过程中，将模型的M</w:t>
      </w:r>
      <w:r w:rsidR="005B00A4">
        <w:rPr>
          <w:rFonts w:ascii="宋体" w:eastAsia="宋体" w:hAnsi="宋体"/>
          <w:sz w:val="24"/>
          <w:szCs w:val="28"/>
        </w:rPr>
        <w:t>SE</w:t>
      </w:r>
      <w:r w:rsidR="005B00A4">
        <w:rPr>
          <w:rFonts w:ascii="宋体" w:eastAsia="宋体" w:hAnsi="宋体" w:hint="eastAsia"/>
          <w:sz w:val="24"/>
          <w:szCs w:val="28"/>
        </w:rPr>
        <w:t>指标作为损失函数，其在训练过程中的变化如图3所示，最终收敛到0</w:t>
      </w:r>
      <w:r w:rsidR="005B00A4">
        <w:rPr>
          <w:rFonts w:ascii="宋体" w:eastAsia="宋体" w:hAnsi="宋体"/>
          <w:sz w:val="24"/>
          <w:szCs w:val="28"/>
        </w:rPr>
        <w:t>.0066</w:t>
      </w:r>
      <w:r w:rsidR="005B00A4">
        <w:rPr>
          <w:rFonts w:ascii="宋体" w:eastAsia="宋体" w:hAnsi="宋体" w:hint="eastAsia"/>
          <w:sz w:val="24"/>
          <w:szCs w:val="28"/>
        </w:rPr>
        <w:t>。模型的训练值、测试值与工业实际过程数据对比</w:t>
      </w:r>
      <w:r w:rsidR="004277C7">
        <w:rPr>
          <w:rFonts w:ascii="宋体" w:eastAsia="宋体" w:hAnsi="宋体" w:hint="eastAsia"/>
          <w:sz w:val="24"/>
          <w:szCs w:val="28"/>
        </w:rPr>
        <w:t>图</w:t>
      </w:r>
      <w:r w:rsidR="005B00A4">
        <w:rPr>
          <w:rFonts w:ascii="宋体" w:eastAsia="宋体" w:hAnsi="宋体" w:hint="eastAsia"/>
          <w:sz w:val="24"/>
          <w:szCs w:val="28"/>
        </w:rPr>
        <w:t>如图4所示。</w:t>
      </w:r>
    </w:p>
    <w:p w14:paraId="19EB8103" w14:textId="66B9C916" w:rsidR="00146BA2" w:rsidRDefault="00146BA2" w:rsidP="00146BA2">
      <w:pPr>
        <w:spacing w:line="360" w:lineRule="auto"/>
        <w:jc w:val="center"/>
        <w:rPr>
          <w:rFonts w:ascii="宋体" w:eastAsia="宋体" w:hAnsi="宋体"/>
          <w:b/>
          <w:bCs/>
          <w:sz w:val="28"/>
          <w:szCs w:val="32"/>
        </w:rPr>
      </w:pPr>
      <w:r>
        <w:rPr>
          <w:noProof/>
        </w:rPr>
        <w:drawing>
          <wp:inline distT="0" distB="0" distL="0" distR="0" wp14:anchorId="4992B645" wp14:editId="1C67465E">
            <wp:extent cx="3749365" cy="2796782"/>
            <wp:effectExtent l="0" t="0" r="381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365" cy="2796782"/>
                    </a:xfrm>
                    <a:prstGeom prst="rect">
                      <a:avLst/>
                    </a:prstGeom>
                  </pic:spPr>
                </pic:pic>
              </a:graphicData>
            </a:graphic>
          </wp:inline>
        </w:drawing>
      </w:r>
    </w:p>
    <w:p w14:paraId="698DED78" w14:textId="247C9F0C" w:rsidR="00146BA2" w:rsidRDefault="00146BA2" w:rsidP="00146BA2">
      <w:pPr>
        <w:spacing w:line="360" w:lineRule="auto"/>
        <w:jc w:val="center"/>
        <w:rPr>
          <w:rFonts w:ascii="宋体" w:eastAsia="宋体" w:hAnsi="宋体"/>
          <w:b/>
          <w:bCs/>
        </w:rPr>
      </w:pPr>
      <w:r w:rsidRPr="00BB4A91">
        <w:rPr>
          <w:rFonts w:ascii="宋体" w:eastAsia="宋体" w:hAnsi="宋体" w:hint="eastAsia"/>
          <w:b/>
          <w:bCs/>
        </w:rPr>
        <w:t>图</w:t>
      </w:r>
      <w:r>
        <w:rPr>
          <w:rFonts w:ascii="宋体" w:eastAsia="宋体" w:hAnsi="宋体"/>
          <w:b/>
          <w:bCs/>
        </w:rPr>
        <w:t>3</w:t>
      </w:r>
      <w:r w:rsidRPr="00BB4A91">
        <w:rPr>
          <w:rFonts w:ascii="宋体" w:eastAsia="宋体" w:hAnsi="宋体"/>
          <w:b/>
          <w:bCs/>
        </w:rPr>
        <w:t xml:space="preserve"> </w:t>
      </w:r>
      <w:r w:rsidRPr="00694E16">
        <w:rPr>
          <w:rFonts w:ascii="宋体" w:eastAsia="宋体" w:hAnsi="宋体"/>
          <w:b/>
          <w:bCs/>
        </w:rPr>
        <w:t>LSTM</w:t>
      </w:r>
      <w:r w:rsidR="00AF788E">
        <w:rPr>
          <w:rFonts w:ascii="宋体" w:eastAsia="宋体" w:hAnsi="宋体" w:hint="eastAsia"/>
          <w:b/>
          <w:bCs/>
        </w:rPr>
        <w:t>训练过程损失函数</w:t>
      </w:r>
      <w:r>
        <w:rPr>
          <w:rFonts w:ascii="宋体" w:eastAsia="宋体" w:hAnsi="宋体" w:hint="eastAsia"/>
          <w:b/>
          <w:bCs/>
        </w:rPr>
        <w:t>图</w:t>
      </w:r>
    </w:p>
    <w:p w14:paraId="680DB40C" w14:textId="5D8403F6" w:rsidR="00146BA2" w:rsidRDefault="003643A9" w:rsidP="003643A9">
      <w:pPr>
        <w:spacing w:line="360" w:lineRule="auto"/>
        <w:jc w:val="center"/>
        <w:rPr>
          <w:rFonts w:ascii="宋体" w:eastAsia="宋体" w:hAnsi="宋体"/>
          <w:b/>
          <w:bCs/>
          <w:sz w:val="28"/>
          <w:szCs w:val="32"/>
        </w:rPr>
      </w:pPr>
      <w:r w:rsidRPr="003643A9">
        <w:rPr>
          <w:rFonts w:ascii="宋体" w:eastAsia="宋体" w:hAnsi="宋体"/>
          <w:b/>
          <w:bCs/>
          <w:noProof/>
          <w:sz w:val="28"/>
          <w:szCs w:val="32"/>
        </w:rPr>
        <w:lastRenderedPageBreak/>
        <w:drawing>
          <wp:inline distT="0" distB="0" distL="0" distR="0" wp14:anchorId="2C98D986" wp14:editId="359A3351">
            <wp:extent cx="4701540" cy="3535680"/>
            <wp:effectExtent l="0" t="0" r="381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01" t="10209" r="8259" b="417"/>
                    <a:stretch/>
                  </pic:blipFill>
                  <pic:spPr bwMode="auto">
                    <a:xfrm>
                      <a:off x="0" y="0"/>
                      <a:ext cx="4701540" cy="3535680"/>
                    </a:xfrm>
                    <a:prstGeom prst="rect">
                      <a:avLst/>
                    </a:prstGeom>
                    <a:ln>
                      <a:noFill/>
                    </a:ln>
                    <a:extLst>
                      <a:ext uri="{53640926-AAD7-44D8-BBD7-CCE9431645EC}">
                        <a14:shadowObscured xmlns:a14="http://schemas.microsoft.com/office/drawing/2010/main"/>
                      </a:ext>
                    </a:extLst>
                  </pic:spPr>
                </pic:pic>
              </a:graphicData>
            </a:graphic>
          </wp:inline>
        </w:drawing>
      </w:r>
    </w:p>
    <w:p w14:paraId="466876A1" w14:textId="707F5C61" w:rsidR="00AF788E" w:rsidRDefault="00AF788E" w:rsidP="00AF788E">
      <w:pPr>
        <w:spacing w:line="360" w:lineRule="auto"/>
        <w:jc w:val="center"/>
        <w:rPr>
          <w:rFonts w:ascii="宋体" w:eastAsia="宋体" w:hAnsi="宋体"/>
          <w:b/>
          <w:bCs/>
        </w:rPr>
      </w:pPr>
      <w:r w:rsidRPr="00BB4A91">
        <w:rPr>
          <w:rFonts w:ascii="宋体" w:eastAsia="宋体" w:hAnsi="宋体" w:hint="eastAsia"/>
          <w:b/>
          <w:bCs/>
        </w:rPr>
        <w:t>图</w:t>
      </w:r>
      <w:r>
        <w:rPr>
          <w:rFonts w:ascii="宋体" w:eastAsia="宋体" w:hAnsi="宋体"/>
          <w:b/>
          <w:bCs/>
        </w:rPr>
        <w:t>4</w:t>
      </w:r>
      <w:r w:rsidRPr="00BB4A91">
        <w:rPr>
          <w:rFonts w:ascii="宋体" w:eastAsia="宋体" w:hAnsi="宋体"/>
          <w:b/>
          <w:bCs/>
        </w:rPr>
        <w:t xml:space="preserve"> </w:t>
      </w:r>
      <w:r w:rsidR="00A136EE">
        <w:rPr>
          <w:rFonts w:ascii="宋体" w:eastAsia="宋体" w:hAnsi="宋体" w:hint="eastAsia"/>
          <w:b/>
          <w:bCs/>
        </w:rPr>
        <w:t>汽油产量</w:t>
      </w:r>
      <w:r w:rsidR="0020142B">
        <w:rPr>
          <w:rFonts w:ascii="宋体" w:eastAsia="宋体" w:hAnsi="宋体" w:hint="eastAsia"/>
          <w:b/>
          <w:bCs/>
        </w:rPr>
        <w:t>训练值、测试值与</w:t>
      </w:r>
      <w:r w:rsidR="0020142B" w:rsidRPr="0020142B">
        <w:rPr>
          <w:rFonts w:ascii="宋体" w:eastAsia="宋体" w:hAnsi="宋体" w:hint="eastAsia"/>
          <w:b/>
          <w:bCs/>
        </w:rPr>
        <w:t>工业值的比较</w:t>
      </w:r>
      <w:r>
        <w:rPr>
          <w:rFonts w:ascii="宋体" w:eastAsia="宋体" w:hAnsi="宋体" w:hint="eastAsia"/>
          <w:b/>
          <w:bCs/>
        </w:rPr>
        <w:t>图</w:t>
      </w:r>
    </w:p>
    <w:p w14:paraId="52D7C63E" w14:textId="59CCA1DA" w:rsidR="003643A9" w:rsidRPr="00A136EE" w:rsidRDefault="003643A9" w:rsidP="003A575C">
      <w:pPr>
        <w:spacing w:line="360" w:lineRule="auto"/>
        <w:rPr>
          <w:rFonts w:ascii="宋体" w:eastAsia="宋体" w:hAnsi="宋体"/>
          <w:b/>
          <w:bCs/>
          <w:sz w:val="28"/>
          <w:szCs w:val="32"/>
        </w:rPr>
      </w:pPr>
    </w:p>
    <w:sectPr w:rsidR="003643A9" w:rsidRPr="00A136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93FF7" w14:textId="77777777" w:rsidR="00884FBC" w:rsidRDefault="00884FBC" w:rsidP="003A575C">
      <w:r>
        <w:separator/>
      </w:r>
    </w:p>
  </w:endnote>
  <w:endnote w:type="continuationSeparator" w:id="0">
    <w:p w14:paraId="6FF36C8F" w14:textId="77777777" w:rsidR="00884FBC" w:rsidRDefault="00884FBC" w:rsidP="003A5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7CE22" w14:textId="77777777" w:rsidR="00884FBC" w:rsidRDefault="00884FBC" w:rsidP="003A575C">
      <w:r>
        <w:separator/>
      </w:r>
    </w:p>
  </w:footnote>
  <w:footnote w:type="continuationSeparator" w:id="0">
    <w:p w14:paraId="0D2683B6" w14:textId="77777777" w:rsidR="00884FBC" w:rsidRDefault="00884FBC" w:rsidP="003A5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570363"/>
    <w:multiLevelType w:val="hybridMultilevel"/>
    <w:tmpl w:val="F45C25A6"/>
    <w:lvl w:ilvl="0" w:tplc="CB68CA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61"/>
    <w:rsid w:val="00023F43"/>
    <w:rsid w:val="00072A12"/>
    <w:rsid w:val="000806A0"/>
    <w:rsid w:val="000846D5"/>
    <w:rsid w:val="000A491D"/>
    <w:rsid w:val="000A5033"/>
    <w:rsid w:val="00146BA2"/>
    <w:rsid w:val="00161B38"/>
    <w:rsid w:val="001A6ED5"/>
    <w:rsid w:val="001C79C1"/>
    <w:rsid w:val="0020142B"/>
    <w:rsid w:val="002021A8"/>
    <w:rsid w:val="0025160E"/>
    <w:rsid w:val="00271DB1"/>
    <w:rsid w:val="00280B95"/>
    <w:rsid w:val="002C3D5C"/>
    <w:rsid w:val="00305843"/>
    <w:rsid w:val="003643A9"/>
    <w:rsid w:val="003A48A8"/>
    <w:rsid w:val="003A575C"/>
    <w:rsid w:val="004277C7"/>
    <w:rsid w:val="0044364D"/>
    <w:rsid w:val="004935E9"/>
    <w:rsid w:val="004C25B1"/>
    <w:rsid w:val="0054455B"/>
    <w:rsid w:val="00582746"/>
    <w:rsid w:val="005B00A4"/>
    <w:rsid w:val="005C45F9"/>
    <w:rsid w:val="005E522E"/>
    <w:rsid w:val="00694E16"/>
    <w:rsid w:val="007563B1"/>
    <w:rsid w:val="00834451"/>
    <w:rsid w:val="008475FD"/>
    <w:rsid w:val="00884FBC"/>
    <w:rsid w:val="00942BE2"/>
    <w:rsid w:val="0095521D"/>
    <w:rsid w:val="00980CFB"/>
    <w:rsid w:val="009930CE"/>
    <w:rsid w:val="00993922"/>
    <w:rsid w:val="009A768C"/>
    <w:rsid w:val="009B6A58"/>
    <w:rsid w:val="00A136EE"/>
    <w:rsid w:val="00A7192C"/>
    <w:rsid w:val="00A77FF8"/>
    <w:rsid w:val="00AF788E"/>
    <w:rsid w:val="00B62861"/>
    <w:rsid w:val="00B95D2C"/>
    <w:rsid w:val="00C34784"/>
    <w:rsid w:val="00C545E5"/>
    <w:rsid w:val="00C87C75"/>
    <w:rsid w:val="00C968E9"/>
    <w:rsid w:val="00D066CF"/>
    <w:rsid w:val="00DC380E"/>
    <w:rsid w:val="00E520AB"/>
    <w:rsid w:val="00E86BCE"/>
    <w:rsid w:val="00EC79B1"/>
    <w:rsid w:val="00F30227"/>
    <w:rsid w:val="00F32BE9"/>
    <w:rsid w:val="00F36DF7"/>
    <w:rsid w:val="00F46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E3568"/>
  <w15:chartTrackingRefBased/>
  <w15:docId w15:val="{B4207E7F-7663-4666-8576-1AF0884E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57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57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575C"/>
    <w:rPr>
      <w:sz w:val="18"/>
      <w:szCs w:val="18"/>
    </w:rPr>
  </w:style>
  <w:style w:type="paragraph" w:styleId="a5">
    <w:name w:val="footer"/>
    <w:basedOn w:val="a"/>
    <w:link w:val="a6"/>
    <w:uiPriority w:val="99"/>
    <w:unhideWhenUsed/>
    <w:rsid w:val="003A575C"/>
    <w:pPr>
      <w:tabs>
        <w:tab w:val="center" w:pos="4153"/>
        <w:tab w:val="right" w:pos="8306"/>
      </w:tabs>
      <w:snapToGrid w:val="0"/>
      <w:jc w:val="left"/>
    </w:pPr>
    <w:rPr>
      <w:sz w:val="18"/>
      <w:szCs w:val="18"/>
    </w:rPr>
  </w:style>
  <w:style w:type="character" w:customStyle="1" w:styleId="a6">
    <w:name w:val="页脚 字符"/>
    <w:basedOn w:val="a0"/>
    <w:link w:val="a5"/>
    <w:uiPriority w:val="99"/>
    <w:rsid w:val="003A575C"/>
    <w:rPr>
      <w:sz w:val="18"/>
      <w:szCs w:val="18"/>
    </w:rPr>
  </w:style>
  <w:style w:type="table" w:styleId="1">
    <w:name w:val="List Table 1 Light"/>
    <w:basedOn w:val="a1"/>
    <w:uiPriority w:val="46"/>
    <w:rsid w:val="003A575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7">
    <w:name w:val="List Paragraph"/>
    <w:basedOn w:val="a"/>
    <w:uiPriority w:val="34"/>
    <w:qFormat/>
    <w:rsid w:val="00C968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735347">
      <w:bodyDiv w:val="1"/>
      <w:marLeft w:val="0"/>
      <w:marRight w:val="0"/>
      <w:marTop w:val="0"/>
      <w:marBottom w:val="0"/>
      <w:divBdr>
        <w:top w:val="none" w:sz="0" w:space="0" w:color="auto"/>
        <w:left w:val="none" w:sz="0" w:space="0" w:color="auto"/>
        <w:bottom w:val="none" w:sz="0" w:space="0" w:color="auto"/>
        <w:right w:val="none" w:sz="0" w:space="0" w:color="auto"/>
      </w:divBdr>
      <w:divsChild>
        <w:div w:id="30042908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4</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55</cp:revision>
  <dcterms:created xsi:type="dcterms:W3CDTF">2019-11-26T02:28:00Z</dcterms:created>
  <dcterms:modified xsi:type="dcterms:W3CDTF">2019-11-27T01:21:00Z</dcterms:modified>
</cp:coreProperties>
</file>