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2ACC0" w14:textId="6AF501E0" w:rsidR="009425EF" w:rsidRPr="001370DE" w:rsidRDefault="003C6797" w:rsidP="003C6797">
      <w:pPr>
        <w:spacing w:line="480" w:lineRule="auto"/>
      </w:pPr>
      <w:r w:rsidRPr="001370DE">
        <w:t xml:space="preserve">Louis James Delgado </w:t>
      </w:r>
      <w:r w:rsidRPr="001370DE">
        <w:tab/>
      </w:r>
    </w:p>
    <w:p w14:paraId="7CE2B5A3" w14:textId="44C16CCF" w:rsidR="003C6797" w:rsidRPr="001370DE" w:rsidRDefault="003C6797" w:rsidP="003C6797">
      <w:pPr>
        <w:spacing w:line="480" w:lineRule="auto"/>
      </w:pPr>
      <w:r w:rsidRPr="001370DE">
        <w:t xml:space="preserve">ITAI </w:t>
      </w:r>
      <w:r w:rsidR="00175D30" w:rsidRPr="001370DE">
        <w:t>2373</w:t>
      </w:r>
    </w:p>
    <w:p w14:paraId="575686ED" w14:textId="59B540E9" w:rsidR="00175D30" w:rsidRPr="001370DE" w:rsidRDefault="00175D30" w:rsidP="003C6797">
      <w:pPr>
        <w:spacing w:line="480" w:lineRule="auto"/>
      </w:pPr>
      <w:r w:rsidRPr="001370DE">
        <w:t>Spring 2025</w:t>
      </w:r>
      <w:r w:rsidRPr="001370DE">
        <w:tab/>
      </w:r>
    </w:p>
    <w:p w14:paraId="1151E409" w14:textId="23C91C42" w:rsidR="00175D30" w:rsidRDefault="00175D30" w:rsidP="003C6797">
      <w:pPr>
        <w:spacing w:line="480" w:lineRule="auto"/>
      </w:pPr>
      <w:r w:rsidRPr="001370DE">
        <w:t xml:space="preserve">Prof. Anna </w:t>
      </w:r>
      <w:proofErr w:type="spellStart"/>
      <w:r w:rsidRPr="001370DE">
        <w:t>Devarakonda</w:t>
      </w:r>
      <w:proofErr w:type="spellEnd"/>
    </w:p>
    <w:p w14:paraId="7A01C2D6" w14:textId="77777777" w:rsidR="00764CE0" w:rsidRPr="001370DE" w:rsidRDefault="00764CE0" w:rsidP="003C6797">
      <w:pPr>
        <w:spacing w:line="480" w:lineRule="auto"/>
      </w:pPr>
    </w:p>
    <w:p w14:paraId="02DB9AFA" w14:textId="77777777" w:rsidR="00390BD4" w:rsidRDefault="00390BD4" w:rsidP="009B284B">
      <w:pPr>
        <w:spacing w:line="480" w:lineRule="auto"/>
        <w:jc w:val="center"/>
      </w:pPr>
      <w:r w:rsidRPr="00390BD4">
        <w:t>The Abuse of AI in the Entertainment Industry: A Case Study on Deepfakes</w:t>
      </w:r>
    </w:p>
    <w:p w14:paraId="7D225D94" w14:textId="77777777" w:rsidR="00764CE0" w:rsidRPr="00390BD4" w:rsidRDefault="00764CE0" w:rsidP="009B284B">
      <w:pPr>
        <w:spacing w:line="480" w:lineRule="auto"/>
        <w:jc w:val="center"/>
      </w:pPr>
    </w:p>
    <w:p w14:paraId="3DD51A33" w14:textId="77777777" w:rsidR="00390BD4" w:rsidRPr="00390BD4" w:rsidRDefault="00390BD4" w:rsidP="00390BD4">
      <w:pPr>
        <w:spacing w:line="480" w:lineRule="auto"/>
      </w:pPr>
      <w:r w:rsidRPr="00390BD4">
        <w:t>Introduction</w:t>
      </w:r>
    </w:p>
    <w:p w14:paraId="335AE4E8" w14:textId="77777777" w:rsidR="00390BD4" w:rsidRPr="00390BD4" w:rsidRDefault="00390BD4" w:rsidP="009B284B">
      <w:pPr>
        <w:spacing w:line="480" w:lineRule="auto"/>
        <w:ind w:firstLine="720"/>
      </w:pPr>
      <w:r w:rsidRPr="00390BD4">
        <w:t>The entertainment industry has long been at the forefront of technological innovation, harnessing artificial intelligence (AI) to enhance creativity and streamline production. However, as AI capabilities have advanced, so too have concerns regarding its misuse. One of the most pressing ethical dilemmas emerging from this technological evolution is the rise of deepfake technology. Initially developed for creative and entertainment purposes, deepfake AI has increasingly been exploited for fraudulent activities, misinformation, and the unauthorized use of individuals’ likenesses. This paper examines the abuse of AI in the entertainment industry, focusing on the proliferation of deepfake technology, its ethical implications, and potential future safeguards.</w:t>
      </w:r>
    </w:p>
    <w:p w14:paraId="410C629C" w14:textId="77777777" w:rsidR="00390BD4" w:rsidRPr="00390BD4" w:rsidRDefault="00390BD4" w:rsidP="00390BD4">
      <w:pPr>
        <w:spacing w:line="480" w:lineRule="auto"/>
      </w:pPr>
      <w:r w:rsidRPr="00390BD4">
        <w:t>Description of AI Technology</w:t>
      </w:r>
    </w:p>
    <w:p w14:paraId="132FDBB5" w14:textId="77777777" w:rsidR="00390BD4" w:rsidRPr="00390BD4" w:rsidRDefault="00390BD4" w:rsidP="009B284B">
      <w:pPr>
        <w:spacing w:line="480" w:lineRule="auto"/>
        <w:ind w:firstLine="720"/>
      </w:pPr>
      <w:r w:rsidRPr="00390BD4">
        <w:lastRenderedPageBreak/>
        <w:t>Deepfake technology, powered by AI-driven generative adversarial networks (GANs), enables the realistic manipulation of video and audio content to create convincingly altered representations of real people.</w:t>
      </w:r>
    </w:p>
    <w:p w14:paraId="2E0C6AD9" w14:textId="77777777" w:rsidR="00390BD4" w:rsidRPr="00390BD4" w:rsidRDefault="00390BD4" w:rsidP="00390BD4">
      <w:pPr>
        <w:spacing w:line="480" w:lineRule="auto"/>
      </w:pPr>
      <w:r w:rsidRPr="00390BD4">
        <w:t>Key aspects of GANs:</w:t>
      </w:r>
    </w:p>
    <w:p w14:paraId="2D6BD43C" w14:textId="77777777" w:rsidR="00390BD4" w:rsidRPr="00390BD4" w:rsidRDefault="00390BD4" w:rsidP="00390BD4">
      <w:pPr>
        <w:numPr>
          <w:ilvl w:val="0"/>
          <w:numId w:val="2"/>
        </w:numPr>
        <w:spacing w:line="480" w:lineRule="auto"/>
      </w:pPr>
      <w:r w:rsidRPr="00390BD4">
        <w:t>Two-Network System: A generator creates new data instances, while a discriminator evaluates them for authenticity.</w:t>
      </w:r>
    </w:p>
    <w:p w14:paraId="1CB9CDA0" w14:textId="77777777" w:rsidR="00390BD4" w:rsidRPr="00390BD4" w:rsidRDefault="00390BD4" w:rsidP="00390BD4">
      <w:pPr>
        <w:numPr>
          <w:ilvl w:val="0"/>
          <w:numId w:val="2"/>
        </w:numPr>
        <w:spacing w:line="480" w:lineRule="auto"/>
      </w:pPr>
      <w:r w:rsidRPr="00390BD4">
        <w:t>Adversarial Training: The generator produces data, and the discriminator assesses whether this data is real or fake, refining both networks over time.</w:t>
      </w:r>
    </w:p>
    <w:p w14:paraId="1F124613" w14:textId="77777777" w:rsidR="00390BD4" w:rsidRPr="00390BD4" w:rsidRDefault="00390BD4" w:rsidP="009B284B">
      <w:pPr>
        <w:spacing w:line="480" w:lineRule="auto"/>
        <w:ind w:firstLine="360"/>
      </w:pPr>
      <w:r w:rsidRPr="00390BD4">
        <w:t>Through this adversarial process, GANs enhance the ability to produce data that closely resembles the original dataset (AWS, 2023). Originally developed as a tool for digital effects and post-production enhancements, deepfakes have now permeated various sectors, including social media, political propaganda, and financial fraud (Ng, 2023). The sophistication of deepfake technology allows for seamless replication of facial expressions, voice modulation, and mannerisms, making it increasingly difficult to distinguish authentic content from fabricated media.</w:t>
      </w:r>
    </w:p>
    <w:p w14:paraId="1B16FD4E" w14:textId="77777777" w:rsidR="00390BD4" w:rsidRPr="00390BD4" w:rsidRDefault="00390BD4" w:rsidP="00390BD4">
      <w:pPr>
        <w:spacing w:line="480" w:lineRule="auto"/>
      </w:pPr>
      <w:r w:rsidRPr="00390BD4">
        <w:t>Implementation in the Entertainment Industry</w:t>
      </w:r>
    </w:p>
    <w:p w14:paraId="5C0047DD" w14:textId="77777777" w:rsidR="00390BD4" w:rsidRPr="00390BD4" w:rsidRDefault="00390BD4" w:rsidP="009B284B">
      <w:pPr>
        <w:spacing w:line="480" w:lineRule="auto"/>
        <w:ind w:firstLine="720"/>
      </w:pPr>
      <w:r w:rsidRPr="00390BD4">
        <w:t xml:space="preserve">The entertainment sector has actively integrated AI and deepfake technology for creative and commercial purposes. Studios utilize deepfake AI to de-age actors, resurrect deceased performers, and enhance visual storytelling. Notable examples include the digital recreation of actors such as Carrie Fisher in </w:t>
      </w:r>
      <w:r w:rsidRPr="00390BD4">
        <w:rPr>
          <w:i/>
          <w:iCs/>
        </w:rPr>
        <w:t>Star Wars: The Rise of Skywalker</w:t>
      </w:r>
      <w:r w:rsidRPr="00390BD4">
        <w:t xml:space="preserve"> and </w:t>
      </w:r>
      <w:r w:rsidRPr="00390BD4">
        <w:lastRenderedPageBreak/>
        <w:t xml:space="preserve">Paul Walker in </w:t>
      </w:r>
      <w:r w:rsidRPr="00390BD4">
        <w:rPr>
          <w:i/>
          <w:iCs/>
        </w:rPr>
        <w:t>Fast &amp; Furious 7</w:t>
      </w:r>
      <w:r w:rsidRPr="00390BD4">
        <w:t xml:space="preserve"> (World Intellectual Property Organization, 2023). While such applications demonstrate AI’s capacity to augment cinematic experiences, they also highlight concerns about consent, intellectual property, and authenticity.</w:t>
      </w:r>
    </w:p>
    <w:p w14:paraId="11D1E1C6" w14:textId="77777777" w:rsidR="00390BD4" w:rsidRPr="00390BD4" w:rsidRDefault="00390BD4" w:rsidP="00390BD4">
      <w:pPr>
        <w:spacing w:line="480" w:lineRule="auto"/>
      </w:pPr>
      <w:r w:rsidRPr="00390BD4">
        <w:t>Benefits of AI in Entertainment</w:t>
      </w:r>
    </w:p>
    <w:p w14:paraId="3BCF1F67" w14:textId="77777777" w:rsidR="00390BD4" w:rsidRPr="00390BD4" w:rsidRDefault="00390BD4" w:rsidP="00390BD4">
      <w:pPr>
        <w:spacing w:line="480" w:lineRule="auto"/>
      </w:pPr>
      <w:r w:rsidRPr="00390BD4">
        <w:t>When used ethically, deepfake AI offers several advantages to the entertainment industry:</w:t>
      </w:r>
    </w:p>
    <w:p w14:paraId="13F48E48" w14:textId="77777777" w:rsidR="00390BD4" w:rsidRPr="00390BD4" w:rsidRDefault="00390BD4" w:rsidP="00390BD4">
      <w:pPr>
        <w:numPr>
          <w:ilvl w:val="0"/>
          <w:numId w:val="3"/>
        </w:numPr>
        <w:spacing w:line="480" w:lineRule="auto"/>
      </w:pPr>
      <w:r w:rsidRPr="00390BD4">
        <w:t>Cost Efficiency: Reduces production costs by minimizing reshoots.</w:t>
      </w:r>
    </w:p>
    <w:p w14:paraId="28032E29" w14:textId="77777777" w:rsidR="00390BD4" w:rsidRPr="00390BD4" w:rsidRDefault="00390BD4" w:rsidP="00390BD4">
      <w:pPr>
        <w:numPr>
          <w:ilvl w:val="0"/>
          <w:numId w:val="3"/>
        </w:numPr>
        <w:spacing w:line="480" w:lineRule="auto"/>
      </w:pPr>
      <w:r w:rsidRPr="00390BD4">
        <w:t>Expanded Creative Possibilities: Enables de-aging, digital reanimation, and enhanced visual effects.</w:t>
      </w:r>
    </w:p>
    <w:p w14:paraId="1D0E91BF" w14:textId="75726CA4" w:rsidR="00390BD4" w:rsidRPr="00390BD4" w:rsidRDefault="00390BD4" w:rsidP="00390BD4">
      <w:pPr>
        <w:numPr>
          <w:ilvl w:val="0"/>
          <w:numId w:val="3"/>
        </w:numPr>
        <w:spacing w:line="480" w:lineRule="auto"/>
      </w:pPr>
      <w:r w:rsidRPr="00390BD4">
        <w:t>Global Accessibility: Improves dubbing and localization, making content more inclusive.</w:t>
      </w:r>
    </w:p>
    <w:p w14:paraId="52F9FE5D" w14:textId="77777777" w:rsidR="00390BD4" w:rsidRPr="00390BD4" w:rsidRDefault="00390BD4" w:rsidP="00390BD4">
      <w:pPr>
        <w:spacing w:line="480" w:lineRule="auto"/>
      </w:pPr>
      <w:r w:rsidRPr="00390BD4">
        <w:t>Challenges and Limitations</w:t>
      </w:r>
    </w:p>
    <w:p w14:paraId="5BA0158B" w14:textId="77777777" w:rsidR="00390BD4" w:rsidRPr="00390BD4" w:rsidRDefault="00390BD4" w:rsidP="009B284B">
      <w:pPr>
        <w:spacing w:line="480" w:lineRule="auto"/>
        <w:ind w:firstLine="360"/>
      </w:pPr>
      <w:r w:rsidRPr="00390BD4">
        <w:t>Despite these advantages, the implementation of deepfake AI presents significant challenges:</w:t>
      </w:r>
    </w:p>
    <w:p w14:paraId="27675495" w14:textId="77777777" w:rsidR="00390BD4" w:rsidRPr="00390BD4" w:rsidRDefault="00390BD4" w:rsidP="00390BD4">
      <w:pPr>
        <w:numPr>
          <w:ilvl w:val="0"/>
          <w:numId w:val="4"/>
        </w:numPr>
        <w:spacing w:line="480" w:lineRule="auto"/>
      </w:pPr>
      <w:r w:rsidRPr="00390BD4">
        <w:t>Unauthorized Use: Actors’ likenesses can be replicated without consent, raising legal and ethical issues.</w:t>
      </w:r>
    </w:p>
    <w:p w14:paraId="42249EDD" w14:textId="77777777" w:rsidR="00390BD4" w:rsidRPr="00390BD4" w:rsidRDefault="00390BD4" w:rsidP="00390BD4">
      <w:pPr>
        <w:numPr>
          <w:ilvl w:val="0"/>
          <w:numId w:val="4"/>
        </w:numPr>
        <w:spacing w:line="480" w:lineRule="auto"/>
      </w:pPr>
      <w:r w:rsidRPr="00390BD4">
        <w:t>Fraudulent Activities: Deepfake AI has been exploited for scams, such as the $43 million fraud case in Australia (Mashable, 2023).</w:t>
      </w:r>
    </w:p>
    <w:p w14:paraId="11EF49BF" w14:textId="77777777" w:rsidR="00390BD4" w:rsidRPr="00390BD4" w:rsidRDefault="00390BD4" w:rsidP="00390BD4">
      <w:pPr>
        <w:numPr>
          <w:ilvl w:val="0"/>
          <w:numId w:val="4"/>
        </w:numPr>
        <w:spacing w:line="480" w:lineRule="auto"/>
      </w:pPr>
      <w:r w:rsidRPr="00390BD4">
        <w:t>Misinformation Risks: The spread of fabricated media threatens public trust in journalism and digital content.</w:t>
      </w:r>
    </w:p>
    <w:p w14:paraId="23ECE67A" w14:textId="77777777" w:rsidR="00390BD4" w:rsidRPr="00390BD4" w:rsidRDefault="00390BD4" w:rsidP="00390BD4">
      <w:pPr>
        <w:spacing w:line="480" w:lineRule="auto"/>
      </w:pPr>
      <w:r w:rsidRPr="00390BD4">
        <w:lastRenderedPageBreak/>
        <w:t>Ethical and Societal Implications</w:t>
      </w:r>
    </w:p>
    <w:p w14:paraId="525291BD" w14:textId="77777777" w:rsidR="00390BD4" w:rsidRPr="00390BD4" w:rsidRDefault="00390BD4" w:rsidP="009B284B">
      <w:pPr>
        <w:spacing w:line="480" w:lineRule="auto"/>
        <w:ind w:firstLine="360"/>
      </w:pPr>
      <w:r w:rsidRPr="00390BD4">
        <w:t>The ethical considerations surrounding deepfake AI are deeply rooted in issues of privacy, consent, and authenticity.</w:t>
      </w:r>
    </w:p>
    <w:p w14:paraId="44ADDB13" w14:textId="77777777" w:rsidR="00390BD4" w:rsidRPr="00390BD4" w:rsidRDefault="00390BD4" w:rsidP="00390BD4">
      <w:pPr>
        <w:numPr>
          <w:ilvl w:val="0"/>
          <w:numId w:val="5"/>
        </w:numPr>
        <w:spacing w:line="480" w:lineRule="auto"/>
      </w:pPr>
      <w:r w:rsidRPr="00390BD4">
        <w:t>Deontological Perspective: Unauthorized replication of likenesses violates personal autonomy and rights.</w:t>
      </w:r>
    </w:p>
    <w:p w14:paraId="5CBA3274" w14:textId="77777777" w:rsidR="00390BD4" w:rsidRPr="00390BD4" w:rsidRDefault="00390BD4" w:rsidP="00390BD4">
      <w:pPr>
        <w:numPr>
          <w:ilvl w:val="0"/>
          <w:numId w:val="5"/>
        </w:numPr>
        <w:spacing w:line="480" w:lineRule="auto"/>
      </w:pPr>
      <w:r w:rsidRPr="00390BD4">
        <w:t>Consequentialist Perspective: Weighs the potential benefits of deepfake technology against the broader societal harm, including misinformation (Ng, 2023).</w:t>
      </w:r>
    </w:p>
    <w:p w14:paraId="6E2E8213" w14:textId="77777777" w:rsidR="00390BD4" w:rsidRPr="00390BD4" w:rsidRDefault="00390BD4" w:rsidP="009B284B">
      <w:pPr>
        <w:spacing w:line="480" w:lineRule="auto"/>
        <w:ind w:firstLine="360"/>
      </w:pPr>
      <w:r w:rsidRPr="00390BD4">
        <w:t>The societal impact of deepfake abuse extends beyond the entertainment industry. The technology has been weaponized for political misinformation, identity theft, and cyberbullying. Public figures</w:t>
      </w:r>
      <w:proofErr w:type="gramStart"/>
      <w:r w:rsidRPr="00390BD4">
        <w:t>, in particular, have</w:t>
      </w:r>
      <w:proofErr w:type="gramEnd"/>
      <w:r w:rsidRPr="00390BD4">
        <w:t xml:space="preserve"> been targeted with manipulated videos designed to spread false narratives and influence public perception. The threat of deepfakes in electoral processes and public discourse further underscores the need for regulatory measures to prevent malicious applications of AI (Technology Magazine, 2023).</w:t>
      </w:r>
    </w:p>
    <w:p w14:paraId="09410F5D" w14:textId="77777777" w:rsidR="00390BD4" w:rsidRPr="00390BD4" w:rsidRDefault="00390BD4" w:rsidP="00390BD4">
      <w:pPr>
        <w:spacing w:line="480" w:lineRule="auto"/>
      </w:pPr>
      <w:r w:rsidRPr="00390BD4">
        <w:t>Future Trends and Recommendations</w:t>
      </w:r>
    </w:p>
    <w:p w14:paraId="1FF70B06" w14:textId="77777777" w:rsidR="00390BD4" w:rsidRPr="00390BD4" w:rsidRDefault="00390BD4" w:rsidP="009B284B">
      <w:pPr>
        <w:spacing w:line="480" w:lineRule="auto"/>
        <w:ind w:firstLine="720"/>
      </w:pPr>
      <w:r w:rsidRPr="00390BD4">
        <w:t>As deepfake technology continues to evolve, the entertainment industry and regulatory bodies must implement safeguards to mitigate its potential harm.</w:t>
      </w:r>
    </w:p>
    <w:p w14:paraId="636EAD69" w14:textId="77777777" w:rsidR="00390BD4" w:rsidRPr="00390BD4" w:rsidRDefault="00390BD4" w:rsidP="00390BD4">
      <w:pPr>
        <w:spacing w:line="480" w:lineRule="auto"/>
      </w:pPr>
      <w:r w:rsidRPr="00390BD4">
        <w:t>Key recommendations:</w:t>
      </w:r>
    </w:p>
    <w:p w14:paraId="27FF72E2" w14:textId="77777777" w:rsidR="00390BD4" w:rsidRPr="00390BD4" w:rsidRDefault="00390BD4" w:rsidP="00390BD4">
      <w:pPr>
        <w:numPr>
          <w:ilvl w:val="0"/>
          <w:numId w:val="6"/>
        </w:numPr>
        <w:spacing w:line="480" w:lineRule="auto"/>
      </w:pPr>
      <w:r w:rsidRPr="00390BD4">
        <w:t>Enhanced AI Detection: Invest in AI tools capable of identifying deepfake content.</w:t>
      </w:r>
    </w:p>
    <w:p w14:paraId="0DE7047F" w14:textId="77777777" w:rsidR="00390BD4" w:rsidRPr="00390BD4" w:rsidRDefault="00390BD4" w:rsidP="00390BD4">
      <w:pPr>
        <w:numPr>
          <w:ilvl w:val="0"/>
          <w:numId w:val="6"/>
        </w:numPr>
        <w:spacing w:line="480" w:lineRule="auto"/>
      </w:pPr>
      <w:r w:rsidRPr="00390BD4">
        <w:t>Stronger Regulations: Advocate for legal frameworks that criminalize the misuse of deepfake technology.</w:t>
      </w:r>
    </w:p>
    <w:p w14:paraId="72A43F0B" w14:textId="77777777" w:rsidR="00390BD4" w:rsidRPr="00390BD4" w:rsidRDefault="00390BD4" w:rsidP="00390BD4">
      <w:pPr>
        <w:numPr>
          <w:ilvl w:val="0"/>
          <w:numId w:val="6"/>
        </w:numPr>
        <w:spacing w:line="480" w:lineRule="auto"/>
      </w:pPr>
      <w:r w:rsidRPr="00390BD4">
        <w:lastRenderedPageBreak/>
        <w:t>Public Awareness &amp; Literacy: Promote digital literacy programs to help consumers critically evaluate online content (Technology Magazine, 2023).</w:t>
      </w:r>
    </w:p>
    <w:p w14:paraId="22139111" w14:textId="77777777" w:rsidR="00390BD4" w:rsidRPr="00390BD4" w:rsidRDefault="00390BD4" w:rsidP="00390BD4">
      <w:pPr>
        <w:numPr>
          <w:ilvl w:val="0"/>
          <w:numId w:val="6"/>
        </w:numPr>
        <w:spacing w:line="480" w:lineRule="auto"/>
      </w:pPr>
      <w:r w:rsidRPr="00390BD4">
        <w:t>Transparency Measures: Require explicit consent and develop watermarking methods for AI-generated content.</w:t>
      </w:r>
    </w:p>
    <w:p w14:paraId="63B10D9E" w14:textId="77777777" w:rsidR="00390BD4" w:rsidRPr="00390BD4" w:rsidRDefault="00390BD4" w:rsidP="00390BD4">
      <w:pPr>
        <w:spacing w:line="480" w:lineRule="auto"/>
      </w:pPr>
      <w:r w:rsidRPr="00390BD4">
        <w:t>Conclusion</w:t>
      </w:r>
    </w:p>
    <w:p w14:paraId="1A645B70" w14:textId="77777777" w:rsidR="00390BD4" w:rsidRPr="00390BD4" w:rsidRDefault="00390BD4" w:rsidP="009B284B">
      <w:pPr>
        <w:spacing w:line="480" w:lineRule="auto"/>
        <w:ind w:firstLine="720"/>
      </w:pPr>
      <w:r w:rsidRPr="00390BD4">
        <w:t>The abuse of AI in the entertainment industry, particularly through deepfake technology, presents profound ethical and societal challenges. While AI offers innovative opportunities for storytelling and digital effects, its misuse threatens privacy, credibility, and public trust. Addressing these concerns requires a balanced approach that fosters responsible AI development, regulatory oversight, and industry-wide collaboration. By implementing robust ethical guidelines and technological safeguards, the entertainment industry can harness AI’s potential while mitigating its risks, ensuring that creativity and integrity remain at the forefront of digital innovation.</w:t>
      </w:r>
    </w:p>
    <w:p w14:paraId="1714A6E4" w14:textId="77777777" w:rsidR="00390BD4" w:rsidRPr="00390BD4" w:rsidRDefault="00390BD4" w:rsidP="00390BD4">
      <w:pPr>
        <w:spacing w:line="480" w:lineRule="auto"/>
      </w:pPr>
      <w:r w:rsidRPr="00390BD4">
        <w:t>References</w:t>
      </w:r>
    </w:p>
    <w:p w14:paraId="0E532C15" w14:textId="77777777" w:rsidR="00390BD4" w:rsidRPr="00390BD4" w:rsidRDefault="00390BD4" w:rsidP="00390BD4">
      <w:pPr>
        <w:numPr>
          <w:ilvl w:val="0"/>
          <w:numId w:val="7"/>
        </w:numPr>
        <w:spacing w:line="480" w:lineRule="auto"/>
      </w:pPr>
      <w:r w:rsidRPr="00390BD4">
        <w:t xml:space="preserve">Ng, J. (2023). Deepfakes: The Future of Entertainment or the Downfall of Truth? </w:t>
      </w:r>
      <w:r w:rsidRPr="00390BD4">
        <w:rPr>
          <w:i/>
          <w:iCs/>
        </w:rPr>
        <w:t>LinkedIn</w:t>
      </w:r>
      <w:r w:rsidRPr="00390BD4">
        <w:t xml:space="preserve">. Retrieved from </w:t>
      </w:r>
      <w:hyperlink r:id="rId6" w:history="1">
        <w:r w:rsidRPr="00390BD4">
          <w:rPr>
            <w:rStyle w:val="Hyperlink"/>
          </w:rPr>
          <w:t>https://www.linkedin.com/pulse/deepfakes-future-entertainment-downfall-truth-jean-ng--dxs8c</w:t>
        </w:r>
      </w:hyperlink>
    </w:p>
    <w:p w14:paraId="27CEDE66" w14:textId="77777777" w:rsidR="00390BD4" w:rsidRPr="00390BD4" w:rsidRDefault="00390BD4" w:rsidP="00390BD4">
      <w:pPr>
        <w:numPr>
          <w:ilvl w:val="0"/>
          <w:numId w:val="7"/>
        </w:numPr>
        <w:spacing w:line="480" w:lineRule="auto"/>
      </w:pPr>
      <w:r w:rsidRPr="00390BD4">
        <w:t xml:space="preserve">World Intellectual Property Organization. (2023). Artificial Intelligence and Deepfakes in the Entertainment Industry. </w:t>
      </w:r>
      <w:r w:rsidRPr="00390BD4">
        <w:rPr>
          <w:i/>
          <w:iCs/>
        </w:rPr>
        <w:t>WIPO Magazine</w:t>
      </w:r>
      <w:r w:rsidRPr="00390BD4">
        <w:t xml:space="preserve">. Retrieved from </w:t>
      </w:r>
      <w:hyperlink r:id="rId7" w:history="1">
        <w:r w:rsidRPr="00390BD4">
          <w:rPr>
            <w:rStyle w:val="Hyperlink"/>
          </w:rPr>
          <w:t>https://www.wipo.int/web/wipo-magazine/articles/artificial-intelligence-deepfakes-in-the-entertainment-industry-42620</w:t>
        </w:r>
      </w:hyperlink>
    </w:p>
    <w:p w14:paraId="4636AE72" w14:textId="77777777" w:rsidR="00390BD4" w:rsidRPr="00390BD4" w:rsidRDefault="00390BD4" w:rsidP="00390BD4">
      <w:pPr>
        <w:numPr>
          <w:ilvl w:val="0"/>
          <w:numId w:val="7"/>
        </w:numPr>
        <w:spacing w:line="480" w:lineRule="auto"/>
      </w:pPr>
      <w:r w:rsidRPr="00390BD4">
        <w:t xml:space="preserve">Mashable. (2023). Australian Deepfake Scam Leads to $43 Million Fraud. </w:t>
      </w:r>
      <w:r w:rsidRPr="00390BD4">
        <w:rPr>
          <w:i/>
          <w:iCs/>
        </w:rPr>
        <w:t>Mashable</w:t>
      </w:r>
      <w:r w:rsidRPr="00390BD4">
        <w:t xml:space="preserve">. Retrieved from </w:t>
      </w:r>
      <w:hyperlink r:id="rId8" w:history="1">
        <w:r w:rsidRPr="00390BD4">
          <w:rPr>
            <w:rStyle w:val="Hyperlink"/>
          </w:rPr>
          <w:t>https://mashable.com/article/australian-deepfake-43-million-facebook</w:t>
        </w:r>
      </w:hyperlink>
    </w:p>
    <w:p w14:paraId="3ACF1884" w14:textId="77777777" w:rsidR="00390BD4" w:rsidRPr="00390BD4" w:rsidRDefault="00390BD4" w:rsidP="00390BD4">
      <w:pPr>
        <w:numPr>
          <w:ilvl w:val="0"/>
          <w:numId w:val="7"/>
        </w:numPr>
        <w:spacing w:line="480" w:lineRule="auto"/>
      </w:pPr>
      <w:r w:rsidRPr="00390BD4">
        <w:t xml:space="preserve">Technology Magazine. (2023). Entertainment Industry Rallies to Ban Harmful AI Deepfakes. </w:t>
      </w:r>
      <w:r w:rsidRPr="00390BD4">
        <w:rPr>
          <w:i/>
          <w:iCs/>
        </w:rPr>
        <w:t>Technology Magazine</w:t>
      </w:r>
      <w:r w:rsidRPr="00390BD4">
        <w:t xml:space="preserve">. Retrieved from </w:t>
      </w:r>
      <w:hyperlink r:id="rId9" w:history="1">
        <w:r w:rsidRPr="00390BD4">
          <w:rPr>
            <w:rStyle w:val="Hyperlink"/>
          </w:rPr>
          <w:t>https://technologymagazine.com/ai-and-machine-learning/entertainment-industry-rallies-to-ban-harmful-ai-deepfakes</w:t>
        </w:r>
      </w:hyperlink>
    </w:p>
    <w:p w14:paraId="35EC5645" w14:textId="77777777" w:rsidR="00390BD4" w:rsidRPr="00390BD4" w:rsidRDefault="00390BD4" w:rsidP="00390BD4">
      <w:pPr>
        <w:numPr>
          <w:ilvl w:val="0"/>
          <w:numId w:val="7"/>
        </w:numPr>
        <w:spacing w:line="480" w:lineRule="auto"/>
      </w:pPr>
      <w:r w:rsidRPr="00390BD4">
        <w:t xml:space="preserve">AWS. (2023). What is GAN? </w:t>
      </w:r>
      <w:r w:rsidRPr="00390BD4">
        <w:rPr>
          <w:i/>
          <w:iCs/>
        </w:rPr>
        <w:t>Amazon Web Services</w:t>
      </w:r>
      <w:r w:rsidRPr="00390BD4">
        <w:t xml:space="preserve">. Retrieved from </w:t>
      </w:r>
      <w:hyperlink r:id="rId10" w:history="1">
        <w:r w:rsidRPr="00390BD4">
          <w:rPr>
            <w:rStyle w:val="Hyperlink"/>
          </w:rPr>
          <w:t>https://aws.amazon.com/what-is/gan/</w:t>
        </w:r>
      </w:hyperlink>
    </w:p>
    <w:p w14:paraId="35875753" w14:textId="77777777" w:rsidR="00175D30" w:rsidRPr="001370DE" w:rsidRDefault="00175D30" w:rsidP="003C6797">
      <w:pPr>
        <w:spacing w:line="480" w:lineRule="auto"/>
      </w:pPr>
    </w:p>
    <w:sectPr w:rsidR="00175D30" w:rsidRPr="00137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71D7"/>
    <w:multiLevelType w:val="multilevel"/>
    <w:tmpl w:val="2D5E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75412"/>
    <w:multiLevelType w:val="multilevel"/>
    <w:tmpl w:val="0FDA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100A8"/>
    <w:multiLevelType w:val="multilevel"/>
    <w:tmpl w:val="B6C2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94544"/>
    <w:multiLevelType w:val="multilevel"/>
    <w:tmpl w:val="F0F6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3043EB"/>
    <w:multiLevelType w:val="multilevel"/>
    <w:tmpl w:val="A97A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2E38E4"/>
    <w:multiLevelType w:val="multilevel"/>
    <w:tmpl w:val="A89E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10573B"/>
    <w:multiLevelType w:val="multilevel"/>
    <w:tmpl w:val="75F0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50193">
    <w:abstractNumId w:val="3"/>
  </w:num>
  <w:num w:numId="2" w16cid:durableId="501820301">
    <w:abstractNumId w:val="5"/>
  </w:num>
  <w:num w:numId="3" w16cid:durableId="509612439">
    <w:abstractNumId w:val="4"/>
  </w:num>
  <w:num w:numId="4" w16cid:durableId="1253272989">
    <w:abstractNumId w:val="2"/>
  </w:num>
  <w:num w:numId="5" w16cid:durableId="598833383">
    <w:abstractNumId w:val="6"/>
  </w:num>
  <w:num w:numId="6" w16cid:durableId="1967349863">
    <w:abstractNumId w:val="0"/>
  </w:num>
  <w:num w:numId="7" w16cid:durableId="1966308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797"/>
    <w:rsid w:val="001370DE"/>
    <w:rsid w:val="00175D30"/>
    <w:rsid w:val="00311C8E"/>
    <w:rsid w:val="00390BD4"/>
    <w:rsid w:val="003C6797"/>
    <w:rsid w:val="005E28FE"/>
    <w:rsid w:val="006D4063"/>
    <w:rsid w:val="00764CE0"/>
    <w:rsid w:val="009425EF"/>
    <w:rsid w:val="009B0E6A"/>
    <w:rsid w:val="009B284B"/>
    <w:rsid w:val="00AC0301"/>
    <w:rsid w:val="00EC2EEC"/>
    <w:rsid w:val="00F13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02645E"/>
  <w15:chartTrackingRefBased/>
  <w15:docId w15:val="{8B92A28F-5DFA-C744-8AF0-2D1E4E520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797"/>
    <w:rPr>
      <w:rFonts w:eastAsiaTheme="majorEastAsia" w:cstheme="majorBidi"/>
      <w:color w:val="272727" w:themeColor="text1" w:themeTint="D8"/>
    </w:rPr>
  </w:style>
  <w:style w:type="paragraph" w:styleId="Title">
    <w:name w:val="Title"/>
    <w:basedOn w:val="Normal"/>
    <w:next w:val="Normal"/>
    <w:link w:val="TitleChar"/>
    <w:uiPriority w:val="10"/>
    <w:qFormat/>
    <w:rsid w:val="003C6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797"/>
    <w:pPr>
      <w:spacing w:before="160"/>
      <w:jc w:val="center"/>
    </w:pPr>
    <w:rPr>
      <w:i/>
      <w:iCs/>
      <w:color w:val="404040" w:themeColor="text1" w:themeTint="BF"/>
    </w:rPr>
  </w:style>
  <w:style w:type="character" w:customStyle="1" w:styleId="QuoteChar">
    <w:name w:val="Quote Char"/>
    <w:basedOn w:val="DefaultParagraphFont"/>
    <w:link w:val="Quote"/>
    <w:uiPriority w:val="29"/>
    <w:rsid w:val="003C6797"/>
    <w:rPr>
      <w:i/>
      <w:iCs/>
      <w:color w:val="404040" w:themeColor="text1" w:themeTint="BF"/>
    </w:rPr>
  </w:style>
  <w:style w:type="paragraph" w:styleId="ListParagraph">
    <w:name w:val="List Paragraph"/>
    <w:basedOn w:val="Normal"/>
    <w:uiPriority w:val="34"/>
    <w:qFormat/>
    <w:rsid w:val="003C6797"/>
    <w:pPr>
      <w:ind w:left="720"/>
      <w:contextualSpacing/>
    </w:pPr>
  </w:style>
  <w:style w:type="character" w:styleId="IntenseEmphasis">
    <w:name w:val="Intense Emphasis"/>
    <w:basedOn w:val="DefaultParagraphFont"/>
    <w:uiPriority w:val="21"/>
    <w:qFormat/>
    <w:rsid w:val="003C6797"/>
    <w:rPr>
      <w:i/>
      <w:iCs/>
      <w:color w:val="0F4761" w:themeColor="accent1" w:themeShade="BF"/>
    </w:rPr>
  </w:style>
  <w:style w:type="paragraph" w:styleId="IntenseQuote">
    <w:name w:val="Intense Quote"/>
    <w:basedOn w:val="Normal"/>
    <w:next w:val="Normal"/>
    <w:link w:val="IntenseQuoteChar"/>
    <w:uiPriority w:val="30"/>
    <w:qFormat/>
    <w:rsid w:val="003C6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797"/>
    <w:rPr>
      <w:i/>
      <w:iCs/>
      <w:color w:val="0F4761" w:themeColor="accent1" w:themeShade="BF"/>
    </w:rPr>
  </w:style>
  <w:style w:type="character" w:styleId="IntenseReference">
    <w:name w:val="Intense Reference"/>
    <w:basedOn w:val="DefaultParagraphFont"/>
    <w:uiPriority w:val="32"/>
    <w:qFormat/>
    <w:rsid w:val="003C6797"/>
    <w:rPr>
      <w:b/>
      <w:bCs/>
      <w:smallCaps/>
      <w:color w:val="0F4761" w:themeColor="accent1" w:themeShade="BF"/>
      <w:spacing w:val="5"/>
    </w:rPr>
  </w:style>
  <w:style w:type="character" w:styleId="Hyperlink">
    <w:name w:val="Hyperlink"/>
    <w:basedOn w:val="DefaultParagraphFont"/>
    <w:uiPriority w:val="99"/>
    <w:unhideWhenUsed/>
    <w:rsid w:val="00390BD4"/>
    <w:rPr>
      <w:color w:val="467886" w:themeColor="hyperlink"/>
      <w:u w:val="single"/>
    </w:rPr>
  </w:style>
  <w:style w:type="character" w:styleId="UnresolvedMention">
    <w:name w:val="Unresolved Mention"/>
    <w:basedOn w:val="DefaultParagraphFont"/>
    <w:uiPriority w:val="99"/>
    <w:semiHidden/>
    <w:unhideWhenUsed/>
    <w:rsid w:val="00390B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96020">
      <w:bodyDiv w:val="1"/>
      <w:marLeft w:val="0"/>
      <w:marRight w:val="0"/>
      <w:marTop w:val="0"/>
      <w:marBottom w:val="0"/>
      <w:divBdr>
        <w:top w:val="none" w:sz="0" w:space="0" w:color="auto"/>
        <w:left w:val="none" w:sz="0" w:space="0" w:color="auto"/>
        <w:bottom w:val="none" w:sz="0" w:space="0" w:color="auto"/>
        <w:right w:val="none" w:sz="0" w:space="0" w:color="auto"/>
      </w:divBdr>
    </w:div>
    <w:div w:id="1058868171">
      <w:bodyDiv w:val="1"/>
      <w:marLeft w:val="0"/>
      <w:marRight w:val="0"/>
      <w:marTop w:val="0"/>
      <w:marBottom w:val="0"/>
      <w:divBdr>
        <w:top w:val="none" w:sz="0" w:space="0" w:color="auto"/>
        <w:left w:val="none" w:sz="0" w:space="0" w:color="auto"/>
        <w:bottom w:val="none" w:sz="0" w:space="0" w:color="auto"/>
        <w:right w:val="none" w:sz="0" w:space="0" w:color="auto"/>
      </w:divBdr>
    </w:div>
    <w:div w:id="1199968953">
      <w:bodyDiv w:val="1"/>
      <w:marLeft w:val="0"/>
      <w:marRight w:val="0"/>
      <w:marTop w:val="0"/>
      <w:marBottom w:val="0"/>
      <w:divBdr>
        <w:top w:val="none" w:sz="0" w:space="0" w:color="auto"/>
        <w:left w:val="none" w:sz="0" w:space="0" w:color="auto"/>
        <w:bottom w:val="none" w:sz="0" w:space="0" w:color="auto"/>
        <w:right w:val="none" w:sz="0" w:space="0" w:color="auto"/>
      </w:divBdr>
    </w:div>
    <w:div w:id="195382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hable.com/article/australian-deepfake-43-million-facebook" TargetMode="External"/><Relationship Id="rId3" Type="http://schemas.openxmlformats.org/officeDocument/2006/relationships/styles" Target="styles.xml"/><Relationship Id="rId7" Type="http://schemas.openxmlformats.org/officeDocument/2006/relationships/hyperlink" Target="https://www.wipo.int/web/wipo-magazine/articles/artificial-intelligence-deepfakes-in-the-entertainment-industry-4262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pulse/deepfakes-future-entertainment-downfall-truth-jean-ng--dxs8c"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ws.amazon.com/what-is/gan/" TargetMode="External"/><Relationship Id="rId4" Type="http://schemas.openxmlformats.org/officeDocument/2006/relationships/settings" Target="settings.xml"/><Relationship Id="rId9" Type="http://schemas.openxmlformats.org/officeDocument/2006/relationships/hyperlink" Target="https://technologymagazine.com/ai-and-machine-learning/entertainment-industry-rallies-to-ban-harmful-ai-deepfak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AA39C-E761-4A42-8765-89634DCEF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5</cp:revision>
  <dcterms:created xsi:type="dcterms:W3CDTF">2025-02-26T18:27:00Z</dcterms:created>
  <dcterms:modified xsi:type="dcterms:W3CDTF">2025-03-02T03:07:00Z</dcterms:modified>
</cp:coreProperties>
</file>