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C5FD4" w14:textId="77777777" w:rsidR="009014A6" w:rsidRDefault="009014A6" w:rsidP="009014A6">
      <w:pPr>
        <w:spacing w:line="360" w:lineRule="auto"/>
        <w:jc w:val="center"/>
      </w:pPr>
    </w:p>
    <w:p w14:paraId="3827F011" w14:textId="77777777" w:rsidR="009014A6" w:rsidRDefault="009014A6" w:rsidP="009014A6">
      <w:pPr>
        <w:spacing w:line="360" w:lineRule="auto"/>
        <w:jc w:val="center"/>
      </w:pPr>
    </w:p>
    <w:p w14:paraId="59CE2639" w14:textId="77777777" w:rsidR="009014A6" w:rsidRDefault="009014A6" w:rsidP="009014A6">
      <w:pPr>
        <w:spacing w:line="360" w:lineRule="auto"/>
        <w:jc w:val="center"/>
      </w:pPr>
    </w:p>
    <w:p w14:paraId="2E94ABEE" w14:textId="77777777" w:rsidR="009014A6" w:rsidRDefault="009014A6" w:rsidP="009014A6">
      <w:pPr>
        <w:spacing w:line="360" w:lineRule="auto"/>
        <w:jc w:val="center"/>
      </w:pPr>
    </w:p>
    <w:p w14:paraId="149248F7" w14:textId="77777777" w:rsidR="009014A6" w:rsidRDefault="009014A6" w:rsidP="009014A6">
      <w:pPr>
        <w:spacing w:line="360" w:lineRule="auto"/>
        <w:jc w:val="center"/>
      </w:pPr>
    </w:p>
    <w:p w14:paraId="3BEBFEF1" w14:textId="77777777" w:rsidR="009014A6" w:rsidRDefault="009014A6" w:rsidP="009014A6">
      <w:pPr>
        <w:spacing w:line="360" w:lineRule="auto"/>
        <w:jc w:val="center"/>
      </w:pPr>
    </w:p>
    <w:p w14:paraId="0A73EA97" w14:textId="77777777" w:rsidR="009014A6" w:rsidRDefault="009014A6" w:rsidP="009014A6">
      <w:pPr>
        <w:spacing w:line="360" w:lineRule="auto"/>
        <w:jc w:val="center"/>
      </w:pPr>
    </w:p>
    <w:p w14:paraId="124EA206" w14:textId="77777777" w:rsidR="009014A6" w:rsidRDefault="009014A6" w:rsidP="009014A6">
      <w:pPr>
        <w:spacing w:line="360" w:lineRule="auto"/>
        <w:jc w:val="center"/>
      </w:pPr>
    </w:p>
    <w:p w14:paraId="4D3BA0B1" w14:textId="77777777" w:rsidR="009014A6" w:rsidRPr="009014A6" w:rsidRDefault="009014A6" w:rsidP="009014A6">
      <w:pPr>
        <w:spacing w:line="360" w:lineRule="auto"/>
        <w:jc w:val="center"/>
      </w:pPr>
      <w:r w:rsidRPr="009014A6">
        <w:rPr>
          <w:b/>
          <w:bCs/>
        </w:rPr>
        <w:t>Transforming Finance: The Promise and Peril of Artificial General Intelligence</w:t>
      </w:r>
    </w:p>
    <w:p w14:paraId="3E1B519A" w14:textId="77777777" w:rsidR="009014A6" w:rsidRDefault="009014A6" w:rsidP="009014A6">
      <w:pPr>
        <w:spacing w:line="360" w:lineRule="auto"/>
        <w:jc w:val="center"/>
      </w:pPr>
    </w:p>
    <w:p w14:paraId="53A84971" w14:textId="77777777" w:rsidR="009014A6" w:rsidRDefault="009014A6" w:rsidP="009014A6">
      <w:pPr>
        <w:spacing w:line="360" w:lineRule="auto"/>
      </w:pPr>
    </w:p>
    <w:p w14:paraId="5A8AF53C" w14:textId="50A1362D" w:rsidR="009425EF" w:rsidRDefault="009014A6" w:rsidP="009014A6">
      <w:pPr>
        <w:spacing w:line="360" w:lineRule="auto"/>
        <w:jc w:val="center"/>
      </w:pPr>
      <w:r>
        <w:t>Louis James Delgado</w:t>
      </w:r>
    </w:p>
    <w:p w14:paraId="2E1F3374" w14:textId="3130F714" w:rsidR="009014A6" w:rsidRDefault="009014A6" w:rsidP="009014A6">
      <w:pPr>
        <w:spacing w:line="360" w:lineRule="auto"/>
        <w:jc w:val="center"/>
      </w:pPr>
      <w:r>
        <w:t>ITAI 2372 AI Applications</w:t>
      </w:r>
    </w:p>
    <w:p w14:paraId="59513BEB" w14:textId="04E21F0C" w:rsidR="009014A6" w:rsidRDefault="009014A6" w:rsidP="009014A6">
      <w:pPr>
        <w:spacing w:line="360" w:lineRule="auto"/>
        <w:jc w:val="center"/>
      </w:pPr>
      <w:r>
        <w:t>Spring 2025</w:t>
      </w:r>
    </w:p>
    <w:p w14:paraId="61877AFC" w14:textId="77777777" w:rsidR="009014A6" w:rsidRPr="009014A6" w:rsidRDefault="009014A6" w:rsidP="009014A6">
      <w:pPr>
        <w:spacing w:line="360" w:lineRule="auto"/>
        <w:jc w:val="center"/>
      </w:pPr>
      <w:r w:rsidRPr="009014A6">
        <w:t>Prof. Anna Devarakonda</w:t>
      </w:r>
    </w:p>
    <w:p w14:paraId="7E7614E0" w14:textId="6D3CE58A" w:rsidR="009014A6" w:rsidRDefault="009014A6" w:rsidP="009014A6">
      <w:pPr>
        <w:spacing w:line="360" w:lineRule="auto"/>
        <w:jc w:val="center"/>
      </w:pPr>
    </w:p>
    <w:p w14:paraId="7615ECAE" w14:textId="77777777" w:rsidR="009014A6" w:rsidRDefault="009014A6" w:rsidP="009014A6">
      <w:pPr>
        <w:spacing w:line="360" w:lineRule="auto"/>
        <w:jc w:val="center"/>
      </w:pPr>
    </w:p>
    <w:p w14:paraId="3CE6C609" w14:textId="77777777" w:rsidR="009014A6" w:rsidRDefault="009014A6" w:rsidP="009014A6">
      <w:pPr>
        <w:spacing w:line="360" w:lineRule="auto"/>
        <w:jc w:val="center"/>
      </w:pPr>
    </w:p>
    <w:p w14:paraId="74A6F24D" w14:textId="77777777" w:rsidR="009014A6" w:rsidRDefault="009014A6" w:rsidP="009014A6">
      <w:pPr>
        <w:spacing w:line="360" w:lineRule="auto"/>
        <w:jc w:val="center"/>
      </w:pPr>
    </w:p>
    <w:p w14:paraId="7A4C55B7" w14:textId="77777777" w:rsidR="009014A6" w:rsidRDefault="009014A6" w:rsidP="009014A6">
      <w:pPr>
        <w:spacing w:line="360" w:lineRule="auto"/>
        <w:jc w:val="center"/>
      </w:pPr>
    </w:p>
    <w:p w14:paraId="45209DA7" w14:textId="77777777" w:rsidR="009014A6" w:rsidRDefault="009014A6" w:rsidP="009014A6">
      <w:pPr>
        <w:spacing w:line="360" w:lineRule="auto"/>
        <w:jc w:val="center"/>
      </w:pPr>
    </w:p>
    <w:p w14:paraId="11D5725D" w14:textId="77777777" w:rsidR="009014A6" w:rsidRDefault="009014A6" w:rsidP="009014A6">
      <w:pPr>
        <w:spacing w:line="360" w:lineRule="auto"/>
        <w:jc w:val="center"/>
      </w:pPr>
    </w:p>
    <w:p w14:paraId="04FB50B3" w14:textId="77777777" w:rsidR="009014A6" w:rsidRPr="009014A6" w:rsidRDefault="009014A6" w:rsidP="009014A6">
      <w:pPr>
        <w:spacing w:line="360" w:lineRule="auto"/>
        <w:rPr>
          <w:b/>
          <w:bCs/>
        </w:rPr>
      </w:pPr>
      <w:r w:rsidRPr="009014A6">
        <w:rPr>
          <w:b/>
          <w:bCs/>
        </w:rPr>
        <w:lastRenderedPageBreak/>
        <w:t>Introduction</w:t>
      </w:r>
    </w:p>
    <w:p w14:paraId="3853930F" w14:textId="77777777" w:rsidR="009014A6" w:rsidRPr="009014A6" w:rsidRDefault="009014A6" w:rsidP="009014A6">
      <w:pPr>
        <w:spacing w:line="360" w:lineRule="auto"/>
      </w:pPr>
      <w:r w:rsidRPr="009014A6">
        <w:t>Artificial General Intelligence (AGI) represents a paradigm shift in the evolution of intelligent systems, one that could fundamentally transform industries by enabling machines to perform tasks requiring human-level reasoning, autonomy, and adaptability. Unlike narrow AI, which excels at single tasks, AGI can generalize knowledge across domains, learn continuously, and reason like a human (IBM, 2024a). While still theoretical, experts like NVIDIA CEO Jensen Huang believe AGI may arrive within five years, sparking major questions about how society and industries will adapt (LinkedIn, 2024). Nowhere is this transformation more urgent, or more complex, than in the financial sector. This case study explores how AGI could address systemic challenges in finance, deliver more equitable outcomes, and raise essential ethical questions along the way.</w:t>
      </w:r>
    </w:p>
    <w:p w14:paraId="793D6A7B" w14:textId="0529A58C" w:rsidR="009014A6" w:rsidRPr="009014A6" w:rsidRDefault="009014A6" w:rsidP="009014A6">
      <w:pPr>
        <w:spacing w:line="360" w:lineRule="auto"/>
      </w:pPr>
    </w:p>
    <w:p w14:paraId="442AEE30" w14:textId="77777777" w:rsidR="009014A6" w:rsidRPr="009014A6" w:rsidRDefault="009014A6" w:rsidP="009014A6">
      <w:pPr>
        <w:spacing w:line="360" w:lineRule="auto"/>
        <w:rPr>
          <w:b/>
          <w:bCs/>
        </w:rPr>
      </w:pPr>
      <w:r w:rsidRPr="009014A6">
        <w:rPr>
          <w:b/>
          <w:bCs/>
        </w:rPr>
        <w:t>Industry Analysis: Current State of Finance and Its Challenges</w:t>
      </w:r>
    </w:p>
    <w:p w14:paraId="3E008ADE" w14:textId="77777777" w:rsidR="009014A6" w:rsidRPr="009014A6" w:rsidRDefault="009014A6" w:rsidP="009014A6">
      <w:pPr>
        <w:spacing w:line="360" w:lineRule="auto"/>
      </w:pPr>
      <w:r w:rsidRPr="009014A6">
        <w:t>The finance industry is undergoing massive digital transformation. Banks, investment firms, and fintech companies increasingly rely on automation and AI to analyze data, detect fraud, and personalize services. Yet despite these advances, the sector continues to face longstanding issues:</w:t>
      </w:r>
    </w:p>
    <w:p w14:paraId="35DC41E9" w14:textId="77777777" w:rsidR="009014A6" w:rsidRPr="009014A6" w:rsidRDefault="009014A6" w:rsidP="009014A6">
      <w:pPr>
        <w:numPr>
          <w:ilvl w:val="0"/>
          <w:numId w:val="1"/>
        </w:numPr>
        <w:spacing w:line="360" w:lineRule="auto"/>
      </w:pPr>
      <w:r w:rsidRPr="009014A6">
        <w:rPr>
          <w:b/>
          <w:bCs/>
        </w:rPr>
        <w:t>Inefficiencies and Complexity</w:t>
      </w:r>
      <w:r w:rsidRPr="009014A6">
        <w:t>: Financial systems are siloed, regulatory environments vary globally, and legacy infrastructure slows innovation.</w:t>
      </w:r>
    </w:p>
    <w:p w14:paraId="5DD96AA0" w14:textId="77777777" w:rsidR="009014A6" w:rsidRPr="009014A6" w:rsidRDefault="009014A6" w:rsidP="009014A6">
      <w:pPr>
        <w:numPr>
          <w:ilvl w:val="0"/>
          <w:numId w:val="1"/>
        </w:numPr>
        <w:spacing w:line="360" w:lineRule="auto"/>
      </w:pPr>
      <w:r w:rsidRPr="009014A6">
        <w:rPr>
          <w:b/>
          <w:bCs/>
        </w:rPr>
        <w:t>Bias and Inequality</w:t>
      </w:r>
      <w:r w:rsidRPr="009014A6">
        <w:t>: Credit decisions and wealth management tools often reinforce existing socio-economic disparities.</w:t>
      </w:r>
    </w:p>
    <w:p w14:paraId="78DC53F0" w14:textId="77777777" w:rsidR="009014A6" w:rsidRPr="009014A6" w:rsidRDefault="009014A6" w:rsidP="009014A6">
      <w:pPr>
        <w:numPr>
          <w:ilvl w:val="0"/>
          <w:numId w:val="1"/>
        </w:numPr>
        <w:spacing w:line="360" w:lineRule="auto"/>
      </w:pPr>
      <w:r w:rsidRPr="009014A6">
        <w:rPr>
          <w:b/>
          <w:bCs/>
        </w:rPr>
        <w:t>Exclusion and Inaccessibility</w:t>
      </w:r>
      <w:r w:rsidRPr="009014A6">
        <w:t>: In regions like Latin America, millions remain unbanked or underbanked due to systemic and technological barriers.</w:t>
      </w:r>
    </w:p>
    <w:p w14:paraId="378D19E5" w14:textId="77777777" w:rsidR="009014A6" w:rsidRPr="009014A6" w:rsidRDefault="009014A6" w:rsidP="009014A6">
      <w:pPr>
        <w:numPr>
          <w:ilvl w:val="0"/>
          <w:numId w:val="1"/>
        </w:numPr>
        <w:spacing w:line="360" w:lineRule="auto"/>
      </w:pPr>
      <w:r w:rsidRPr="009014A6">
        <w:rPr>
          <w:b/>
          <w:bCs/>
        </w:rPr>
        <w:t>Fraud and Cybersecurity Threats</w:t>
      </w:r>
      <w:r w:rsidRPr="009014A6">
        <w:t>: As systems digitize, the volume and sophistication of attacks increase, often outpacing human oversight.</w:t>
      </w:r>
    </w:p>
    <w:p w14:paraId="3B273BD6" w14:textId="77777777" w:rsidR="009014A6" w:rsidRPr="009014A6" w:rsidRDefault="009014A6" w:rsidP="009014A6">
      <w:pPr>
        <w:spacing w:line="360" w:lineRule="auto"/>
      </w:pPr>
      <w:r w:rsidRPr="009014A6">
        <w:lastRenderedPageBreak/>
        <w:t>AI has already made inroads into financial operations. Robotic process automation helps speed up compliance workflows; chatbots handle customer service; and machine learning models detect credit fraud more quickly than manual audits. However, current systems are task-specific and reactive. What they lack is the ability to operate contextually, draw nuanced conclusions, or adapt to novel situations, all core features of AGI.</w:t>
      </w:r>
    </w:p>
    <w:p w14:paraId="6B2F4BD1" w14:textId="29C09E4A" w:rsidR="009014A6" w:rsidRPr="009014A6" w:rsidRDefault="009014A6" w:rsidP="009014A6">
      <w:pPr>
        <w:spacing w:line="360" w:lineRule="auto"/>
      </w:pPr>
    </w:p>
    <w:p w14:paraId="107C9148" w14:textId="77777777" w:rsidR="009014A6" w:rsidRPr="009014A6" w:rsidRDefault="009014A6" w:rsidP="009014A6">
      <w:pPr>
        <w:spacing w:line="360" w:lineRule="auto"/>
        <w:rPr>
          <w:b/>
          <w:bCs/>
        </w:rPr>
      </w:pPr>
      <w:r w:rsidRPr="009014A6">
        <w:rPr>
          <w:b/>
          <w:bCs/>
        </w:rPr>
        <w:t>AGI Application Proposal: Solutions, Benefits, and Risks</w:t>
      </w:r>
    </w:p>
    <w:p w14:paraId="15DE307B" w14:textId="77777777" w:rsidR="009014A6" w:rsidRPr="009014A6" w:rsidRDefault="009014A6" w:rsidP="009014A6">
      <w:pPr>
        <w:spacing w:line="360" w:lineRule="auto"/>
        <w:rPr>
          <w:b/>
          <w:bCs/>
        </w:rPr>
      </w:pPr>
      <w:r w:rsidRPr="009014A6">
        <w:rPr>
          <w:b/>
          <w:bCs/>
        </w:rPr>
        <w:t>What Makes AGI Different?</w:t>
      </w:r>
    </w:p>
    <w:p w14:paraId="07F69071" w14:textId="77777777" w:rsidR="009014A6" w:rsidRPr="009014A6" w:rsidRDefault="009014A6" w:rsidP="009014A6">
      <w:pPr>
        <w:spacing w:line="360" w:lineRule="auto"/>
      </w:pPr>
      <w:r w:rsidRPr="009014A6">
        <w:t>According to IBM (2024a), AGI systems are designed with cognitive flexibility, meaning they can transfer knowledge across domains, interact with humans in natural ways, and adapt strategies in real time. Unlike task-specific AI, AGI would act with human-like autonomy, potentially serving as a financial advisor, fraud analyst, regulatory compliance officer, and economic strategist, all in one entity.</w:t>
      </w:r>
    </w:p>
    <w:p w14:paraId="190FE38B" w14:textId="77777777" w:rsidR="009014A6" w:rsidRPr="009014A6" w:rsidRDefault="009014A6" w:rsidP="009014A6">
      <w:pPr>
        <w:spacing w:line="360" w:lineRule="auto"/>
        <w:rPr>
          <w:b/>
          <w:bCs/>
        </w:rPr>
      </w:pPr>
      <w:r w:rsidRPr="009014A6">
        <w:rPr>
          <w:b/>
          <w:bCs/>
        </w:rPr>
        <w:t>Proposed AGI Applications in Finance</w:t>
      </w:r>
    </w:p>
    <w:p w14:paraId="11991095" w14:textId="77777777" w:rsidR="009014A6" w:rsidRPr="009014A6" w:rsidRDefault="009014A6" w:rsidP="009014A6">
      <w:pPr>
        <w:numPr>
          <w:ilvl w:val="0"/>
          <w:numId w:val="2"/>
        </w:numPr>
        <w:spacing w:line="360" w:lineRule="auto"/>
      </w:pPr>
      <w:r w:rsidRPr="009014A6">
        <w:rPr>
          <w:b/>
          <w:bCs/>
        </w:rPr>
        <w:t>Personalized Wealth Management at Scale</w:t>
      </w:r>
      <w:r w:rsidRPr="009014A6">
        <w:br/>
        <w:t xml:space="preserve">AGI could democratize financial planning by serving as an accessible, intelligent advisor for individuals regardless of income level. Unlike current </w:t>
      </w:r>
      <w:proofErr w:type="spellStart"/>
      <w:r w:rsidRPr="009014A6">
        <w:t>robo</w:t>
      </w:r>
      <w:proofErr w:type="spellEnd"/>
      <w:r w:rsidRPr="009014A6">
        <w:t>-advisors, AGI could incorporate life goals, local market data, personal preferences, and real-time economic shifts to develop adaptive, personalized financial strategies (IBM, 2024b).</w:t>
      </w:r>
    </w:p>
    <w:p w14:paraId="381DE9BD" w14:textId="77777777" w:rsidR="009014A6" w:rsidRPr="009014A6" w:rsidRDefault="009014A6" w:rsidP="009014A6">
      <w:pPr>
        <w:numPr>
          <w:ilvl w:val="0"/>
          <w:numId w:val="2"/>
        </w:numPr>
        <w:spacing w:line="360" w:lineRule="auto"/>
      </w:pPr>
      <w:r w:rsidRPr="009014A6">
        <w:rPr>
          <w:b/>
          <w:bCs/>
        </w:rPr>
        <w:t>Dynamic Risk and Fraud Mitigation</w:t>
      </w:r>
      <w:r w:rsidRPr="009014A6">
        <w:br/>
        <w:t>Unlike existing fraud detection systems that rely on past data patterns, AGI could reason through new types of threats by understanding intent, context, and behavioral anomalies. This would reduce false positives and improve real-time response in increasingly complex financial ecosystems (</w:t>
      </w:r>
      <w:proofErr w:type="spellStart"/>
      <w:r w:rsidRPr="009014A6">
        <w:t>TrueAGI</w:t>
      </w:r>
      <w:proofErr w:type="spellEnd"/>
      <w:r w:rsidRPr="009014A6">
        <w:t>, 2024).</w:t>
      </w:r>
    </w:p>
    <w:p w14:paraId="6E9CC7AE" w14:textId="77777777" w:rsidR="009014A6" w:rsidRPr="009014A6" w:rsidRDefault="009014A6" w:rsidP="009014A6">
      <w:pPr>
        <w:numPr>
          <w:ilvl w:val="0"/>
          <w:numId w:val="2"/>
        </w:numPr>
        <w:spacing w:line="360" w:lineRule="auto"/>
      </w:pPr>
      <w:r w:rsidRPr="009014A6">
        <w:rPr>
          <w:b/>
          <w:bCs/>
        </w:rPr>
        <w:t>Equity-Driven Credit Scoring and Inclusion</w:t>
      </w:r>
      <w:r w:rsidRPr="009014A6">
        <w:br/>
        <w:t xml:space="preserve">Traditional credit systems often exclude marginalized populations due to missing </w:t>
      </w:r>
      <w:r w:rsidRPr="009014A6">
        <w:lastRenderedPageBreak/>
        <w:t>historical data. AGI could consider alternative data, such as payment behavior, social network strength, or local economic conditions, to make more inclusive and fair lending decisions (World Economic Forum, 2024).</w:t>
      </w:r>
    </w:p>
    <w:p w14:paraId="0FA55E1E" w14:textId="77777777" w:rsidR="009014A6" w:rsidRPr="009014A6" w:rsidRDefault="009014A6" w:rsidP="009014A6">
      <w:pPr>
        <w:numPr>
          <w:ilvl w:val="0"/>
          <w:numId w:val="2"/>
        </w:numPr>
        <w:spacing w:line="360" w:lineRule="auto"/>
      </w:pPr>
      <w:r w:rsidRPr="009014A6">
        <w:rPr>
          <w:b/>
          <w:bCs/>
        </w:rPr>
        <w:t>Regulatory Interpretation and Compliance Automation</w:t>
      </w:r>
      <w:r w:rsidRPr="009014A6">
        <w:br/>
        <w:t>In a sector where global compliance requirements constantly evolve, AGI could read and interpret laws across jurisdictions, assess firm-level risks, and recommend policy changes or alerts without constant human prompting.</w:t>
      </w:r>
    </w:p>
    <w:p w14:paraId="56185AC5" w14:textId="77777777" w:rsidR="009014A6" w:rsidRPr="009014A6" w:rsidRDefault="009014A6" w:rsidP="009014A6">
      <w:pPr>
        <w:numPr>
          <w:ilvl w:val="0"/>
          <w:numId w:val="2"/>
        </w:numPr>
        <w:spacing w:line="360" w:lineRule="auto"/>
      </w:pPr>
      <w:r w:rsidRPr="009014A6">
        <w:rPr>
          <w:b/>
          <w:bCs/>
        </w:rPr>
        <w:t>Macroeconomic Forecasting and Ethical Investment</w:t>
      </w:r>
      <w:r w:rsidRPr="009014A6">
        <w:br/>
        <w:t>By integrating global financial data, climate models, geopolitical events, and social trends, AGI could help funds make more ethical, sustainable investment choices. It could also simulate long-term economic impacts, aiding central banks and governments in policymaking (</w:t>
      </w:r>
      <w:proofErr w:type="spellStart"/>
      <w:r w:rsidRPr="009014A6">
        <w:t>TrueAGI</w:t>
      </w:r>
      <w:proofErr w:type="spellEnd"/>
      <w:r w:rsidRPr="009014A6">
        <w:t>, 2024).</w:t>
      </w:r>
    </w:p>
    <w:p w14:paraId="7F5F2868" w14:textId="5D8539B9" w:rsidR="009014A6" w:rsidRPr="009014A6" w:rsidRDefault="009014A6" w:rsidP="009014A6">
      <w:pPr>
        <w:spacing w:line="360" w:lineRule="auto"/>
      </w:pPr>
    </w:p>
    <w:p w14:paraId="009E0CC1" w14:textId="77777777" w:rsidR="009014A6" w:rsidRPr="009014A6" w:rsidRDefault="009014A6" w:rsidP="009014A6">
      <w:pPr>
        <w:spacing w:line="360" w:lineRule="auto"/>
        <w:rPr>
          <w:b/>
          <w:bCs/>
        </w:rPr>
      </w:pPr>
      <w:r w:rsidRPr="009014A6">
        <w:rPr>
          <w:b/>
          <w:bCs/>
        </w:rPr>
        <w:t>Benefits of AGI in Finance</w:t>
      </w:r>
    </w:p>
    <w:p w14:paraId="4A5BFC0A" w14:textId="77777777" w:rsidR="009014A6" w:rsidRPr="009014A6" w:rsidRDefault="009014A6" w:rsidP="009014A6">
      <w:pPr>
        <w:numPr>
          <w:ilvl w:val="0"/>
          <w:numId w:val="3"/>
        </w:numPr>
        <w:spacing w:line="360" w:lineRule="auto"/>
      </w:pPr>
      <w:r w:rsidRPr="009014A6">
        <w:rPr>
          <w:b/>
          <w:bCs/>
        </w:rPr>
        <w:t>Increased Efficiency</w:t>
      </w:r>
      <w:r w:rsidRPr="009014A6">
        <w:t>: End-to-end automation of tasks across verticals, from back-office operations to frontline customer interactions.</w:t>
      </w:r>
    </w:p>
    <w:p w14:paraId="45E0E0C1" w14:textId="77777777" w:rsidR="009014A6" w:rsidRPr="009014A6" w:rsidRDefault="009014A6" w:rsidP="009014A6">
      <w:pPr>
        <w:numPr>
          <w:ilvl w:val="0"/>
          <w:numId w:val="3"/>
        </w:numPr>
        <w:spacing w:line="360" w:lineRule="auto"/>
      </w:pPr>
      <w:r w:rsidRPr="009014A6">
        <w:rPr>
          <w:b/>
          <w:bCs/>
        </w:rPr>
        <w:t>Enhanced Inclusion</w:t>
      </w:r>
      <w:r w:rsidRPr="009014A6">
        <w:t>: Broader access to financial tools in underserved communities, particularly in emerging markets (World Economic Forum, 2024).</w:t>
      </w:r>
    </w:p>
    <w:p w14:paraId="5F1B183D" w14:textId="77777777" w:rsidR="009014A6" w:rsidRPr="009014A6" w:rsidRDefault="009014A6" w:rsidP="009014A6">
      <w:pPr>
        <w:numPr>
          <w:ilvl w:val="0"/>
          <w:numId w:val="3"/>
        </w:numPr>
        <w:spacing w:line="360" w:lineRule="auto"/>
      </w:pPr>
      <w:r w:rsidRPr="009014A6">
        <w:rPr>
          <w:b/>
          <w:bCs/>
        </w:rPr>
        <w:t>Improved Decision-Making</w:t>
      </w:r>
      <w:r w:rsidRPr="009014A6">
        <w:t>: AGI can process massive data volumes with context sensitivity, leading to smarter, faster, and more human-aligned decisions.</w:t>
      </w:r>
    </w:p>
    <w:p w14:paraId="2D7DCAFB" w14:textId="77777777" w:rsidR="009014A6" w:rsidRPr="009014A6" w:rsidRDefault="009014A6" w:rsidP="009014A6">
      <w:pPr>
        <w:numPr>
          <w:ilvl w:val="0"/>
          <w:numId w:val="3"/>
        </w:numPr>
        <w:spacing w:line="360" w:lineRule="auto"/>
      </w:pPr>
      <w:r w:rsidRPr="009014A6">
        <w:rPr>
          <w:b/>
          <w:bCs/>
        </w:rPr>
        <w:t>Continuous Learning</w:t>
      </w:r>
      <w:r w:rsidRPr="009014A6">
        <w:t>: AGI systems can self-improve and adjust strategies based on feedback, unlike static AI models.</w:t>
      </w:r>
    </w:p>
    <w:p w14:paraId="4DE0CB76" w14:textId="77777777" w:rsidR="009014A6" w:rsidRPr="009014A6" w:rsidRDefault="009014A6" w:rsidP="009014A6">
      <w:pPr>
        <w:numPr>
          <w:ilvl w:val="0"/>
          <w:numId w:val="3"/>
        </w:numPr>
        <w:spacing w:line="360" w:lineRule="auto"/>
      </w:pPr>
      <w:r w:rsidRPr="009014A6">
        <w:rPr>
          <w:b/>
          <w:bCs/>
        </w:rPr>
        <w:t>Strategic Agility</w:t>
      </w:r>
      <w:r w:rsidRPr="009014A6">
        <w:t>: Firms could pivot faster during financial crises, policy shifts, or economic downturns thanks to AGI’s simulation capabilities.</w:t>
      </w:r>
    </w:p>
    <w:p w14:paraId="43EA4442" w14:textId="5B045AED" w:rsidR="009014A6" w:rsidRPr="009014A6" w:rsidRDefault="009014A6" w:rsidP="009014A6">
      <w:pPr>
        <w:spacing w:line="360" w:lineRule="auto"/>
      </w:pPr>
    </w:p>
    <w:p w14:paraId="0D498261" w14:textId="77777777" w:rsidR="009014A6" w:rsidRPr="009014A6" w:rsidRDefault="009014A6" w:rsidP="009014A6">
      <w:pPr>
        <w:spacing w:line="360" w:lineRule="auto"/>
        <w:rPr>
          <w:b/>
          <w:bCs/>
        </w:rPr>
      </w:pPr>
      <w:r w:rsidRPr="009014A6">
        <w:rPr>
          <w:b/>
          <w:bCs/>
        </w:rPr>
        <w:lastRenderedPageBreak/>
        <w:t>Risks and Ethical Considerations</w:t>
      </w:r>
    </w:p>
    <w:p w14:paraId="581B7404" w14:textId="77777777" w:rsidR="009014A6" w:rsidRPr="009014A6" w:rsidRDefault="009014A6" w:rsidP="009014A6">
      <w:pPr>
        <w:numPr>
          <w:ilvl w:val="0"/>
          <w:numId w:val="4"/>
        </w:numPr>
        <w:spacing w:line="360" w:lineRule="auto"/>
      </w:pPr>
      <w:r w:rsidRPr="009014A6">
        <w:rPr>
          <w:b/>
          <w:bCs/>
        </w:rPr>
        <w:t>Bias and Accountability</w:t>
      </w:r>
      <w:r w:rsidRPr="009014A6">
        <w:br/>
        <w:t>Even AGI systems could reflect or amplify social biases unless their training data and objectives are carefully managed. Who audits an AGI's decision to deny a loan or recommend an investment? What appeals process would exist?</w:t>
      </w:r>
    </w:p>
    <w:p w14:paraId="303EA0CF" w14:textId="77777777" w:rsidR="009014A6" w:rsidRPr="009014A6" w:rsidRDefault="009014A6" w:rsidP="009014A6">
      <w:pPr>
        <w:numPr>
          <w:ilvl w:val="0"/>
          <w:numId w:val="4"/>
        </w:numPr>
        <w:spacing w:line="360" w:lineRule="auto"/>
      </w:pPr>
      <w:r w:rsidRPr="009014A6">
        <w:rPr>
          <w:b/>
          <w:bCs/>
        </w:rPr>
        <w:t>Over-Reliance and Human Displacement</w:t>
      </w:r>
      <w:r w:rsidRPr="009014A6">
        <w:br/>
        <w:t>As AGI systems outperform humans in decision-making, there is a risk of deskilling the workforce and increasing dependence on black-box systems. Financial analysts, advisors, and compliance officers could see parts of their roles absorbed by machines.</w:t>
      </w:r>
    </w:p>
    <w:p w14:paraId="6DABF97E" w14:textId="77777777" w:rsidR="009014A6" w:rsidRPr="009014A6" w:rsidRDefault="009014A6" w:rsidP="009014A6">
      <w:pPr>
        <w:numPr>
          <w:ilvl w:val="0"/>
          <w:numId w:val="4"/>
        </w:numPr>
        <w:spacing w:line="360" w:lineRule="auto"/>
      </w:pPr>
      <w:r w:rsidRPr="009014A6">
        <w:rPr>
          <w:b/>
          <w:bCs/>
        </w:rPr>
        <w:t>Data Privacy and Sovereignty</w:t>
      </w:r>
      <w:r w:rsidRPr="009014A6">
        <w:br/>
        <w:t>With AGI’s deep access to financial data, questions arise around who owns the data, how it is used, and what protections are in place to prevent abuse. This is especially critical in cross-border contexts where regulations differ.</w:t>
      </w:r>
    </w:p>
    <w:p w14:paraId="798F3DDF" w14:textId="77777777" w:rsidR="009014A6" w:rsidRPr="009014A6" w:rsidRDefault="009014A6" w:rsidP="009014A6">
      <w:pPr>
        <w:numPr>
          <w:ilvl w:val="0"/>
          <w:numId w:val="4"/>
        </w:numPr>
        <w:spacing w:line="360" w:lineRule="auto"/>
      </w:pPr>
      <w:r w:rsidRPr="009014A6">
        <w:rPr>
          <w:b/>
          <w:bCs/>
        </w:rPr>
        <w:t>Regulatory Lag and Control</w:t>
      </w:r>
      <w:r w:rsidRPr="009014A6">
        <w:br/>
        <w:t>AGI may evolve faster than the legal frameworks meant to govern it. Institutions may struggle to keep up, leading to unclear liability or even systemic risk.</w:t>
      </w:r>
    </w:p>
    <w:p w14:paraId="074591D2" w14:textId="77777777" w:rsidR="009014A6" w:rsidRPr="009014A6" w:rsidRDefault="009014A6" w:rsidP="009014A6">
      <w:pPr>
        <w:numPr>
          <w:ilvl w:val="0"/>
          <w:numId w:val="4"/>
        </w:numPr>
        <w:spacing w:line="360" w:lineRule="auto"/>
      </w:pPr>
      <w:r w:rsidRPr="009014A6">
        <w:rPr>
          <w:b/>
          <w:bCs/>
        </w:rPr>
        <w:t>Existential and Moral Risks</w:t>
      </w:r>
      <w:r w:rsidRPr="009014A6">
        <w:br/>
        <w:t>As Jensen Huang notes, while the path to AGI seems nearer than once thought, it raises profound questions about alignment and control (LinkedIn, 2024). AGI's ability to reshape finance and society must be matched by equally robust governance mechanisms.</w:t>
      </w:r>
    </w:p>
    <w:p w14:paraId="12F7D7DE" w14:textId="77777777" w:rsidR="009014A6" w:rsidRPr="009014A6" w:rsidRDefault="009014A6" w:rsidP="009014A6">
      <w:pPr>
        <w:numPr>
          <w:ilvl w:val="0"/>
          <w:numId w:val="4"/>
        </w:numPr>
        <w:spacing w:line="360" w:lineRule="auto"/>
      </w:pPr>
      <w:r w:rsidRPr="009014A6">
        <w:rPr>
          <w:b/>
          <w:bCs/>
        </w:rPr>
        <w:t>Misuse and Concentrated Power</w:t>
      </w:r>
      <w:r w:rsidRPr="009014A6">
        <w:br/>
        <w:t>If AGI tools are monopolized by large financial institutions or governments, it could further entrench power imbalances. Guardrails must ensure open access, transparency, and broad stakeholder input.</w:t>
      </w:r>
    </w:p>
    <w:p w14:paraId="49212A6D" w14:textId="2C0460BA" w:rsidR="009014A6" w:rsidRPr="009014A6" w:rsidRDefault="009014A6" w:rsidP="009014A6">
      <w:pPr>
        <w:spacing w:line="360" w:lineRule="auto"/>
      </w:pPr>
    </w:p>
    <w:p w14:paraId="18657C14" w14:textId="77777777" w:rsidR="009014A6" w:rsidRPr="009014A6" w:rsidRDefault="009014A6" w:rsidP="009014A6">
      <w:pPr>
        <w:spacing w:line="360" w:lineRule="auto"/>
        <w:rPr>
          <w:b/>
          <w:bCs/>
        </w:rPr>
      </w:pPr>
      <w:r w:rsidRPr="009014A6">
        <w:rPr>
          <w:b/>
          <w:bCs/>
        </w:rPr>
        <w:lastRenderedPageBreak/>
        <w:t>Conclusion</w:t>
      </w:r>
    </w:p>
    <w:p w14:paraId="0855D500" w14:textId="77777777" w:rsidR="009014A6" w:rsidRPr="009014A6" w:rsidRDefault="009014A6" w:rsidP="009014A6">
      <w:pPr>
        <w:spacing w:line="360" w:lineRule="auto"/>
      </w:pPr>
      <w:r w:rsidRPr="009014A6">
        <w:t>The financial industry stands on the cusp of transformation. AGI offers a vision of a future where financial services are more personalized, inclusive, ethical, and efficient. It could provide banking to the unbanked, offer meaningful investment strategies to everyday people, and shield institutions from rapidly evolving threats. But this transformation comes with a heavy ethical burden. As we move from AI to AGI, the financial sector must prepare not only for technological disruption but for a redefinition of trust, fairness, and control. With the right guardrails, AGI could be the most powerful financial advisor the world has ever known, not just for the wealthy, but for humanity at large.</w:t>
      </w:r>
    </w:p>
    <w:p w14:paraId="5FD90A49" w14:textId="77777777" w:rsidR="009014A6" w:rsidRPr="009014A6" w:rsidRDefault="009014A6" w:rsidP="009014A6">
      <w:pPr>
        <w:spacing w:line="360" w:lineRule="auto"/>
      </w:pPr>
      <w:r w:rsidRPr="009014A6">
        <w:t xml:space="preserve">This isn’t science fiction. Financial institutions are already laying the groundwork by integrating advanced AI into core services. The leap to AGI may require new computational frameworks, interdisciplinary collaborations, and revised economic models. But if developed and deployed thoughtfully, AGI could serve not as a replacement for human judgment, but as its most powerful ally. The challenge now is not only technical but moral: how do we build an AGI that reflects the financial future we </w:t>
      </w:r>
      <w:proofErr w:type="gramStart"/>
      <w:r w:rsidRPr="009014A6">
        <w:t>actually want</w:t>
      </w:r>
      <w:proofErr w:type="gramEnd"/>
      <w:r w:rsidRPr="009014A6">
        <w:t>?</w:t>
      </w:r>
    </w:p>
    <w:p w14:paraId="246C6F95" w14:textId="51212571" w:rsidR="009014A6" w:rsidRPr="009014A6" w:rsidRDefault="009014A6" w:rsidP="009014A6">
      <w:pPr>
        <w:spacing w:line="360" w:lineRule="auto"/>
      </w:pPr>
    </w:p>
    <w:p w14:paraId="6F017188" w14:textId="712177F8" w:rsidR="009014A6" w:rsidRPr="009014A6" w:rsidRDefault="009014A6" w:rsidP="009014A6">
      <w:pPr>
        <w:spacing w:line="360" w:lineRule="auto"/>
        <w:rPr>
          <w:b/>
          <w:bCs/>
        </w:rPr>
      </w:pPr>
      <w:r w:rsidRPr="009014A6">
        <w:rPr>
          <w:b/>
          <w:bCs/>
        </w:rPr>
        <w:t>References</w:t>
      </w:r>
    </w:p>
    <w:p w14:paraId="256D5669" w14:textId="77777777" w:rsidR="009014A6" w:rsidRPr="009014A6" w:rsidRDefault="009014A6" w:rsidP="009014A6">
      <w:pPr>
        <w:spacing w:line="360" w:lineRule="auto"/>
      </w:pPr>
      <w:r w:rsidRPr="009014A6">
        <w:t xml:space="preserve">IBM. (2024a). </w:t>
      </w:r>
      <w:r w:rsidRPr="009014A6">
        <w:rPr>
          <w:i/>
          <w:iCs/>
        </w:rPr>
        <w:t>What is Artificial General Intelligence (AGI)?</w:t>
      </w:r>
      <w:r w:rsidRPr="009014A6">
        <w:t xml:space="preserve"> Retrieved from https://www.ibm.com/think/topics/artificial-general-intelligence</w:t>
      </w:r>
    </w:p>
    <w:p w14:paraId="6E98B21D" w14:textId="77777777" w:rsidR="009014A6" w:rsidRPr="009014A6" w:rsidRDefault="009014A6" w:rsidP="009014A6">
      <w:pPr>
        <w:spacing w:line="360" w:lineRule="auto"/>
      </w:pPr>
      <w:r w:rsidRPr="009014A6">
        <w:t xml:space="preserve">IBM. (2024b). </w:t>
      </w:r>
      <w:r w:rsidRPr="009014A6">
        <w:rPr>
          <w:i/>
          <w:iCs/>
        </w:rPr>
        <w:t>Examples of Artificial General Intelligence.</w:t>
      </w:r>
      <w:r w:rsidRPr="009014A6">
        <w:t xml:space="preserve"> Retrieved from https://www.ibm.com/think/topics/artificial-general-intelligence-examples</w:t>
      </w:r>
    </w:p>
    <w:p w14:paraId="72F5F6AC" w14:textId="77777777" w:rsidR="009014A6" w:rsidRPr="009014A6" w:rsidRDefault="009014A6" w:rsidP="009014A6">
      <w:pPr>
        <w:spacing w:line="360" w:lineRule="auto"/>
      </w:pPr>
      <w:r w:rsidRPr="009014A6">
        <w:t xml:space="preserve">LinkedIn. (2024). </w:t>
      </w:r>
      <w:r w:rsidRPr="009014A6">
        <w:rPr>
          <w:i/>
          <w:iCs/>
        </w:rPr>
        <w:t>NVIDIA CEO sees Artificial General Intelligence (AGI) within 5 years.</w:t>
      </w:r>
      <w:r w:rsidRPr="009014A6">
        <w:t xml:space="preserve"> Retrieved from https://www.linkedin.com/pulse/nvidia-ceo-sees-artificial-general-intelligence-agi-within-emkyc/</w:t>
      </w:r>
    </w:p>
    <w:p w14:paraId="61051327" w14:textId="77777777" w:rsidR="009014A6" w:rsidRPr="009014A6" w:rsidRDefault="009014A6" w:rsidP="009014A6">
      <w:pPr>
        <w:spacing w:line="360" w:lineRule="auto"/>
      </w:pPr>
      <w:proofErr w:type="spellStart"/>
      <w:r w:rsidRPr="009014A6">
        <w:lastRenderedPageBreak/>
        <w:t>TrueAGI</w:t>
      </w:r>
      <w:proofErr w:type="spellEnd"/>
      <w:r w:rsidRPr="009014A6">
        <w:t xml:space="preserve">. (2024). </w:t>
      </w:r>
      <w:r w:rsidRPr="009014A6">
        <w:rPr>
          <w:i/>
          <w:iCs/>
        </w:rPr>
        <w:t>Smart Money: Reshaping the Financial Industry with Intelligent Solutions.</w:t>
      </w:r>
      <w:r w:rsidRPr="009014A6">
        <w:t xml:space="preserve"> Retrieved from https://trueagi.io/smart-money-reshaping-the-financial-industry-with-intelligent-solutions-agi-for-humanity-3/</w:t>
      </w:r>
    </w:p>
    <w:p w14:paraId="1ABCA3F3" w14:textId="77777777" w:rsidR="009014A6" w:rsidRPr="009014A6" w:rsidRDefault="009014A6" w:rsidP="009014A6">
      <w:pPr>
        <w:spacing w:line="360" w:lineRule="auto"/>
      </w:pPr>
      <w:r w:rsidRPr="009014A6">
        <w:t xml:space="preserve">World Economic Forum. (2024). </w:t>
      </w:r>
      <w:r w:rsidRPr="009014A6">
        <w:rPr>
          <w:i/>
          <w:iCs/>
        </w:rPr>
        <w:t>AI is driving the evolution of a more inclusive financial sector in Latin America.</w:t>
      </w:r>
      <w:r w:rsidRPr="009014A6">
        <w:t xml:space="preserve"> Retrieved from https://www.weforum.org/stories/2024/01/ai-is-driving-the-evolution-of-a-more-inclusive-financial-sector-in-latin-america-here-is-how/</w:t>
      </w:r>
    </w:p>
    <w:p w14:paraId="0B6EB840" w14:textId="77777777" w:rsidR="009014A6" w:rsidRDefault="009014A6" w:rsidP="009014A6">
      <w:pPr>
        <w:spacing w:line="360" w:lineRule="auto"/>
      </w:pPr>
    </w:p>
    <w:p w14:paraId="300626D7" w14:textId="77777777" w:rsidR="009014A6" w:rsidRDefault="009014A6" w:rsidP="009014A6">
      <w:pPr>
        <w:spacing w:line="360" w:lineRule="auto"/>
      </w:pPr>
    </w:p>
    <w:sectPr w:rsidR="009014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FC0C2E"/>
    <w:multiLevelType w:val="multilevel"/>
    <w:tmpl w:val="F18E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A579FA"/>
    <w:multiLevelType w:val="multilevel"/>
    <w:tmpl w:val="721C1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18B4158"/>
    <w:multiLevelType w:val="multilevel"/>
    <w:tmpl w:val="FFB0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6C0635"/>
    <w:multiLevelType w:val="multilevel"/>
    <w:tmpl w:val="78CA7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7136292">
    <w:abstractNumId w:val="0"/>
  </w:num>
  <w:num w:numId="2" w16cid:durableId="1233154735">
    <w:abstractNumId w:val="1"/>
  </w:num>
  <w:num w:numId="3" w16cid:durableId="1660889746">
    <w:abstractNumId w:val="2"/>
  </w:num>
  <w:num w:numId="4" w16cid:durableId="17067094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4A6"/>
    <w:rsid w:val="000E5602"/>
    <w:rsid w:val="00311C8E"/>
    <w:rsid w:val="005E28FE"/>
    <w:rsid w:val="006D4063"/>
    <w:rsid w:val="009014A6"/>
    <w:rsid w:val="009425EF"/>
    <w:rsid w:val="00EA2FEB"/>
    <w:rsid w:val="00EC2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DE23F"/>
  <w15:chartTrackingRefBased/>
  <w15:docId w15:val="{3A55E55B-94F7-9D42-A09E-03540001A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14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14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14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14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14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14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4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4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4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4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14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14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14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14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14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4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4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4A6"/>
    <w:rPr>
      <w:rFonts w:eastAsiaTheme="majorEastAsia" w:cstheme="majorBidi"/>
      <w:color w:val="272727" w:themeColor="text1" w:themeTint="D8"/>
    </w:rPr>
  </w:style>
  <w:style w:type="paragraph" w:styleId="Title">
    <w:name w:val="Title"/>
    <w:basedOn w:val="Normal"/>
    <w:next w:val="Normal"/>
    <w:link w:val="TitleChar"/>
    <w:uiPriority w:val="10"/>
    <w:qFormat/>
    <w:rsid w:val="009014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4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4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4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4A6"/>
    <w:pPr>
      <w:spacing w:before="160"/>
      <w:jc w:val="center"/>
    </w:pPr>
    <w:rPr>
      <w:i/>
      <w:iCs/>
      <w:color w:val="404040" w:themeColor="text1" w:themeTint="BF"/>
    </w:rPr>
  </w:style>
  <w:style w:type="character" w:customStyle="1" w:styleId="QuoteChar">
    <w:name w:val="Quote Char"/>
    <w:basedOn w:val="DefaultParagraphFont"/>
    <w:link w:val="Quote"/>
    <w:uiPriority w:val="29"/>
    <w:rsid w:val="009014A6"/>
    <w:rPr>
      <w:i/>
      <w:iCs/>
      <w:color w:val="404040" w:themeColor="text1" w:themeTint="BF"/>
    </w:rPr>
  </w:style>
  <w:style w:type="paragraph" w:styleId="ListParagraph">
    <w:name w:val="List Paragraph"/>
    <w:basedOn w:val="Normal"/>
    <w:uiPriority w:val="34"/>
    <w:qFormat/>
    <w:rsid w:val="009014A6"/>
    <w:pPr>
      <w:ind w:left="720"/>
      <w:contextualSpacing/>
    </w:pPr>
  </w:style>
  <w:style w:type="character" w:styleId="IntenseEmphasis">
    <w:name w:val="Intense Emphasis"/>
    <w:basedOn w:val="DefaultParagraphFont"/>
    <w:uiPriority w:val="21"/>
    <w:qFormat/>
    <w:rsid w:val="009014A6"/>
    <w:rPr>
      <w:i/>
      <w:iCs/>
      <w:color w:val="0F4761" w:themeColor="accent1" w:themeShade="BF"/>
    </w:rPr>
  </w:style>
  <w:style w:type="paragraph" w:styleId="IntenseQuote">
    <w:name w:val="Intense Quote"/>
    <w:basedOn w:val="Normal"/>
    <w:next w:val="Normal"/>
    <w:link w:val="IntenseQuoteChar"/>
    <w:uiPriority w:val="30"/>
    <w:qFormat/>
    <w:rsid w:val="009014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14A6"/>
    <w:rPr>
      <w:i/>
      <w:iCs/>
      <w:color w:val="0F4761" w:themeColor="accent1" w:themeShade="BF"/>
    </w:rPr>
  </w:style>
  <w:style w:type="character" w:styleId="IntenseReference">
    <w:name w:val="Intense Reference"/>
    <w:basedOn w:val="DefaultParagraphFont"/>
    <w:uiPriority w:val="32"/>
    <w:qFormat/>
    <w:rsid w:val="009014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333132">
      <w:bodyDiv w:val="1"/>
      <w:marLeft w:val="0"/>
      <w:marRight w:val="0"/>
      <w:marTop w:val="0"/>
      <w:marBottom w:val="0"/>
      <w:divBdr>
        <w:top w:val="none" w:sz="0" w:space="0" w:color="auto"/>
        <w:left w:val="none" w:sz="0" w:space="0" w:color="auto"/>
        <w:bottom w:val="none" w:sz="0" w:space="0" w:color="auto"/>
        <w:right w:val="none" w:sz="0" w:space="0" w:color="auto"/>
      </w:divBdr>
    </w:div>
    <w:div w:id="558978259">
      <w:bodyDiv w:val="1"/>
      <w:marLeft w:val="0"/>
      <w:marRight w:val="0"/>
      <w:marTop w:val="0"/>
      <w:marBottom w:val="0"/>
      <w:divBdr>
        <w:top w:val="none" w:sz="0" w:space="0" w:color="auto"/>
        <w:left w:val="none" w:sz="0" w:space="0" w:color="auto"/>
        <w:bottom w:val="none" w:sz="0" w:space="0" w:color="auto"/>
        <w:right w:val="none" w:sz="0" w:space="0" w:color="auto"/>
      </w:divBdr>
      <w:divsChild>
        <w:div w:id="1605377956">
          <w:marLeft w:val="0"/>
          <w:marRight w:val="0"/>
          <w:marTop w:val="0"/>
          <w:marBottom w:val="0"/>
          <w:divBdr>
            <w:top w:val="none" w:sz="0" w:space="0" w:color="auto"/>
            <w:left w:val="none" w:sz="0" w:space="0" w:color="auto"/>
            <w:bottom w:val="none" w:sz="0" w:space="0" w:color="auto"/>
            <w:right w:val="none" w:sz="0" w:space="0" w:color="auto"/>
          </w:divBdr>
        </w:div>
        <w:div w:id="14576566">
          <w:marLeft w:val="0"/>
          <w:marRight w:val="0"/>
          <w:marTop w:val="0"/>
          <w:marBottom w:val="0"/>
          <w:divBdr>
            <w:top w:val="none" w:sz="0" w:space="0" w:color="auto"/>
            <w:left w:val="none" w:sz="0" w:space="0" w:color="auto"/>
            <w:bottom w:val="none" w:sz="0" w:space="0" w:color="auto"/>
            <w:right w:val="none" w:sz="0" w:space="0" w:color="auto"/>
          </w:divBdr>
        </w:div>
        <w:div w:id="36394180">
          <w:marLeft w:val="0"/>
          <w:marRight w:val="0"/>
          <w:marTop w:val="0"/>
          <w:marBottom w:val="0"/>
          <w:divBdr>
            <w:top w:val="none" w:sz="0" w:space="0" w:color="auto"/>
            <w:left w:val="none" w:sz="0" w:space="0" w:color="auto"/>
            <w:bottom w:val="none" w:sz="0" w:space="0" w:color="auto"/>
            <w:right w:val="none" w:sz="0" w:space="0" w:color="auto"/>
          </w:divBdr>
        </w:div>
        <w:div w:id="1312052844">
          <w:marLeft w:val="0"/>
          <w:marRight w:val="0"/>
          <w:marTop w:val="0"/>
          <w:marBottom w:val="0"/>
          <w:divBdr>
            <w:top w:val="none" w:sz="0" w:space="0" w:color="auto"/>
            <w:left w:val="none" w:sz="0" w:space="0" w:color="auto"/>
            <w:bottom w:val="none" w:sz="0" w:space="0" w:color="auto"/>
            <w:right w:val="none" w:sz="0" w:space="0" w:color="auto"/>
          </w:divBdr>
        </w:div>
        <w:div w:id="1820682277">
          <w:marLeft w:val="0"/>
          <w:marRight w:val="0"/>
          <w:marTop w:val="0"/>
          <w:marBottom w:val="0"/>
          <w:divBdr>
            <w:top w:val="none" w:sz="0" w:space="0" w:color="auto"/>
            <w:left w:val="none" w:sz="0" w:space="0" w:color="auto"/>
            <w:bottom w:val="none" w:sz="0" w:space="0" w:color="auto"/>
            <w:right w:val="none" w:sz="0" w:space="0" w:color="auto"/>
          </w:divBdr>
        </w:div>
        <w:div w:id="2115317003">
          <w:marLeft w:val="0"/>
          <w:marRight w:val="0"/>
          <w:marTop w:val="0"/>
          <w:marBottom w:val="0"/>
          <w:divBdr>
            <w:top w:val="none" w:sz="0" w:space="0" w:color="auto"/>
            <w:left w:val="none" w:sz="0" w:space="0" w:color="auto"/>
            <w:bottom w:val="none" w:sz="0" w:space="0" w:color="auto"/>
            <w:right w:val="none" w:sz="0" w:space="0" w:color="auto"/>
          </w:divBdr>
        </w:div>
      </w:divsChild>
    </w:div>
    <w:div w:id="1125659869">
      <w:bodyDiv w:val="1"/>
      <w:marLeft w:val="0"/>
      <w:marRight w:val="0"/>
      <w:marTop w:val="0"/>
      <w:marBottom w:val="0"/>
      <w:divBdr>
        <w:top w:val="none" w:sz="0" w:space="0" w:color="auto"/>
        <w:left w:val="none" w:sz="0" w:space="0" w:color="auto"/>
        <w:bottom w:val="none" w:sz="0" w:space="0" w:color="auto"/>
        <w:right w:val="none" w:sz="0" w:space="0" w:color="auto"/>
      </w:divBdr>
    </w:div>
    <w:div w:id="1336418984">
      <w:bodyDiv w:val="1"/>
      <w:marLeft w:val="0"/>
      <w:marRight w:val="0"/>
      <w:marTop w:val="0"/>
      <w:marBottom w:val="0"/>
      <w:divBdr>
        <w:top w:val="none" w:sz="0" w:space="0" w:color="auto"/>
        <w:left w:val="none" w:sz="0" w:space="0" w:color="auto"/>
        <w:bottom w:val="none" w:sz="0" w:space="0" w:color="auto"/>
        <w:right w:val="none" w:sz="0" w:space="0" w:color="auto"/>
      </w:divBdr>
    </w:div>
    <w:div w:id="1396509824">
      <w:bodyDiv w:val="1"/>
      <w:marLeft w:val="0"/>
      <w:marRight w:val="0"/>
      <w:marTop w:val="0"/>
      <w:marBottom w:val="0"/>
      <w:divBdr>
        <w:top w:val="none" w:sz="0" w:space="0" w:color="auto"/>
        <w:left w:val="none" w:sz="0" w:space="0" w:color="auto"/>
        <w:bottom w:val="none" w:sz="0" w:space="0" w:color="auto"/>
        <w:right w:val="none" w:sz="0" w:space="0" w:color="auto"/>
      </w:divBdr>
    </w:div>
    <w:div w:id="2136212748">
      <w:bodyDiv w:val="1"/>
      <w:marLeft w:val="0"/>
      <w:marRight w:val="0"/>
      <w:marTop w:val="0"/>
      <w:marBottom w:val="0"/>
      <w:divBdr>
        <w:top w:val="none" w:sz="0" w:space="0" w:color="auto"/>
        <w:left w:val="none" w:sz="0" w:space="0" w:color="auto"/>
        <w:bottom w:val="none" w:sz="0" w:space="0" w:color="auto"/>
        <w:right w:val="none" w:sz="0" w:space="0" w:color="auto"/>
      </w:divBdr>
      <w:divsChild>
        <w:div w:id="1665159664">
          <w:marLeft w:val="0"/>
          <w:marRight w:val="0"/>
          <w:marTop w:val="0"/>
          <w:marBottom w:val="0"/>
          <w:divBdr>
            <w:top w:val="none" w:sz="0" w:space="0" w:color="auto"/>
            <w:left w:val="none" w:sz="0" w:space="0" w:color="auto"/>
            <w:bottom w:val="none" w:sz="0" w:space="0" w:color="auto"/>
            <w:right w:val="none" w:sz="0" w:space="0" w:color="auto"/>
          </w:divBdr>
        </w:div>
        <w:div w:id="1299217939">
          <w:marLeft w:val="0"/>
          <w:marRight w:val="0"/>
          <w:marTop w:val="0"/>
          <w:marBottom w:val="0"/>
          <w:divBdr>
            <w:top w:val="none" w:sz="0" w:space="0" w:color="auto"/>
            <w:left w:val="none" w:sz="0" w:space="0" w:color="auto"/>
            <w:bottom w:val="none" w:sz="0" w:space="0" w:color="auto"/>
            <w:right w:val="none" w:sz="0" w:space="0" w:color="auto"/>
          </w:divBdr>
        </w:div>
        <w:div w:id="1016613822">
          <w:marLeft w:val="0"/>
          <w:marRight w:val="0"/>
          <w:marTop w:val="0"/>
          <w:marBottom w:val="0"/>
          <w:divBdr>
            <w:top w:val="none" w:sz="0" w:space="0" w:color="auto"/>
            <w:left w:val="none" w:sz="0" w:space="0" w:color="auto"/>
            <w:bottom w:val="none" w:sz="0" w:space="0" w:color="auto"/>
            <w:right w:val="none" w:sz="0" w:space="0" w:color="auto"/>
          </w:divBdr>
        </w:div>
        <w:div w:id="143357728">
          <w:marLeft w:val="0"/>
          <w:marRight w:val="0"/>
          <w:marTop w:val="0"/>
          <w:marBottom w:val="0"/>
          <w:divBdr>
            <w:top w:val="none" w:sz="0" w:space="0" w:color="auto"/>
            <w:left w:val="none" w:sz="0" w:space="0" w:color="auto"/>
            <w:bottom w:val="none" w:sz="0" w:space="0" w:color="auto"/>
            <w:right w:val="none" w:sz="0" w:space="0" w:color="auto"/>
          </w:divBdr>
        </w:div>
        <w:div w:id="1740667219">
          <w:marLeft w:val="0"/>
          <w:marRight w:val="0"/>
          <w:marTop w:val="0"/>
          <w:marBottom w:val="0"/>
          <w:divBdr>
            <w:top w:val="none" w:sz="0" w:space="0" w:color="auto"/>
            <w:left w:val="none" w:sz="0" w:space="0" w:color="auto"/>
            <w:bottom w:val="none" w:sz="0" w:space="0" w:color="auto"/>
            <w:right w:val="none" w:sz="0" w:space="0" w:color="auto"/>
          </w:divBdr>
        </w:div>
        <w:div w:id="5058286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1346</Words>
  <Characters>7677</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Delgado</dc:creator>
  <cp:keywords/>
  <dc:description/>
  <cp:lastModifiedBy>James Delgado</cp:lastModifiedBy>
  <cp:revision>1</cp:revision>
  <dcterms:created xsi:type="dcterms:W3CDTF">2025-04-19T04:21:00Z</dcterms:created>
  <dcterms:modified xsi:type="dcterms:W3CDTF">2025-04-19T04:42:00Z</dcterms:modified>
</cp:coreProperties>
</file>