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3D19" w14:textId="3ADD6DF2" w:rsidR="00955AD0" w:rsidRDefault="00955AD0" w:rsidP="00955AD0">
      <w:pPr>
        <w:spacing w:line="480" w:lineRule="auto"/>
      </w:pPr>
      <w:r>
        <w:t xml:space="preserve">Louis James Delgado </w:t>
      </w:r>
    </w:p>
    <w:p w14:paraId="48023A0C" w14:textId="52D08528" w:rsidR="00955AD0" w:rsidRDefault="00955AD0" w:rsidP="00955AD0">
      <w:pPr>
        <w:spacing w:line="480" w:lineRule="auto"/>
      </w:pPr>
      <w:r>
        <w:t xml:space="preserve">ITAI 2372 </w:t>
      </w:r>
      <w:proofErr w:type="spellStart"/>
      <w:r>
        <w:t>Natual</w:t>
      </w:r>
      <w:proofErr w:type="spellEnd"/>
      <w:r>
        <w:t xml:space="preserve"> Language Processing </w:t>
      </w:r>
    </w:p>
    <w:p w14:paraId="72E0F12B" w14:textId="3DAD2BB0" w:rsidR="00955AD0" w:rsidRDefault="00955AD0" w:rsidP="00955AD0">
      <w:pPr>
        <w:spacing w:line="480" w:lineRule="auto"/>
      </w:pPr>
      <w:r>
        <w:t>Spring 2025</w:t>
      </w:r>
    </w:p>
    <w:p w14:paraId="009E4932" w14:textId="11008E7E" w:rsidR="00955AD0" w:rsidRDefault="00955AD0" w:rsidP="00955AD0">
      <w:pPr>
        <w:spacing w:line="480" w:lineRule="auto"/>
      </w:pPr>
      <w:r>
        <w:t xml:space="preserve">Professor </w:t>
      </w:r>
      <w:r w:rsidRPr="00955AD0">
        <w:t xml:space="preserve">Anna </w:t>
      </w:r>
      <w:proofErr w:type="spellStart"/>
      <w:r w:rsidRPr="00955AD0">
        <w:t>Devarakonda</w:t>
      </w:r>
      <w:proofErr w:type="spellEnd"/>
    </w:p>
    <w:p w14:paraId="5C712B36" w14:textId="77777777" w:rsidR="00955AD0" w:rsidRDefault="00955AD0" w:rsidP="00955AD0">
      <w:pPr>
        <w:spacing w:line="480" w:lineRule="auto"/>
      </w:pPr>
    </w:p>
    <w:p w14:paraId="47DA4D1C" w14:textId="765D9EB4" w:rsidR="00955AD0" w:rsidRPr="00955AD0" w:rsidRDefault="00955AD0" w:rsidP="00955AD0">
      <w:pPr>
        <w:spacing w:line="480" w:lineRule="auto"/>
      </w:pPr>
      <w:r w:rsidRPr="00955AD0">
        <w:t xml:space="preserve">For this third lab, I reflected on the concepts I’ve learned in class about NLP and took some time to watch YouTube videos to deepen my understanding. My </w:t>
      </w:r>
      <w:proofErr w:type="gramStart"/>
      <w:r w:rsidRPr="00955AD0">
        <w:t>main focus</w:t>
      </w:r>
      <w:proofErr w:type="gramEnd"/>
      <w:r w:rsidRPr="00955AD0">
        <w:t xml:space="preserve"> was on how NLP works behind the scenes, particularly how much of this Azure service might rely on BERT. Based on what I’ve learned, I suspect a significant portion of it does.</w:t>
      </w:r>
    </w:p>
    <w:p w14:paraId="1CCD16EC" w14:textId="77777777" w:rsidR="00955AD0" w:rsidRPr="00955AD0" w:rsidRDefault="00955AD0" w:rsidP="00955AD0">
      <w:pPr>
        <w:spacing w:line="480" w:lineRule="auto"/>
        <w:rPr>
          <w:b/>
          <w:bCs/>
        </w:rPr>
      </w:pPr>
      <w:r w:rsidRPr="00955AD0">
        <w:rPr>
          <w:b/>
          <w:bCs/>
        </w:rPr>
        <w:t>What I Learned</w:t>
      </w:r>
    </w:p>
    <w:p w14:paraId="02F516DB" w14:textId="77777777" w:rsidR="00955AD0" w:rsidRPr="00955AD0" w:rsidRDefault="00955AD0" w:rsidP="00955AD0">
      <w:pPr>
        <w:spacing w:line="480" w:lineRule="auto"/>
      </w:pPr>
      <w:r w:rsidRPr="00955AD0">
        <w:t>This lab reinforced my understanding of sentiment analysis and how AI processes text to determine sentiment. I explored how Azure AI Language Studio assigns confidence scores to classify text as positive, neutral, or negative. It was interesting to see how opinion mining can identify specific aspects of a review, such as service quality or room size, and analyze sentiment at both the document and sentence levels.</w:t>
      </w:r>
    </w:p>
    <w:p w14:paraId="0F7A8F1A" w14:textId="77777777" w:rsidR="00955AD0" w:rsidRPr="00955AD0" w:rsidRDefault="00955AD0" w:rsidP="00955AD0">
      <w:pPr>
        <w:spacing w:line="480" w:lineRule="auto"/>
        <w:rPr>
          <w:b/>
          <w:bCs/>
        </w:rPr>
      </w:pPr>
      <w:r w:rsidRPr="00955AD0">
        <w:rPr>
          <w:b/>
          <w:bCs/>
        </w:rPr>
        <w:t>Challenges Faced</w:t>
      </w:r>
    </w:p>
    <w:p w14:paraId="6BD08D1F" w14:textId="77777777" w:rsidR="00955AD0" w:rsidRPr="00955AD0" w:rsidRDefault="00955AD0" w:rsidP="00955AD0">
      <w:pPr>
        <w:spacing w:line="480" w:lineRule="auto"/>
      </w:pPr>
      <w:r w:rsidRPr="00955AD0">
        <w:t xml:space="preserve">I didn’t encounter any major challenges during this lab. My experience with the first two labs made me comfortable navigating the platform. However, if I had to highlight a potential challenge, it would be the number of steps required to access the sentiment analysis tool. </w:t>
      </w:r>
      <w:r w:rsidRPr="00955AD0">
        <w:lastRenderedPageBreak/>
        <w:t>The process involves a lot of clicking and selecting different options before reaching the actual playground, which could be streamlined for a better user experience.</w:t>
      </w:r>
    </w:p>
    <w:p w14:paraId="3AC2C357" w14:textId="77777777" w:rsidR="00955AD0" w:rsidRPr="00955AD0" w:rsidRDefault="00955AD0" w:rsidP="00955AD0">
      <w:pPr>
        <w:spacing w:line="480" w:lineRule="auto"/>
        <w:rPr>
          <w:b/>
          <w:bCs/>
        </w:rPr>
      </w:pPr>
      <w:r w:rsidRPr="00955AD0">
        <w:rPr>
          <w:b/>
          <w:bCs/>
        </w:rPr>
        <w:t>Insights Gained</w:t>
      </w:r>
    </w:p>
    <w:p w14:paraId="5CCCBBCB" w14:textId="77777777" w:rsidR="00955AD0" w:rsidRPr="00955AD0" w:rsidRDefault="00955AD0" w:rsidP="00955AD0">
      <w:pPr>
        <w:spacing w:line="480" w:lineRule="auto"/>
      </w:pPr>
      <w:r w:rsidRPr="00955AD0">
        <w:t>One key takeaway from this lab was thinking about the models running in the background of Azure’s NLP services. While the interface provides an easy way to analyze sentiment, I kept wondering how much of the heavy lifting is done by models like BERT or other transformer-based architectures. This lab also reinforced how AI-powered sentiment analysis can be applied in real-world scenarios, like analyzing customer feedback at scale.</w:t>
      </w:r>
    </w:p>
    <w:p w14:paraId="354D36C2" w14:textId="77777777" w:rsidR="00955AD0" w:rsidRPr="00955AD0" w:rsidRDefault="00955AD0" w:rsidP="00955AD0">
      <w:pPr>
        <w:spacing w:line="480" w:lineRule="auto"/>
        <w:rPr>
          <w:b/>
          <w:bCs/>
        </w:rPr>
      </w:pPr>
      <w:r w:rsidRPr="00955AD0">
        <w:rPr>
          <w:b/>
          <w:bCs/>
        </w:rPr>
        <w:t>Conclusion</w:t>
      </w:r>
    </w:p>
    <w:p w14:paraId="6E3A8C69" w14:textId="77777777" w:rsidR="00955AD0" w:rsidRDefault="00955AD0" w:rsidP="00955AD0">
      <w:pPr>
        <w:spacing w:line="480" w:lineRule="auto"/>
      </w:pPr>
      <w:r w:rsidRPr="00955AD0">
        <w:t>Overall, this lab was a useful hands-on experience with Azure AI’s sentiment analysis capabilities. It helped me reflect on how NLP models process language and how cloud-based services like Azure AI make these capabilities accessible. While the interface could be more streamlined, the lab itself was straightforward and reinforced key NLP concepts.</w:t>
      </w:r>
    </w:p>
    <w:p w14:paraId="44E8A0DD" w14:textId="519114E4" w:rsidR="00955AD0" w:rsidRDefault="00955AD0" w:rsidP="00955AD0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45DB4140" wp14:editId="035F2B8C">
            <wp:extent cx="5943600" cy="3774440"/>
            <wp:effectExtent l="0" t="0" r="0" b="0"/>
            <wp:docPr id="156544492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4926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047D" w14:textId="0688F774" w:rsidR="00955AD0" w:rsidRPr="00955AD0" w:rsidRDefault="00955AD0" w:rsidP="00955AD0">
      <w:pPr>
        <w:spacing w:line="480" w:lineRule="auto"/>
      </w:pPr>
      <w:r>
        <w:rPr>
          <w:noProof/>
        </w:rPr>
        <w:drawing>
          <wp:inline distT="0" distB="0" distL="0" distR="0" wp14:anchorId="4F89D809" wp14:editId="626CCF72">
            <wp:extent cx="5943600" cy="3746500"/>
            <wp:effectExtent l="0" t="0" r="0" b="0"/>
            <wp:docPr id="531906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0641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E34F" w14:textId="77777777" w:rsidR="009425EF" w:rsidRDefault="009425EF" w:rsidP="00955AD0">
      <w:pPr>
        <w:spacing w:line="480" w:lineRule="auto"/>
      </w:pPr>
    </w:p>
    <w:sectPr w:rsidR="0094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D0"/>
    <w:rsid w:val="00311C8E"/>
    <w:rsid w:val="005E28FE"/>
    <w:rsid w:val="006D4063"/>
    <w:rsid w:val="009425EF"/>
    <w:rsid w:val="00955AD0"/>
    <w:rsid w:val="00B542AD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3437"/>
  <w15:chartTrackingRefBased/>
  <w15:docId w15:val="{4D0E78D0-6550-1A47-8648-D6E2E796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1</cp:revision>
  <dcterms:created xsi:type="dcterms:W3CDTF">2025-02-08T22:41:00Z</dcterms:created>
  <dcterms:modified xsi:type="dcterms:W3CDTF">2025-02-08T22:47:00Z</dcterms:modified>
</cp:coreProperties>
</file>