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兒科住院醫師評核系統主治醫師使用手冊</w:t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8"/>
          <w:szCs w:val="28"/>
        </w:rPr>
        <w:t xml:space="preserve">能力導向醫學教育（CBME）線上評核平台</w:t>
      </w:r>
    </w:p>
    <w:p>
      <w:pPr>
        <w:spacing w:after="20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1.2　更新日期：2026/03/18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目錄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系統概述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帳號註冊與登入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填寫評核表單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查看評核數據與分析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CCC 會議流程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評定住院醫師是否合資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帳號管理（管理員）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可信賴程度量表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常見問題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系統概述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本系統為兒科住院醫師能力導向醫學教育（CBME）的線上評核平台。主治醫師可透過本系統填寫三大類評核表單：</w:t>
      </w:r>
    </w:p>
    <w:p>
      <w:pPr>
        <w:spacing w:after="60" w:before="60"/>
      </w:pPr>
      <w:r>
        <w:t xml:space="preserve"/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9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表單類型</w:t>
            </w:r>
          </w:p>
        </w:tc>
        <w:tc>
          <w:tcPr>
            <w:tcW w:type="dxa" w:w="359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  <w:tc>
          <w:tcPr>
            <w:tcW w:type="dxa" w:w="359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填寫者</w:t>
            </w:r>
          </w:p>
        </w:tc>
      </w:tr>
      <w:tr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操作技術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項臨床操作技能（插管、超音波等）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主治醫師</w:t>
            </w:r>
          </w:p>
        </w:tc>
      </w:tr>
      <w:tr>
        <w:tc>
          <w:tcPr>
            <w:tcW w:type="dxa" w:w="359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會議報告</w:t>
            </w:r>
          </w:p>
        </w:tc>
        <w:tc>
          <w:tcPr>
            <w:tcW w:type="dxa" w:w="359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五維度評分（內容、辯證、表達等）</w:t>
            </w:r>
          </w:p>
        </w:tc>
        <w:tc>
          <w:tcPr>
            <w:tcW w:type="dxa" w:w="359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主治醫師</w:t>
            </w:r>
          </w:p>
        </w:tc>
      </w:tr>
      <w:tr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EPA 評估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項可信賴專業活動</w:t>
            </w:r>
          </w:p>
        </w:tc>
        <w:tc>
          <w:tcPr>
            <w:tcW w:type="dxa" w:w="359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主治醫師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帳號註冊與登入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申請帳號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開啟系統首頁，點選「申請帳號」分頁，填寫必填欄位：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真實姓名、帳號、密碼、Email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科別：選擇「小兒部」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身份：選擇「主治醫師」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提交後等待管理員審核即可登入。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登入系統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在「登入」分頁中輸入帳號與密碼，點選「登入」按鈕，登入成功後自動跳轉至主頁面。</w:t>
      </w:r>
    </w:p>
    <w:p>
      <w:pPr>
        <w:pBdr>
          <w:top w:val="single" w:sz="4" w:space="1" w:color="2196F3"/>
          <w:left w:val="single" w:sz="12" w:space="8" w:color="2196F3"/>
          <w:bottom w:val="single" w:sz="4" w:space="1" w:color="2196F3"/>
          <w:right w:val="single" w:sz="4" w:space="4" w:color="2196F3"/>
        </w:pBdr>
        <w:shd w:val="clear" w:color="auto" w:fill="E3F2FD"/>
        <w:spacing w:before="120" w:after="120"/>
      </w:pPr>
      <w:r>
        <w:rPr>
          <w:b/>
          <w:color w:val="1565C0"/>
        </w:rPr>
        <w:t>帳號說明：系統管理員已預先建立所有主治醫師與住院醫師帳號。初始密碼為您的 DOC 編號（大寫），例如帳號為 DOC31024，初始密碼即為 DOC31024。首次登入後，請至側邊欄「🔑 修改密碼」自行更改密碼。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修改密碼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登入系統後，如需修改密碼，請依以下步驟操作：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步驟：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登入後，在頁面左側側邊欄找到「🔑 修改密碼」按鈕並點選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輸入「目前密碼」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輸入「新密碼」（至少 8 個字元）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再次輸入「確認新密碼」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點選「確認修改」完成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注意事項：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新密碼長度至少 8 個字元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新密碼不能與舊密碼相同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修改成功後系統會自動登出，請用新密碼重新登入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忘記密碼時，請聯繫科別管理員協助重設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填寫評核表單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登入後，在上方導覽列點選「住院醫師」，進入「🏥 小兒部住院醫師評核系統」。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頁面頂部分頁結構（依序）：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✏️ 評核表單（第一個，最常用）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🏆 CCC 總覽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📋 個別深入分析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📊 資料概覽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⚙️ 資料管理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👥 帳號管理（管理員限定）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點選「✏️ 評核表單」（第一個分頁），即可看到三個子分頁：🔧 操作技術 / 📑 會議報告 / 🎯 EPA 評估。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操作技術評核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填寫步驟：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點選「🔧 操作技術」子分頁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填寫：評核日期、受評核人員、評核時級職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選擇評核技術項目（括號中顯示最低要求次數）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填寫病歷號、鎮靜藥物（選填）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選擇可信賴程度（9 級量表）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填寫操作技術教師回饋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點選「📤 提交技術評核」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817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 項操作技術與最低要求次數：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技術項目</w:t>
            </w:r>
          </w:p>
        </w:tc>
        <w:tc>
          <w:tcPr>
            <w:tcW w:type="dxa" w:w="14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最低要求次數</w:t>
            </w:r>
          </w:p>
        </w:tc>
        <w:tc>
          <w:tcPr>
            <w:tcW w:type="dxa" w:w="32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技術項目</w:t>
            </w:r>
          </w:p>
        </w:tc>
        <w:tc>
          <w:tcPr>
            <w:tcW w:type="dxa" w:w="14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最低要求次數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插氣管內管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腦部超音波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插臍(動靜脈)導管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心臟超音波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腰椎穿刺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腹部超音波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插中心靜脈導管(CVC)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腎臟超音波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肋膜液或是腹水抽取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APLS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插胸管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NRP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放置動脈導管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CVVH照護</w:t>
            </w:r>
          </w:p>
        </w:tc>
        <w:tc>
          <w:tcPr>
            <w:tcW w:type="dxa" w:w="1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經皮式中央靜脈導管(PICC)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ECMO照護</w:t>
            </w:r>
          </w:p>
        </w:tc>
        <w:tc>
          <w:tcPr>
            <w:tcW w:type="dxa" w:w="1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會議報告評核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填寫步驟：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點選「📑 會議報告」子分頁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填寫：評核日期、受評核人員、級職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選擇會議名稱（Staff Round、Journal Meeting、晨會指導等）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填寫報告主題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針對五個維度進行 1-5 分評分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填寫會議報告教師回饋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點選「📤 提交會議報告評核」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817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五維度評分說明：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維度</w:t>
            </w:r>
          </w:p>
        </w:tc>
        <w:tc>
          <w:tcPr>
            <w:tcW w:type="dxa" w:w="54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5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內容是否充分</w:t>
            </w:r>
          </w:p>
        </w:tc>
        <w:tc>
          <w:tcPr>
            <w:tcW w:type="dxa" w:w="5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報告內容的完整性與深度</w:t>
            </w:r>
          </w:p>
        </w:tc>
      </w:tr>
      <w:tr>
        <w:tc>
          <w:tcPr>
            <w:tcW w:type="dxa" w:w="5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辯證資料的能力</w:t>
            </w:r>
          </w:p>
        </w:tc>
        <w:tc>
          <w:tcPr>
            <w:tcW w:type="dxa" w:w="5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文獻引用與批判性思考</w:t>
            </w:r>
          </w:p>
        </w:tc>
      </w:tr>
      <w:tr>
        <w:tc>
          <w:tcPr>
            <w:tcW w:type="dxa" w:w="5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口條、呈現方式是否清晰</w:t>
            </w:r>
          </w:p>
        </w:tc>
        <w:tc>
          <w:tcPr>
            <w:tcW w:type="dxa" w:w="5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語言表達與簡報技巧</w:t>
            </w:r>
          </w:p>
        </w:tc>
      </w:tr>
      <w:tr>
        <w:tc>
          <w:tcPr>
            <w:tcW w:type="dxa" w:w="5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是否具開創、建設性的想法</w:t>
            </w:r>
          </w:p>
        </w:tc>
        <w:tc>
          <w:tcPr>
            <w:tcW w:type="dxa" w:w="54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創新思維與臨床應用</w:t>
            </w:r>
          </w:p>
        </w:tc>
      </w:tr>
      <w:tr>
        <w:tc>
          <w:tcPr>
            <w:tcW w:type="dxa" w:w="5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回答提問是否具邏輯、有條有理</w:t>
            </w:r>
          </w:p>
        </w:tc>
        <w:tc>
          <w:tcPr>
            <w:tcW w:type="dxa" w:w="54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問答的邏輯性與條理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評分標準：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分數</w:t>
            </w:r>
          </w:p>
        </w:tc>
        <w:tc>
          <w:tcPr>
            <w:tcW w:type="dxa" w:w="8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等級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卓越（超越期待）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充分（符合期待）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尚可（基本達標）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稍差（未完全達到）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不符合期待（需明顯改善）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EPA 信賴等級評估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填寫步驟：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點選「🎯 EPA 評估」子分頁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填寫：評核日期、受評核人員、級職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選擇 EPA 項目（共 3 項）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選擇可信賴程度（9 級量表，以 radio button 選擇）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填寫 EPA 質性回饋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點選「📤 提交 EPA 評估」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817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EPA 項目：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EPA 項目</w:t>
            </w:r>
          </w:p>
        </w:tc>
        <w:tc>
          <w:tcPr>
            <w:tcW w:type="dxa" w:w="6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4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病人日常照護</w:t>
            </w:r>
          </w:p>
        </w:tc>
        <w:tc>
          <w:tcPr>
            <w:tcW w:type="dxa" w:w="6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病房日常查房、醫囑、照護計畫</w:t>
            </w:r>
          </w:p>
        </w:tc>
      </w:tr>
      <w:tr>
        <w:tc>
          <w:tcPr>
            <w:tcW w:type="dxa" w:w="4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緊急照護處置</w:t>
            </w:r>
          </w:p>
        </w:tc>
        <w:tc>
          <w:tcPr>
            <w:tcW w:type="dxa" w:w="6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急診與緊急處置能力</w:t>
            </w:r>
          </w:p>
        </w:tc>
      </w:tr>
      <w:tr>
        <w:tc>
          <w:tcPr>
            <w:tcW w:type="dxa" w:w="4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病歷書寫</w:t>
            </w:r>
          </w:p>
        </w:tc>
        <w:tc>
          <w:tcPr>
            <w:tcW w:type="dxa" w:w="6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SOAP 格式、診斷推理記錄品質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提示：填完任一表單後，表單下方的「📋 最近提交的評核記錄（最新 10 筆）」可確認是否成功提交。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查看評核數據與分析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各分析頁面頂部均有「🔄 重新載入 Supabase 資料」按鈕，點擊後可即時從資料庫取得最新評核資料，無需重新整理網頁。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CCC 總覽（🏆 CCC 總覽 tab）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顯示所有住院醫師的訓練進度總覽：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每位住院醫師的進度卡片：EPA 均分、技能達標率、會議報告均分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✅ 達標 / ❌ 未達標 依年級門檻判斷：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  R1：EPA ≥2.5分、技能達標率 ≥30%、會議報告 ≥2.5分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  R2：EPA ≥3.0分、技能達標率 ≥60%、會議報告 ≥3.0分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  R3：EPA ≥3.5分、技能達標率 ≥100%、會議報告 ≥3.5分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下方並排比較長條圖：所有住院醫師技能達標率、EPA、會議報告並列比較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817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個別深入分析（📋 個別深入分析 tab）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選擇住院醫師後可查看：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能力儀表盤：EPA 五維度雷達圖（與同儕平均比較）+ 會議報告五維度雷達圖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臨床技術完成度：已完成 / 總項目數、達標率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研究進度摘要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技能分組進度（導管插管類、超音波類、急救類）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  綠色 ≥3.5分 / 橙色 2.5-3.5分 / 紅色 &lt;2.5分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詳細記錄表格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78178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81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CCC 會議流程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會前準備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管理員/計畫主持人登入系統，進入「🏆 CCC 總覽」頁面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點擊「🔄 重新載入 Supabase 資料」確保資料為最新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檢視所有住院醫師的訓練進度（達標/未達標分類）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準備需要討論的住院醫師名單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會議進行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逐一點選每位住院醫師，進入「📋 個別深入分析」查看詳細報告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委員討論住院醫師的整體表現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記錄決議：針對每位住院醫師做出判定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會後追蹤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將 CCC 會議決議通知住院醫師與指導醫師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針對需輔導的住院醫師，制定具體改善計畫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下次 CCC 會議追蹤改善進度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評定住院醫師是否合資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評定標準（三大面向）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（1）操作技術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所有 16 項操作技術須達到最低要求次數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近期評核的可信賴程度應有進步趨勢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（2）EPA 可信賴程度：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訓練年級</w:t>
            </w:r>
          </w:p>
        </w:tc>
        <w:tc>
          <w:tcPr>
            <w:tcW w:type="dxa" w:w="8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預期可信賴等級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R1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教師在旁必要時協助（等級 3）以上</w:t>
            </w:r>
          </w:p>
        </w:tc>
      </w:tr>
      <w:tr>
        <w:tc>
          <w:tcPr>
            <w:tcW w:type="dxa" w:w="2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R2</w:t>
            </w:r>
          </w:p>
        </w:tc>
        <w:tc>
          <w:tcPr>
            <w:tcW w:type="dxa" w:w="8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教師可立即到場協助，事後重點確認（等級 5）以上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R3</w:t>
            </w:r>
          </w:p>
        </w:tc>
        <w:tc>
          <w:tcPr>
            <w:tcW w:type="dxa" w:w="8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 on call 提供監督（等級 7）以上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（3）會議報告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五維度平均分數應達 3.0 分以上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無單一維度持續低於 2 分</w:t>
      </w:r>
    </w:p>
    <w:p>
      <w:pPr>
        <w:spacing w:after="60" w:before="60"/>
      </w:pPr>
      <w: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判定結果</w:t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判定結果</w:t>
            </w:r>
          </w:p>
        </w:tc>
        <w:tc>
          <w:tcPr>
            <w:tcW w:type="dxa" w:w="77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合資（通過）</w:t>
            </w:r>
          </w:p>
        </w:tc>
        <w:tc>
          <w:tcPr>
            <w:tcW w:type="dxa" w:w="7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所有面向均達到期待，可進入下一訓練階段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有條件通過</w:t>
            </w:r>
          </w:p>
        </w:tc>
        <w:tc>
          <w:tcPr>
            <w:tcW w:type="dxa" w:w="77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大部分面向達標，但有特定項目需限期改善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暫不通過</w:t>
            </w:r>
          </w:p>
        </w:tc>
        <w:tc>
          <w:tcPr>
            <w:tcW w:type="dxa" w:w="77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多項指標未達標，需制定輔導計畫並延後晉升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帳號管理（管理員）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管理員（科別管理員或系統管理員）可在「👥 帳號管理」頁面：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審核新帳號申請：查看待審核的申請，核准或駁回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管理住院醫師：新增、修改級職、停用帳號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管理主治醫師：新增、修改、停用帳號</w:t>
      </w:r>
    </w:p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可信賴程度量表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以下量表（9 級制）適用於操作技術與 EPA 評估：</w:t>
      </w:r>
    </w:p>
    <w:p>
      <w:pPr>
        <w:spacing w:after="60" w:before="60"/>
      </w:pPr>
      <w:r>
        <w:t xml:space="preserve"/>
      </w:r>
    </w:p>
    <w:tbl>
      <w:tblPr>
        <w:tblW w:type="dxa" w:w="10772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等級</w:t>
            </w:r>
          </w:p>
        </w:tc>
        <w:tc>
          <w:tcPr>
            <w:tcW w:type="dxa" w:w="9272"/>
            <w:shd w:fill="D5E8F0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允許住院醫師在旁觀察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教師在旁逐步共同操作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教師在旁必要時協助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教師可立即到場協助，事後逐項確認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教師可立即到場協助，事後重點確認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教師可稍後到場協助，必要時事後確認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 on call 提供監督</w:t>
            </w:r>
          </w:p>
        </w:tc>
      </w:tr>
      <w:tr>
        <w:tc>
          <w:tcPr>
            <w:tcW w:type="dxa" w:w="1500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9272"/>
            <w:shd w:fill="F5F5F5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教師不需 on call，事後提供回饋及監督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9272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學員可對其他資淺的學員進行監督與教學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常見問題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忘記密碼怎麼辦？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請聯繫科別管理員協助重設密碼。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提交表單後發現填錯資料，可以修改嗎？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目前系統不支援修改已提交的評核紀錄，請聯繫管理員處理。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可信賴程度選哪一個等級？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請依據實際觀察到的住院醫師獨立執行程度選擇。重點是「若再次遇到類似情境，該住院醫師需要多少程度的監督」。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EPA 現在是幾項？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目前系統共有 3 項 EPA：病人日常照護、緊急照護處置、病歷書寫。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住院醫師可以看到自己的評核分數嗎？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A: 住院醫師可以看到自己的學習歷程與進度，但具體的教師質性回饋需由指導醫師在面談時提供。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如有操作問題，請聯繫兒科 CCC 評核系統管理員。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a0a60e02fb33266c7515b2dc0de586c17b6123.undefined"/><Relationship Id="rId8" Type="http://schemas.openxmlformats.org/officeDocument/2006/relationships/image" Target="media/a0ad6af62454b50f796c16f71c909461d538d8b5.undefined"/><Relationship Id="rId9" Type="http://schemas.openxmlformats.org/officeDocument/2006/relationships/image" Target="media/1628a10a7614aa2f51f7a16f6a5a55899172097b.undefined"/><Relationship Id="rId10" Type="http://schemas.openxmlformats.org/officeDocument/2006/relationships/image" Target="media/2fc630158db1b5e041103d73d84787db7cd52296.undefined"/><Relationship Id="rId11" Type="http://schemas.openxmlformats.org/officeDocument/2006/relationships/image" Target="media/c0f7f22059fa51d8a29d4ce582627e0bb52f46e5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2026-03-18T00:53:33.434Z</dcterms:created>
  <dcterms:modified xsi:type="dcterms:W3CDTF">2026-03-18T00:53:33.441Z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