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ABCB5" w14:textId="77777777" w:rsidR="00C03ABA" w:rsidRPr="001C06B8" w:rsidRDefault="00000000">
      <w:pPr>
        <w:spacing w:before="200" w:after="120"/>
        <w:jc w:val="center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b/>
          <w:bCs/>
          <w:sz w:val="36"/>
          <w:szCs w:val="36"/>
        </w:rPr>
        <w:t>兒科住院醫師評核系統主治醫師使用手冊</w:t>
      </w:r>
    </w:p>
    <w:p w14:paraId="3E264C56" w14:textId="77777777" w:rsidR="00C03ABA" w:rsidRPr="001C06B8" w:rsidRDefault="00000000">
      <w:pPr>
        <w:spacing w:before="80" w:after="80"/>
        <w:jc w:val="center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sz w:val="28"/>
          <w:szCs w:val="28"/>
        </w:rPr>
        <w:t>能力導向醫學教育（</w:t>
      </w:r>
      <w:r w:rsidRPr="001C06B8">
        <w:rPr>
          <w:rFonts w:ascii="微軟正黑體" w:eastAsia="微軟正黑體" w:hAnsi="微軟正黑體"/>
          <w:sz w:val="28"/>
          <w:szCs w:val="28"/>
        </w:rPr>
        <w:t>CBME</w:t>
      </w:r>
      <w:r w:rsidRPr="001C06B8">
        <w:rPr>
          <w:rFonts w:ascii="微軟正黑體" w:eastAsia="微軟正黑體" w:hAnsi="微軟正黑體" w:cs="微軟正黑體" w:hint="eastAsia"/>
          <w:sz w:val="28"/>
          <w:szCs w:val="28"/>
        </w:rPr>
        <w:t>）線上評核平台</w:t>
      </w:r>
    </w:p>
    <w:p w14:paraId="5E4B5E40" w14:textId="77777777" w:rsidR="00C03ABA" w:rsidRPr="001C06B8" w:rsidRDefault="00000000">
      <w:pPr>
        <w:spacing w:before="80" w:after="200"/>
        <w:jc w:val="center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>1.2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 xml:space="preserve">　更新日期：</w:t>
      </w:r>
      <w:r w:rsidRPr="001C06B8">
        <w:rPr>
          <w:rFonts w:ascii="微軟正黑體" w:eastAsia="微軟正黑體" w:hAnsi="微軟正黑體"/>
          <w:sz w:val="22"/>
          <w:szCs w:val="22"/>
        </w:rPr>
        <w:t>2026/03/18</w:t>
      </w:r>
    </w:p>
    <w:p w14:paraId="0C6BA361" w14:textId="77777777" w:rsidR="00C03ABA" w:rsidRPr="001C06B8" w:rsidRDefault="00000000">
      <w:pPr>
        <w:spacing w:before="300" w:after="20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b/>
          <w:bCs/>
          <w:sz w:val="28"/>
          <w:szCs w:val="28"/>
        </w:rPr>
        <w:t>目錄</w:t>
      </w:r>
    </w:p>
    <w:p w14:paraId="186789D2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1.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系統概述</w:t>
      </w:r>
    </w:p>
    <w:p w14:paraId="571EFF00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2.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帳號註冊與登入</w:t>
      </w:r>
    </w:p>
    <w:p w14:paraId="5B29884D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3.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填寫評核表單</w:t>
      </w:r>
    </w:p>
    <w:p w14:paraId="635EE1FD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4.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查看評核數據與分析</w:t>
      </w:r>
    </w:p>
    <w:p w14:paraId="4A1095F4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5. CCC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會議流程</w:t>
      </w:r>
    </w:p>
    <w:p w14:paraId="795592D2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6.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評定住院醫師是否合資</w:t>
      </w:r>
    </w:p>
    <w:p w14:paraId="62EE72AE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7.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帳號管理（管理員）</w:t>
      </w:r>
    </w:p>
    <w:p w14:paraId="70B268BB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8.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可信賴程度量表</w:t>
      </w:r>
    </w:p>
    <w:p w14:paraId="0768C0E1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9.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常見問題</w:t>
      </w:r>
    </w:p>
    <w:p w14:paraId="58BC1D47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43BC06B5" w14:textId="77777777" w:rsidR="00C03ABA" w:rsidRPr="001C06B8" w:rsidRDefault="00000000">
      <w:pPr>
        <w:spacing w:before="300" w:after="20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8"/>
          <w:szCs w:val="28"/>
        </w:rPr>
        <w:t xml:space="preserve">1. </w:t>
      </w:r>
      <w:r w:rsidRPr="001C06B8">
        <w:rPr>
          <w:rFonts w:ascii="微軟正黑體" w:eastAsia="微軟正黑體" w:hAnsi="微軟正黑體" w:cs="微軟正黑體" w:hint="eastAsia"/>
          <w:b/>
          <w:bCs/>
          <w:sz w:val="28"/>
          <w:szCs w:val="28"/>
        </w:rPr>
        <w:t>系統概述</w:t>
      </w:r>
    </w:p>
    <w:p w14:paraId="1F5A2665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本系統為兒科住院醫師能力導向醫學教育（</w:t>
      </w:r>
      <w:r w:rsidRPr="001C06B8">
        <w:rPr>
          <w:rFonts w:ascii="微軟正黑體" w:eastAsia="微軟正黑體" w:hAnsi="微軟正黑體"/>
          <w:sz w:val="22"/>
          <w:szCs w:val="22"/>
        </w:rPr>
        <w:t>CBME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）的線上評核平台。主治醫師可透過本系統填寫三大類評核表單：</w:t>
      </w:r>
    </w:p>
    <w:p w14:paraId="607FC5F5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tbl>
      <w:tblPr>
        <w:tblW w:w="10772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90"/>
        <w:gridCol w:w="3591"/>
        <w:gridCol w:w="3591"/>
      </w:tblGrid>
      <w:tr w:rsidR="00F352CC" w:rsidRPr="001C06B8" w14:paraId="13D20E4C" w14:textId="77777777" w:rsidTr="00CA1DEA">
        <w:trPr>
          <w:tblHeader/>
        </w:trPr>
        <w:tc>
          <w:tcPr>
            <w:tcW w:w="3590" w:type="dxa"/>
            <w:shd w:val="clear" w:color="auto" w:fill="D5E8F0"/>
          </w:tcPr>
          <w:p w14:paraId="20DA3CF8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表單類型</w:t>
            </w:r>
          </w:p>
        </w:tc>
        <w:tc>
          <w:tcPr>
            <w:tcW w:w="3591" w:type="dxa"/>
            <w:shd w:val="clear" w:color="auto" w:fill="D5E8F0"/>
          </w:tcPr>
          <w:p w14:paraId="6F61BE52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說明</w:t>
            </w:r>
          </w:p>
        </w:tc>
        <w:tc>
          <w:tcPr>
            <w:tcW w:w="3591" w:type="dxa"/>
            <w:shd w:val="clear" w:color="auto" w:fill="D5E8F0"/>
          </w:tcPr>
          <w:p w14:paraId="13CF53E4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填寫者</w:t>
            </w:r>
          </w:p>
        </w:tc>
      </w:tr>
      <w:tr w:rsidR="00F352CC" w:rsidRPr="001C06B8" w14:paraId="0B14D988" w14:textId="77777777" w:rsidTr="00CA1DEA">
        <w:tc>
          <w:tcPr>
            <w:tcW w:w="3590" w:type="dxa"/>
          </w:tcPr>
          <w:p w14:paraId="7C7B437C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操作技術</w:t>
            </w:r>
          </w:p>
        </w:tc>
        <w:tc>
          <w:tcPr>
            <w:tcW w:w="3591" w:type="dxa"/>
          </w:tcPr>
          <w:p w14:paraId="1FD8EFFF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 xml:space="preserve">16 </w:t>
            </w: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項臨床操作技能（插管、超音波等）</w:t>
            </w:r>
          </w:p>
        </w:tc>
        <w:tc>
          <w:tcPr>
            <w:tcW w:w="3591" w:type="dxa"/>
          </w:tcPr>
          <w:p w14:paraId="607BDE87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主治醫師</w:t>
            </w:r>
          </w:p>
        </w:tc>
      </w:tr>
      <w:tr w:rsidR="00F352CC" w:rsidRPr="001C06B8" w14:paraId="17A9E521" w14:textId="77777777" w:rsidTr="00CA1DEA">
        <w:tc>
          <w:tcPr>
            <w:tcW w:w="3590" w:type="dxa"/>
            <w:shd w:val="clear" w:color="auto" w:fill="F5F5F5"/>
          </w:tcPr>
          <w:p w14:paraId="39E9ECE1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會議報告</w:t>
            </w:r>
          </w:p>
        </w:tc>
        <w:tc>
          <w:tcPr>
            <w:tcW w:w="3591" w:type="dxa"/>
            <w:shd w:val="clear" w:color="auto" w:fill="F5F5F5"/>
          </w:tcPr>
          <w:p w14:paraId="5E314F99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五維度評分（內容、辯證、表達等）</w:t>
            </w:r>
          </w:p>
        </w:tc>
        <w:tc>
          <w:tcPr>
            <w:tcW w:w="3591" w:type="dxa"/>
            <w:shd w:val="clear" w:color="auto" w:fill="F5F5F5"/>
          </w:tcPr>
          <w:p w14:paraId="24C794F3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主治醫師</w:t>
            </w:r>
          </w:p>
        </w:tc>
      </w:tr>
      <w:tr w:rsidR="00F352CC" w:rsidRPr="001C06B8" w14:paraId="26C01FF2" w14:textId="77777777" w:rsidTr="00CA1DEA">
        <w:tc>
          <w:tcPr>
            <w:tcW w:w="3590" w:type="dxa"/>
          </w:tcPr>
          <w:p w14:paraId="6BC7D4F7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 xml:space="preserve">EPA </w:t>
            </w: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評估</w:t>
            </w:r>
          </w:p>
        </w:tc>
        <w:tc>
          <w:tcPr>
            <w:tcW w:w="3591" w:type="dxa"/>
          </w:tcPr>
          <w:p w14:paraId="6C41E77D" w14:textId="65A4F73E" w:rsidR="00C03ABA" w:rsidRPr="001C06B8" w:rsidRDefault="008D2624">
            <w:pPr>
              <w:spacing w:before="60" w:after="6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  <w:sz w:val="22"/>
                <w:szCs w:val="22"/>
              </w:rPr>
              <w:t>5</w:t>
            </w: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 xml:space="preserve"> </w:t>
            </w: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項可信賴專業活動</w:t>
            </w:r>
          </w:p>
        </w:tc>
        <w:tc>
          <w:tcPr>
            <w:tcW w:w="3591" w:type="dxa"/>
          </w:tcPr>
          <w:p w14:paraId="375A857F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主治醫師</w:t>
            </w:r>
          </w:p>
        </w:tc>
      </w:tr>
      <w:tr w:rsidR="00CA1DEA" w:rsidRPr="001C06B8" w14:paraId="643B3B52" w14:textId="77777777" w:rsidTr="00CA1DEA">
        <w:tc>
          <w:tcPr>
            <w:tcW w:w="3590" w:type="dxa"/>
          </w:tcPr>
          <w:p w14:paraId="584B0665" w14:textId="263B9CCC" w:rsidR="00CA1DEA" w:rsidRPr="001C06B8" w:rsidRDefault="008D2624">
            <w:pPr>
              <w:spacing w:before="60" w:after="60"/>
              <w:rPr>
                <w:rFonts w:ascii="微軟正黑體" w:eastAsia="微軟正黑體" w:hAnsi="微軟正黑體"/>
                <w:sz w:val="22"/>
                <w:szCs w:val="22"/>
              </w:rPr>
            </w:pPr>
            <w:r>
              <w:rPr>
                <w:rFonts w:ascii="微軟正黑體" w:eastAsia="微軟正黑體" w:hAnsi="微軟正黑體" w:hint="eastAsia"/>
                <w:sz w:val="22"/>
                <w:szCs w:val="22"/>
              </w:rPr>
              <w:t>研究進度追蹤</w:t>
            </w:r>
          </w:p>
        </w:tc>
        <w:tc>
          <w:tcPr>
            <w:tcW w:w="3591" w:type="dxa"/>
          </w:tcPr>
          <w:p w14:paraId="5141420F" w14:textId="1D5AA3A3" w:rsidR="00CA1DEA" w:rsidRPr="001C06B8" w:rsidRDefault="008D2624">
            <w:pPr>
              <w:spacing w:before="60" w:after="60"/>
              <w:rPr>
                <w:rFonts w:ascii="微軟正黑體" w:eastAsia="微軟正黑體" w:hAnsi="微軟正黑體"/>
                <w:sz w:val="22"/>
                <w:szCs w:val="22"/>
              </w:rPr>
            </w:pPr>
            <w:r>
              <w:rPr>
                <w:rFonts w:ascii="微軟正黑體" w:eastAsia="微軟正黑體" w:hAnsi="微軟正黑體" w:hint="eastAsia"/>
                <w:sz w:val="22"/>
                <w:szCs w:val="22"/>
              </w:rPr>
              <w:t>住院醫師報告研究進度</w:t>
            </w:r>
          </w:p>
        </w:tc>
        <w:tc>
          <w:tcPr>
            <w:tcW w:w="3591" w:type="dxa"/>
          </w:tcPr>
          <w:p w14:paraId="4F900C78" w14:textId="136EBAEA" w:rsidR="00CA1DEA" w:rsidRPr="001C06B8" w:rsidRDefault="008D2624">
            <w:pPr>
              <w:spacing w:before="60" w:after="60"/>
              <w:rPr>
                <w:rFonts w:ascii="微軟正黑體" w:eastAsia="微軟正黑體" w:hAnsi="微軟正黑體" w:cs="微軟正黑體"/>
                <w:sz w:val="22"/>
                <w:szCs w:val="22"/>
              </w:rPr>
            </w:pPr>
            <w:r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住院醫師</w:t>
            </w:r>
          </w:p>
        </w:tc>
      </w:tr>
    </w:tbl>
    <w:p w14:paraId="33965358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290814F0" w14:textId="77777777" w:rsidR="00C03ABA" w:rsidRPr="001C06B8" w:rsidRDefault="00000000">
      <w:pPr>
        <w:spacing w:before="300" w:after="20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8"/>
          <w:szCs w:val="28"/>
        </w:rPr>
        <w:t xml:space="preserve">2. </w:t>
      </w:r>
      <w:r w:rsidRPr="001C06B8">
        <w:rPr>
          <w:rFonts w:ascii="微軟正黑體" w:eastAsia="微軟正黑體" w:hAnsi="微軟正黑體" w:cs="微軟正黑體" w:hint="eastAsia"/>
          <w:b/>
          <w:bCs/>
          <w:sz w:val="28"/>
          <w:szCs w:val="28"/>
        </w:rPr>
        <w:t>帳號註冊與登入</w:t>
      </w:r>
    </w:p>
    <w:p w14:paraId="3617F6FB" w14:textId="77777777" w:rsidR="00C03ABA" w:rsidRPr="001C06B8" w:rsidRDefault="00000000">
      <w:pPr>
        <w:spacing w:before="240" w:after="1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4"/>
          <w:szCs w:val="24"/>
        </w:rPr>
        <w:t xml:space="preserve">2.1 </w:t>
      </w:r>
      <w:r w:rsidRPr="001C06B8">
        <w:rPr>
          <w:rFonts w:ascii="微軟正黑體" w:eastAsia="微軟正黑體" w:hAnsi="微軟正黑體" w:cs="微軟正黑體" w:hint="eastAsia"/>
          <w:b/>
          <w:bCs/>
          <w:sz w:val="24"/>
          <w:szCs w:val="24"/>
        </w:rPr>
        <w:t>申請帳號</w:t>
      </w:r>
    </w:p>
    <w:p w14:paraId="4AABC301" w14:textId="01426544" w:rsidR="00C03ABA" w:rsidRPr="001C06B8" w:rsidRDefault="001C06B8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>兒科部同仁已經先預設帳號密碼都為大寫的DOC number</w:t>
      </w:r>
      <w:r w:rsidR="00C32F37">
        <w:rPr>
          <w:rFonts w:ascii="微軟正黑體" w:eastAsia="微軟正黑體" w:hAnsi="微軟正黑體" w:hint="eastAsia"/>
          <w:sz w:val="22"/>
          <w:szCs w:val="22"/>
        </w:rPr>
        <w:t>。</w:t>
      </w:r>
    </w:p>
    <w:p w14:paraId="3A64C7FE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475931D1" w14:textId="77777777" w:rsidR="00C03ABA" w:rsidRPr="001C06B8" w:rsidRDefault="00000000">
      <w:pPr>
        <w:spacing w:before="240" w:after="1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4"/>
          <w:szCs w:val="24"/>
        </w:rPr>
        <w:lastRenderedPageBreak/>
        <w:t xml:space="preserve">2.2 </w:t>
      </w:r>
      <w:r w:rsidRPr="001C06B8">
        <w:rPr>
          <w:rFonts w:ascii="微軟正黑體" w:eastAsia="微軟正黑體" w:hAnsi="微軟正黑體" w:cs="微軟正黑體" w:hint="eastAsia"/>
          <w:b/>
          <w:bCs/>
          <w:sz w:val="24"/>
          <w:szCs w:val="24"/>
        </w:rPr>
        <w:t>登入系統</w:t>
      </w:r>
    </w:p>
    <w:p w14:paraId="7E33243E" w14:textId="3027D0EA" w:rsidR="00C03ABA" w:rsidRPr="001C06B8" w:rsidRDefault="00000000" w:rsidP="00C32F37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在「登入」分頁中輸入帳號與密碼，點選「登入」按鈕，登入成功後自動跳轉至主頁面。</w:t>
      </w:r>
    </w:p>
    <w:p w14:paraId="0B025224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7315ED0B" w14:textId="77777777" w:rsidR="00C03ABA" w:rsidRPr="001C06B8" w:rsidRDefault="00000000">
      <w:pPr>
        <w:spacing w:before="240" w:after="1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4"/>
          <w:szCs w:val="24"/>
        </w:rPr>
        <w:t xml:space="preserve">2.3 </w:t>
      </w:r>
      <w:r w:rsidRPr="001C06B8">
        <w:rPr>
          <w:rFonts w:ascii="微軟正黑體" w:eastAsia="微軟正黑體" w:hAnsi="微軟正黑體" w:cs="微軟正黑體" w:hint="eastAsia"/>
          <w:b/>
          <w:bCs/>
          <w:sz w:val="24"/>
          <w:szCs w:val="24"/>
        </w:rPr>
        <w:t>修改密碼</w:t>
      </w:r>
    </w:p>
    <w:p w14:paraId="2B33A127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登入系統後，如需修改密碼，請依以下步驟操作：</w:t>
      </w:r>
    </w:p>
    <w:p w14:paraId="76BA2D0E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步驟：</w:t>
      </w:r>
    </w:p>
    <w:p w14:paraId="5F5F74C2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1.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登入後，在頁面左側側邊欄找到「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🔑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修改密碼」按鈕並點選</w:t>
      </w:r>
    </w:p>
    <w:p w14:paraId="6C0F2E49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2.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輸入「目前密碼」</w:t>
      </w:r>
    </w:p>
    <w:p w14:paraId="1D6F915F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3.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輸入「新密碼」（至少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8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個字元）</w:t>
      </w:r>
    </w:p>
    <w:p w14:paraId="5C289DBC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4.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再次輸入「確認新密碼」</w:t>
      </w:r>
    </w:p>
    <w:p w14:paraId="1D38264B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5.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點選「確認修改」完成</w:t>
      </w:r>
    </w:p>
    <w:p w14:paraId="0E21BB6E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注意事項：</w:t>
      </w:r>
    </w:p>
    <w:p w14:paraId="3F201692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新密碼長度至少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8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個字元</w:t>
      </w:r>
    </w:p>
    <w:p w14:paraId="4D0EADF0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新密碼不能與舊密碼相同</w:t>
      </w:r>
    </w:p>
    <w:p w14:paraId="4733B44B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修改成功後系統會自動登出，請用新密碼重新登入</w:t>
      </w:r>
    </w:p>
    <w:p w14:paraId="25986E80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忘記密碼時，請聯繫科別管理員協助重設</w:t>
      </w:r>
    </w:p>
    <w:p w14:paraId="63D3E264" w14:textId="77777777" w:rsidR="00C03ABA" w:rsidRPr="001C06B8" w:rsidRDefault="00000000">
      <w:pPr>
        <w:spacing w:before="300" w:after="20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8"/>
          <w:szCs w:val="28"/>
        </w:rPr>
        <w:t xml:space="preserve">3. </w:t>
      </w:r>
      <w:r w:rsidRPr="001C06B8">
        <w:rPr>
          <w:rFonts w:ascii="微軟正黑體" w:eastAsia="微軟正黑體" w:hAnsi="微軟正黑體" w:cs="微軟正黑體" w:hint="eastAsia"/>
          <w:b/>
          <w:bCs/>
          <w:sz w:val="28"/>
          <w:szCs w:val="28"/>
        </w:rPr>
        <w:t>填寫評核表單</w:t>
      </w:r>
    </w:p>
    <w:p w14:paraId="52A0F184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登入後，在上方導覽列點選「住院醫師」，進入「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🏥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小兒部住院醫師評核系統」。</w:t>
      </w:r>
    </w:p>
    <w:p w14:paraId="035E30F8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4F894FAB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頁面頂部分頁結構（依序）：</w:t>
      </w:r>
    </w:p>
    <w:p w14:paraId="61C22817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1. 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✏️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評核表單（第一個，最常用）</w:t>
      </w:r>
    </w:p>
    <w:p w14:paraId="7088D371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2. 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🏆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CCC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總覽</w:t>
      </w:r>
    </w:p>
    <w:p w14:paraId="4C249521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3. 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📋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個別深入分析</w:t>
      </w:r>
    </w:p>
    <w:p w14:paraId="3279EF3A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4. 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📊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資料概覽</w:t>
      </w:r>
    </w:p>
    <w:p w14:paraId="0ADB4E8D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5. 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⚙️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資料管理</w:t>
      </w:r>
    </w:p>
    <w:p w14:paraId="1A613FD5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6. 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👥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帳號管理（管理員限定）</w:t>
      </w:r>
    </w:p>
    <w:p w14:paraId="1FDA823B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1CC2DF96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點選「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✏️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評核表單」（第一個分頁），即可看到三個子分頁：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🔧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操作技術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/ 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📑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會議報告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/ 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🎯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EPA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評估。</w:t>
      </w:r>
    </w:p>
    <w:p w14:paraId="7B084246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06E36DE5" w14:textId="77777777" w:rsidR="00C03ABA" w:rsidRPr="001C06B8" w:rsidRDefault="00000000">
      <w:pPr>
        <w:spacing w:before="240" w:after="1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4"/>
          <w:szCs w:val="24"/>
        </w:rPr>
        <w:t xml:space="preserve">3.1 </w:t>
      </w:r>
      <w:r w:rsidRPr="001C06B8">
        <w:rPr>
          <w:rFonts w:ascii="微軟正黑體" w:eastAsia="微軟正黑體" w:hAnsi="微軟正黑體" w:cs="微軟正黑體" w:hint="eastAsia"/>
          <w:b/>
          <w:bCs/>
          <w:sz w:val="24"/>
          <w:szCs w:val="24"/>
        </w:rPr>
        <w:t>操作技術評核</w:t>
      </w:r>
    </w:p>
    <w:p w14:paraId="5DFBA469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填寫步驟：</w:t>
      </w:r>
    </w:p>
    <w:p w14:paraId="19DF2F28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點選「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🔧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操作技術」子分頁</w:t>
      </w:r>
    </w:p>
    <w:p w14:paraId="2220D14C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lastRenderedPageBreak/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填寫：評核日期、受評核人員、評核時級職</w:t>
      </w:r>
    </w:p>
    <w:p w14:paraId="600A1A30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選擇評核技術項目（括號中顯示最低要求次數）</w:t>
      </w:r>
    </w:p>
    <w:p w14:paraId="7E9B8B82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填寫病歷號、鎮靜藥物（選填）</w:t>
      </w:r>
    </w:p>
    <w:p w14:paraId="304405E5" w14:textId="67B6716B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選擇可信賴程度（</w:t>
      </w:r>
      <w:r w:rsidR="00C32F37">
        <w:rPr>
          <w:rFonts w:ascii="微軟正黑體" w:eastAsia="微軟正黑體" w:hAnsi="微軟正黑體" w:hint="eastAsia"/>
          <w:sz w:val="22"/>
          <w:szCs w:val="22"/>
        </w:rPr>
        <w:t>五分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量表）</w:t>
      </w:r>
    </w:p>
    <w:p w14:paraId="3CA2EBD9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填寫操作技術教師回饋</w:t>
      </w:r>
    </w:p>
    <w:p w14:paraId="513EAC83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點選「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📤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提交技術評核」</w:t>
      </w:r>
    </w:p>
    <w:p w14:paraId="6C6CFEC5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2C76BBF6" w14:textId="37AE6EA2" w:rsidR="00C03ABA" w:rsidRPr="001C06B8" w:rsidRDefault="00C03ABA">
      <w:pPr>
        <w:spacing w:before="160" w:after="160"/>
        <w:jc w:val="center"/>
        <w:rPr>
          <w:rFonts w:ascii="微軟正黑體" w:eastAsia="微軟正黑體" w:hAnsi="微軟正黑體"/>
        </w:rPr>
      </w:pPr>
    </w:p>
    <w:p w14:paraId="62159186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707CB49E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2"/>
          <w:szCs w:val="22"/>
        </w:rPr>
        <w:t xml:space="preserve">16 </w:t>
      </w: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項操作技術與最低要求次數：</w:t>
      </w:r>
    </w:p>
    <w:tbl>
      <w:tblPr>
        <w:tblW w:w="10772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7"/>
        <w:gridCol w:w="1639"/>
        <w:gridCol w:w="3747"/>
        <w:gridCol w:w="1639"/>
      </w:tblGrid>
      <w:tr w:rsidR="00F352CC" w:rsidRPr="001C06B8" w14:paraId="2BB7E2E3" w14:textId="77777777">
        <w:trPr>
          <w:tblHeader/>
        </w:trPr>
        <w:tc>
          <w:tcPr>
            <w:tcW w:w="3200" w:type="dxa"/>
            <w:shd w:val="clear" w:color="auto" w:fill="D5E8F0"/>
          </w:tcPr>
          <w:p w14:paraId="7B2A03A9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技術項目</w:t>
            </w:r>
          </w:p>
        </w:tc>
        <w:tc>
          <w:tcPr>
            <w:tcW w:w="1400" w:type="dxa"/>
            <w:shd w:val="clear" w:color="auto" w:fill="D5E8F0"/>
          </w:tcPr>
          <w:p w14:paraId="15DB6AC0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最低要求次數</w:t>
            </w:r>
          </w:p>
        </w:tc>
        <w:tc>
          <w:tcPr>
            <w:tcW w:w="3200" w:type="dxa"/>
            <w:shd w:val="clear" w:color="auto" w:fill="D5E8F0"/>
          </w:tcPr>
          <w:p w14:paraId="1D9B0113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技術項目</w:t>
            </w:r>
          </w:p>
        </w:tc>
        <w:tc>
          <w:tcPr>
            <w:tcW w:w="1400" w:type="dxa"/>
            <w:shd w:val="clear" w:color="auto" w:fill="D5E8F0"/>
          </w:tcPr>
          <w:p w14:paraId="5E84E7A7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最低要求次數</w:t>
            </w:r>
          </w:p>
        </w:tc>
      </w:tr>
      <w:tr w:rsidR="00F352CC" w:rsidRPr="001C06B8" w14:paraId="60F45F2A" w14:textId="77777777">
        <w:tc>
          <w:tcPr>
            <w:tcW w:w="3200" w:type="dxa"/>
          </w:tcPr>
          <w:p w14:paraId="4887E38C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插氣管內管</w:t>
            </w:r>
          </w:p>
        </w:tc>
        <w:tc>
          <w:tcPr>
            <w:tcW w:w="1400" w:type="dxa"/>
          </w:tcPr>
          <w:p w14:paraId="20315DD5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3</w:t>
            </w:r>
          </w:p>
        </w:tc>
        <w:tc>
          <w:tcPr>
            <w:tcW w:w="3200" w:type="dxa"/>
          </w:tcPr>
          <w:p w14:paraId="20E98468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腦部超音波</w:t>
            </w:r>
          </w:p>
        </w:tc>
        <w:tc>
          <w:tcPr>
            <w:tcW w:w="1400" w:type="dxa"/>
          </w:tcPr>
          <w:p w14:paraId="39893CF5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5</w:t>
            </w:r>
          </w:p>
        </w:tc>
      </w:tr>
      <w:tr w:rsidR="00F352CC" w:rsidRPr="001C06B8" w14:paraId="4AF6A313" w14:textId="77777777">
        <w:tc>
          <w:tcPr>
            <w:tcW w:w="3200" w:type="dxa"/>
            <w:shd w:val="clear" w:color="auto" w:fill="F5F5F5"/>
          </w:tcPr>
          <w:p w14:paraId="19F3B822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插臍</w:t>
            </w: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(</w:t>
            </w: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動靜脈</w:t>
            </w: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)</w:t>
            </w: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導管</w:t>
            </w:r>
          </w:p>
        </w:tc>
        <w:tc>
          <w:tcPr>
            <w:tcW w:w="1400" w:type="dxa"/>
            <w:shd w:val="clear" w:color="auto" w:fill="F5F5F5"/>
          </w:tcPr>
          <w:p w14:paraId="35EBBD14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1</w:t>
            </w:r>
          </w:p>
        </w:tc>
        <w:tc>
          <w:tcPr>
            <w:tcW w:w="3200" w:type="dxa"/>
            <w:shd w:val="clear" w:color="auto" w:fill="F5F5F5"/>
          </w:tcPr>
          <w:p w14:paraId="2FC1821B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心臟超音波</w:t>
            </w:r>
          </w:p>
        </w:tc>
        <w:tc>
          <w:tcPr>
            <w:tcW w:w="1400" w:type="dxa"/>
            <w:shd w:val="clear" w:color="auto" w:fill="F5F5F5"/>
          </w:tcPr>
          <w:p w14:paraId="2DA9177B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5</w:t>
            </w:r>
          </w:p>
        </w:tc>
      </w:tr>
      <w:tr w:rsidR="00F352CC" w:rsidRPr="001C06B8" w14:paraId="4ABC9883" w14:textId="77777777">
        <w:tc>
          <w:tcPr>
            <w:tcW w:w="3200" w:type="dxa"/>
          </w:tcPr>
          <w:p w14:paraId="72DADE20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腰椎穿刺</w:t>
            </w:r>
          </w:p>
        </w:tc>
        <w:tc>
          <w:tcPr>
            <w:tcW w:w="1400" w:type="dxa"/>
          </w:tcPr>
          <w:p w14:paraId="518863BD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3</w:t>
            </w:r>
          </w:p>
        </w:tc>
        <w:tc>
          <w:tcPr>
            <w:tcW w:w="3200" w:type="dxa"/>
          </w:tcPr>
          <w:p w14:paraId="78673C13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腹部超音波</w:t>
            </w:r>
          </w:p>
        </w:tc>
        <w:tc>
          <w:tcPr>
            <w:tcW w:w="1400" w:type="dxa"/>
          </w:tcPr>
          <w:p w14:paraId="2B788CC1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5</w:t>
            </w:r>
          </w:p>
        </w:tc>
      </w:tr>
      <w:tr w:rsidR="00F352CC" w:rsidRPr="001C06B8" w14:paraId="7A7025C1" w14:textId="77777777">
        <w:tc>
          <w:tcPr>
            <w:tcW w:w="3200" w:type="dxa"/>
            <w:shd w:val="clear" w:color="auto" w:fill="F5F5F5"/>
          </w:tcPr>
          <w:p w14:paraId="4033AF9C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插中心靜脈導管</w:t>
            </w: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(CVC)</w:t>
            </w:r>
          </w:p>
        </w:tc>
        <w:tc>
          <w:tcPr>
            <w:tcW w:w="1400" w:type="dxa"/>
            <w:shd w:val="clear" w:color="auto" w:fill="F5F5F5"/>
          </w:tcPr>
          <w:p w14:paraId="19E4BB3B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3</w:t>
            </w:r>
          </w:p>
        </w:tc>
        <w:tc>
          <w:tcPr>
            <w:tcW w:w="3200" w:type="dxa"/>
            <w:shd w:val="clear" w:color="auto" w:fill="F5F5F5"/>
          </w:tcPr>
          <w:p w14:paraId="76EF8BD0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腎臟超音波</w:t>
            </w:r>
          </w:p>
        </w:tc>
        <w:tc>
          <w:tcPr>
            <w:tcW w:w="1400" w:type="dxa"/>
            <w:shd w:val="clear" w:color="auto" w:fill="F5F5F5"/>
          </w:tcPr>
          <w:p w14:paraId="5ED3B268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5</w:t>
            </w:r>
          </w:p>
        </w:tc>
      </w:tr>
      <w:tr w:rsidR="00F352CC" w:rsidRPr="001C06B8" w14:paraId="23BCC820" w14:textId="77777777">
        <w:tc>
          <w:tcPr>
            <w:tcW w:w="3200" w:type="dxa"/>
          </w:tcPr>
          <w:p w14:paraId="3B65657C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肋膜液或是腹水抽取</w:t>
            </w:r>
          </w:p>
        </w:tc>
        <w:tc>
          <w:tcPr>
            <w:tcW w:w="1400" w:type="dxa"/>
          </w:tcPr>
          <w:p w14:paraId="3BF31000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1</w:t>
            </w:r>
          </w:p>
        </w:tc>
        <w:tc>
          <w:tcPr>
            <w:tcW w:w="3200" w:type="dxa"/>
          </w:tcPr>
          <w:p w14:paraId="76B9B48D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APLS</w:t>
            </w:r>
          </w:p>
        </w:tc>
        <w:tc>
          <w:tcPr>
            <w:tcW w:w="1400" w:type="dxa"/>
          </w:tcPr>
          <w:p w14:paraId="4D507C49" w14:textId="360E54ED" w:rsidR="00C03ABA" w:rsidRPr="001C06B8" w:rsidRDefault="001C06B8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1</w:t>
            </w:r>
          </w:p>
        </w:tc>
      </w:tr>
      <w:tr w:rsidR="00F352CC" w:rsidRPr="001C06B8" w14:paraId="733C4FF3" w14:textId="77777777">
        <w:tc>
          <w:tcPr>
            <w:tcW w:w="3200" w:type="dxa"/>
            <w:shd w:val="clear" w:color="auto" w:fill="F5F5F5"/>
          </w:tcPr>
          <w:p w14:paraId="1C5631AB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插胸管</w:t>
            </w:r>
          </w:p>
        </w:tc>
        <w:tc>
          <w:tcPr>
            <w:tcW w:w="1400" w:type="dxa"/>
            <w:shd w:val="clear" w:color="auto" w:fill="F5F5F5"/>
          </w:tcPr>
          <w:p w14:paraId="31BC2FE2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2</w:t>
            </w:r>
          </w:p>
        </w:tc>
        <w:tc>
          <w:tcPr>
            <w:tcW w:w="3200" w:type="dxa"/>
            <w:shd w:val="clear" w:color="auto" w:fill="F5F5F5"/>
          </w:tcPr>
          <w:p w14:paraId="1B85C4E0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NRP</w:t>
            </w:r>
          </w:p>
        </w:tc>
        <w:tc>
          <w:tcPr>
            <w:tcW w:w="1400" w:type="dxa"/>
            <w:shd w:val="clear" w:color="auto" w:fill="F5F5F5"/>
          </w:tcPr>
          <w:p w14:paraId="75DE7BB2" w14:textId="5805E631" w:rsidR="00C03ABA" w:rsidRPr="001C06B8" w:rsidRDefault="001C06B8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1</w:t>
            </w:r>
          </w:p>
        </w:tc>
      </w:tr>
      <w:tr w:rsidR="00F352CC" w:rsidRPr="001C06B8" w14:paraId="28A73580" w14:textId="77777777">
        <w:tc>
          <w:tcPr>
            <w:tcW w:w="3200" w:type="dxa"/>
          </w:tcPr>
          <w:p w14:paraId="6BD419E1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放置動脈導管</w:t>
            </w:r>
          </w:p>
        </w:tc>
        <w:tc>
          <w:tcPr>
            <w:tcW w:w="1400" w:type="dxa"/>
          </w:tcPr>
          <w:p w14:paraId="42F1CFA3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2</w:t>
            </w:r>
          </w:p>
        </w:tc>
        <w:tc>
          <w:tcPr>
            <w:tcW w:w="3200" w:type="dxa"/>
          </w:tcPr>
          <w:p w14:paraId="51B786A4" w14:textId="755CB9A5" w:rsidR="00C03ABA" w:rsidRPr="001C06B8" w:rsidRDefault="00C03ABA">
            <w:pPr>
              <w:spacing w:before="60" w:after="60"/>
              <w:rPr>
                <w:rFonts w:ascii="微軟正黑體" w:eastAsia="微軟正黑體" w:hAnsi="微軟正黑體"/>
              </w:rPr>
            </w:pPr>
          </w:p>
        </w:tc>
        <w:tc>
          <w:tcPr>
            <w:tcW w:w="1400" w:type="dxa"/>
          </w:tcPr>
          <w:p w14:paraId="08B52709" w14:textId="014AD29A" w:rsidR="00C03ABA" w:rsidRPr="001C06B8" w:rsidRDefault="00C03ABA">
            <w:pPr>
              <w:spacing w:before="60" w:after="60"/>
              <w:rPr>
                <w:rFonts w:ascii="微軟正黑體" w:eastAsia="微軟正黑體" w:hAnsi="微軟正黑體"/>
              </w:rPr>
            </w:pPr>
          </w:p>
        </w:tc>
      </w:tr>
      <w:tr w:rsidR="00F352CC" w:rsidRPr="001C06B8" w14:paraId="33F0FDA3" w14:textId="77777777">
        <w:tc>
          <w:tcPr>
            <w:tcW w:w="3200" w:type="dxa"/>
            <w:shd w:val="clear" w:color="auto" w:fill="F5F5F5"/>
          </w:tcPr>
          <w:p w14:paraId="31BC2FF1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經皮式中央靜脈導管</w:t>
            </w: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(PICC)</w:t>
            </w:r>
          </w:p>
        </w:tc>
        <w:tc>
          <w:tcPr>
            <w:tcW w:w="1400" w:type="dxa"/>
            <w:shd w:val="clear" w:color="auto" w:fill="F5F5F5"/>
          </w:tcPr>
          <w:p w14:paraId="1B87EC1F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3</w:t>
            </w:r>
          </w:p>
        </w:tc>
        <w:tc>
          <w:tcPr>
            <w:tcW w:w="3200" w:type="dxa"/>
            <w:shd w:val="clear" w:color="auto" w:fill="F5F5F5"/>
          </w:tcPr>
          <w:p w14:paraId="487A243F" w14:textId="33080996" w:rsidR="00C03ABA" w:rsidRPr="001C06B8" w:rsidRDefault="00C03ABA">
            <w:pPr>
              <w:spacing w:before="60" w:after="60"/>
              <w:rPr>
                <w:rFonts w:ascii="微軟正黑體" w:eastAsia="微軟正黑體" w:hAnsi="微軟正黑體"/>
              </w:rPr>
            </w:pPr>
          </w:p>
        </w:tc>
        <w:tc>
          <w:tcPr>
            <w:tcW w:w="1400" w:type="dxa"/>
            <w:shd w:val="clear" w:color="auto" w:fill="F5F5F5"/>
          </w:tcPr>
          <w:p w14:paraId="10CD6D91" w14:textId="2E7E0163" w:rsidR="00C03ABA" w:rsidRPr="001C06B8" w:rsidRDefault="00C03ABA">
            <w:pPr>
              <w:spacing w:before="60" w:after="60"/>
              <w:rPr>
                <w:rFonts w:ascii="微軟正黑體" w:eastAsia="微軟正黑體" w:hAnsi="微軟正黑體"/>
              </w:rPr>
            </w:pPr>
          </w:p>
        </w:tc>
      </w:tr>
    </w:tbl>
    <w:p w14:paraId="3F3F2544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74856D61" w14:textId="77777777" w:rsidR="00C03ABA" w:rsidRPr="001C06B8" w:rsidRDefault="00000000">
      <w:pPr>
        <w:spacing w:before="240" w:after="1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4"/>
          <w:szCs w:val="24"/>
        </w:rPr>
        <w:t xml:space="preserve">3.2 </w:t>
      </w:r>
      <w:r w:rsidRPr="001C06B8">
        <w:rPr>
          <w:rFonts w:ascii="微軟正黑體" w:eastAsia="微軟正黑體" w:hAnsi="微軟正黑體" w:cs="微軟正黑體" w:hint="eastAsia"/>
          <w:b/>
          <w:bCs/>
          <w:sz w:val="24"/>
          <w:szCs w:val="24"/>
        </w:rPr>
        <w:t>會議報告評核</w:t>
      </w:r>
    </w:p>
    <w:p w14:paraId="3DC20D9C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填寫步驟：</w:t>
      </w:r>
    </w:p>
    <w:p w14:paraId="5890FEC0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點選「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📑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會議報告」子分頁</w:t>
      </w:r>
    </w:p>
    <w:p w14:paraId="4D89E6DD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填寫：評核日期、受評核人員、級職</w:t>
      </w:r>
    </w:p>
    <w:p w14:paraId="3E6A8154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選擇會議名稱（</w:t>
      </w:r>
      <w:r w:rsidRPr="001C06B8">
        <w:rPr>
          <w:rFonts w:ascii="微軟正黑體" w:eastAsia="微軟正黑體" w:hAnsi="微軟正黑體"/>
          <w:sz w:val="22"/>
          <w:szCs w:val="22"/>
        </w:rPr>
        <w:t>Staff Round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、</w:t>
      </w:r>
      <w:r w:rsidRPr="001C06B8">
        <w:rPr>
          <w:rFonts w:ascii="微軟正黑體" w:eastAsia="微軟正黑體" w:hAnsi="微軟正黑體"/>
          <w:sz w:val="22"/>
          <w:szCs w:val="22"/>
        </w:rPr>
        <w:t>Journal Meeting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、晨會指導等）</w:t>
      </w:r>
    </w:p>
    <w:p w14:paraId="16F05394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填寫報告主題</w:t>
      </w:r>
    </w:p>
    <w:p w14:paraId="1CC30300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針對五個維度進行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1-5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分評分</w:t>
      </w:r>
    </w:p>
    <w:p w14:paraId="0056CD41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填寫會議報告教師回饋</w:t>
      </w:r>
    </w:p>
    <w:p w14:paraId="1D0CD736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點選「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📤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提交會議報告評核」</w:t>
      </w:r>
    </w:p>
    <w:p w14:paraId="10A8E69F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3AA425DF" w14:textId="652E2E2D" w:rsidR="00C03ABA" w:rsidRPr="001C06B8" w:rsidRDefault="00C03ABA">
      <w:pPr>
        <w:spacing w:before="160" w:after="160"/>
        <w:jc w:val="center"/>
        <w:rPr>
          <w:rFonts w:ascii="微軟正黑體" w:eastAsia="微軟正黑體" w:hAnsi="微軟正黑體"/>
        </w:rPr>
      </w:pPr>
    </w:p>
    <w:p w14:paraId="464DBA1F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2EEA167F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五維度評分說明：</w:t>
      </w:r>
    </w:p>
    <w:tbl>
      <w:tblPr>
        <w:tblW w:w="10772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86"/>
        <w:gridCol w:w="5386"/>
      </w:tblGrid>
      <w:tr w:rsidR="00F352CC" w:rsidRPr="001C06B8" w14:paraId="5C006FB5" w14:textId="77777777">
        <w:trPr>
          <w:tblHeader/>
        </w:trPr>
        <w:tc>
          <w:tcPr>
            <w:tcW w:w="5400" w:type="dxa"/>
            <w:shd w:val="clear" w:color="auto" w:fill="D5E8F0"/>
          </w:tcPr>
          <w:p w14:paraId="656DDACE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lastRenderedPageBreak/>
              <w:t>維度</w:t>
            </w:r>
          </w:p>
        </w:tc>
        <w:tc>
          <w:tcPr>
            <w:tcW w:w="5400" w:type="dxa"/>
            <w:shd w:val="clear" w:color="auto" w:fill="D5E8F0"/>
          </w:tcPr>
          <w:p w14:paraId="426FF46A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說明</w:t>
            </w:r>
          </w:p>
        </w:tc>
      </w:tr>
      <w:tr w:rsidR="00F352CC" w:rsidRPr="001C06B8" w14:paraId="26EBDEE8" w14:textId="77777777">
        <w:tc>
          <w:tcPr>
            <w:tcW w:w="5400" w:type="dxa"/>
          </w:tcPr>
          <w:p w14:paraId="17CA4D7F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內容是否充分</w:t>
            </w:r>
          </w:p>
        </w:tc>
        <w:tc>
          <w:tcPr>
            <w:tcW w:w="5400" w:type="dxa"/>
          </w:tcPr>
          <w:p w14:paraId="470BB357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報告內容的完整性與深度</w:t>
            </w:r>
          </w:p>
        </w:tc>
      </w:tr>
      <w:tr w:rsidR="00F352CC" w:rsidRPr="001C06B8" w14:paraId="7FFFA099" w14:textId="77777777">
        <w:tc>
          <w:tcPr>
            <w:tcW w:w="5400" w:type="dxa"/>
            <w:shd w:val="clear" w:color="auto" w:fill="F5F5F5"/>
          </w:tcPr>
          <w:p w14:paraId="41D33D01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辯證資料的能力</w:t>
            </w:r>
          </w:p>
        </w:tc>
        <w:tc>
          <w:tcPr>
            <w:tcW w:w="5400" w:type="dxa"/>
            <w:shd w:val="clear" w:color="auto" w:fill="F5F5F5"/>
          </w:tcPr>
          <w:p w14:paraId="5FD81738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文獻引用與批判性思考</w:t>
            </w:r>
          </w:p>
        </w:tc>
      </w:tr>
      <w:tr w:rsidR="00F352CC" w:rsidRPr="001C06B8" w14:paraId="421AD576" w14:textId="77777777">
        <w:tc>
          <w:tcPr>
            <w:tcW w:w="5400" w:type="dxa"/>
          </w:tcPr>
          <w:p w14:paraId="0CC104F2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口條、呈現方式是否清晰</w:t>
            </w:r>
          </w:p>
        </w:tc>
        <w:tc>
          <w:tcPr>
            <w:tcW w:w="5400" w:type="dxa"/>
          </w:tcPr>
          <w:p w14:paraId="63E77906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語言表達與簡報技巧</w:t>
            </w:r>
          </w:p>
        </w:tc>
      </w:tr>
      <w:tr w:rsidR="00F352CC" w:rsidRPr="001C06B8" w14:paraId="01515480" w14:textId="77777777">
        <w:tc>
          <w:tcPr>
            <w:tcW w:w="5400" w:type="dxa"/>
            <w:shd w:val="clear" w:color="auto" w:fill="F5F5F5"/>
          </w:tcPr>
          <w:p w14:paraId="1A7BFA7E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是否具開創、建設性的想法</w:t>
            </w:r>
          </w:p>
        </w:tc>
        <w:tc>
          <w:tcPr>
            <w:tcW w:w="5400" w:type="dxa"/>
            <w:shd w:val="clear" w:color="auto" w:fill="F5F5F5"/>
          </w:tcPr>
          <w:p w14:paraId="21457975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創新思維與臨床應用</w:t>
            </w:r>
          </w:p>
        </w:tc>
      </w:tr>
      <w:tr w:rsidR="00F352CC" w:rsidRPr="001C06B8" w14:paraId="0934D41E" w14:textId="77777777">
        <w:tc>
          <w:tcPr>
            <w:tcW w:w="5400" w:type="dxa"/>
          </w:tcPr>
          <w:p w14:paraId="2823618F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回答提問是否具邏輯、有條有理</w:t>
            </w:r>
          </w:p>
        </w:tc>
        <w:tc>
          <w:tcPr>
            <w:tcW w:w="5400" w:type="dxa"/>
          </w:tcPr>
          <w:p w14:paraId="7062611F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問答的邏輯性與條理</w:t>
            </w:r>
          </w:p>
        </w:tc>
      </w:tr>
    </w:tbl>
    <w:p w14:paraId="4ABA49B5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67AA712E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評分標準：</w:t>
      </w:r>
    </w:p>
    <w:tbl>
      <w:tblPr>
        <w:tblW w:w="10772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8772"/>
      </w:tblGrid>
      <w:tr w:rsidR="00F352CC" w:rsidRPr="001C06B8" w14:paraId="38546046" w14:textId="77777777">
        <w:trPr>
          <w:tblHeader/>
        </w:trPr>
        <w:tc>
          <w:tcPr>
            <w:tcW w:w="2000" w:type="dxa"/>
            <w:shd w:val="clear" w:color="auto" w:fill="D5E8F0"/>
          </w:tcPr>
          <w:p w14:paraId="10C4D60B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分數</w:t>
            </w:r>
          </w:p>
        </w:tc>
        <w:tc>
          <w:tcPr>
            <w:tcW w:w="8772" w:type="dxa"/>
            <w:shd w:val="clear" w:color="auto" w:fill="D5E8F0"/>
          </w:tcPr>
          <w:p w14:paraId="6A541FC9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等級</w:t>
            </w:r>
          </w:p>
        </w:tc>
      </w:tr>
      <w:tr w:rsidR="00F352CC" w:rsidRPr="001C06B8" w14:paraId="27CA8971" w14:textId="77777777">
        <w:tc>
          <w:tcPr>
            <w:tcW w:w="2000" w:type="dxa"/>
          </w:tcPr>
          <w:p w14:paraId="17FE39BE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5</w:t>
            </w:r>
          </w:p>
        </w:tc>
        <w:tc>
          <w:tcPr>
            <w:tcW w:w="8772" w:type="dxa"/>
          </w:tcPr>
          <w:p w14:paraId="0EF9FF79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卓越（超越期待）</w:t>
            </w:r>
          </w:p>
        </w:tc>
      </w:tr>
      <w:tr w:rsidR="00F352CC" w:rsidRPr="001C06B8" w14:paraId="2F606BCC" w14:textId="77777777">
        <w:tc>
          <w:tcPr>
            <w:tcW w:w="2000" w:type="dxa"/>
            <w:shd w:val="clear" w:color="auto" w:fill="F5F5F5"/>
          </w:tcPr>
          <w:p w14:paraId="20078EA4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4</w:t>
            </w:r>
          </w:p>
        </w:tc>
        <w:tc>
          <w:tcPr>
            <w:tcW w:w="8772" w:type="dxa"/>
            <w:shd w:val="clear" w:color="auto" w:fill="F5F5F5"/>
          </w:tcPr>
          <w:p w14:paraId="5CF7F435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充分（符合期待）</w:t>
            </w:r>
          </w:p>
        </w:tc>
      </w:tr>
      <w:tr w:rsidR="00F352CC" w:rsidRPr="001C06B8" w14:paraId="39845E26" w14:textId="77777777">
        <w:tc>
          <w:tcPr>
            <w:tcW w:w="2000" w:type="dxa"/>
          </w:tcPr>
          <w:p w14:paraId="21144315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3</w:t>
            </w:r>
          </w:p>
        </w:tc>
        <w:tc>
          <w:tcPr>
            <w:tcW w:w="8772" w:type="dxa"/>
          </w:tcPr>
          <w:p w14:paraId="215E4B88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尚可（基本達標）</w:t>
            </w:r>
          </w:p>
        </w:tc>
      </w:tr>
      <w:tr w:rsidR="00F352CC" w:rsidRPr="001C06B8" w14:paraId="56685ACB" w14:textId="77777777">
        <w:tc>
          <w:tcPr>
            <w:tcW w:w="2000" w:type="dxa"/>
            <w:shd w:val="clear" w:color="auto" w:fill="F5F5F5"/>
          </w:tcPr>
          <w:p w14:paraId="261CA50F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2</w:t>
            </w:r>
          </w:p>
        </w:tc>
        <w:tc>
          <w:tcPr>
            <w:tcW w:w="8772" w:type="dxa"/>
            <w:shd w:val="clear" w:color="auto" w:fill="F5F5F5"/>
          </w:tcPr>
          <w:p w14:paraId="33F4EE57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稍差（未完全達到）</w:t>
            </w:r>
          </w:p>
        </w:tc>
      </w:tr>
      <w:tr w:rsidR="00F352CC" w:rsidRPr="001C06B8" w14:paraId="586BAE8D" w14:textId="77777777">
        <w:tc>
          <w:tcPr>
            <w:tcW w:w="2000" w:type="dxa"/>
          </w:tcPr>
          <w:p w14:paraId="7C6FF9C1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1</w:t>
            </w:r>
          </w:p>
        </w:tc>
        <w:tc>
          <w:tcPr>
            <w:tcW w:w="8772" w:type="dxa"/>
          </w:tcPr>
          <w:p w14:paraId="6ECD6369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不符合期待（需明顯改善）</w:t>
            </w:r>
          </w:p>
        </w:tc>
      </w:tr>
    </w:tbl>
    <w:p w14:paraId="3614375B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409C799F" w14:textId="77777777" w:rsidR="00C03ABA" w:rsidRPr="001C06B8" w:rsidRDefault="00000000">
      <w:pPr>
        <w:spacing w:before="240" w:after="1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4"/>
          <w:szCs w:val="24"/>
        </w:rPr>
        <w:t xml:space="preserve">3.3 EPA </w:t>
      </w:r>
      <w:r w:rsidRPr="001C06B8">
        <w:rPr>
          <w:rFonts w:ascii="微軟正黑體" w:eastAsia="微軟正黑體" w:hAnsi="微軟正黑體" w:cs="微軟正黑體" w:hint="eastAsia"/>
          <w:b/>
          <w:bCs/>
          <w:sz w:val="24"/>
          <w:szCs w:val="24"/>
        </w:rPr>
        <w:t>信賴等級評估</w:t>
      </w:r>
    </w:p>
    <w:p w14:paraId="4DF2A140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填寫步驟：</w:t>
      </w:r>
    </w:p>
    <w:p w14:paraId="702101F1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點選「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🎯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EPA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評估」子分頁</w:t>
      </w:r>
    </w:p>
    <w:p w14:paraId="3D5477C2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填寫：評核日期、受評核人員、級職</w:t>
      </w:r>
    </w:p>
    <w:p w14:paraId="6C831508" w14:textId="0D3601D8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選擇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EPA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項目</w:t>
      </w:r>
    </w:p>
    <w:p w14:paraId="7BCABFA6" w14:textId="4AADEBA5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選擇可信賴程度（</w:t>
      </w:r>
      <w:r w:rsidR="00C32F37">
        <w:rPr>
          <w:rFonts w:ascii="微軟正黑體" w:eastAsia="微軟正黑體" w:hAnsi="微軟正黑體" w:hint="eastAsia"/>
          <w:sz w:val="22"/>
          <w:szCs w:val="22"/>
        </w:rPr>
        <w:t>五分量表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）</w:t>
      </w:r>
    </w:p>
    <w:p w14:paraId="2C274B27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填寫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EPA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質性回饋</w:t>
      </w:r>
    </w:p>
    <w:p w14:paraId="7A7AD6C7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點選「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📤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提交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EPA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評估」</w:t>
      </w:r>
    </w:p>
    <w:p w14:paraId="558E98A9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5A837BB6" w14:textId="39D7011D" w:rsidR="00C03ABA" w:rsidRPr="001C06B8" w:rsidRDefault="00C03ABA">
      <w:pPr>
        <w:spacing w:before="160" w:after="160"/>
        <w:jc w:val="center"/>
        <w:rPr>
          <w:rFonts w:ascii="微軟正黑體" w:eastAsia="微軟正黑體" w:hAnsi="微軟正黑體"/>
        </w:rPr>
      </w:pPr>
    </w:p>
    <w:p w14:paraId="012DD9AD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57046C2E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2"/>
          <w:szCs w:val="22"/>
        </w:rPr>
        <w:t xml:space="preserve">EPA </w:t>
      </w: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項目：</w:t>
      </w:r>
    </w:p>
    <w:tbl>
      <w:tblPr>
        <w:tblW w:w="10772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6772"/>
      </w:tblGrid>
      <w:tr w:rsidR="00F352CC" w:rsidRPr="001C06B8" w14:paraId="0BAEF1B3" w14:textId="77777777">
        <w:trPr>
          <w:tblHeader/>
        </w:trPr>
        <w:tc>
          <w:tcPr>
            <w:tcW w:w="4000" w:type="dxa"/>
            <w:shd w:val="clear" w:color="auto" w:fill="D5E8F0"/>
          </w:tcPr>
          <w:p w14:paraId="5FB7129A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 xml:space="preserve">EPA </w:t>
            </w: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項目</w:t>
            </w:r>
          </w:p>
        </w:tc>
        <w:tc>
          <w:tcPr>
            <w:tcW w:w="6772" w:type="dxa"/>
            <w:shd w:val="clear" w:color="auto" w:fill="D5E8F0"/>
          </w:tcPr>
          <w:p w14:paraId="0D5186D9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說明</w:t>
            </w:r>
          </w:p>
        </w:tc>
      </w:tr>
      <w:tr w:rsidR="00C32F37" w:rsidRPr="001C06B8" w14:paraId="45FF00ED" w14:textId="77777777">
        <w:tc>
          <w:tcPr>
            <w:tcW w:w="4000" w:type="dxa"/>
          </w:tcPr>
          <w:p w14:paraId="575DC46A" w14:textId="54331861" w:rsidR="00C32F37" w:rsidRPr="001C06B8" w:rsidRDefault="00C32F37">
            <w:pPr>
              <w:spacing w:before="60" w:after="6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一般病人</w:t>
            </w: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照護</w:t>
            </w:r>
            <w:r>
              <w:rPr>
                <w:rFonts w:ascii="微軟正黑體" w:eastAsia="微軟正黑體" w:hAnsi="微軟正黑體" w:cs="微軟正黑體"/>
                <w:sz w:val="22"/>
                <w:szCs w:val="22"/>
              </w:rPr>
              <w:t xml:space="preserve"> (WARD)</w:t>
            </w:r>
          </w:p>
        </w:tc>
        <w:tc>
          <w:tcPr>
            <w:tcW w:w="6772" w:type="dxa"/>
          </w:tcPr>
          <w:p w14:paraId="4344EB2D" w14:textId="77777777" w:rsidR="00C32F37" w:rsidRPr="001C06B8" w:rsidRDefault="00C32F37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病房日常查房、醫囑、照護計畫</w:t>
            </w:r>
          </w:p>
        </w:tc>
      </w:tr>
      <w:tr w:rsidR="00C32F37" w:rsidRPr="001C06B8" w14:paraId="0E9649E7" w14:textId="77777777">
        <w:tc>
          <w:tcPr>
            <w:tcW w:w="4000" w:type="dxa"/>
            <w:shd w:val="clear" w:color="auto" w:fill="F5F5F5"/>
          </w:tcPr>
          <w:p w14:paraId="62D36D4C" w14:textId="7ABD849C" w:rsidR="00C32F37" w:rsidRPr="001C06B8" w:rsidRDefault="00C32F37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緊急照護處置</w:t>
            </w:r>
            <w:r>
              <w:rPr>
                <w:rFonts w:ascii="微軟正黑體" w:eastAsia="微軟正黑體" w:hAnsi="微軟正黑體" w:cs="微軟正黑體"/>
                <w:sz w:val="22"/>
                <w:szCs w:val="22"/>
              </w:rPr>
              <w:t xml:space="preserve"> (ED, DR)</w:t>
            </w:r>
          </w:p>
        </w:tc>
        <w:tc>
          <w:tcPr>
            <w:tcW w:w="6772" w:type="dxa"/>
            <w:shd w:val="clear" w:color="auto" w:fill="F5F5F5"/>
          </w:tcPr>
          <w:p w14:paraId="6414D758" w14:textId="77777777" w:rsidR="00C32F37" w:rsidRPr="001C06B8" w:rsidRDefault="00C32F37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急診與緊急處置能力</w:t>
            </w:r>
          </w:p>
        </w:tc>
      </w:tr>
      <w:tr w:rsidR="00C32F37" w:rsidRPr="001C06B8" w14:paraId="2A57ACDF" w14:textId="77777777" w:rsidTr="00C32F37">
        <w:tc>
          <w:tcPr>
            <w:tcW w:w="4000" w:type="dxa"/>
          </w:tcPr>
          <w:p w14:paraId="766EE747" w14:textId="071DDD90" w:rsidR="00C32F37" w:rsidRPr="001C06B8" w:rsidRDefault="00C32F37">
            <w:pPr>
              <w:spacing w:before="60" w:after="60"/>
              <w:rPr>
                <w:rFonts w:ascii="微軟正黑體" w:eastAsia="微軟正黑體" w:hAnsi="微軟正黑體" w:cs="微軟正黑體"/>
                <w:sz w:val="22"/>
                <w:szCs w:val="22"/>
              </w:rPr>
            </w:pPr>
            <w:r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重症照護 (PICU, NICU)</w:t>
            </w:r>
          </w:p>
        </w:tc>
        <w:tc>
          <w:tcPr>
            <w:tcW w:w="6772" w:type="dxa"/>
          </w:tcPr>
          <w:p w14:paraId="17AB869B" w14:textId="4B5EDC0B" w:rsidR="00C32F37" w:rsidRPr="001C06B8" w:rsidRDefault="00C32F37">
            <w:pPr>
              <w:spacing w:before="60" w:after="60"/>
              <w:rPr>
                <w:rFonts w:ascii="微軟正黑體" w:eastAsia="微軟正黑體" w:hAnsi="微軟正黑體" w:cs="微軟正黑體"/>
                <w:sz w:val="22"/>
                <w:szCs w:val="22"/>
              </w:rPr>
            </w:pPr>
            <w:r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加護病人照護病人能力</w:t>
            </w:r>
          </w:p>
        </w:tc>
      </w:tr>
      <w:tr w:rsidR="00C32F37" w:rsidRPr="001C06B8" w14:paraId="40EC090F" w14:textId="77777777" w:rsidTr="00C32F37">
        <w:tc>
          <w:tcPr>
            <w:tcW w:w="4000" w:type="dxa"/>
          </w:tcPr>
          <w:p w14:paraId="0FDAAD41" w14:textId="23629FE4" w:rsidR="00C32F37" w:rsidRDefault="00C32F37">
            <w:pPr>
              <w:spacing w:before="60" w:after="60"/>
              <w:rPr>
                <w:rFonts w:ascii="微軟正黑體" w:eastAsia="微軟正黑體" w:hAnsi="微軟正黑體" w:cs="微軟正黑體"/>
                <w:sz w:val="22"/>
                <w:szCs w:val="22"/>
              </w:rPr>
            </w:pPr>
            <w:r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 xml:space="preserve">門診表現 </w:t>
            </w:r>
            <w:r>
              <w:rPr>
                <w:rFonts w:ascii="微軟正黑體" w:eastAsia="微軟正黑體" w:hAnsi="微軟正黑體" w:cs="微軟正黑體"/>
                <w:sz w:val="22"/>
                <w:szCs w:val="22"/>
              </w:rPr>
              <w:t>(OPD)</w:t>
            </w:r>
          </w:p>
        </w:tc>
        <w:tc>
          <w:tcPr>
            <w:tcW w:w="6772" w:type="dxa"/>
          </w:tcPr>
          <w:p w14:paraId="53355ADF" w14:textId="417B9234" w:rsidR="00C32F37" w:rsidRDefault="00C32F37">
            <w:pPr>
              <w:spacing w:before="60" w:after="60"/>
              <w:rPr>
                <w:rFonts w:ascii="微軟正黑體" w:eastAsia="微軟正黑體" w:hAnsi="微軟正黑體" w:cs="微軟正黑體"/>
                <w:sz w:val="22"/>
                <w:szCs w:val="22"/>
              </w:rPr>
            </w:pPr>
            <w:r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門診看診、追蹤、鑑別診斷、治療能力</w:t>
            </w:r>
          </w:p>
        </w:tc>
      </w:tr>
      <w:tr w:rsidR="00C32F37" w:rsidRPr="001C06B8" w14:paraId="5709C003" w14:textId="77777777">
        <w:tc>
          <w:tcPr>
            <w:tcW w:w="4000" w:type="dxa"/>
          </w:tcPr>
          <w:p w14:paraId="369DCADB" w14:textId="77777777" w:rsidR="00C32F37" w:rsidRPr="001C06B8" w:rsidRDefault="00C32F37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lastRenderedPageBreak/>
              <w:t>病歷書寫</w:t>
            </w:r>
          </w:p>
        </w:tc>
        <w:tc>
          <w:tcPr>
            <w:tcW w:w="6772" w:type="dxa"/>
          </w:tcPr>
          <w:p w14:paraId="5E7C0647" w14:textId="77777777" w:rsidR="00C32F37" w:rsidRPr="001C06B8" w:rsidRDefault="00C32F37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 xml:space="preserve">SOAP </w:t>
            </w: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格式、診斷推理記錄品質</w:t>
            </w:r>
          </w:p>
        </w:tc>
      </w:tr>
    </w:tbl>
    <w:p w14:paraId="2A61972D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7CF151FD" w14:textId="0EA5281F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提示：填完任一表單後，表單下方的「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📋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最近提交的評核記錄（最新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10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筆）」可確認是否成功提交。</w:t>
      </w:r>
    </w:p>
    <w:p w14:paraId="50E36366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3E693013" w14:textId="77777777" w:rsidR="00C03ABA" w:rsidRPr="001C06B8" w:rsidRDefault="00000000">
      <w:pPr>
        <w:spacing w:before="300" w:after="20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8"/>
          <w:szCs w:val="28"/>
        </w:rPr>
        <w:t xml:space="preserve">4. </w:t>
      </w:r>
      <w:r w:rsidRPr="001C06B8">
        <w:rPr>
          <w:rFonts w:ascii="微軟正黑體" w:eastAsia="微軟正黑體" w:hAnsi="微軟正黑體" w:cs="微軟正黑體" w:hint="eastAsia"/>
          <w:b/>
          <w:bCs/>
          <w:sz w:val="28"/>
          <w:szCs w:val="28"/>
        </w:rPr>
        <w:t>查看評核數據與分析</w:t>
      </w:r>
    </w:p>
    <w:p w14:paraId="64661195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各分析頁面頂部均有「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🔄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重新載入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proofErr w:type="spellStart"/>
      <w:r w:rsidRPr="001C06B8">
        <w:rPr>
          <w:rFonts w:ascii="微軟正黑體" w:eastAsia="微軟正黑體" w:hAnsi="微軟正黑體"/>
          <w:sz w:val="22"/>
          <w:szCs w:val="22"/>
        </w:rPr>
        <w:t>Supabase</w:t>
      </w:r>
      <w:proofErr w:type="spellEnd"/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資料」按鈕，點擊後可即時從資料庫取得最新評核資料，無需重新整理網頁。</w:t>
      </w:r>
    </w:p>
    <w:p w14:paraId="3ABD6250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0E716118" w14:textId="77777777" w:rsidR="00C03ABA" w:rsidRPr="001C06B8" w:rsidRDefault="00000000">
      <w:pPr>
        <w:spacing w:before="240" w:after="1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4"/>
          <w:szCs w:val="24"/>
        </w:rPr>
        <w:t xml:space="preserve">4.1 CCC </w:t>
      </w:r>
      <w:r w:rsidRPr="001C06B8">
        <w:rPr>
          <w:rFonts w:ascii="微軟正黑體" w:eastAsia="微軟正黑體" w:hAnsi="微軟正黑體" w:cs="微軟正黑體" w:hint="eastAsia"/>
          <w:b/>
          <w:bCs/>
          <w:sz w:val="24"/>
          <w:szCs w:val="24"/>
        </w:rPr>
        <w:t>總覽（</w:t>
      </w:r>
      <w:r w:rsidRPr="001C06B8">
        <w:rPr>
          <w:rFonts w:ascii="Apple Color Emoji" w:eastAsia="微軟正黑體" w:hAnsi="Apple Color Emoji" w:cs="Apple Color Emoji"/>
          <w:b/>
          <w:bCs/>
          <w:sz w:val="24"/>
          <w:szCs w:val="24"/>
        </w:rPr>
        <w:t>🏆</w:t>
      </w:r>
      <w:r w:rsidRPr="001C06B8">
        <w:rPr>
          <w:rFonts w:ascii="微軟正黑體" w:eastAsia="微軟正黑體" w:hAnsi="微軟正黑體"/>
          <w:b/>
          <w:bCs/>
          <w:sz w:val="24"/>
          <w:szCs w:val="24"/>
        </w:rPr>
        <w:t xml:space="preserve"> CCC </w:t>
      </w:r>
      <w:r w:rsidRPr="001C06B8">
        <w:rPr>
          <w:rFonts w:ascii="微軟正黑體" w:eastAsia="微軟正黑體" w:hAnsi="微軟正黑體" w:cs="微軟正黑體" w:hint="eastAsia"/>
          <w:b/>
          <w:bCs/>
          <w:sz w:val="24"/>
          <w:szCs w:val="24"/>
        </w:rPr>
        <w:t>總覽</w:t>
      </w:r>
      <w:r w:rsidRPr="001C06B8">
        <w:rPr>
          <w:rFonts w:ascii="微軟正黑體" w:eastAsia="微軟正黑體" w:hAnsi="微軟正黑體"/>
          <w:b/>
          <w:bCs/>
          <w:sz w:val="24"/>
          <w:szCs w:val="24"/>
        </w:rPr>
        <w:t xml:space="preserve"> tab</w:t>
      </w:r>
      <w:r w:rsidRPr="001C06B8">
        <w:rPr>
          <w:rFonts w:ascii="微軟正黑體" w:eastAsia="微軟正黑體" w:hAnsi="微軟正黑體" w:cs="微軟正黑體" w:hint="eastAsia"/>
          <w:b/>
          <w:bCs/>
          <w:sz w:val="24"/>
          <w:szCs w:val="24"/>
        </w:rPr>
        <w:t>）</w:t>
      </w:r>
    </w:p>
    <w:p w14:paraId="2EA69AE1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顯示所有住院醫師的訓練進度總覽：</w:t>
      </w:r>
    </w:p>
    <w:p w14:paraId="48907651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每位住院醫師的進度卡片：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EPA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均分、技能達標率、會議報告均分</w:t>
      </w:r>
    </w:p>
    <w:p w14:paraId="6917CD53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✅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達標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/ 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❌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未達標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依年級門檻判斷：</w:t>
      </w:r>
    </w:p>
    <w:p w14:paraId="512CE96E" w14:textId="77777777" w:rsidR="00C03ABA" w:rsidRPr="001C06B8" w:rsidRDefault="00000000">
      <w:pPr>
        <w:spacing w:before="60" w:after="60"/>
        <w:ind w:left="72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  R1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：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EPA </w:t>
      </w:r>
      <w:r w:rsidRPr="001C06B8">
        <w:rPr>
          <w:rFonts w:ascii="Cambria Math" w:eastAsia="微軟正黑體" w:hAnsi="Cambria Math" w:cs="Cambria Math"/>
          <w:sz w:val="22"/>
          <w:szCs w:val="22"/>
        </w:rPr>
        <w:t>≥</w:t>
      </w:r>
      <w:r w:rsidRPr="001C06B8">
        <w:rPr>
          <w:rFonts w:ascii="微軟正黑體" w:eastAsia="微軟正黑體" w:hAnsi="微軟正黑體"/>
          <w:sz w:val="22"/>
          <w:szCs w:val="22"/>
        </w:rPr>
        <w:t>2.5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分、技能達標率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Cambria Math" w:eastAsia="微軟正黑體" w:hAnsi="Cambria Math" w:cs="Cambria Math"/>
          <w:sz w:val="22"/>
          <w:szCs w:val="22"/>
        </w:rPr>
        <w:t>≥</w:t>
      </w:r>
      <w:r w:rsidRPr="001C06B8">
        <w:rPr>
          <w:rFonts w:ascii="微軟正黑體" w:eastAsia="微軟正黑體" w:hAnsi="微軟正黑體"/>
          <w:sz w:val="22"/>
          <w:szCs w:val="22"/>
        </w:rPr>
        <w:t>30%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、會議報告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Cambria Math" w:eastAsia="微軟正黑體" w:hAnsi="Cambria Math" w:cs="Cambria Math"/>
          <w:sz w:val="22"/>
          <w:szCs w:val="22"/>
        </w:rPr>
        <w:t>≥</w:t>
      </w:r>
      <w:r w:rsidRPr="001C06B8">
        <w:rPr>
          <w:rFonts w:ascii="微軟正黑體" w:eastAsia="微軟正黑體" w:hAnsi="微軟正黑體"/>
          <w:sz w:val="22"/>
          <w:szCs w:val="22"/>
        </w:rPr>
        <w:t>2.5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分</w:t>
      </w:r>
    </w:p>
    <w:p w14:paraId="4303F99A" w14:textId="77777777" w:rsidR="00C03ABA" w:rsidRPr="001C06B8" w:rsidRDefault="00000000">
      <w:pPr>
        <w:spacing w:before="60" w:after="60"/>
        <w:ind w:left="72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  R2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：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EPA </w:t>
      </w:r>
      <w:r w:rsidRPr="001C06B8">
        <w:rPr>
          <w:rFonts w:ascii="Cambria Math" w:eastAsia="微軟正黑體" w:hAnsi="Cambria Math" w:cs="Cambria Math"/>
          <w:sz w:val="22"/>
          <w:szCs w:val="22"/>
        </w:rPr>
        <w:t>≥</w:t>
      </w:r>
      <w:r w:rsidRPr="001C06B8">
        <w:rPr>
          <w:rFonts w:ascii="微軟正黑體" w:eastAsia="微軟正黑體" w:hAnsi="微軟正黑體"/>
          <w:sz w:val="22"/>
          <w:szCs w:val="22"/>
        </w:rPr>
        <w:t>3.0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分、技能達標率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Cambria Math" w:eastAsia="微軟正黑體" w:hAnsi="Cambria Math" w:cs="Cambria Math"/>
          <w:sz w:val="22"/>
          <w:szCs w:val="22"/>
        </w:rPr>
        <w:t>≥</w:t>
      </w:r>
      <w:r w:rsidRPr="001C06B8">
        <w:rPr>
          <w:rFonts w:ascii="微軟正黑體" w:eastAsia="微軟正黑體" w:hAnsi="微軟正黑體"/>
          <w:sz w:val="22"/>
          <w:szCs w:val="22"/>
        </w:rPr>
        <w:t>60%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、會議報告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Cambria Math" w:eastAsia="微軟正黑體" w:hAnsi="Cambria Math" w:cs="Cambria Math"/>
          <w:sz w:val="22"/>
          <w:szCs w:val="22"/>
        </w:rPr>
        <w:t>≥</w:t>
      </w:r>
      <w:r w:rsidRPr="001C06B8">
        <w:rPr>
          <w:rFonts w:ascii="微軟正黑體" w:eastAsia="微軟正黑體" w:hAnsi="微軟正黑體"/>
          <w:sz w:val="22"/>
          <w:szCs w:val="22"/>
        </w:rPr>
        <w:t>3.0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分</w:t>
      </w:r>
    </w:p>
    <w:p w14:paraId="0A8B5E38" w14:textId="77777777" w:rsidR="00C03ABA" w:rsidRPr="001C06B8" w:rsidRDefault="00000000">
      <w:pPr>
        <w:spacing w:before="60" w:after="60"/>
        <w:ind w:left="72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  R3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：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EPA </w:t>
      </w:r>
      <w:r w:rsidRPr="001C06B8">
        <w:rPr>
          <w:rFonts w:ascii="Cambria Math" w:eastAsia="微軟正黑體" w:hAnsi="Cambria Math" w:cs="Cambria Math"/>
          <w:sz w:val="22"/>
          <w:szCs w:val="22"/>
        </w:rPr>
        <w:t>≥</w:t>
      </w:r>
      <w:r w:rsidRPr="001C06B8">
        <w:rPr>
          <w:rFonts w:ascii="微軟正黑體" w:eastAsia="微軟正黑體" w:hAnsi="微軟正黑體"/>
          <w:sz w:val="22"/>
          <w:szCs w:val="22"/>
        </w:rPr>
        <w:t>3.5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分、技能達標率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Cambria Math" w:eastAsia="微軟正黑體" w:hAnsi="Cambria Math" w:cs="Cambria Math"/>
          <w:sz w:val="22"/>
          <w:szCs w:val="22"/>
        </w:rPr>
        <w:t>≥</w:t>
      </w:r>
      <w:r w:rsidRPr="001C06B8">
        <w:rPr>
          <w:rFonts w:ascii="微軟正黑體" w:eastAsia="微軟正黑體" w:hAnsi="微軟正黑體"/>
          <w:sz w:val="22"/>
          <w:szCs w:val="22"/>
        </w:rPr>
        <w:t>100%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、會議報告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Cambria Math" w:eastAsia="微軟正黑體" w:hAnsi="Cambria Math" w:cs="Cambria Math"/>
          <w:sz w:val="22"/>
          <w:szCs w:val="22"/>
        </w:rPr>
        <w:t>≥</w:t>
      </w:r>
      <w:r w:rsidRPr="001C06B8">
        <w:rPr>
          <w:rFonts w:ascii="微軟正黑體" w:eastAsia="微軟正黑體" w:hAnsi="微軟正黑體"/>
          <w:sz w:val="22"/>
          <w:szCs w:val="22"/>
        </w:rPr>
        <w:t>3.5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分</w:t>
      </w:r>
    </w:p>
    <w:p w14:paraId="1FAA3295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下方並排比較長條圖：所有住院醫師技能達標率、</w:t>
      </w:r>
      <w:r w:rsidRPr="001C06B8">
        <w:rPr>
          <w:rFonts w:ascii="微軟正黑體" w:eastAsia="微軟正黑體" w:hAnsi="微軟正黑體"/>
          <w:sz w:val="22"/>
          <w:szCs w:val="22"/>
        </w:rPr>
        <w:t>EPA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、會議報告並列比較</w:t>
      </w:r>
    </w:p>
    <w:p w14:paraId="7E8F1527" w14:textId="08527B39" w:rsidR="00C03ABA" w:rsidRPr="001C06B8" w:rsidRDefault="00C03ABA" w:rsidP="00945E3A">
      <w:pPr>
        <w:spacing w:before="160" w:after="160"/>
        <w:rPr>
          <w:rFonts w:ascii="微軟正黑體" w:eastAsia="微軟正黑體" w:hAnsi="微軟正黑體"/>
        </w:rPr>
      </w:pPr>
    </w:p>
    <w:p w14:paraId="522B8249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6A3213CB" w14:textId="77777777" w:rsidR="00C03ABA" w:rsidRPr="001C06B8" w:rsidRDefault="00000000">
      <w:pPr>
        <w:spacing w:before="240" w:after="1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4"/>
          <w:szCs w:val="24"/>
        </w:rPr>
        <w:t xml:space="preserve">4.2 </w:t>
      </w:r>
      <w:r w:rsidRPr="001C06B8">
        <w:rPr>
          <w:rFonts w:ascii="微軟正黑體" w:eastAsia="微軟正黑體" w:hAnsi="微軟正黑體" w:cs="微軟正黑體" w:hint="eastAsia"/>
          <w:b/>
          <w:bCs/>
          <w:sz w:val="24"/>
          <w:szCs w:val="24"/>
        </w:rPr>
        <w:t>個別深入分析（</w:t>
      </w:r>
      <w:r w:rsidRPr="001C06B8">
        <w:rPr>
          <w:rFonts w:ascii="Apple Color Emoji" w:eastAsia="微軟正黑體" w:hAnsi="Apple Color Emoji" w:cs="Apple Color Emoji"/>
          <w:b/>
          <w:bCs/>
          <w:sz w:val="24"/>
          <w:szCs w:val="24"/>
        </w:rPr>
        <w:t>📋</w:t>
      </w:r>
      <w:r w:rsidRPr="001C06B8">
        <w:rPr>
          <w:rFonts w:ascii="微軟正黑體" w:eastAsia="微軟正黑體" w:hAnsi="微軟正黑體"/>
          <w:b/>
          <w:bCs/>
          <w:sz w:val="24"/>
          <w:szCs w:val="24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b/>
          <w:bCs/>
          <w:sz w:val="24"/>
          <w:szCs w:val="24"/>
        </w:rPr>
        <w:t>個別深入分析</w:t>
      </w:r>
      <w:r w:rsidRPr="001C06B8">
        <w:rPr>
          <w:rFonts w:ascii="微軟正黑體" w:eastAsia="微軟正黑體" w:hAnsi="微軟正黑體"/>
          <w:b/>
          <w:bCs/>
          <w:sz w:val="24"/>
          <w:szCs w:val="24"/>
        </w:rPr>
        <w:t xml:space="preserve"> tab</w:t>
      </w:r>
      <w:r w:rsidRPr="001C06B8">
        <w:rPr>
          <w:rFonts w:ascii="微軟正黑體" w:eastAsia="微軟正黑體" w:hAnsi="微軟正黑體" w:cs="微軟正黑體" w:hint="eastAsia"/>
          <w:b/>
          <w:bCs/>
          <w:sz w:val="24"/>
          <w:szCs w:val="24"/>
        </w:rPr>
        <w:t>）</w:t>
      </w:r>
    </w:p>
    <w:p w14:paraId="1E2E3474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選擇住院醫師後可查看：</w:t>
      </w:r>
    </w:p>
    <w:p w14:paraId="6D9F1A95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能力儀表盤：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EPA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五維度雷達圖（與同儕平均比較）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+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會議報告五維度雷達圖</w:t>
      </w:r>
    </w:p>
    <w:p w14:paraId="0BCBBB2C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臨床技術完成度：已完成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/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總項目數、達標率</w:t>
      </w:r>
    </w:p>
    <w:p w14:paraId="21D82FD3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研究進度摘要</w:t>
      </w:r>
    </w:p>
    <w:p w14:paraId="7DAF64E6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技能分組進度（導管插管類、超音波類、急救類）</w:t>
      </w:r>
    </w:p>
    <w:p w14:paraId="4CBED50C" w14:textId="66051BFC" w:rsidR="00C03ABA" w:rsidRDefault="00000000">
      <w:pPr>
        <w:spacing w:before="60" w:after="60"/>
        <w:ind w:left="720"/>
        <w:rPr>
          <w:rFonts w:ascii="微軟正黑體" w:eastAsia="微軟正黑體" w:hAnsi="微軟正黑體" w:cs="微軟正黑體"/>
          <w:sz w:val="22"/>
          <w:szCs w:val="22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 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綠色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Cambria Math" w:eastAsia="微軟正黑體" w:hAnsi="Cambria Math" w:cs="Cambria Math"/>
          <w:sz w:val="22"/>
          <w:szCs w:val="22"/>
        </w:rPr>
        <w:t>≥</w:t>
      </w:r>
      <w:r w:rsidRPr="001C06B8">
        <w:rPr>
          <w:rFonts w:ascii="微軟正黑體" w:eastAsia="微軟正黑體" w:hAnsi="微軟正黑體"/>
          <w:sz w:val="22"/>
          <w:szCs w:val="22"/>
        </w:rPr>
        <w:t>3.5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分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/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橙色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2.5-3.5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分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/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紅色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&lt;2.5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分</w:t>
      </w:r>
    </w:p>
    <w:p w14:paraId="6D593B83" w14:textId="56779BCB" w:rsidR="00271F10" w:rsidRPr="00271F10" w:rsidRDefault="00271F10" w:rsidP="00271F10">
      <w:pPr>
        <w:spacing w:before="60" w:after="60"/>
        <w:ind w:left="720" w:firstLineChars="50" w:firstLine="110"/>
        <w:rPr>
          <w:rFonts w:ascii="微軟正黑體" w:eastAsia="微軟正黑體" w:hAnsi="微軟正黑體" w:cs="微軟正黑體"/>
          <w:sz w:val="22"/>
          <w:szCs w:val="22"/>
        </w:rPr>
      </w:pPr>
      <w:r>
        <w:rPr>
          <w:rFonts w:ascii="微軟正黑體" w:eastAsia="微軟正黑體" w:hAnsi="微軟正黑體" w:cs="微軟正黑體" w:hint="eastAsia"/>
          <w:sz w:val="22"/>
          <w:szCs w:val="22"/>
        </w:rPr>
        <w:t>橙色以上列入完成次數</w:t>
      </w:r>
    </w:p>
    <w:p w14:paraId="50001330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詳細記錄表格</w:t>
      </w:r>
    </w:p>
    <w:p w14:paraId="4E88580A" w14:textId="77777777" w:rsidR="00C03ABA" w:rsidRPr="00120CF3" w:rsidRDefault="00C03ABA">
      <w:pPr>
        <w:spacing w:before="60" w:after="60"/>
        <w:rPr>
          <w:rFonts w:ascii="微軟正黑體" w:eastAsia="微軟正黑體" w:hAnsi="微軟正黑體"/>
        </w:rPr>
      </w:pPr>
    </w:p>
    <w:p w14:paraId="5FA64F5F" w14:textId="77777777" w:rsidR="00C03ABA" w:rsidRPr="001C06B8" w:rsidRDefault="00000000">
      <w:pPr>
        <w:spacing w:before="300" w:after="20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8"/>
          <w:szCs w:val="28"/>
        </w:rPr>
        <w:t xml:space="preserve">5. CCC </w:t>
      </w:r>
      <w:r w:rsidRPr="001C06B8">
        <w:rPr>
          <w:rFonts w:ascii="微軟正黑體" w:eastAsia="微軟正黑體" w:hAnsi="微軟正黑體" w:cs="微軟正黑體" w:hint="eastAsia"/>
          <w:b/>
          <w:bCs/>
          <w:sz w:val="28"/>
          <w:szCs w:val="28"/>
        </w:rPr>
        <w:t>會議流程</w:t>
      </w:r>
    </w:p>
    <w:p w14:paraId="0A3FE441" w14:textId="77777777" w:rsidR="00C03ABA" w:rsidRPr="001C06B8" w:rsidRDefault="00000000">
      <w:pPr>
        <w:spacing w:before="240" w:after="1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4"/>
          <w:szCs w:val="24"/>
        </w:rPr>
        <w:t xml:space="preserve">5.1 </w:t>
      </w:r>
      <w:r w:rsidRPr="001C06B8">
        <w:rPr>
          <w:rFonts w:ascii="微軟正黑體" w:eastAsia="微軟正黑體" w:hAnsi="微軟正黑體" w:cs="微軟正黑體" w:hint="eastAsia"/>
          <w:b/>
          <w:bCs/>
          <w:sz w:val="24"/>
          <w:szCs w:val="24"/>
        </w:rPr>
        <w:t>會前準備</w:t>
      </w:r>
    </w:p>
    <w:p w14:paraId="502444F0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lastRenderedPageBreak/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管理員</w:t>
      </w:r>
      <w:r w:rsidRPr="001C06B8">
        <w:rPr>
          <w:rFonts w:ascii="微軟正黑體" w:eastAsia="微軟正黑體" w:hAnsi="微軟正黑體"/>
          <w:sz w:val="22"/>
          <w:szCs w:val="22"/>
        </w:rPr>
        <w:t>/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計畫主持人登入系統，進入「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🏆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CCC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總覽」頁面</w:t>
      </w:r>
    </w:p>
    <w:p w14:paraId="1A75954A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點擊「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🔄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重新載入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proofErr w:type="spellStart"/>
      <w:r w:rsidRPr="001C06B8">
        <w:rPr>
          <w:rFonts w:ascii="微軟正黑體" w:eastAsia="微軟正黑體" w:hAnsi="微軟正黑體"/>
          <w:sz w:val="22"/>
          <w:szCs w:val="22"/>
        </w:rPr>
        <w:t>Supabase</w:t>
      </w:r>
      <w:proofErr w:type="spellEnd"/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資料」確保資料為最新</w:t>
      </w:r>
    </w:p>
    <w:p w14:paraId="2BECF327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檢視所有住院醫師的訓練進度（達標</w:t>
      </w:r>
      <w:r w:rsidRPr="001C06B8">
        <w:rPr>
          <w:rFonts w:ascii="微軟正黑體" w:eastAsia="微軟正黑體" w:hAnsi="微軟正黑體"/>
          <w:sz w:val="22"/>
          <w:szCs w:val="22"/>
        </w:rPr>
        <w:t>/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未達標分類）</w:t>
      </w:r>
    </w:p>
    <w:p w14:paraId="3C38ECA5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準備需要討論的住院醫師名單</w:t>
      </w:r>
    </w:p>
    <w:p w14:paraId="6EDB48BC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6D82497B" w14:textId="77777777" w:rsidR="00C03ABA" w:rsidRPr="001C06B8" w:rsidRDefault="00000000">
      <w:pPr>
        <w:spacing w:before="240" w:after="1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4"/>
          <w:szCs w:val="24"/>
        </w:rPr>
        <w:t xml:space="preserve">5.2 </w:t>
      </w:r>
      <w:r w:rsidRPr="001C06B8">
        <w:rPr>
          <w:rFonts w:ascii="微軟正黑體" w:eastAsia="微軟正黑體" w:hAnsi="微軟正黑體" w:cs="微軟正黑體" w:hint="eastAsia"/>
          <w:b/>
          <w:bCs/>
          <w:sz w:val="24"/>
          <w:szCs w:val="24"/>
        </w:rPr>
        <w:t>會議進行</w:t>
      </w:r>
    </w:p>
    <w:p w14:paraId="3A49F72F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逐一點選每位住院醫師，進入「</w:t>
      </w:r>
      <w:r w:rsidRPr="001C06B8">
        <w:rPr>
          <w:rFonts w:ascii="Apple Color Emoji" w:eastAsia="微軟正黑體" w:hAnsi="Apple Color Emoji" w:cs="Apple Color Emoji"/>
          <w:sz w:val="22"/>
          <w:szCs w:val="22"/>
        </w:rPr>
        <w:t>📋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個別深入分析」查看詳細報告</w:t>
      </w:r>
    </w:p>
    <w:p w14:paraId="429C9785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委員討論住院醫師的整體表現</w:t>
      </w:r>
    </w:p>
    <w:p w14:paraId="0C6DB42B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記錄決議：針對每位住院醫師做出判定</w:t>
      </w:r>
    </w:p>
    <w:p w14:paraId="67A589D8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54A61476" w14:textId="77777777" w:rsidR="00C03ABA" w:rsidRPr="001C06B8" w:rsidRDefault="00000000">
      <w:pPr>
        <w:spacing w:before="240" w:after="1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4"/>
          <w:szCs w:val="24"/>
        </w:rPr>
        <w:t xml:space="preserve">5.3 </w:t>
      </w:r>
      <w:r w:rsidRPr="001C06B8">
        <w:rPr>
          <w:rFonts w:ascii="微軟正黑體" w:eastAsia="微軟正黑體" w:hAnsi="微軟正黑體" w:cs="微軟正黑體" w:hint="eastAsia"/>
          <w:b/>
          <w:bCs/>
          <w:sz w:val="24"/>
          <w:szCs w:val="24"/>
        </w:rPr>
        <w:t>會後追蹤</w:t>
      </w:r>
    </w:p>
    <w:p w14:paraId="026BC96A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將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CCC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會議決議通知住院醫師與指導醫師</w:t>
      </w:r>
    </w:p>
    <w:p w14:paraId="7C1A931D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針對需輔導的住院醫師，制定具體改善計畫</w:t>
      </w:r>
    </w:p>
    <w:p w14:paraId="228AB4CD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下次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CCC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會議追蹤改善進度</w:t>
      </w:r>
    </w:p>
    <w:p w14:paraId="3E46F138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42A0B587" w14:textId="77777777" w:rsidR="00C03ABA" w:rsidRPr="001C06B8" w:rsidRDefault="00000000">
      <w:pPr>
        <w:spacing w:before="300" w:after="20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8"/>
          <w:szCs w:val="28"/>
        </w:rPr>
        <w:t xml:space="preserve">6. </w:t>
      </w:r>
      <w:r w:rsidRPr="001C06B8">
        <w:rPr>
          <w:rFonts w:ascii="微軟正黑體" w:eastAsia="微軟正黑體" w:hAnsi="微軟正黑體" w:cs="微軟正黑體" w:hint="eastAsia"/>
          <w:b/>
          <w:bCs/>
          <w:sz w:val="28"/>
          <w:szCs w:val="28"/>
        </w:rPr>
        <w:t>評定住院醫師是否合資</w:t>
      </w:r>
    </w:p>
    <w:p w14:paraId="2A60E11F" w14:textId="77777777" w:rsidR="00C03ABA" w:rsidRPr="001C06B8" w:rsidRDefault="00000000">
      <w:pPr>
        <w:spacing w:before="240" w:after="1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4"/>
          <w:szCs w:val="24"/>
        </w:rPr>
        <w:t xml:space="preserve">6.1 </w:t>
      </w:r>
      <w:r w:rsidRPr="001C06B8">
        <w:rPr>
          <w:rFonts w:ascii="微軟正黑體" w:eastAsia="微軟正黑體" w:hAnsi="微軟正黑體" w:cs="微軟正黑體" w:hint="eastAsia"/>
          <w:b/>
          <w:bCs/>
          <w:sz w:val="24"/>
          <w:szCs w:val="24"/>
        </w:rPr>
        <w:t>評定標準（三大面向）</w:t>
      </w:r>
    </w:p>
    <w:p w14:paraId="61A93D5F" w14:textId="77777777" w:rsidR="00C03ABA" w:rsidRDefault="00000000">
      <w:pPr>
        <w:spacing w:before="80" w:after="80"/>
        <w:rPr>
          <w:rFonts w:ascii="微軟正黑體" w:eastAsia="微軟正黑體" w:hAnsi="微軟正黑體" w:cs="微軟正黑體"/>
          <w:b/>
          <w:bCs/>
          <w:sz w:val="22"/>
          <w:szCs w:val="22"/>
        </w:rPr>
      </w:pP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（</w:t>
      </w:r>
      <w:r w:rsidRPr="001C06B8">
        <w:rPr>
          <w:rFonts w:ascii="微軟正黑體" w:eastAsia="微軟正黑體" w:hAnsi="微軟正黑體"/>
          <w:b/>
          <w:bCs/>
          <w:sz w:val="22"/>
          <w:szCs w:val="22"/>
        </w:rPr>
        <w:t>1</w:t>
      </w: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）操作技術</w:t>
      </w:r>
    </w:p>
    <w:tbl>
      <w:tblPr>
        <w:tblW w:w="10772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8772"/>
      </w:tblGrid>
      <w:tr w:rsidR="00060C86" w:rsidRPr="001C06B8" w14:paraId="3F174930" w14:textId="77777777" w:rsidTr="00333678">
        <w:trPr>
          <w:tblHeader/>
        </w:trPr>
        <w:tc>
          <w:tcPr>
            <w:tcW w:w="2000" w:type="dxa"/>
            <w:shd w:val="clear" w:color="auto" w:fill="D5E8F0"/>
          </w:tcPr>
          <w:p w14:paraId="3B4498C1" w14:textId="77777777" w:rsidR="00060C86" w:rsidRPr="001C06B8" w:rsidRDefault="00060C86" w:rsidP="00333678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訓練年級</w:t>
            </w:r>
          </w:p>
        </w:tc>
        <w:tc>
          <w:tcPr>
            <w:tcW w:w="8772" w:type="dxa"/>
            <w:shd w:val="clear" w:color="auto" w:fill="D5E8F0"/>
          </w:tcPr>
          <w:p w14:paraId="51A4ECA5" w14:textId="46446472" w:rsidR="00060C86" w:rsidRPr="001C06B8" w:rsidRDefault="00060C86" w:rsidP="00333678">
            <w:pPr>
              <w:spacing w:before="60" w:after="6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最低門檻</w:t>
            </w:r>
          </w:p>
        </w:tc>
      </w:tr>
      <w:tr w:rsidR="00060C86" w:rsidRPr="001C06B8" w14:paraId="479278BD" w14:textId="77777777" w:rsidTr="00333678">
        <w:tc>
          <w:tcPr>
            <w:tcW w:w="2000" w:type="dxa"/>
          </w:tcPr>
          <w:p w14:paraId="7B5F88B5" w14:textId="77777777" w:rsidR="00060C86" w:rsidRPr="001C06B8" w:rsidRDefault="00060C86" w:rsidP="00333678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R1</w:t>
            </w:r>
          </w:p>
        </w:tc>
        <w:tc>
          <w:tcPr>
            <w:tcW w:w="8772" w:type="dxa"/>
          </w:tcPr>
          <w:p w14:paraId="1B0C7288" w14:textId="4F5D3A16" w:rsidR="00060C86" w:rsidRPr="001C06B8" w:rsidRDefault="00060C86" w:rsidP="00333678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060C86">
              <w:rPr>
                <w:rFonts w:ascii="微軟正黑體" w:eastAsia="微軟正黑體" w:hAnsi="微軟正黑體" w:hint="eastAsia"/>
                <w:sz w:val="22"/>
                <w:szCs w:val="22"/>
              </w:rPr>
              <w:t>完成</w:t>
            </w:r>
            <w:r w:rsidRPr="00060C86">
              <w:rPr>
                <w:rFonts w:ascii="微軟正黑體" w:eastAsia="微軟正黑體" w:hAnsi="微軟正黑體"/>
                <w:sz w:val="22"/>
                <w:szCs w:val="22"/>
              </w:rPr>
              <w:t>30%</w:t>
            </w:r>
            <w:r w:rsidRPr="00060C86">
              <w:rPr>
                <w:rFonts w:ascii="微軟正黑體" w:eastAsia="微軟正黑體" w:hAnsi="微軟正黑體" w:hint="eastAsia"/>
                <w:sz w:val="22"/>
                <w:szCs w:val="22"/>
              </w:rPr>
              <w:t>以上</w:t>
            </w:r>
          </w:p>
        </w:tc>
      </w:tr>
      <w:tr w:rsidR="00060C86" w:rsidRPr="001C06B8" w14:paraId="4CFE9563" w14:textId="77777777" w:rsidTr="00333678">
        <w:tc>
          <w:tcPr>
            <w:tcW w:w="2000" w:type="dxa"/>
            <w:shd w:val="clear" w:color="auto" w:fill="F5F5F5"/>
          </w:tcPr>
          <w:p w14:paraId="592EC060" w14:textId="77777777" w:rsidR="00060C86" w:rsidRPr="001C06B8" w:rsidRDefault="00060C86" w:rsidP="00333678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R2</w:t>
            </w:r>
          </w:p>
        </w:tc>
        <w:tc>
          <w:tcPr>
            <w:tcW w:w="8772" w:type="dxa"/>
            <w:shd w:val="clear" w:color="auto" w:fill="F5F5F5"/>
          </w:tcPr>
          <w:p w14:paraId="71971B48" w14:textId="2203760E" w:rsidR="00060C86" w:rsidRPr="001C06B8" w:rsidRDefault="00060C86" w:rsidP="00333678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060C86">
              <w:rPr>
                <w:rFonts w:ascii="微軟正黑體" w:eastAsia="微軟正黑體" w:hAnsi="微軟正黑體" w:hint="eastAsia"/>
                <w:sz w:val="22"/>
                <w:szCs w:val="22"/>
              </w:rPr>
              <w:t>完成</w:t>
            </w:r>
            <w:r>
              <w:rPr>
                <w:rFonts w:ascii="微軟正黑體" w:eastAsia="微軟正黑體" w:hAnsi="微軟正黑體"/>
                <w:sz w:val="22"/>
                <w:szCs w:val="22"/>
              </w:rPr>
              <w:t>60</w:t>
            </w:r>
            <w:r w:rsidRPr="00060C86">
              <w:rPr>
                <w:rFonts w:ascii="微軟正黑體" w:eastAsia="微軟正黑體" w:hAnsi="微軟正黑體" w:hint="eastAsia"/>
                <w:sz w:val="22"/>
                <w:szCs w:val="22"/>
              </w:rPr>
              <w:t>%以上</w:t>
            </w:r>
          </w:p>
        </w:tc>
      </w:tr>
      <w:tr w:rsidR="00060C86" w:rsidRPr="001C06B8" w14:paraId="46FD7FA6" w14:textId="77777777" w:rsidTr="00333678">
        <w:tc>
          <w:tcPr>
            <w:tcW w:w="2000" w:type="dxa"/>
          </w:tcPr>
          <w:p w14:paraId="5DB5D6F2" w14:textId="77777777" w:rsidR="00060C86" w:rsidRPr="001C06B8" w:rsidRDefault="00060C86" w:rsidP="00333678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R3</w:t>
            </w:r>
          </w:p>
        </w:tc>
        <w:tc>
          <w:tcPr>
            <w:tcW w:w="8772" w:type="dxa"/>
          </w:tcPr>
          <w:p w14:paraId="2403F5E8" w14:textId="06788339" w:rsidR="00060C86" w:rsidRPr="001C06B8" w:rsidRDefault="00060C86" w:rsidP="00333678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060C86">
              <w:rPr>
                <w:rFonts w:ascii="微軟正黑體" w:eastAsia="微軟正黑體" w:hAnsi="微軟正黑體" w:hint="eastAsia"/>
                <w:sz w:val="22"/>
                <w:szCs w:val="22"/>
              </w:rPr>
              <w:t>完成</w:t>
            </w:r>
            <w:r>
              <w:rPr>
                <w:rFonts w:ascii="微軟正黑體" w:eastAsia="微軟正黑體" w:hAnsi="微軟正黑體"/>
                <w:sz w:val="22"/>
                <w:szCs w:val="22"/>
              </w:rPr>
              <w:t>100</w:t>
            </w:r>
            <w:r w:rsidRPr="00060C86">
              <w:rPr>
                <w:rFonts w:ascii="微軟正黑體" w:eastAsia="微軟正黑體" w:hAnsi="微軟正黑體"/>
                <w:sz w:val="22"/>
                <w:szCs w:val="22"/>
              </w:rPr>
              <w:t>%</w:t>
            </w:r>
            <w:r w:rsidRPr="00060C86">
              <w:rPr>
                <w:rFonts w:ascii="微軟正黑體" w:eastAsia="微軟正黑體" w:hAnsi="微軟正黑體" w:hint="eastAsia"/>
                <w:sz w:val="22"/>
                <w:szCs w:val="22"/>
              </w:rPr>
              <w:t>以上</w:t>
            </w:r>
          </w:p>
        </w:tc>
      </w:tr>
    </w:tbl>
    <w:p w14:paraId="5CD6E60E" w14:textId="77777777" w:rsidR="00060C86" w:rsidRPr="00060C86" w:rsidRDefault="00060C86">
      <w:pPr>
        <w:spacing w:before="80" w:after="80"/>
        <w:rPr>
          <w:rFonts w:ascii="微軟正黑體" w:eastAsia="微軟正黑體" w:hAnsi="微軟正黑體"/>
        </w:rPr>
      </w:pPr>
    </w:p>
    <w:p w14:paraId="34A460EB" w14:textId="6BEF0EC9" w:rsidR="00C03ABA" w:rsidRDefault="00000000">
      <w:pPr>
        <w:spacing w:before="60" w:after="60"/>
        <w:ind w:left="360"/>
        <w:rPr>
          <w:rFonts w:ascii="微軟正黑體" w:eastAsia="微軟正黑體" w:hAnsi="微軟正黑體" w:cs="微軟正黑體"/>
          <w:sz w:val="22"/>
          <w:szCs w:val="22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="00271F10">
        <w:rPr>
          <w:rFonts w:ascii="微軟正黑體" w:eastAsia="微軟正黑體" w:hAnsi="微軟正黑體" w:hint="eastAsia"/>
          <w:sz w:val="22"/>
          <w:szCs w:val="22"/>
        </w:rPr>
        <w:t>計算方式</w:t>
      </w:r>
    </w:p>
    <w:p w14:paraId="1AC9D55E" w14:textId="615C0D20" w:rsidR="00271F10" w:rsidRPr="00271F10" w:rsidRDefault="00271F10" w:rsidP="00271F10">
      <w:pPr>
        <w:pStyle w:val="a4"/>
        <w:numPr>
          <w:ilvl w:val="0"/>
          <w:numId w:val="2"/>
        </w:numPr>
        <w:spacing w:before="60" w:after="60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分子：</w:t>
      </w:r>
      <w:r>
        <w:rPr>
          <w:rFonts w:ascii="微軟正黑體" w:eastAsia="微軟正黑體" w:hAnsi="微軟正黑體"/>
        </w:rPr>
        <w:t>2.5</w:t>
      </w:r>
      <w:r>
        <w:rPr>
          <w:rFonts w:ascii="微軟正黑體" w:eastAsia="微軟正黑體" w:hAnsi="微軟正黑體" w:hint="eastAsia"/>
        </w:rPr>
        <w:t>分算完成一次操作技術，</w:t>
      </w:r>
      <w:r w:rsidRPr="00271F10">
        <w:rPr>
          <w:rFonts w:ascii="微軟正黑體" w:eastAsia="微軟正黑體" w:hAnsi="微軟正黑體" w:hint="eastAsia"/>
        </w:rPr>
        <w:t>超過該技術最低完成門檻就不列入計算次數</w:t>
      </w:r>
    </w:p>
    <w:p w14:paraId="50D0FAF5" w14:textId="420A3471" w:rsidR="00271F10" w:rsidRPr="00112FDA" w:rsidRDefault="00271F10" w:rsidP="00112FDA">
      <w:pPr>
        <w:pStyle w:val="a4"/>
        <w:numPr>
          <w:ilvl w:val="0"/>
          <w:numId w:val="2"/>
        </w:numPr>
        <w:spacing w:before="60" w:after="60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分母：所有技術所需的最低次數累加，共</w:t>
      </w:r>
      <w:r>
        <w:rPr>
          <w:rFonts w:ascii="微軟正黑體" w:eastAsia="微軟正黑體" w:hAnsi="微軟正黑體"/>
        </w:rPr>
        <w:t>40</w:t>
      </w:r>
      <w:r>
        <w:rPr>
          <w:rFonts w:ascii="微軟正黑體" w:eastAsia="微軟正黑體" w:hAnsi="微軟正黑體" w:hint="eastAsia"/>
        </w:rPr>
        <w:t>次</w:t>
      </w:r>
    </w:p>
    <w:p w14:paraId="2126F76E" w14:textId="177DD13E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近期評核的可信賴程度應有進步趨勢</w:t>
      </w:r>
    </w:p>
    <w:p w14:paraId="6EEF0B8D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639B2332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（</w:t>
      </w:r>
      <w:r w:rsidRPr="001C06B8">
        <w:rPr>
          <w:rFonts w:ascii="微軟正黑體" w:eastAsia="微軟正黑體" w:hAnsi="微軟正黑體"/>
          <w:b/>
          <w:bCs/>
          <w:sz w:val="22"/>
          <w:szCs w:val="22"/>
        </w:rPr>
        <w:t>2</w:t>
      </w: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）</w:t>
      </w:r>
      <w:r w:rsidRPr="001C06B8">
        <w:rPr>
          <w:rFonts w:ascii="微軟正黑體" w:eastAsia="微軟正黑體" w:hAnsi="微軟正黑體"/>
          <w:b/>
          <w:bCs/>
          <w:sz w:val="22"/>
          <w:szCs w:val="22"/>
        </w:rPr>
        <w:t xml:space="preserve">EPA </w:t>
      </w: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可信賴程度：</w:t>
      </w:r>
    </w:p>
    <w:tbl>
      <w:tblPr>
        <w:tblW w:w="10772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8772"/>
      </w:tblGrid>
      <w:tr w:rsidR="00F352CC" w:rsidRPr="001C06B8" w14:paraId="49689D3B" w14:textId="77777777">
        <w:trPr>
          <w:tblHeader/>
        </w:trPr>
        <w:tc>
          <w:tcPr>
            <w:tcW w:w="2000" w:type="dxa"/>
            <w:shd w:val="clear" w:color="auto" w:fill="D5E8F0"/>
          </w:tcPr>
          <w:p w14:paraId="51A2227C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訓練年級</w:t>
            </w:r>
          </w:p>
        </w:tc>
        <w:tc>
          <w:tcPr>
            <w:tcW w:w="8772" w:type="dxa"/>
            <w:shd w:val="clear" w:color="auto" w:fill="D5E8F0"/>
          </w:tcPr>
          <w:p w14:paraId="5411C969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預期可信賴等級</w:t>
            </w:r>
          </w:p>
        </w:tc>
      </w:tr>
      <w:tr w:rsidR="00F352CC" w:rsidRPr="001C06B8" w14:paraId="6EF2889A" w14:textId="77777777">
        <w:tc>
          <w:tcPr>
            <w:tcW w:w="2000" w:type="dxa"/>
          </w:tcPr>
          <w:p w14:paraId="4D64C357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R1</w:t>
            </w:r>
          </w:p>
        </w:tc>
        <w:tc>
          <w:tcPr>
            <w:tcW w:w="8772" w:type="dxa"/>
          </w:tcPr>
          <w:p w14:paraId="2DA6B174" w14:textId="1FA7893A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教師在旁必要時協助（</w:t>
            </w:r>
            <w:r w:rsidR="000E3966" w:rsidRPr="001C06B8">
              <w:rPr>
                <w:rFonts w:ascii="微軟正黑體" w:eastAsia="微軟正黑體" w:hAnsi="微軟正黑體"/>
                <w:sz w:val="22"/>
                <w:szCs w:val="22"/>
              </w:rPr>
              <w:t>2.5</w:t>
            </w: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）以上</w:t>
            </w:r>
          </w:p>
        </w:tc>
      </w:tr>
      <w:tr w:rsidR="00F352CC" w:rsidRPr="001C06B8" w14:paraId="16544F5D" w14:textId="77777777">
        <w:tc>
          <w:tcPr>
            <w:tcW w:w="2000" w:type="dxa"/>
            <w:shd w:val="clear" w:color="auto" w:fill="F5F5F5"/>
          </w:tcPr>
          <w:p w14:paraId="696F7780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lastRenderedPageBreak/>
              <w:t>R2</w:t>
            </w:r>
          </w:p>
        </w:tc>
        <w:tc>
          <w:tcPr>
            <w:tcW w:w="8772" w:type="dxa"/>
            <w:shd w:val="clear" w:color="auto" w:fill="F5F5F5"/>
          </w:tcPr>
          <w:p w14:paraId="74485791" w14:textId="5C4CAA0D" w:rsidR="00C03ABA" w:rsidRPr="001C06B8" w:rsidRDefault="000E3966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教師可立即到場協助，事後逐項確認（</w:t>
            </w: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3.0</w:t>
            </w: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）以上</w:t>
            </w:r>
          </w:p>
        </w:tc>
      </w:tr>
      <w:tr w:rsidR="00F352CC" w:rsidRPr="001C06B8" w14:paraId="5E6E6F5A" w14:textId="77777777">
        <w:tc>
          <w:tcPr>
            <w:tcW w:w="2000" w:type="dxa"/>
          </w:tcPr>
          <w:p w14:paraId="3B7555A9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R3</w:t>
            </w:r>
          </w:p>
        </w:tc>
        <w:tc>
          <w:tcPr>
            <w:tcW w:w="8772" w:type="dxa"/>
          </w:tcPr>
          <w:p w14:paraId="1F641B0C" w14:textId="2D9AB551" w:rsidR="00C03ABA" w:rsidRPr="001C06B8" w:rsidRDefault="000E3966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教師可稍後到場協助，必要時事後確認（</w:t>
            </w: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3.5</w:t>
            </w: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）以上</w:t>
            </w:r>
          </w:p>
        </w:tc>
      </w:tr>
    </w:tbl>
    <w:p w14:paraId="4DB2C149" w14:textId="0B3E5C70" w:rsidR="00C03ABA" w:rsidRPr="001C06B8" w:rsidRDefault="004A41CA">
      <w:pPr>
        <w:spacing w:before="60" w:after="60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各項目近半年平均到達標準</w:t>
      </w:r>
    </w:p>
    <w:p w14:paraId="5DADF572" w14:textId="77777777" w:rsidR="00C03ABA" w:rsidRDefault="00000000">
      <w:pPr>
        <w:spacing w:before="80" w:after="80"/>
        <w:rPr>
          <w:rFonts w:ascii="微軟正黑體" w:eastAsia="微軟正黑體" w:hAnsi="微軟正黑體" w:cs="微軟正黑體"/>
          <w:b/>
          <w:bCs/>
          <w:sz w:val="22"/>
          <w:szCs w:val="22"/>
        </w:rPr>
      </w:pP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（</w:t>
      </w:r>
      <w:r w:rsidRPr="001C06B8">
        <w:rPr>
          <w:rFonts w:ascii="微軟正黑體" w:eastAsia="微軟正黑體" w:hAnsi="微軟正黑體"/>
          <w:b/>
          <w:bCs/>
          <w:sz w:val="22"/>
          <w:szCs w:val="22"/>
        </w:rPr>
        <w:t>3</w:t>
      </w: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）會議報告</w:t>
      </w:r>
    </w:p>
    <w:tbl>
      <w:tblPr>
        <w:tblW w:w="10772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8772"/>
      </w:tblGrid>
      <w:tr w:rsidR="00F31813" w:rsidRPr="001C06B8" w14:paraId="524D018B" w14:textId="77777777" w:rsidTr="00333678">
        <w:trPr>
          <w:tblHeader/>
        </w:trPr>
        <w:tc>
          <w:tcPr>
            <w:tcW w:w="2000" w:type="dxa"/>
            <w:shd w:val="clear" w:color="auto" w:fill="D5E8F0"/>
          </w:tcPr>
          <w:p w14:paraId="6A21CF37" w14:textId="77777777" w:rsidR="00F31813" w:rsidRPr="001C06B8" w:rsidRDefault="00F31813" w:rsidP="00333678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訓練年級</w:t>
            </w:r>
          </w:p>
        </w:tc>
        <w:tc>
          <w:tcPr>
            <w:tcW w:w="8772" w:type="dxa"/>
            <w:shd w:val="clear" w:color="auto" w:fill="D5E8F0"/>
          </w:tcPr>
          <w:p w14:paraId="2E176366" w14:textId="77777777" w:rsidR="00F31813" w:rsidRPr="001C06B8" w:rsidRDefault="00F31813" w:rsidP="00333678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預期可信賴等級</w:t>
            </w:r>
          </w:p>
        </w:tc>
      </w:tr>
      <w:tr w:rsidR="00F31813" w:rsidRPr="001C06B8" w14:paraId="11C6D32D" w14:textId="77777777" w:rsidTr="00333678">
        <w:tc>
          <w:tcPr>
            <w:tcW w:w="2000" w:type="dxa"/>
          </w:tcPr>
          <w:p w14:paraId="6F4101E4" w14:textId="77777777" w:rsidR="00F31813" w:rsidRPr="001C06B8" w:rsidRDefault="00F31813" w:rsidP="00333678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R1</w:t>
            </w:r>
          </w:p>
        </w:tc>
        <w:tc>
          <w:tcPr>
            <w:tcW w:w="8772" w:type="dxa"/>
          </w:tcPr>
          <w:p w14:paraId="2BF28436" w14:textId="05FFA9C2" w:rsidR="00F31813" w:rsidRPr="001C06B8" w:rsidRDefault="00F31813" w:rsidP="00333678">
            <w:pPr>
              <w:spacing w:before="60" w:after="6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平均</w:t>
            </w:r>
            <w:r>
              <w:rPr>
                <w:rFonts w:ascii="微軟正黑體" w:eastAsia="微軟正黑體" w:hAnsi="微軟正黑體" w:cs="微軟正黑體"/>
                <w:sz w:val="22"/>
                <w:szCs w:val="22"/>
              </w:rPr>
              <w:t>2.5</w:t>
            </w:r>
            <w:r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分以上</w:t>
            </w:r>
          </w:p>
        </w:tc>
      </w:tr>
      <w:tr w:rsidR="00F31813" w:rsidRPr="001C06B8" w14:paraId="0905AD6A" w14:textId="77777777" w:rsidTr="00333678">
        <w:tc>
          <w:tcPr>
            <w:tcW w:w="2000" w:type="dxa"/>
            <w:shd w:val="clear" w:color="auto" w:fill="F5F5F5"/>
          </w:tcPr>
          <w:p w14:paraId="13A02ABC" w14:textId="77777777" w:rsidR="00F31813" w:rsidRPr="001C06B8" w:rsidRDefault="00F31813" w:rsidP="00333678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R2</w:t>
            </w:r>
          </w:p>
        </w:tc>
        <w:tc>
          <w:tcPr>
            <w:tcW w:w="8772" w:type="dxa"/>
            <w:shd w:val="clear" w:color="auto" w:fill="F5F5F5"/>
          </w:tcPr>
          <w:p w14:paraId="0294296B" w14:textId="1AD19FD1" w:rsidR="00F31813" w:rsidRPr="001C06B8" w:rsidRDefault="00F31813" w:rsidP="00333678">
            <w:pPr>
              <w:spacing w:before="60" w:after="6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平均</w:t>
            </w:r>
            <w:r>
              <w:rPr>
                <w:rFonts w:ascii="微軟正黑體" w:eastAsia="微軟正黑體" w:hAnsi="微軟正黑體" w:cs="微軟正黑體"/>
                <w:sz w:val="22"/>
                <w:szCs w:val="22"/>
              </w:rPr>
              <w:t>3</w:t>
            </w:r>
            <w:r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分以上</w:t>
            </w:r>
          </w:p>
        </w:tc>
      </w:tr>
      <w:tr w:rsidR="00F31813" w:rsidRPr="001C06B8" w14:paraId="28227745" w14:textId="77777777" w:rsidTr="00333678">
        <w:tc>
          <w:tcPr>
            <w:tcW w:w="2000" w:type="dxa"/>
          </w:tcPr>
          <w:p w14:paraId="39DA702F" w14:textId="77777777" w:rsidR="00F31813" w:rsidRPr="001C06B8" w:rsidRDefault="00F31813" w:rsidP="00333678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R3</w:t>
            </w:r>
          </w:p>
        </w:tc>
        <w:tc>
          <w:tcPr>
            <w:tcW w:w="8772" w:type="dxa"/>
          </w:tcPr>
          <w:p w14:paraId="0C0EA026" w14:textId="538365F8" w:rsidR="00F31813" w:rsidRPr="001C06B8" w:rsidRDefault="00F31813" w:rsidP="00333678">
            <w:pPr>
              <w:spacing w:before="60" w:after="6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平均</w:t>
            </w:r>
            <w:r>
              <w:rPr>
                <w:rFonts w:ascii="微軟正黑體" w:eastAsia="微軟正黑體" w:hAnsi="微軟正黑體" w:cs="微軟正黑體"/>
                <w:sz w:val="22"/>
                <w:szCs w:val="22"/>
              </w:rPr>
              <w:t>3.5</w:t>
            </w:r>
            <w:r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分以上</w:t>
            </w:r>
          </w:p>
        </w:tc>
      </w:tr>
    </w:tbl>
    <w:p w14:paraId="2C87E38E" w14:textId="77777777" w:rsidR="00C03ABA" w:rsidRPr="001C06B8" w:rsidRDefault="00000000">
      <w:pPr>
        <w:spacing w:before="60" w:after="60"/>
        <w:ind w:left="3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•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無單一維度持續低於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2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分</w:t>
      </w:r>
    </w:p>
    <w:p w14:paraId="6277BAC3" w14:textId="758235A3" w:rsidR="004A41CA" w:rsidRDefault="004A41CA" w:rsidP="004A41CA">
      <w:pPr>
        <w:spacing w:before="80" w:after="80"/>
        <w:rPr>
          <w:rFonts w:ascii="微軟正黑體" w:eastAsia="微軟正黑體" w:hAnsi="微軟正黑體" w:cs="微軟正黑體"/>
          <w:b/>
          <w:bCs/>
          <w:sz w:val="22"/>
          <w:szCs w:val="22"/>
        </w:rPr>
      </w:pP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（</w:t>
      </w:r>
      <w:r>
        <w:rPr>
          <w:rFonts w:ascii="微軟正黑體" w:eastAsia="微軟正黑體" w:hAnsi="微軟正黑體"/>
          <w:b/>
          <w:bCs/>
          <w:sz w:val="22"/>
          <w:szCs w:val="22"/>
        </w:rPr>
        <w:t>4</w:t>
      </w: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）</w:t>
      </w:r>
      <w:r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研究發表</w:t>
      </w:r>
    </w:p>
    <w:p w14:paraId="74318697" w14:textId="7F724E0C" w:rsidR="00C03ABA" w:rsidRPr="001C06B8" w:rsidRDefault="004A41CA">
      <w:pPr>
        <w:spacing w:before="60" w:after="60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R3需至少完成一篇文章發表</w:t>
      </w:r>
    </w:p>
    <w:p w14:paraId="2B053E0D" w14:textId="77777777" w:rsidR="00C03ABA" w:rsidRPr="001C06B8" w:rsidRDefault="00000000">
      <w:pPr>
        <w:spacing w:before="240" w:after="16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4"/>
          <w:szCs w:val="24"/>
        </w:rPr>
        <w:t xml:space="preserve">6.2 </w:t>
      </w:r>
      <w:r w:rsidRPr="001C06B8">
        <w:rPr>
          <w:rFonts w:ascii="微軟正黑體" w:eastAsia="微軟正黑體" w:hAnsi="微軟正黑體" w:cs="微軟正黑體" w:hint="eastAsia"/>
          <w:b/>
          <w:bCs/>
          <w:sz w:val="24"/>
          <w:szCs w:val="24"/>
        </w:rPr>
        <w:t>判定結果</w:t>
      </w:r>
    </w:p>
    <w:tbl>
      <w:tblPr>
        <w:tblW w:w="10772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7772"/>
      </w:tblGrid>
      <w:tr w:rsidR="00F352CC" w:rsidRPr="001C06B8" w14:paraId="43BD60DE" w14:textId="77777777">
        <w:trPr>
          <w:tblHeader/>
        </w:trPr>
        <w:tc>
          <w:tcPr>
            <w:tcW w:w="3000" w:type="dxa"/>
            <w:shd w:val="clear" w:color="auto" w:fill="D5E8F0"/>
          </w:tcPr>
          <w:p w14:paraId="032A417B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判定結果</w:t>
            </w:r>
          </w:p>
        </w:tc>
        <w:tc>
          <w:tcPr>
            <w:tcW w:w="7772" w:type="dxa"/>
            <w:shd w:val="clear" w:color="auto" w:fill="D5E8F0"/>
          </w:tcPr>
          <w:p w14:paraId="071ECD79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說明</w:t>
            </w:r>
          </w:p>
        </w:tc>
      </w:tr>
      <w:tr w:rsidR="00F352CC" w:rsidRPr="001C06B8" w14:paraId="439FA8E5" w14:textId="77777777">
        <w:tc>
          <w:tcPr>
            <w:tcW w:w="3000" w:type="dxa"/>
          </w:tcPr>
          <w:p w14:paraId="533A012D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合資（通過）</w:t>
            </w:r>
          </w:p>
        </w:tc>
        <w:tc>
          <w:tcPr>
            <w:tcW w:w="7772" w:type="dxa"/>
          </w:tcPr>
          <w:p w14:paraId="734BF269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所有面向均達到期待，可進入下一訓練階段</w:t>
            </w:r>
          </w:p>
        </w:tc>
      </w:tr>
      <w:tr w:rsidR="00F352CC" w:rsidRPr="001C06B8" w14:paraId="08051420" w14:textId="77777777">
        <w:tc>
          <w:tcPr>
            <w:tcW w:w="3000" w:type="dxa"/>
            <w:shd w:val="clear" w:color="auto" w:fill="F5F5F5"/>
          </w:tcPr>
          <w:p w14:paraId="5F1F31AE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有條件通過</w:t>
            </w:r>
          </w:p>
        </w:tc>
        <w:tc>
          <w:tcPr>
            <w:tcW w:w="7772" w:type="dxa"/>
            <w:shd w:val="clear" w:color="auto" w:fill="F5F5F5"/>
          </w:tcPr>
          <w:p w14:paraId="4AC1CDE8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大部分面向達標，但有特定項目需限期改善</w:t>
            </w:r>
          </w:p>
        </w:tc>
      </w:tr>
      <w:tr w:rsidR="00F352CC" w:rsidRPr="001C06B8" w14:paraId="76F75F18" w14:textId="77777777">
        <w:tc>
          <w:tcPr>
            <w:tcW w:w="3000" w:type="dxa"/>
          </w:tcPr>
          <w:p w14:paraId="45E1D71B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暫不通過</w:t>
            </w:r>
          </w:p>
        </w:tc>
        <w:tc>
          <w:tcPr>
            <w:tcW w:w="7772" w:type="dxa"/>
          </w:tcPr>
          <w:p w14:paraId="04060B97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多項指標未達標，需制定輔導計畫並延後晉升</w:t>
            </w:r>
          </w:p>
        </w:tc>
      </w:tr>
    </w:tbl>
    <w:p w14:paraId="07748E37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1D80934C" w14:textId="328ED5A8" w:rsidR="00C03ABA" w:rsidRPr="001C06B8" w:rsidRDefault="00945E3A">
      <w:pPr>
        <w:spacing w:before="300" w:after="200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/>
          <w:b/>
          <w:bCs/>
          <w:sz w:val="28"/>
          <w:szCs w:val="28"/>
        </w:rPr>
        <w:t>7</w:t>
      </w:r>
      <w:r w:rsidRPr="001C06B8">
        <w:rPr>
          <w:rFonts w:ascii="微軟正黑體" w:eastAsia="微軟正黑體" w:hAnsi="微軟正黑體"/>
          <w:b/>
          <w:bCs/>
          <w:sz w:val="28"/>
          <w:szCs w:val="28"/>
        </w:rPr>
        <w:t xml:space="preserve">. </w:t>
      </w:r>
      <w:r w:rsidRPr="001C06B8">
        <w:rPr>
          <w:rFonts w:ascii="微軟正黑體" w:eastAsia="微軟正黑體" w:hAnsi="微軟正黑體" w:cs="微軟正黑體" w:hint="eastAsia"/>
          <w:b/>
          <w:bCs/>
          <w:sz w:val="28"/>
          <w:szCs w:val="28"/>
        </w:rPr>
        <w:t>可信賴程度量表</w:t>
      </w:r>
    </w:p>
    <w:p w14:paraId="689F90BD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以下量表（五分制，</w:t>
      </w:r>
      <w:r w:rsidRPr="001C06B8">
        <w:rPr>
          <w:rFonts w:ascii="微軟正黑體" w:eastAsia="微軟正黑體" w:hAnsi="微軟正黑體"/>
          <w:sz w:val="22"/>
          <w:szCs w:val="22"/>
        </w:rPr>
        <w:t>1.5–5.0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）適用於操作技術與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EPA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評估：</w:t>
      </w:r>
    </w:p>
    <w:p w14:paraId="4C80A376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tbl>
      <w:tblPr>
        <w:tblW w:w="10772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9272"/>
      </w:tblGrid>
      <w:tr w:rsidR="00F352CC" w:rsidRPr="001C06B8" w14:paraId="0676939E" w14:textId="77777777">
        <w:trPr>
          <w:tblHeader/>
        </w:trPr>
        <w:tc>
          <w:tcPr>
            <w:tcW w:w="1500" w:type="dxa"/>
            <w:shd w:val="clear" w:color="auto" w:fill="D5E8F0"/>
          </w:tcPr>
          <w:p w14:paraId="7E0BC8EB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等級</w:t>
            </w:r>
          </w:p>
        </w:tc>
        <w:tc>
          <w:tcPr>
            <w:tcW w:w="9272" w:type="dxa"/>
            <w:shd w:val="clear" w:color="auto" w:fill="D5E8F0"/>
          </w:tcPr>
          <w:p w14:paraId="2527E485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b/>
                <w:bCs/>
                <w:sz w:val="22"/>
                <w:szCs w:val="22"/>
              </w:rPr>
              <w:t>描述</w:t>
            </w:r>
          </w:p>
        </w:tc>
      </w:tr>
      <w:tr w:rsidR="00F352CC" w:rsidRPr="001C06B8" w14:paraId="3D79D144" w14:textId="77777777">
        <w:tc>
          <w:tcPr>
            <w:tcW w:w="1500" w:type="dxa"/>
          </w:tcPr>
          <w:p w14:paraId="0E09CAF3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1.5</w:t>
            </w:r>
          </w:p>
        </w:tc>
        <w:tc>
          <w:tcPr>
            <w:tcW w:w="9272" w:type="dxa"/>
          </w:tcPr>
          <w:p w14:paraId="28BB88BF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允許住院醫師在旁觀察</w:t>
            </w:r>
          </w:p>
        </w:tc>
      </w:tr>
      <w:tr w:rsidR="00F352CC" w:rsidRPr="001C06B8" w14:paraId="5DD3368B" w14:textId="77777777">
        <w:tc>
          <w:tcPr>
            <w:tcW w:w="1500" w:type="dxa"/>
            <w:shd w:val="clear" w:color="auto" w:fill="F5F5F5"/>
          </w:tcPr>
          <w:p w14:paraId="055DFB4B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2.0</w:t>
            </w:r>
          </w:p>
        </w:tc>
        <w:tc>
          <w:tcPr>
            <w:tcW w:w="9272" w:type="dxa"/>
            <w:shd w:val="clear" w:color="auto" w:fill="F5F5F5"/>
          </w:tcPr>
          <w:p w14:paraId="017E1AB5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教師在旁逐步共同操作</w:t>
            </w:r>
          </w:p>
        </w:tc>
      </w:tr>
      <w:tr w:rsidR="00F352CC" w:rsidRPr="001C06B8" w14:paraId="084F123A" w14:textId="77777777">
        <w:tc>
          <w:tcPr>
            <w:tcW w:w="1500" w:type="dxa"/>
          </w:tcPr>
          <w:p w14:paraId="0AE05375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2.5</w:t>
            </w:r>
          </w:p>
        </w:tc>
        <w:tc>
          <w:tcPr>
            <w:tcW w:w="9272" w:type="dxa"/>
          </w:tcPr>
          <w:p w14:paraId="5AEE7017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教師在旁必要時協助</w:t>
            </w:r>
          </w:p>
        </w:tc>
      </w:tr>
      <w:tr w:rsidR="00F352CC" w:rsidRPr="001C06B8" w14:paraId="33995431" w14:textId="77777777">
        <w:tc>
          <w:tcPr>
            <w:tcW w:w="1500" w:type="dxa"/>
            <w:shd w:val="clear" w:color="auto" w:fill="F5F5F5"/>
          </w:tcPr>
          <w:p w14:paraId="5C7AF5D0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3.0</w:t>
            </w:r>
          </w:p>
        </w:tc>
        <w:tc>
          <w:tcPr>
            <w:tcW w:w="9272" w:type="dxa"/>
            <w:shd w:val="clear" w:color="auto" w:fill="F5F5F5"/>
          </w:tcPr>
          <w:p w14:paraId="743515FC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教師可立即到場協助，事後逐項確認</w:t>
            </w:r>
          </w:p>
        </w:tc>
      </w:tr>
      <w:tr w:rsidR="00F352CC" w:rsidRPr="001C06B8" w14:paraId="6040F68A" w14:textId="77777777">
        <w:tc>
          <w:tcPr>
            <w:tcW w:w="1500" w:type="dxa"/>
          </w:tcPr>
          <w:p w14:paraId="1C3FA801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3.3</w:t>
            </w:r>
          </w:p>
        </w:tc>
        <w:tc>
          <w:tcPr>
            <w:tcW w:w="9272" w:type="dxa"/>
          </w:tcPr>
          <w:p w14:paraId="511CFDC9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教師可立即到場協助，事後重點確認</w:t>
            </w:r>
          </w:p>
        </w:tc>
      </w:tr>
      <w:tr w:rsidR="00F352CC" w:rsidRPr="001C06B8" w14:paraId="6E7FFCDC" w14:textId="77777777">
        <w:tc>
          <w:tcPr>
            <w:tcW w:w="1500" w:type="dxa"/>
            <w:shd w:val="clear" w:color="auto" w:fill="F5F5F5"/>
          </w:tcPr>
          <w:p w14:paraId="373EE2E7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3.6</w:t>
            </w:r>
          </w:p>
        </w:tc>
        <w:tc>
          <w:tcPr>
            <w:tcW w:w="9272" w:type="dxa"/>
            <w:shd w:val="clear" w:color="auto" w:fill="F5F5F5"/>
          </w:tcPr>
          <w:p w14:paraId="0293786F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教師可稍後到場協助，必要時事後確認</w:t>
            </w:r>
          </w:p>
        </w:tc>
      </w:tr>
      <w:tr w:rsidR="00F352CC" w:rsidRPr="001C06B8" w14:paraId="26C979A9" w14:textId="77777777">
        <w:tc>
          <w:tcPr>
            <w:tcW w:w="1500" w:type="dxa"/>
          </w:tcPr>
          <w:p w14:paraId="3F146927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4.0</w:t>
            </w:r>
          </w:p>
        </w:tc>
        <w:tc>
          <w:tcPr>
            <w:tcW w:w="9272" w:type="dxa"/>
          </w:tcPr>
          <w:p w14:paraId="0D12D6DC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教師</w:t>
            </w: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 xml:space="preserve"> on call </w:t>
            </w: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提供監督</w:t>
            </w:r>
          </w:p>
        </w:tc>
      </w:tr>
      <w:tr w:rsidR="00F352CC" w:rsidRPr="001C06B8" w14:paraId="6535F697" w14:textId="77777777">
        <w:tc>
          <w:tcPr>
            <w:tcW w:w="1500" w:type="dxa"/>
            <w:shd w:val="clear" w:color="auto" w:fill="F5F5F5"/>
          </w:tcPr>
          <w:p w14:paraId="1A4D03AA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>4.5</w:t>
            </w:r>
          </w:p>
        </w:tc>
        <w:tc>
          <w:tcPr>
            <w:tcW w:w="9272" w:type="dxa"/>
            <w:shd w:val="clear" w:color="auto" w:fill="F5F5F5"/>
          </w:tcPr>
          <w:p w14:paraId="17925E3D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教師不需</w:t>
            </w: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t xml:space="preserve"> on call</w:t>
            </w: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，事後提供回饋及監督</w:t>
            </w:r>
          </w:p>
        </w:tc>
      </w:tr>
      <w:tr w:rsidR="00F352CC" w:rsidRPr="001C06B8" w14:paraId="79B614B8" w14:textId="77777777">
        <w:tc>
          <w:tcPr>
            <w:tcW w:w="1500" w:type="dxa"/>
          </w:tcPr>
          <w:p w14:paraId="6241F40B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/>
                <w:sz w:val="22"/>
                <w:szCs w:val="22"/>
              </w:rPr>
              <w:lastRenderedPageBreak/>
              <w:t>5.0</w:t>
            </w:r>
          </w:p>
        </w:tc>
        <w:tc>
          <w:tcPr>
            <w:tcW w:w="9272" w:type="dxa"/>
          </w:tcPr>
          <w:p w14:paraId="173C2723" w14:textId="77777777" w:rsidR="00C03ABA" w:rsidRPr="001C06B8" w:rsidRDefault="00000000">
            <w:pPr>
              <w:spacing w:before="60" w:after="60"/>
              <w:rPr>
                <w:rFonts w:ascii="微軟正黑體" w:eastAsia="微軟正黑體" w:hAnsi="微軟正黑體"/>
              </w:rPr>
            </w:pPr>
            <w:r w:rsidRPr="001C06B8">
              <w:rPr>
                <w:rFonts w:ascii="微軟正黑體" w:eastAsia="微軟正黑體" w:hAnsi="微軟正黑體" w:cs="微軟正黑體" w:hint="eastAsia"/>
                <w:sz w:val="22"/>
                <w:szCs w:val="22"/>
              </w:rPr>
              <w:t>學員可對其他資淺的學員進行監督與教學</w:t>
            </w:r>
          </w:p>
        </w:tc>
      </w:tr>
    </w:tbl>
    <w:p w14:paraId="5945E116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68D8E7C6" w14:textId="293536A1" w:rsidR="00C03ABA" w:rsidRPr="001C06B8" w:rsidRDefault="00945E3A">
      <w:pPr>
        <w:spacing w:before="300" w:after="200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/>
          <w:b/>
          <w:bCs/>
          <w:sz w:val="28"/>
          <w:szCs w:val="28"/>
        </w:rPr>
        <w:t>8</w:t>
      </w:r>
      <w:r w:rsidRPr="001C06B8">
        <w:rPr>
          <w:rFonts w:ascii="微軟正黑體" w:eastAsia="微軟正黑體" w:hAnsi="微軟正黑體"/>
          <w:b/>
          <w:bCs/>
          <w:sz w:val="28"/>
          <w:szCs w:val="28"/>
        </w:rPr>
        <w:t xml:space="preserve">. </w:t>
      </w:r>
      <w:r w:rsidRPr="001C06B8">
        <w:rPr>
          <w:rFonts w:ascii="微軟正黑體" w:eastAsia="微軟正黑體" w:hAnsi="微軟正黑體" w:cs="微軟正黑體" w:hint="eastAsia"/>
          <w:b/>
          <w:bCs/>
          <w:sz w:val="28"/>
          <w:szCs w:val="28"/>
        </w:rPr>
        <w:t>常見問題</w:t>
      </w:r>
    </w:p>
    <w:p w14:paraId="64408E83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2"/>
          <w:szCs w:val="22"/>
        </w:rPr>
        <w:t xml:space="preserve">Q: </w:t>
      </w: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忘記密碼怎麼辦？</w:t>
      </w:r>
    </w:p>
    <w:p w14:paraId="1BA833E6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A: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請聯繫科別管理員協助重設密碼。</w:t>
      </w:r>
    </w:p>
    <w:p w14:paraId="1EDBBF25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6F40B7F2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2"/>
          <w:szCs w:val="22"/>
        </w:rPr>
        <w:t xml:space="preserve">Q: </w:t>
      </w: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提交表單後發現填錯資料，可以修改嗎？</w:t>
      </w:r>
    </w:p>
    <w:p w14:paraId="20DDA006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A: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目前系統不支援修改已提交的評核紀錄，請聯繫管理員處理。</w:t>
      </w:r>
    </w:p>
    <w:p w14:paraId="7150C93D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434518CE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2"/>
          <w:szCs w:val="22"/>
        </w:rPr>
        <w:t xml:space="preserve">Q: </w:t>
      </w: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可信賴程度選哪一個等級？</w:t>
      </w:r>
    </w:p>
    <w:p w14:paraId="4CD5630A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A: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請依據實際觀察到的住院醫師獨立執行程度選擇。重點是「若再次遇到類似情境，該住院醫師需要多少程度的監督」。</w:t>
      </w:r>
    </w:p>
    <w:p w14:paraId="3145460F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4796C031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b/>
          <w:bCs/>
          <w:sz w:val="22"/>
          <w:szCs w:val="22"/>
        </w:rPr>
        <w:t xml:space="preserve">Q: </w:t>
      </w:r>
      <w:r w:rsidRPr="001C06B8">
        <w:rPr>
          <w:rFonts w:ascii="微軟正黑體" w:eastAsia="微軟正黑體" w:hAnsi="微軟正黑體" w:cs="微軟正黑體" w:hint="eastAsia"/>
          <w:b/>
          <w:bCs/>
          <w:sz w:val="22"/>
          <w:szCs w:val="22"/>
        </w:rPr>
        <w:t>住院醫師可以看到自己的評核分數嗎？</w:t>
      </w:r>
    </w:p>
    <w:p w14:paraId="7D57FD07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/>
          <w:sz w:val="22"/>
          <w:szCs w:val="22"/>
        </w:rPr>
        <w:t xml:space="preserve">A: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住院醫師可以看到自己的學習歷程與進度，但具體的教師質性回饋需由指導醫師在面談時提供。</w:t>
      </w:r>
    </w:p>
    <w:p w14:paraId="3392DE98" w14:textId="77777777" w:rsidR="00C03ABA" w:rsidRPr="001C06B8" w:rsidRDefault="00C03ABA">
      <w:pPr>
        <w:spacing w:before="60" w:after="60"/>
        <w:rPr>
          <w:rFonts w:ascii="微軟正黑體" w:eastAsia="微軟正黑體" w:hAnsi="微軟正黑體"/>
        </w:rPr>
      </w:pPr>
    </w:p>
    <w:p w14:paraId="24723A06" w14:textId="77777777" w:rsidR="00C03ABA" w:rsidRPr="001C06B8" w:rsidRDefault="00000000">
      <w:pPr>
        <w:spacing w:before="80" w:after="80"/>
        <w:rPr>
          <w:rFonts w:ascii="微軟正黑體" w:eastAsia="微軟正黑體" w:hAnsi="微軟正黑體"/>
        </w:rPr>
      </w:pP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如有操作問題，請聯繫兒科</w:t>
      </w:r>
      <w:r w:rsidRPr="001C06B8">
        <w:rPr>
          <w:rFonts w:ascii="微軟正黑體" w:eastAsia="微軟正黑體" w:hAnsi="微軟正黑體"/>
          <w:sz w:val="22"/>
          <w:szCs w:val="22"/>
        </w:rPr>
        <w:t xml:space="preserve"> CCC </w:t>
      </w:r>
      <w:r w:rsidRPr="001C06B8">
        <w:rPr>
          <w:rFonts w:ascii="微軟正黑體" w:eastAsia="微軟正黑體" w:hAnsi="微軟正黑體" w:cs="微軟正黑體" w:hint="eastAsia"/>
          <w:sz w:val="22"/>
          <w:szCs w:val="22"/>
        </w:rPr>
        <w:t>評核系統管理員。</w:t>
      </w:r>
    </w:p>
    <w:sectPr w:rsidR="00C03ABA" w:rsidRPr="001C06B8">
      <w:pgSz w:w="11906" w:h="16838"/>
      <w:pgMar w:top="567" w:right="567" w:bottom="567" w:left="56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23894"/>
    <w:multiLevelType w:val="hybridMultilevel"/>
    <w:tmpl w:val="792E3C36"/>
    <w:lvl w:ilvl="0" w:tplc="0409000F">
      <w:start w:val="1"/>
      <w:numFmt w:val="decimal"/>
      <w:lvlText w:val="%1."/>
      <w:lvlJc w:val="left"/>
      <w:pPr>
        <w:ind w:left="10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1" w15:restartNumberingAfterBreak="0">
    <w:nsid w:val="44ED7878"/>
    <w:multiLevelType w:val="hybridMultilevel"/>
    <w:tmpl w:val="D93EA56C"/>
    <w:lvl w:ilvl="0" w:tplc="8A38131E">
      <w:start w:val="1"/>
      <w:numFmt w:val="bullet"/>
      <w:lvlText w:val="●"/>
      <w:lvlJc w:val="left"/>
      <w:pPr>
        <w:ind w:left="720" w:hanging="360"/>
      </w:pPr>
    </w:lvl>
    <w:lvl w:ilvl="1" w:tplc="DB887C2A">
      <w:start w:val="1"/>
      <w:numFmt w:val="bullet"/>
      <w:lvlText w:val="○"/>
      <w:lvlJc w:val="left"/>
      <w:pPr>
        <w:ind w:left="1440" w:hanging="360"/>
      </w:pPr>
    </w:lvl>
    <w:lvl w:ilvl="2" w:tplc="E4F66A3A">
      <w:start w:val="1"/>
      <w:numFmt w:val="bullet"/>
      <w:lvlText w:val="■"/>
      <w:lvlJc w:val="left"/>
      <w:pPr>
        <w:ind w:left="2160" w:hanging="360"/>
      </w:pPr>
    </w:lvl>
    <w:lvl w:ilvl="3" w:tplc="BC78E796">
      <w:start w:val="1"/>
      <w:numFmt w:val="bullet"/>
      <w:lvlText w:val="●"/>
      <w:lvlJc w:val="left"/>
      <w:pPr>
        <w:ind w:left="2880" w:hanging="360"/>
      </w:pPr>
    </w:lvl>
    <w:lvl w:ilvl="4" w:tplc="086EB8AA">
      <w:start w:val="1"/>
      <w:numFmt w:val="bullet"/>
      <w:lvlText w:val="○"/>
      <w:lvlJc w:val="left"/>
      <w:pPr>
        <w:ind w:left="3600" w:hanging="360"/>
      </w:pPr>
    </w:lvl>
    <w:lvl w:ilvl="5" w:tplc="016001EA">
      <w:start w:val="1"/>
      <w:numFmt w:val="bullet"/>
      <w:lvlText w:val="■"/>
      <w:lvlJc w:val="left"/>
      <w:pPr>
        <w:ind w:left="4320" w:hanging="360"/>
      </w:pPr>
    </w:lvl>
    <w:lvl w:ilvl="6" w:tplc="E466CD92">
      <w:start w:val="1"/>
      <w:numFmt w:val="bullet"/>
      <w:lvlText w:val="●"/>
      <w:lvlJc w:val="left"/>
      <w:pPr>
        <w:ind w:left="5040" w:hanging="360"/>
      </w:pPr>
    </w:lvl>
    <w:lvl w:ilvl="7" w:tplc="E1B81628">
      <w:start w:val="1"/>
      <w:numFmt w:val="bullet"/>
      <w:lvlText w:val="●"/>
      <w:lvlJc w:val="left"/>
      <w:pPr>
        <w:ind w:left="5760" w:hanging="360"/>
      </w:pPr>
    </w:lvl>
    <w:lvl w:ilvl="8" w:tplc="5AF4D382">
      <w:start w:val="1"/>
      <w:numFmt w:val="bullet"/>
      <w:lvlText w:val="●"/>
      <w:lvlJc w:val="left"/>
      <w:pPr>
        <w:ind w:left="6480" w:hanging="360"/>
      </w:pPr>
    </w:lvl>
  </w:abstractNum>
  <w:num w:numId="1" w16cid:durableId="60563040">
    <w:abstractNumId w:val="1"/>
    <w:lvlOverride w:ilvl="0">
      <w:startOverride w:val="1"/>
    </w:lvlOverride>
  </w:num>
  <w:num w:numId="2" w16cid:durableId="62875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3ABA"/>
    <w:rsid w:val="00060C86"/>
    <w:rsid w:val="000E3966"/>
    <w:rsid w:val="00112FDA"/>
    <w:rsid w:val="00120CF3"/>
    <w:rsid w:val="001C06B8"/>
    <w:rsid w:val="00271F10"/>
    <w:rsid w:val="002A0002"/>
    <w:rsid w:val="004A41CA"/>
    <w:rsid w:val="008D2624"/>
    <w:rsid w:val="00945E3A"/>
    <w:rsid w:val="00C03ABA"/>
    <w:rsid w:val="00C32F37"/>
    <w:rsid w:val="00CA1DEA"/>
    <w:rsid w:val="00F31813"/>
    <w:rsid w:val="00F35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F89778"/>
  <w15:docId w15:val="{4347E5FD-8454-F24A-990E-5F206112D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8</Pages>
  <Words>1738</Words>
  <Characters>1964</Characters>
  <Application>Microsoft Office Word</Application>
  <DocSecurity>0</DocSecurity>
  <Lines>218</Lines>
  <Paragraphs>308</Paragraphs>
  <ScaleCrop>false</ScaleCrop>
  <Company/>
  <LinksUpToDate>false</LinksUpToDate>
  <CharactersWithSpaces>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丁肇壯</cp:lastModifiedBy>
  <cp:revision>11</cp:revision>
  <dcterms:created xsi:type="dcterms:W3CDTF">2026-03-18T00:53:00Z</dcterms:created>
  <dcterms:modified xsi:type="dcterms:W3CDTF">2026-03-18T03:31:00Z</dcterms:modified>
</cp:coreProperties>
</file>