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91600" w14:textId="00C19F9C" w:rsidR="0041050E" w:rsidRDefault="001E2BCA" w:rsidP="00A6491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1E2BCA"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l</w:t>
      </w:r>
      <w:r w:rsidRPr="001E2BCA">
        <w:rPr>
          <w:rFonts w:ascii="Arial" w:hAnsi="Arial" w:cs="Arial"/>
          <w:b/>
          <w:bCs/>
          <w:sz w:val="24"/>
          <w:szCs w:val="24"/>
        </w:rPr>
        <w:t xml:space="preserve">ine Shopping System </w:t>
      </w:r>
      <w:r w:rsidR="00B85D2A">
        <w:rPr>
          <w:rFonts w:ascii="Arial" w:hAnsi="Arial" w:cs="Arial"/>
          <w:b/>
          <w:bCs/>
          <w:sz w:val="24"/>
          <w:szCs w:val="24"/>
        </w:rPr>
        <w:t>Proposal</w:t>
      </w:r>
    </w:p>
    <w:p w14:paraId="0F8BE417" w14:textId="004A001B" w:rsidR="001E2BCA" w:rsidRPr="00ED1478" w:rsidRDefault="001E2BCA" w:rsidP="00A6491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Introduction: </w:t>
      </w:r>
      <w:r w:rsidR="004F3001">
        <w:rPr>
          <w:rFonts w:ascii="Arial" w:hAnsi="Arial" w:cs="Arial"/>
          <w:b/>
          <w:bCs/>
          <w:sz w:val="24"/>
          <w:szCs w:val="24"/>
        </w:rPr>
        <w:t>2</w:t>
      </w:r>
      <w:r w:rsidR="0024621B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0 words</w:t>
      </w:r>
      <w:r w:rsidR="00C318DB">
        <w:rPr>
          <w:rFonts w:ascii="Arial" w:hAnsi="Arial" w:cs="Arial"/>
          <w:b/>
          <w:bCs/>
          <w:sz w:val="24"/>
          <w:szCs w:val="24"/>
        </w:rPr>
        <w:t xml:space="preserve"> // current: 1</w:t>
      </w:r>
      <w:r w:rsidR="000C1928">
        <w:rPr>
          <w:rFonts w:ascii="Arial" w:hAnsi="Arial" w:cs="Arial"/>
          <w:b/>
          <w:bCs/>
          <w:sz w:val="24"/>
          <w:szCs w:val="24"/>
        </w:rPr>
        <w:t>6</w:t>
      </w:r>
      <w:r w:rsidR="00DF12D2">
        <w:rPr>
          <w:rFonts w:ascii="Arial" w:hAnsi="Arial" w:cs="Arial"/>
          <w:b/>
          <w:bCs/>
          <w:sz w:val="24"/>
          <w:szCs w:val="24"/>
        </w:rPr>
        <w:t>2</w:t>
      </w:r>
      <w:r w:rsidR="00C318DB">
        <w:rPr>
          <w:rFonts w:ascii="Arial" w:hAnsi="Arial" w:cs="Arial"/>
          <w:b/>
          <w:bCs/>
          <w:sz w:val="24"/>
          <w:szCs w:val="24"/>
        </w:rPr>
        <w:t xml:space="preserve"> words</w:t>
      </w:r>
    </w:p>
    <w:p w14:paraId="715E52D9" w14:textId="16AEAFEE" w:rsidR="00725A67" w:rsidRPr="004F3001" w:rsidRDefault="00725A67" w:rsidP="00A6491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A08E9">
        <w:rPr>
          <w:rFonts w:ascii="Arial" w:hAnsi="Arial" w:cs="Arial"/>
          <w:sz w:val="24"/>
          <w:szCs w:val="24"/>
        </w:rPr>
        <w:t xml:space="preserve">Due to </w:t>
      </w:r>
      <w:r w:rsidR="00ED1478">
        <w:rPr>
          <w:rFonts w:ascii="Arial" w:hAnsi="Arial" w:cs="Arial"/>
          <w:sz w:val="24"/>
          <w:szCs w:val="24"/>
        </w:rPr>
        <w:t>its rapid</w:t>
      </w:r>
      <w:r w:rsidR="00EA08E9">
        <w:rPr>
          <w:rFonts w:ascii="Arial" w:hAnsi="Arial" w:cs="Arial"/>
          <w:sz w:val="24"/>
          <w:szCs w:val="24"/>
        </w:rPr>
        <w:t xml:space="preserve"> expansion, </w:t>
      </w:r>
      <w:r w:rsidR="0035252C">
        <w:rPr>
          <w:rFonts w:ascii="Arial" w:hAnsi="Arial" w:cs="Arial"/>
          <w:sz w:val="24"/>
          <w:szCs w:val="24"/>
        </w:rPr>
        <w:t xml:space="preserve">and the large catchment area which it serves, </w:t>
      </w:r>
      <w:r w:rsidR="00DF12D2">
        <w:rPr>
          <w:rFonts w:ascii="Arial" w:hAnsi="Arial" w:cs="Arial"/>
          <w:sz w:val="24"/>
          <w:szCs w:val="24"/>
        </w:rPr>
        <w:t xml:space="preserve">our consultancy firm </w:t>
      </w:r>
      <w:r w:rsidR="0035252C">
        <w:rPr>
          <w:rFonts w:ascii="Arial" w:hAnsi="Arial" w:cs="Arial"/>
          <w:sz w:val="24"/>
          <w:szCs w:val="24"/>
        </w:rPr>
        <w:t xml:space="preserve">“Edney CyberSec Ltd” proposes the use of </w:t>
      </w:r>
      <w:r w:rsidR="00DB7EAA">
        <w:rPr>
          <w:rFonts w:ascii="Arial" w:hAnsi="Arial" w:cs="Arial"/>
          <w:sz w:val="24"/>
          <w:szCs w:val="24"/>
        </w:rPr>
        <w:t xml:space="preserve">an Online Shopping System  to assist the </w:t>
      </w:r>
      <w:r w:rsidR="00ED1478">
        <w:rPr>
          <w:rFonts w:ascii="Arial" w:hAnsi="Arial" w:cs="Arial"/>
          <w:sz w:val="24"/>
          <w:szCs w:val="24"/>
        </w:rPr>
        <w:t xml:space="preserve">owner of “Colchester Groceries” with </w:t>
      </w:r>
      <w:r w:rsidR="003E77BD">
        <w:rPr>
          <w:rFonts w:ascii="Arial" w:hAnsi="Arial" w:cs="Arial"/>
          <w:sz w:val="24"/>
          <w:szCs w:val="24"/>
        </w:rPr>
        <w:t xml:space="preserve">their business. The system will be a web application written in Python, </w:t>
      </w:r>
      <w:r w:rsidR="00C318DB">
        <w:rPr>
          <w:rFonts w:ascii="Arial" w:hAnsi="Arial" w:cs="Arial"/>
          <w:sz w:val="24"/>
          <w:szCs w:val="24"/>
        </w:rPr>
        <w:t xml:space="preserve">and use SQL </w:t>
      </w:r>
      <w:r w:rsidR="000C1928">
        <w:rPr>
          <w:rFonts w:ascii="Arial" w:hAnsi="Arial" w:cs="Arial"/>
          <w:sz w:val="24"/>
          <w:szCs w:val="24"/>
        </w:rPr>
        <w:t>to securely store user information and the inventory for the business</w:t>
      </w:r>
      <w:r w:rsidR="00C318DB">
        <w:rPr>
          <w:rFonts w:ascii="Arial" w:hAnsi="Arial" w:cs="Arial"/>
          <w:sz w:val="24"/>
          <w:szCs w:val="24"/>
        </w:rPr>
        <w:t xml:space="preserve">. It is vital to </w:t>
      </w:r>
      <w:r w:rsidR="003E77BD">
        <w:rPr>
          <w:rFonts w:ascii="Arial" w:hAnsi="Arial" w:cs="Arial"/>
          <w:sz w:val="24"/>
          <w:szCs w:val="24"/>
        </w:rPr>
        <w:t>tak</w:t>
      </w:r>
      <w:r w:rsidR="00C318DB">
        <w:rPr>
          <w:rFonts w:ascii="Arial" w:hAnsi="Arial" w:cs="Arial"/>
          <w:sz w:val="24"/>
          <w:szCs w:val="24"/>
        </w:rPr>
        <w:t>e</w:t>
      </w:r>
      <w:r w:rsidR="003E77BD">
        <w:rPr>
          <w:rFonts w:ascii="Arial" w:hAnsi="Arial" w:cs="Arial"/>
          <w:sz w:val="24"/>
          <w:szCs w:val="24"/>
        </w:rPr>
        <w:t xml:space="preserve"> into account the owner’s concerns of </w:t>
      </w:r>
      <w:r w:rsidR="00DF473F">
        <w:rPr>
          <w:rFonts w:ascii="Arial" w:hAnsi="Arial" w:cs="Arial"/>
          <w:sz w:val="24"/>
          <w:szCs w:val="24"/>
        </w:rPr>
        <w:t xml:space="preserve">the high rate of cybercrime and the </w:t>
      </w:r>
      <w:r w:rsidR="000662BE">
        <w:rPr>
          <w:rFonts w:ascii="Arial" w:hAnsi="Arial" w:cs="Arial"/>
          <w:sz w:val="24"/>
          <w:szCs w:val="24"/>
        </w:rPr>
        <w:t>government’s policy on data protection.</w:t>
      </w:r>
      <w:r w:rsidR="00DB7EAA">
        <w:rPr>
          <w:rFonts w:ascii="Arial" w:hAnsi="Arial" w:cs="Arial"/>
          <w:sz w:val="24"/>
          <w:szCs w:val="24"/>
        </w:rPr>
        <w:t xml:space="preserve"> </w:t>
      </w:r>
      <w:r w:rsidR="00BA02C5">
        <w:rPr>
          <w:rFonts w:ascii="Arial" w:hAnsi="Arial" w:cs="Arial"/>
          <w:sz w:val="24"/>
          <w:szCs w:val="24"/>
        </w:rPr>
        <w:t>This report</w:t>
      </w:r>
      <w:r w:rsidR="006862F7">
        <w:rPr>
          <w:rFonts w:ascii="Arial" w:hAnsi="Arial" w:cs="Arial"/>
          <w:sz w:val="24"/>
          <w:szCs w:val="24"/>
        </w:rPr>
        <w:t xml:space="preserve"> </w:t>
      </w:r>
      <w:r w:rsidR="00BA02C5">
        <w:rPr>
          <w:rFonts w:ascii="Arial" w:hAnsi="Arial" w:cs="Arial"/>
          <w:sz w:val="24"/>
          <w:szCs w:val="24"/>
        </w:rPr>
        <w:t>will first give an overview of the Online Shopping System</w:t>
      </w:r>
      <w:r w:rsidR="006862F7">
        <w:rPr>
          <w:rFonts w:ascii="Arial" w:hAnsi="Arial" w:cs="Arial"/>
          <w:sz w:val="24"/>
          <w:szCs w:val="24"/>
        </w:rPr>
        <w:t xml:space="preserve"> and use a UML use case diagram to demonstrate it’s functionality. In the second section we will explore the security threats, using STRIDE</w:t>
      </w:r>
      <w:r w:rsidR="00710A1E">
        <w:rPr>
          <w:rFonts w:ascii="Arial" w:hAnsi="Arial" w:cs="Arial"/>
          <w:sz w:val="24"/>
          <w:szCs w:val="24"/>
        </w:rPr>
        <w:t xml:space="preserve"> and a “misuse case” diagram to highlight the areas of interest for a malicious user or hostile actor. The final section </w:t>
      </w:r>
      <w:r w:rsidR="008D4552">
        <w:rPr>
          <w:rFonts w:ascii="Arial" w:hAnsi="Arial" w:cs="Arial"/>
          <w:sz w:val="24"/>
          <w:szCs w:val="24"/>
        </w:rPr>
        <w:t>details</w:t>
      </w:r>
      <w:r w:rsidR="00710A1E">
        <w:rPr>
          <w:rFonts w:ascii="Arial" w:hAnsi="Arial" w:cs="Arial"/>
          <w:sz w:val="24"/>
          <w:szCs w:val="24"/>
        </w:rPr>
        <w:t xml:space="preserve"> how Edney Cyber</w:t>
      </w:r>
      <w:r w:rsidR="00B85D2A">
        <w:rPr>
          <w:rFonts w:ascii="Arial" w:hAnsi="Arial" w:cs="Arial"/>
          <w:sz w:val="24"/>
          <w:szCs w:val="24"/>
        </w:rPr>
        <w:t>S</w:t>
      </w:r>
      <w:r w:rsidR="00710A1E">
        <w:rPr>
          <w:rFonts w:ascii="Arial" w:hAnsi="Arial" w:cs="Arial"/>
          <w:sz w:val="24"/>
          <w:szCs w:val="24"/>
        </w:rPr>
        <w:t xml:space="preserve">ec Ltd will </w:t>
      </w:r>
      <w:r w:rsidR="00C318DB">
        <w:rPr>
          <w:rFonts w:ascii="Arial" w:hAnsi="Arial" w:cs="Arial"/>
          <w:sz w:val="24"/>
          <w:szCs w:val="24"/>
        </w:rPr>
        <w:t>mitigate</w:t>
      </w:r>
      <w:r w:rsidR="00B85D2A">
        <w:rPr>
          <w:rFonts w:ascii="Arial" w:hAnsi="Arial" w:cs="Arial"/>
          <w:sz w:val="24"/>
          <w:szCs w:val="24"/>
        </w:rPr>
        <w:t xml:space="preserve"> the identified threats, and alleviate the concerns of the owner regarding data protection and cybercrime.</w:t>
      </w:r>
    </w:p>
    <w:p w14:paraId="6D4D9693" w14:textId="20D51C15" w:rsidR="001E2BCA" w:rsidRDefault="001E2BCA" w:rsidP="00A6491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Overview: 500 words</w:t>
      </w:r>
    </w:p>
    <w:p w14:paraId="65A6DAFB" w14:textId="4AD7986C" w:rsidR="001E2BCA" w:rsidRDefault="001E2BCA" w:rsidP="00A6491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F3001">
        <w:rPr>
          <w:rFonts w:ascii="Arial" w:hAnsi="Arial" w:cs="Arial"/>
          <w:sz w:val="24"/>
          <w:szCs w:val="24"/>
        </w:rPr>
        <w:t xml:space="preserve">A top level overview of the proposed system. This section will use a UML use case diagram to demonstrate the functionality of the system. Each actor will be explained and how they interact with the system. </w:t>
      </w:r>
    </w:p>
    <w:p w14:paraId="4FB58816" w14:textId="45BC80C4" w:rsidR="00AE4C11" w:rsidRPr="001E2BCA" w:rsidRDefault="00AE4C11" w:rsidP="00A64916">
      <w:pPr>
        <w:spacing w:line="480" w:lineRule="auto"/>
        <w:rPr>
          <w:rFonts w:ascii="Arial" w:hAnsi="Arial" w:cs="Arial"/>
          <w:sz w:val="24"/>
          <w:szCs w:val="24"/>
        </w:rPr>
      </w:pPr>
      <w:r w:rsidRPr="00AE4C1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43850C0" wp14:editId="6BA4BA04">
            <wp:extent cx="5731510" cy="3921125"/>
            <wp:effectExtent l="0" t="0" r="2540" b="3175"/>
            <wp:docPr id="83647365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73655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6E61" w14:textId="463C3716" w:rsidR="001E2BCA" w:rsidRDefault="004F3001" w:rsidP="00A6491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Fig 1: Online Shopping System Use Cases</w:t>
      </w:r>
    </w:p>
    <w:p w14:paraId="7D999A48" w14:textId="0C20244A" w:rsidR="009D7DBB" w:rsidRDefault="009D7DBB" w:rsidP="00A64916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sequence diagram may also be used to show the order of events, and highlight how no action can be carried out without being authenticated first.</w:t>
      </w:r>
    </w:p>
    <w:p w14:paraId="6336E08A" w14:textId="0072359D" w:rsidR="0062575C" w:rsidRDefault="0062575C" w:rsidP="00A64916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62575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7F8720" wp14:editId="6BD0369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2793365"/>
            <wp:effectExtent l="0" t="0" r="2540" b="6985"/>
            <wp:wrapSquare wrapText="bothSides"/>
            <wp:docPr id="102421478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14786" name="Picture 1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8B83F" w14:textId="1DBC32FC" w:rsidR="009D7DBB" w:rsidRPr="009D7DBB" w:rsidRDefault="009D7DBB" w:rsidP="00A6491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Fig 2: Online Shopping System Sequence Diagram</w:t>
      </w:r>
    </w:p>
    <w:p w14:paraId="6C94A326" w14:textId="31069EE6" w:rsidR="004F3001" w:rsidRDefault="004F3001" w:rsidP="00A6491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Security Threats: 500 words</w:t>
      </w:r>
    </w:p>
    <w:p w14:paraId="3FE069CF" w14:textId="7960786A" w:rsidR="002537D2" w:rsidRDefault="002537D2" w:rsidP="00A64916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section will explain the identified threats. </w:t>
      </w:r>
      <w:r w:rsidR="009D7DBB">
        <w:rPr>
          <w:rFonts w:ascii="Arial" w:hAnsi="Arial" w:cs="Arial"/>
          <w:sz w:val="24"/>
          <w:szCs w:val="24"/>
        </w:rPr>
        <w:t>A brief overview of potential threats will be given via STRIDE</w:t>
      </w:r>
      <w:r w:rsidR="00035A72">
        <w:rPr>
          <w:rFonts w:ascii="Arial" w:hAnsi="Arial" w:cs="Arial"/>
          <w:sz w:val="24"/>
          <w:szCs w:val="24"/>
        </w:rPr>
        <w:t>.</w:t>
      </w:r>
    </w:p>
    <w:p w14:paraId="1EB09ACE" w14:textId="64D1F71B" w:rsidR="002537D2" w:rsidRPr="002537D2" w:rsidRDefault="002537D2" w:rsidP="00A6491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2537D2">
        <w:rPr>
          <w:rFonts w:ascii="Arial" w:hAnsi="Arial" w:cs="Arial"/>
          <w:b/>
          <w:bCs/>
          <w:sz w:val="24"/>
          <w:szCs w:val="24"/>
        </w:rPr>
        <w:t>S</w:t>
      </w:r>
      <w:r w:rsidR="0024621B">
        <w:rPr>
          <w:rFonts w:ascii="Arial" w:hAnsi="Arial" w:cs="Arial"/>
          <w:sz w:val="24"/>
          <w:szCs w:val="24"/>
        </w:rPr>
        <w:t>poofing – Pretending to be a legitimate user. Achieved via social engineering or brute forcing passwords.</w:t>
      </w:r>
    </w:p>
    <w:p w14:paraId="316C8048" w14:textId="40918BC5" w:rsidR="002537D2" w:rsidRDefault="002537D2" w:rsidP="00A6491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24621B">
        <w:rPr>
          <w:rFonts w:ascii="Arial" w:hAnsi="Arial" w:cs="Arial"/>
          <w:sz w:val="24"/>
          <w:szCs w:val="24"/>
        </w:rPr>
        <w:t>ampering – Attempting to modify values in the database (i.e prices of stock).</w:t>
      </w:r>
    </w:p>
    <w:p w14:paraId="57EAB97B" w14:textId="07D47DD8" w:rsidR="002537D2" w:rsidRDefault="002537D2" w:rsidP="00A6491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</w:t>
      </w:r>
      <w:r w:rsidR="0024621B">
        <w:rPr>
          <w:rFonts w:ascii="Arial" w:hAnsi="Arial" w:cs="Arial"/>
          <w:sz w:val="24"/>
          <w:szCs w:val="24"/>
        </w:rPr>
        <w:t>epudiation – N</w:t>
      </w:r>
      <w:r w:rsidR="0032146B">
        <w:rPr>
          <w:rFonts w:ascii="Arial" w:hAnsi="Arial" w:cs="Arial"/>
          <w:sz w:val="24"/>
          <w:szCs w:val="24"/>
        </w:rPr>
        <w:t>o threat identified.</w:t>
      </w:r>
    </w:p>
    <w:p w14:paraId="55C72BFE" w14:textId="5CB85CCF" w:rsidR="002537D2" w:rsidRDefault="002537D2" w:rsidP="00A6491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24621B">
        <w:rPr>
          <w:rFonts w:ascii="Arial" w:hAnsi="Arial" w:cs="Arial"/>
          <w:sz w:val="24"/>
          <w:szCs w:val="24"/>
        </w:rPr>
        <w:t>nformation Disclosure – Finding users PII (personally identifiable information) such as email address or payment details.</w:t>
      </w:r>
    </w:p>
    <w:p w14:paraId="6F299903" w14:textId="5493AE46" w:rsidR="002537D2" w:rsidRDefault="002537D2" w:rsidP="00A6491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="0024621B">
        <w:rPr>
          <w:rFonts w:ascii="Arial" w:hAnsi="Arial" w:cs="Arial"/>
          <w:sz w:val="24"/>
          <w:szCs w:val="24"/>
        </w:rPr>
        <w:t>enial of Service – Loss of access to the system.</w:t>
      </w:r>
    </w:p>
    <w:p w14:paraId="5DE35C8F" w14:textId="77777777" w:rsidR="009D7DBB" w:rsidRPr="00035A72" w:rsidRDefault="002537D2" w:rsidP="00A6491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24621B">
        <w:rPr>
          <w:rFonts w:ascii="Arial" w:hAnsi="Arial" w:cs="Arial"/>
          <w:sz w:val="24"/>
          <w:szCs w:val="24"/>
        </w:rPr>
        <w:t>levation of privilege – Attempting to gain access to the admin area of the system.</w:t>
      </w:r>
    </w:p>
    <w:p w14:paraId="033159C2" w14:textId="7E505A07" w:rsidR="00035A72" w:rsidRPr="00035A72" w:rsidRDefault="00035A72" w:rsidP="00A64916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“misuse case” diagram will also be used to show the potentially vulnerable points in the application.</w:t>
      </w:r>
    </w:p>
    <w:p w14:paraId="23D7105B" w14:textId="464CEE2F" w:rsidR="00AE4C11" w:rsidRDefault="00AE4C11" w:rsidP="00A6491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E4C11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05A6C86" wp14:editId="06B179A8">
            <wp:extent cx="5731510" cy="3662045"/>
            <wp:effectExtent l="0" t="0" r="2540" b="0"/>
            <wp:docPr id="208061725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17253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C5BD" w14:textId="47EAD382" w:rsidR="00AE4C11" w:rsidRPr="009D7DBB" w:rsidRDefault="00AE4C11" w:rsidP="00A6491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Fig </w:t>
      </w:r>
      <w:r w:rsidR="00035A72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: Misuse Diagram</w:t>
      </w:r>
    </w:p>
    <w:p w14:paraId="0DAAB2F4" w14:textId="219BA482" w:rsidR="0024621B" w:rsidRPr="009D7DBB" w:rsidRDefault="0024621B" w:rsidP="00A6491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9D7DBB">
        <w:rPr>
          <w:rFonts w:ascii="Arial" w:hAnsi="Arial" w:cs="Arial"/>
          <w:b/>
          <w:bCs/>
          <w:sz w:val="24"/>
          <w:szCs w:val="24"/>
        </w:rPr>
        <w:t>Mitigation Techniques: 500 words</w:t>
      </w:r>
    </w:p>
    <w:p w14:paraId="32084D45" w14:textId="77777777" w:rsidR="009B75E8" w:rsidRDefault="0024621B" w:rsidP="00A64916">
      <w:pPr>
        <w:spacing w:line="480" w:lineRule="auto"/>
        <w:rPr>
          <w:rFonts w:ascii="Arial" w:hAnsi="Arial" w:cs="Arial"/>
          <w:sz w:val="24"/>
          <w:szCs w:val="24"/>
        </w:rPr>
      </w:pPr>
      <w:r w:rsidRPr="009D7DBB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This section will explain how our company will mitigate these threats and what measures will be implemented. </w:t>
      </w:r>
      <w:r w:rsidR="009B75E8">
        <w:rPr>
          <w:rFonts w:ascii="Arial" w:hAnsi="Arial" w:cs="Arial"/>
          <w:sz w:val="24"/>
          <w:szCs w:val="24"/>
        </w:rPr>
        <w:t>The shop owners main concern is that of data protection. An attack tree will be used to show how a data breach may happen.</w:t>
      </w:r>
    </w:p>
    <w:p w14:paraId="7946C8F6" w14:textId="77777777" w:rsidR="009B75E8" w:rsidRDefault="009B75E8" w:rsidP="00A64916">
      <w:pPr>
        <w:spacing w:line="480" w:lineRule="auto"/>
        <w:rPr>
          <w:rFonts w:ascii="Arial" w:hAnsi="Arial" w:cs="Arial"/>
          <w:sz w:val="24"/>
          <w:szCs w:val="24"/>
        </w:rPr>
      </w:pPr>
      <w:r w:rsidRPr="009B75E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8A64ECE" wp14:editId="30643C6A">
            <wp:extent cx="5540220" cy="2872989"/>
            <wp:effectExtent l="0" t="0" r="3810" b="3810"/>
            <wp:docPr id="1691332333" name="Picture 1" descr="A diagram of data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32333" name="Picture 1" descr="A diagram of data engineer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F635" w14:textId="74DD9D58" w:rsidR="009B75E8" w:rsidRPr="009B75E8" w:rsidRDefault="009B75E8" w:rsidP="009B75E8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Fig 4: Data Breach Attack Tree</w:t>
      </w:r>
    </w:p>
    <w:p w14:paraId="6ADEBBD3" w14:textId="45EA4054" w:rsidR="0024621B" w:rsidRDefault="009B75E8" w:rsidP="009B75E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Brute forcing and social engineering are reoccurring items on the attack tree. Therefore it would be necessary to emphasise the secure authentication mechanism</w:t>
      </w:r>
      <w:r w:rsidR="0094055E">
        <w:rPr>
          <w:rFonts w:ascii="Arial" w:hAnsi="Arial" w:cs="Arial"/>
          <w:sz w:val="24"/>
          <w:szCs w:val="24"/>
        </w:rPr>
        <w:t xml:space="preserve"> that we would have in place. </w:t>
      </w:r>
      <w:r w:rsidR="0024621B">
        <w:rPr>
          <w:rFonts w:ascii="Arial" w:hAnsi="Arial" w:cs="Arial"/>
          <w:sz w:val="24"/>
          <w:szCs w:val="24"/>
        </w:rPr>
        <w:t xml:space="preserve">A flow chart will be used to explain the login system and how we will avoid a malicious user from </w:t>
      </w:r>
      <w:r w:rsidR="00A64916">
        <w:rPr>
          <w:rFonts w:ascii="Arial" w:hAnsi="Arial" w:cs="Arial"/>
          <w:sz w:val="24"/>
          <w:szCs w:val="24"/>
        </w:rPr>
        <w:t>brute forcing</w:t>
      </w:r>
      <w:r w:rsidR="0024621B">
        <w:rPr>
          <w:rFonts w:ascii="Arial" w:hAnsi="Arial" w:cs="Arial"/>
          <w:sz w:val="24"/>
          <w:szCs w:val="24"/>
        </w:rPr>
        <w:t xml:space="preserve"> someone’s account. </w:t>
      </w:r>
      <w:r>
        <w:rPr>
          <w:rFonts w:ascii="Arial" w:hAnsi="Arial" w:cs="Arial"/>
          <w:sz w:val="24"/>
          <w:szCs w:val="24"/>
        </w:rPr>
        <w:t>Furthermore, we can explain how we would implement password hashing and multi factor authentication.</w:t>
      </w:r>
    </w:p>
    <w:p w14:paraId="2BE79237" w14:textId="786902D2" w:rsidR="00A64916" w:rsidRDefault="00A64916" w:rsidP="00A6491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A6491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F9E2095" wp14:editId="120C4F19">
            <wp:extent cx="3932261" cy="3825572"/>
            <wp:effectExtent l="0" t="0" r="0" b="3810"/>
            <wp:docPr id="42713850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38501" name="Picture 1" descr="A diagram of a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F203" w14:textId="3C24E744" w:rsidR="009D7DBB" w:rsidRDefault="009D7DBB" w:rsidP="00A6491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Fig </w:t>
      </w:r>
      <w:r w:rsidR="00A64916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>: Login Flow Diagram</w:t>
      </w:r>
    </w:p>
    <w:p w14:paraId="41D1B458" w14:textId="3594CDDA" w:rsidR="009B75E8" w:rsidRDefault="009B75E8" w:rsidP="009B75E8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Conclusion: 250 words</w:t>
      </w:r>
    </w:p>
    <w:p w14:paraId="1AA086AC" w14:textId="5C4D4FB3" w:rsidR="009B75E8" w:rsidRPr="009B75E8" w:rsidRDefault="009B75E8" w:rsidP="009B75E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This last section will tie together the ideas from the overview, threats identified and mitigation sections.</w:t>
      </w:r>
    </w:p>
    <w:p w14:paraId="54E58888" w14:textId="53942AD4" w:rsidR="009D7DBB" w:rsidRPr="0066724A" w:rsidRDefault="0066724A" w:rsidP="009D7DB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References</w:t>
      </w:r>
    </w:p>
    <w:p w14:paraId="6A2A631D" w14:textId="77777777" w:rsidR="0024621B" w:rsidRDefault="0024621B" w:rsidP="0024621B">
      <w:pPr>
        <w:rPr>
          <w:rFonts w:ascii="Arial" w:hAnsi="Arial" w:cs="Arial"/>
          <w:sz w:val="24"/>
          <w:szCs w:val="24"/>
        </w:rPr>
      </w:pPr>
    </w:p>
    <w:p w14:paraId="47A13753" w14:textId="7FF453CA" w:rsidR="002537D2" w:rsidRPr="004F3001" w:rsidRDefault="002537D2" w:rsidP="004F3001">
      <w:pPr>
        <w:rPr>
          <w:rFonts w:ascii="Arial" w:hAnsi="Arial" w:cs="Arial"/>
          <w:sz w:val="24"/>
          <w:szCs w:val="24"/>
        </w:rPr>
      </w:pPr>
    </w:p>
    <w:sectPr w:rsidR="002537D2" w:rsidRPr="004F3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61B27"/>
    <w:multiLevelType w:val="hybridMultilevel"/>
    <w:tmpl w:val="C16E0B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D36752"/>
    <w:multiLevelType w:val="hybridMultilevel"/>
    <w:tmpl w:val="1B4200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6302624">
    <w:abstractNumId w:val="1"/>
  </w:num>
  <w:num w:numId="2" w16cid:durableId="106256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CA"/>
    <w:rsid w:val="00035A72"/>
    <w:rsid w:val="000662BE"/>
    <w:rsid w:val="000C1928"/>
    <w:rsid w:val="000D7468"/>
    <w:rsid w:val="001E2BCA"/>
    <w:rsid w:val="0024621B"/>
    <w:rsid w:val="002537D2"/>
    <w:rsid w:val="0032146B"/>
    <w:rsid w:val="0035252C"/>
    <w:rsid w:val="003E77BD"/>
    <w:rsid w:val="0041050E"/>
    <w:rsid w:val="004F3001"/>
    <w:rsid w:val="005D3419"/>
    <w:rsid w:val="0062575C"/>
    <w:rsid w:val="0066724A"/>
    <w:rsid w:val="006862F7"/>
    <w:rsid w:val="00710A1E"/>
    <w:rsid w:val="00725A67"/>
    <w:rsid w:val="00875591"/>
    <w:rsid w:val="008D4552"/>
    <w:rsid w:val="008E61D7"/>
    <w:rsid w:val="0094055E"/>
    <w:rsid w:val="009B75E8"/>
    <w:rsid w:val="009D7DBB"/>
    <w:rsid w:val="00A64916"/>
    <w:rsid w:val="00AE4C11"/>
    <w:rsid w:val="00B85D2A"/>
    <w:rsid w:val="00BA02C5"/>
    <w:rsid w:val="00C318DB"/>
    <w:rsid w:val="00DB7EAA"/>
    <w:rsid w:val="00DF12D2"/>
    <w:rsid w:val="00DF473F"/>
    <w:rsid w:val="00E20048"/>
    <w:rsid w:val="00E5014C"/>
    <w:rsid w:val="00EA08E9"/>
    <w:rsid w:val="00ED1478"/>
    <w:rsid w:val="00FE5604"/>
    <w:rsid w:val="00FF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6503"/>
  <w15:chartTrackingRefBased/>
  <w15:docId w15:val="{48BC48CB-89FB-4A15-A0C3-C806C207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Edney</dc:creator>
  <cp:keywords/>
  <dc:description/>
  <cp:lastModifiedBy>James Edney</cp:lastModifiedBy>
  <cp:revision>21</cp:revision>
  <dcterms:created xsi:type="dcterms:W3CDTF">2024-06-07T15:01:00Z</dcterms:created>
  <dcterms:modified xsi:type="dcterms:W3CDTF">2024-06-19T14:00:00Z</dcterms:modified>
</cp:coreProperties>
</file>