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APEX GLOBAL DEFENSE</w:t>
      </w:r>
    </w:p>
    <w:p>
      <w:pPr>
        <w:spacing w:after="480"/>
        <w:jc w:val="center"/>
      </w:pPr>
      <w:r>
        <w:rPr>
          <w:color w:val="666666"/>
          <w:sz w:val="28"/>
          <w:szCs w:val="28"/>
        </w:rPr>
        <w:t xml:space="preserve">Comprehensive Build Sheet</w:t>
      </w:r>
    </w:p>
    <w:p>
      <w:pPr>
        <w:pStyle w:val="Heading1"/>
      </w:pPr>
      <w:r>
        <w:t xml:space="preserve">1. Project Overview</w:t>
      </w:r>
    </w:p>
    <w:p>
      <w:pPr>
        <w:spacing w:after="200"/>
      </w:pPr>
      <w:r>
        <w:t xml:space="preserve">Apex Global Defense (AGD) is an enterprise-level defense simulation and strategic planning platform designed for military strategists, defense analysts, intelligence professionals, and security planners. The platform enables comprehensive conflict modeling, threat assessment, and coordinated response planning across all warfare domains.</w:t>
      </w:r>
    </w:p>
    <w:p>
      <w:pPr>
        <w:pStyle w:val="Heading2"/>
      </w:pPr>
      <w:r>
        <w:t xml:space="preserve">Core Mission</w:t>
      </w:r>
    </w:p>
    <w:p>
      <w:pPr>
        <w:pStyle w:val="ListParagraph"/>
        <w:numPr>
          <w:ilvl w:val="0"/>
          <w:numId w:val="2"/>
        </w:numPr>
      </w:pPr>
      <w:r>
        <w:t xml:space="preserve">Model and simulate armed conflicts across multiple domains</w:t>
      </w:r>
    </w:p>
    <w:p>
      <w:pPr>
        <w:pStyle w:val="ListParagraph"/>
        <w:numPr>
          <w:ilvl w:val="0"/>
          <w:numId w:val="2"/>
        </w:numPr>
      </w:pPr>
      <w:r>
        <w:t xml:space="preserve">Assess and project military capabilities worldwide</w:t>
      </w:r>
    </w:p>
    <w:p>
      <w:pPr>
        <w:pStyle w:val="ListParagraph"/>
        <w:numPr>
          <w:ilvl w:val="0"/>
          <w:numId w:val="2"/>
        </w:numPr>
      </w:pPr>
      <w:r>
        <w:t xml:space="preserve">Plan coordinated responses to diverse threat scenarios</w:t>
      </w:r>
    </w:p>
    <w:p>
      <w:pPr>
        <w:pStyle w:val="ListParagraph"/>
        <w:numPr>
          <w:ilvl w:val="0"/>
          <w:numId w:val="2"/>
        </w:numPr>
      </w:pPr>
      <w:r>
        <w:t xml:space="preserve">Provide enterprise-grade tools for defense planning and analysis</w:t>
      </w:r>
    </w:p>
    <w:p>
      <w:pPr>
        <w:pStyle w:val="Heading2"/>
      </w:pPr>
      <w:r>
        <w:t xml:space="preserve">Warfare Domains Covered</w:t>
      </w:r>
    </w:p>
    <w:p>
      <w:pPr>
        <w:pStyle w:val="ListParagraph"/>
        <w:numPr>
          <w:ilvl w:val="0"/>
          <w:numId w:val="2"/>
        </w:numPr>
      </w:pPr>
      <w:r>
        <w:t xml:space="preserve">Conventional (Land, Air, Sea)</w:t>
      </w:r>
    </w:p>
    <w:p>
      <w:pPr>
        <w:pStyle w:val="ListParagraph"/>
        <w:numPr>
          <w:ilvl w:val="0"/>
          <w:numId w:val="2"/>
        </w:numPr>
      </w:pPr>
      <w:r>
        <w:t xml:space="preserve">Nuclear, Biological, Chemical (CBRN)</w:t>
      </w:r>
    </w:p>
    <w:p>
      <w:pPr>
        <w:pStyle w:val="ListParagraph"/>
        <w:numPr>
          <w:ilvl w:val="0"/>
          <w:numId w:val="2"/>
        </w:numPr>
      </w:pPr>
      <w:r>
        <w:t xml:space="preserve">Cyber Operations</w:t>
      </w:r>
    </w:p>
    <w:p>
      <w:pPr>
        <w:pStyle w:val="ListParagraph"/>
        <w:numPr>
          <w:ilvl w:val="0"/>
          <w:numId w:val="2"/>
        </w:numPr>
      </w:pPr>
      <w:r>
        <w:t xml:space="preserve">Insurgent/Asymmetric Warfare</w:t>
      </w:r>
    </w:p>
    <w:p>
      <w:pPr>
        <w:pStyle w:val="ListParagraph"/>
        <w:numPr>
          <w:ilvl w:val="0"/>
          <w:numId w:val="2"/>
        </w:numPr>
      </w:pPr>
      <w:r>
        <w:t xml:space="preserve">Terror Attack Response Planning</w:t>
      </w:r>
    </w:p>
    <w:p>
      <w:r>
        <w:br w:type="page"/>
      </w:r>
    </w:p>
    <w:p>
      <w:pPr>
        <w:pStyle w:val="Heading1"/>
      </w:pPr>
      <w:r>
        <w:t xml:space="preserve">2. Core Architecture</w:t>
      </w:r>
    </w:p>
    <w:p>
      <w:pPr>
        <w:pStyle w:val="Heading2"/>
      </w:pPr>
      <w:r>
        <w:t xml:space="preserve">2.1 Mapping &amp; Visualization Layer</w:t>
      </w:r>
    </w:p>
    <w:p>
      <w:pPr>
        <w:pStyle w:val="Heading3"/>
      </w:pPr>
      <w:r>
        <w:t xml:space="preserve">Key Capabilities</w:t>
      </w:r>
    </w:p>
    <w:p>
      <w:pPr>
        <w:pStyle w:val="ListParagraph"/>
        <w:numPr>
          <w:ilvl w:val="0"/>
          <w:numId w:val="2"/>
        </w:numPr>
      </w:pPr>
      <w:r>
        <w:t xml:space="preserve">Multi-layer map overlays (political, topographical, infrastructure, population density)</w:t>
      </w:r>
    </w:p>
    <w:p>
      <w:pPr>
        <w:pStyle w:val="ListParagraph"/>
        <w:numPr>
          <w:ilvl w:val="0"/>
          <w:numId w:val="2"/>
        </w:numPr>
      </w:pPr>
      <w:r>
        <w:t xml:space="preserve">Real-time and historical imagery comparison</w:t>
      </w:r>
    </w:p>
    <w:p>
      <w:pPr>
        <w:pStyle w:val="ListParagraph"/>
        <w:numPr>
          <w:ilvl w:val="0"/>
          <w:numId w:val="2"/>
        </w:numPr>
      </w:pPr>
      <w:r>
        <w:t xml:space="preserve">Custom annotation and markup tools</w:t>
      </w:r>
    </w:p>
    <w:p>
      <w:pPr>
        <w:pStyle w:val="ListParagraph"/>
        <w:numPr>
          <w:ilvl w:val="0"/>
          <w:numId w:val="2"/>
        </w:numPr>
      </w:pPr>
      <w:r>
        <w:t xml:space="preserve">Measurement and distance calculation</w:t>
      </w:r>
    </w:p>
    <w:p>
      <w:pPr>
        <w:pStyle w:val="ListParagraph"/>
        <w:numPr>
          <w:ilvl w:val="0"/>
          <w:numId w:val="2"/>
        </w:numPr>
      </w:pPr>
      <w:r>
        <w:t xml:space="preserve">3D terrain visualization</w:t>
      </w:r>
    </w:p>
    <w:p>
      <w:pPr>
        <w:pStyle w:val="Heading3"/>
      </w:pPr>
      <w:r>
        <w:t xml:space="preserve">Mapping Engines</w:t>
      </w:r>
    </w:p>
    <w:p>
      <w:pPr>
        <w:pStyle w:val="ListParagraph"/>
        <w:numPr>
          <w:ilvl w:val="0"/>
          <w:numId w:val="2"/>
        </w:numPr>
      </w:pPr>
      <w:r>
        <w:t xml:space="preserve">Cesium (3D globe visualization)</w:t>
      </w:r>
    </w:p>
    <w:p>
      <w:pPr>
        <w:pStyle w:val="ListParagraph"/>
        <w:numPr>
          <w:ilvl w:val="0"/>
          <w:numId w:val="2"/>
        </w:numPr>
      </w:pPr>
      <w:r>
        <w:t xml:space="preserve">Mapbox GL (2D mapping)</w:t>
      </w:r>
    </w:p>
    <w:p>
      <w:pPr>
        <w:pStyle w:val="ListParagraph"/>
        <w:numPr>
          <w:ilvl w:val="0"/>
          <w:numId w:val="2"/>
        </w:numPr>
      </w:pPr>
      <w:r>
        <w:t xml:space="preserve">Custom WebGL implementation option</w:t>
      </w:r>
    </w:p>
    <w:p>
      <w:pPr>
        <w:pStyle w:val="Heading2"/>
      </w:pPr>
      <w:r>
        <w:t xml:space="preserve">2.2 Order of Battle / Force Database</w:t>
      </w:r>
    </w:p>
    <w:p>
      <w:pPr>
        <w:pStyle w:val="Heading3"/>
      </w:pPr>
      <w:r>
        <w:t xml:space="preserve">Military Data Requirements</w:t>
      </w:r>
    </w:p>
    <w:p>
      <w:pPr>
        <w:pStyle w:val="ListParagraph"/>
        <w:numPr>
          <w:ilvl w:val="0"/>
          <w:numId w:val="2"/>
        </w:numPr>
      </w:pPr>
      <w:r>
        <w:t xml:space="preserve">Personnel counts by branch (army, navy, air force, marines, etc.)</w:t>
      </w:r>
    </w:p>
    <w:p>
      <w:pPr>
        <w:pStyle w:val="ListParagraph"/>
        <w:numPr>
          <w:ilvl w:val="0"/>
          <w:numId w:val="2"/>
        </w:numPr>
      </w:pPr>
      <w:r>
        <w:t xml:space="preserve">Equipment inventories (vehicles, aircraft, naval vessels, artillery)</w:t>
      </w:r>
    </w:p>
    <w:p>
      <w:pPr>
        <w:pStyle w:val="ListParagraph"/>
        <w:numPr>
          <w:ilvl w:val="0"/>
          <w:numId w:val="2"/>
        </w:numPr>
      </w:pPr>
      <w:r>
        <w:t xml:space="preserve">Base locations and capabilities</w:t>
      </w:r>
    </w:p>
    <w:p>
      <w:pPr>
        <w:pStyle w:val="ListParagraph"/>
        <w:numPr>
          <w:ilvl w:val="0"/>
          <w:numId w:val="2"/>
        </w:numPr>
      </w:pPr>
      <w:r>
        <w:t xml:space="preserve">Defense budget and procurement trends</w:t>
      </w:r>
    </w:p>
    <w:p>
      <w:pPr>
        <w:pStyle w:val="ListParagraph"/>
        <w:numPr>
          <w:ilvl w:val="0"/>
          <w:numId w:val="2"/>
        </w:numPr>
      </w:pPr>
      <w:r>
        <w:t xml:space="preserve">Alliance memberships and treaty obligations</w:t>
      </w:r>
    </w:p>
    <w:p>
      <w:pPr>
        <w:pStyle w:val="Heading3"/>
      </w:pPr>
      <w:r>
        <w:t xml:space="preserve">Database Schema</w:t>
      </w:r>
    </w:p>
    <w:p>
      <w:pPr>
        <w:pStyle w:val="ListParagraph"/>
        <w:numPr>
          <w:ilvl w:val="0"/>
          <w:numId w:val="2"/>
        </w:numPr>
      </w:pPr>
      <w:r>
        <w:t xml:space="preserve">Country → Branch → Unit → Equipment hierarchy</w:t>
      </w:r>
    </w:p>
    <w:p>
      <w:pPr>
        <w:pStyle w:val="ListParagraph"/>
        <w:numPr>
          <w:ilvl w:val="0"/>
          <w:numId w:val="2"/>
        </w:numPr>
      </w:pPr>
      <w:r>
        <w:t xml:space="preserve">Historical tracking for trend analysis</w:t>
      </w:r>
    </w:p>
    <w:p>
      <w:pPr>
        <w:pStyle w:val="ListParagraph"/>
        <w:numPr>
          <w:ilvl w:val="0"/>
          <w:numId w:val="2"/>
        </w:numPr>
      </w:pPr>
      <w:r>
        <w:t xml:space="preserve">Confidence ratings on data accuracy</w:t>
      </w:r>
    </w:p>
    <w:p>
      <w:r>
        <w:br w:type="page"/>
      </w:r>
    </w:p>
    <w:p>
      <w:pPr>
        <w:pStyle w:val="Heading2"/>
      </w:pPr>
      <w:r>
        <w:t xml:space="preserve">2.3 Threat Modeling Modules</w:t>
      </w:r>
    </w:p>
    <w:p>
      <w:pPr>
        <w:pStyle w:val="Heading3"/>
      </w:pPr>
      <w:r>
        <w:t xml:space="preserve">A. Conventional Warfare</w:t>
      </w:r>
    </w:p>
    <w:p>
      <w:pPr>
        <w:pStyle w:val="ListParagraph"/>
        <w:numPr>
          <w:ilvl w:val="0"/>
          <w:numId w:val="2"/>
        </w:numPr>
      </w:pPr>
      <w:r>
        <w:t xml:space="preserve">Land force deployment and logistics modeling</w:t>
      </w:r>
    </w:p>
    <w:p>
      <w:pPr>
        <w:pStyle w:val="ListParagraph"/>
        <w:numPr>
          <w:ilvl w:val="0"/>
          <w:numId w:val="2"/>
        </w:numPr>
      </w:pPr>
      <w:r>
        <w:t xml:space="preserve">Air superiority and sortie calculations</w:t>
      </w:r>
    </w:p>
    <w:p>
      <w:pPr>
        <w:pStyle w:val="ListParagraph"/>
        <w:numPr>
          <w:ilvl w:val="0"/>
          <w:numId w:val="2"/>
        </w:numPr>
      </w:pPr>
      <w:r>
        <w:t xml:space="preserve">Naval fleet positioning and sea lane control</w:t>
      </w:r>
    </w:p>
    <w:p>
      <w:pPr>
        <w:pStyle w:val="ListParagraph"/>
        <w:numPr>
          <w:ilvl w:val="0"/>
          <w:numId w:val="2"/>
        </w:numPr>
      </w:pPr>
      <w:r>
        <w:t xml:space="preserve">Combined arms scenario generation</w:t>
      </w:r>
    </w:p>
    <w:p>
      <w:pPr>
        <w:pStyle w:val="Heading3"/>
      </w:pPr>
      <w:r>
        <w:t xml:space="preserve">B. Asymmetric / Insurgent</w:t>
      </w:r>
    </w:p>
    <w:p>
      <w:pPr>
        <w:pStyle w:val="ListParagraph"/>
        <w:numPr>
          <w:ilvl w:val="0"/>
          <w:numId w:val="2"/>
        </w:numPr>
      </w:pPr>
      <w:r>
        <w:t xml:space="preserve">Cell structure modeling</w:t>
      </w:r>
    </w:p>
    <w:p>
      <w:pPr>
        <w:pStyle w:val="ListParagraph"/>
        <w:numPr>
          <w:ilvl w:val="0"/>
          <w:numId w:val="2"/>
        </w:numPr>
      </w:pPr>
      <w:r>
        <w:t xml:space="preserve">IED threat pattern analysis</w:t>
      </w:r>
    </w:p>
    <w:p>
      <w:pPr>
        <w:pStyle w:val="ListParagraph"/>
        <w:numPr>
          <w:ilvl w:val="0"/>
          <w:numId w:val="2"/>
        </w:numPr>
      </w:pPr>
      <w:r>
        <w:t xml:space="preserve">Radicalization pathway mapping</w:t>
      </w:r>
    </w:p>
    <w:p>
      <w:pPr>
        <w:pStyle w:val="ListParagraph"/>
        <w:numPr>
          <w:ilvl w:val="0"/>
          <w:numId w:val="2"/>
        </w:numPr>
      </w:pPr>
      <w:r>
        <w:t xml:space="preserve">Counter-insurgency resource allocation</w:t>
      </w:r>
    </w:p>
    <w:p>
      <w:pPr>
        <w:pStyle w:val="Heading3"/>
      </w:pPr>
      <w:r>
        <w:t xml:space="preserve">C. Cyber Domain</w:t>
      </w:r>
    </w:p>
    <w:p>
      <w:pPr>
        <w:pStyle w:val="ListParagraph"/>
        <w:numPr>
          <w:ilvl w:val="0"/>
          <w:numId w:val="2"/>
        </w:numPr>
      </w:pPr>
      <w:r>
        <w:t xml:space="preserve">Critical infrastructure dependency mapping</w:t>
      </w:r>
    </w:p>
    <w:p>
      <w:pPr>
        <w:pStyle w:val="ListParagraph"/>
        <w:numPr>
          <w:ilvl w:val="0"/>
          <w:numId w:val="2"/>
        </w:numPr>
      </w:pPr>
      <w:r>
        <w:t xml:space="preserve">Attack vector modeling</w:t>
      </w:r>
    </w:p>
    <w:p>
      <w:pPr>
        <w:pStyle w:val="ListParagraph"/>
        <w:numPr>
          <w:ilvl w:val="0"/>
          <w:numId w:val="2"/>
        </w:numPr>
      </w:pPr>
      <w:r>
        <w:t xml:space="preserve">Incident response workflow tools</w:t>
      </w:r>
    </w:p>
    <w:p>
      <w:pPr>
        <w:pStyle w:val="ListParagraph"/>
        <w:numPr>
          <w:ilvl w:val="0"/>
          <w:numId w:val="2"/>
        </w:numPr>
      </w:pPr>
      <w:r>
        <w:t xml:space="preserve">Attribution probability assessment</w:t>
      </w:r>
    </w:p>
    <w:p>
      <w:pPr>
        <w:pStyle w:val="Heading3"/>
      </w:pPr>
      <w:r>
        <w:t xml:space="preserve">D. CBRN (Chemical, Biological, Radiological, Nuclear)</w:t>
      </w:r>
    </w:p>
    <w:p>
      <w:pPr>
        <w:pStyle w:val="ListParagraph"/>
        <w:numPr>
          <w:ilvl w:val="0"/>
          <w:numId w:val="2"/>
        </w:numPr>
      </w:pPr>
      <w:r>
        <w:t xml:space="preserve">Dispersion modeling (atmospheric, water)</w:t>
      </w:r>
    </w:p>
    <w:p>
      <w:pPr>
        <w:pStyle w:val="ListParagraph"/>
        <w:numPr>
          <w:ilvl w:val="0"/>
          <w:numId w:val="2"/>
        </w:numPr>
      </w:pPr>
      <w:r>
        <w:t xml:space="preserve">Casualty estimation tools</w:t>
      </w:r>
    </w:p>
    <w:p>
      <w:pPr>
        <w:pStyle w:val="ListParagraph"/>
        <w:numPr>
          <w:ilvl w:val="0"/>
          <w:numId w:val="2"/>
        </w:numPr>
      </w:pPr>
      <w:r>
        <w:t xml:space="preserve">Decontamination resource planning</w:t>
      </w:r>
    </w:p>
    <w:p>
      <w:pPr>
        <w:pStyle w:val="ListParagraph"/>
        <w:numPr>
          <w:ilvl w:val="0"/>
          <w:numId w:val="2"/>
        </w:numPr>
      </w:pPr>
      <w:r>
        <w:t xml:space="preserve">Evacuation route optimization</w:t>
      </w:r>
    </w:p>
    <w:p>
      <w:pPr>
        <w:pStyle w:val="Heading3"/>
      </w:pPr>
      <w:r>
        <w:t xml:space="preserve">E. Terror Attack Response Planning</w:t>
      </w:r>
    </w:p>
    <w:p>
      <w:pPr>
        <w:pStyle w:val="ListParagraph"/>
        <w:numPr>
          <w:ilvl w:val="0"/>
          <w:numId w:val="2"/>
        </w:numPr>
      </w:pPr>
      <w:r>
        <w:t xml:space="preserve">Target vulnerability assessment</w:t>
      </w:r>
    </w:p>
    <w:p>
      <w:pPr>
        <w:pStyle w:val="ListParagraph"/>
        <w:numPr>
          <w:ilvl w:val="0"/>
          <w:numId w:val="2"/>
        </w:numPr>
      </w:pPr>
      <w:r>
        <w:t xml:space="preserve">Attack scenario libraries (historical case studies)</w:t>
      </w:r>
    </w:p>
    <w:p>
      <w:pPr>
        <w:pStyle w:val="ListParagraph"/>
        <w:numPr>
          <w:ilvl w:val="0"/>
          <w:numId w:val="2"/>
        </w:numPr>
      </w:pPr>
      <w:r>
        <w:t xml:space="preserve">Response protocol templates</w:t>
      </w:r>
    </w:p>
    <w:p>
      <w:pPr>
        <w:pStyle w:val="ListParagraph"/>
        <w:numPr>
          <w:ilvl w:val="0"/>
          <w:numId w:val="2"/>
        </w:numPr>
      </w:pPr>
      <w:r>
        <w:t xml:space="preserve">Multi-agency coordination workflows</w:t>
      </w:r>
    </w:p>
    <w:p>
      <w:pPr>
        <w:pStyle w:val="ListParagraph"/>
        <w:numPr>
          <w:ilvl w:val="0"/>
          <w:numId w:val="2"/>
        </w:numPr>
      </w:pPr>
      <w:r>
        <w:t xml:space="preserve">Resource pre-positioning optimization</w:t>
      </w:r>
    </w:p>
    <w:p>
      <w:r>
        <w:br w:type="page"/>
      </w:r>
    </w:p>
    <w:p>
      <w:pPr>
        <w:pStyle w:val="Heading2"/>
      </w:pPr>
      <w:r>
        <w:t xml:space="preserve">2.4 Simulation Engine</w:t>
      </w:r>
    </w:p>
    <w:p>
      <w:pPr>
        <w:pStyle w:val="Heading3"/>
      </w:pPr>
      <w:r>
        <w:t xml:space="preserve">Core Capabilities</w:t>
      </w:r>
    </w:p>
    <w:p>
      <w:pPr>
        <w:pStyle w:val="ListParagraph"/>
        <w:numPr>
          <w:ilvl w:val="0"/>
          <w:numId w:val="2"/>
        </w:numPr>
      </w:pPr>
      <w:r>
        <w:t xml:space="preserve">Turn-based and real-time simulation modes</w:t>
      </w:r>
    </w:p>
    <w:p>
      <w:pPr>
        <w:pStyle w:val="ListParagraph"/>
        <w:numPr>
          <w:ilvl w:val="0"/>
          <w:numId w:val="2"/>
        </w:numPr>
      </w:pPr>
      <w:r>
        <w:t xml:space="preserve">Monte Carlo probability modeling</w:t>
      </w:r>
    </w:p>
    <w:p>
      <w:pPr>
        <w:pStyle w:val="ListParagraph"/>
        <w:numPr>
          <w:ilvl w:val="0"/>
          <w:numId w:val="2"/>
        </w:numPr>
      </w:pPr>
      <w:r>
        <w:t xml:space="preserve">Wargaming scenario branching</w:t>
      </w:r>
    </w:p>
    <w:p>
      <w:pPr>
        <w:pStyle w:val="ListParagraph"/>
        <w:numPr>
          <w:ilvl w:val="0"/>
          <w:numId w:val="2"/>
        </w:numPr>
      </w:pPr>
      <w:r>
        <w:t xml:space="preserve">Red team / blue team role assignment</w:t>
      </w:r>
    </w:p>
    <w:p>
      <w:pPr>
        <w:pStyle w:val="ListParagraph"/>
        <w:numPr>
          <w:ilvl w:val="0"/>
          <w:numId w:val="2"/>
        </w:numPr>
      </w:pPr>
      <w:r>
        <w:t xml:space="preserve">After-action review and replay</w:t>
      </w:r>
    </w:p>
    <w:p>
      <w:pPr>
        <w:pStyle w:val="Heading3"/>
      </w:pPr>
      <w:r>
        <w:t xml:space="preserve">Technical Stack Options</w:t>
      </w:r>
    </w:p>
    <w:p>
      <w:pPr>
        <w:pStyle w:val="ListParagraph"/>
        <w:numPr>
          <w:ilvl w:val="0"/>
          <w:numId w:val="2"/>
        </w:numPr>
      </w:pPr>
      <w:r>
        <w:t xml:space="preserve">Game engine base: Unreal Engine 5 or Unity (for visualization)</w:t>
      </w:r>
    </w:p>
    <w:p>
      <w:pPr>
        <w:pStyle w:val="ListParagraph"/>
        <w:numPr>
          <w:ilvl w:val="0"/>
          <w:numId w:val="2"/>
        </w:numPr>
      </w:pPr>
      <w:r>
        <w:t xml:space="preserve">Simulation logic: Custom C++/Rust backend or AFSIM integration</w:t>
      </w:r>
    </w:p>
    <w:p>
      <w:pPr>
        <w:pStyle w:val="ListParagraph"/>
        <w:numPr>
          <w:ilvl w:val="0"/>
          <w:numId w:val="2"/>
        </w:numPr>
      </w:pPr>
      <w:r>
        <w:t xml:space="preserve">Agent-based modeling: MASON, Repast, or custom framework</w:t>
      </w:r>
    </w:p>
    <w:p>
      <w:pPr>
        <w:pStyle w:val="Heading2"/>
      </w:pPr>
      <w:r>
        <w:t xml:space="preserve">2.5 Intelligence Integration Layer</w:t>
      </w:r>
    </w:p>
    <w:p>
      <w:pPr>
        <w:pStyle w:val="Heading3"/>
      </w:pPr>
      <w:r>
        <w:t xml:space="preserve">Data Feeds</w:t>
      </w:r>
    </w:p>
    <w:p>
      <w:pPr>
        <w:pStyle w:val="ListParagraph"/>
        <w:numPr>
          <w:ilvl w:val="0"/>
          <w:numId w:val="2"/>
        </w:numPr>
      </w:pPr>
      <w:r>
        <w:t xml:space="preserve">OSINT aggregation (news, social media, shipping data)</w:t>
      </w:r>
    </w:p>
    <w:p>
      <w:pPr>
        <w:pStyle w:val="ListParagraph"/>
        <w:numPr>
          <w:ilvl w:val="0"/>
          <w:numId w:val="2"/>
        </w:numPr>
      </w:pPr>
      <w:r>
        <w:t xml:space="preserve">Structured threat intelligence (STIX/TAXII format)</w:t>
      </w:r>
    </w:p>
    <w:p>
      <w:pPr>
        <w:pStyle w:val="ListParagraph"/>
        <w:numPr>
          <w:ilvl w:val="0"/>
          <w:numId w:val="2"/>
        </w:numPr>
      </w:pPr>
      <w:r>
        <w:t xml:space="preserve">Economic indicators (sanctions, trade flows)</w:t>
      </w:r>
    </w:p>
    <w:p>
      <w:pPr>
        <w:pStyle w:val="ListParagraph"/>
        <w:numPr>
          <w:ilvl w:val="0"/>
          <w:numId w:val="2"/>
        </w:numPr>
      </w:pPr>
      <w:r>
        <w:t xml:space="preserve">Political stability indices</w:t>
      </w:r>
    </w:p>
    <w:p>
      <w:pPr>
        <w:pStyle w:val="Heading3"/>
      </w:pPr>
      <w:r>
        <w:t xml:space="preserve">Analysis Tools</w:t>
      </w:r>
    </w:p>
    <w:p>
      <w:pPr>
        <w:pStyle w:val="ListParagraph"/>
        <w:numPr>
          <w:ilvl w:val="0"/>
          <w:numId w:val="2"/>
        </w:numPr>
      </w:pPr>
      <w:r>
        <w:t xml:space="preserve">Entity extraction and relationship mapping</w:t>
      </w:r>
    </w:p>
    <w:p>
      <w:pPr>
        <w:pStyle w:val="ListParagraph"/>
        <w:numPr>
          <w:ilvl w:val="0"/>
          <w:numId w:val="2"/>
        </w:numPr>
      </w:pPr>
      <w:r>
        <w:t xml:space="preserve">Timeline reconstruction</w:t>
      </w:r>
    </w:p>
    <w:p>
      <w:pPr>
        <w:pStyle w:val="ListParagraph"/>
        <w:numPr>
          <w:ilvl w:val="0"/>
          <w:numId w:val="2"/>
        </w:numPr>
      </w:pPr>
      <w:r>
        <w:t xml:space="preserve">Sentiment and narrative tracking</w:t>
      </w:r>
    </w:p>
    <w:p>
      <w:pPr>
        <w:pStyle w:val="ListParagraph"/>
        <w:numPr>
          <w:ilvl w:val="0"/>
          <w:numId w:val="2"/>
        </w:numPr>
      </w:pPr>
      <w:r>
        <w:t xml:space="preserve">Anomaly detection alerts</w:t>
      </w:r>
    </w:p>
    <w:p>
      <w:r>
        <w:br w:type="page"/>
      </w:r>
    </w:p>
    <w:p>
      <w:pPr>
        <w:pStyle w:val="Heading1"/>
      </w:pPr>
      <w:r>
        <w:t xml:space="preserve">3. Data Sources</w:t>
      </w:r>
    </w:p>
    <w:p>
      <w:pPr>
        <w:pStyle w:val="Heading2"/>
      </w:pPr>
      <w:r>
        <w:t xml:space="preserve">3.1 Commercial / Subscription Sources</w:t>
      </w:r>
    </w:p>
    <w:p>
      <w:pPr>
        <w:pStyle w:val="Heading3"/>
      </w:pPr>
      <w:r>
        <w:t xml:space="preserve">Satellite Imagery</w:t>
      </w:r>
    </w:p>
    <w:p>
      <w:pPr>
        <w:pStyle w:val="ListParagraph"/>
        <w:numPr>
          <w:ilvl w:val="0"/>
          <w:numId w:val="2"/>
        </w:numPr>
      </w:pPr>
      <w:r>
        <w:t xml:space="preserve">Maxar - High-resolution commercial satellite imagery</w:t>
      </w:r>
    </w:p>
    <w:p>
      <w:pPr>
        <w:pStyle w:val="ListParagraph"/>
        <w:numPr>
          <w:ilvl w:val="0"/>
          <w:numId w:val="2"/>
        </w:numPr>
      </w:pPr>
      <w:r>
        <w:t xml:space="preserve">Planet Labs - Daily global imagery</w:t>
      </w:r>
    </w:p>
    <w:p>
      <w:pPr>
        <w:pStyle w:val="ListParagraph"/>
        <w:numPr>
          <w:ilvl w:val="0"/>
          <w:numId w:val="2"/>
        </w:numPr>
      </w:pPr>
      <w:r>
        <w:t xml:space="preserve">Airbus Defence &amp; Space - Satellite and aerial imagery</w:t>
      </w:r>
    </w:p>
    <w:p>
      <w:pPr>
        <w:pStyle w:val="Heading3"/>
      </w:pPr>
      <w:r>
        <w:t xml:space="preserve">Military Intelligence</w:t>
      </w:r>
    </w:p>
    <w:p>
      <w:pPr>
        <w:pStyle w:val="ListParagraph"/>
        <w:numPr>
          <w:ilvl w:val="0"/>
          <w:numId w:val="2"/>
        </w:numPr>
      </w:pPr>
      <w:r>
        <w:t xml:space="preserve">IISS Military Balance - Comprehensive military data (subscription)</w:t>
      </w:r>
    </w:p>
    <w:p>
      <w:pPr>
        <w:pStyle w:val="ListParagraph"/>
        <w:numPr>
          <w:ilvl w:val="0"/>
          <w:numId w:val="2"/>
        </w:numPr>
      </w:pPr>
      <w:r>
        <w:t xml:space="preserve">Jane's Defence - Equipment specifications and analysis (subscription)</w:t>
      </w:r>
    </w:p>
    <w:p>
      <w:pPr>
        <w:pStyle w:val="Heading3"/>
      </w:pPr>
      <w:r>
        <w:t xml:space="preserve">Threat Intelligence</w:t>
      </w:r>
    </w:p>
    <w:p>
      <w:pPr>
        <w:pStyle w:val="ListParagraph"/>
        <w:numPr>
          <w:ilvl w:val="0"/>
          <w:numId w:val="2"/>
        </w:numPr>
      </w:pPr>
      <w:r>
        <w:t xml:space="preserve">Recorded Future - Threat intelligence platform</w:t>
      </w:r>
    </w:p>
    <w:p>
      <w:pPr>
        <w:pStyle w:val="ListParagraph"/>
        <w:numPr>
          <w:ilvl w:val="0"/>
          <w:numId w:val="2"/>
        </w:numPr>
      </w:pPr>
      <w:r>
        <w:t xml:space="preserve">Mandiant - Cyber threat intelligence</w:t>
      </w:r>
    </w:p>
    <w:p>
      <w:pPr>
        <w:pStyle w:val="Heading2"/>
      </w:pPr>
      <w:r>
        <w:t xml:space="preserve">3.2 Open Source - Geospatial / Mapping</w:t>
      </w:r>
    </w:p>
    <w:p>
      <w:pPr>
        <w:pStyle w:val="ListParagraph"/>
        <w:numPr>
          <w:ilvl w:val="0"/>
          <w:numId w:val="2"/>
        </w:numPr>
      </w:pPr>
      <w:r>
        <w:t xml:space="preserve">Copernicus / Sentinel Hub (ESA) - Free satellite imagery (10m resolution)</w:t>
      </w:r>
    </w:p>
    <w:p>
      <w:pPr>
        <w:pStyle w:val="ListParagraph"/>
        <w:numPr>
          <w:ilvl w:val="0"/>
          <w:numId w:val="2"/>
        </w:numPr>
      </w:pPr>
      <w:r>
        <w:t xml:space="preserve">NASA Worldview / EOSDIS - Daily satellite imagery, fire detection, atmospheric data</w:t>
      </w:r>
    </w:p>
    <w:p>
      <w:pPr>
        <w:pStyle w:val="ListParagraph"/>
        <w:numPr>
          <w:ilvl w:val="0"/>
          <w:numId w:val="2"/>
        </w:numPr>
      </w:pPr>
      <w:r>
        <w:t xml:space="preserve">USGS Earth Explorer - Landsat and other satellite data</w:t>
      </w:r>
    </w:p>
    <w:p>
      <w:pPr>
        <w:pStyle w:val="ListParagraph"/>
        <w:numPr>
          <w:ilvl w:val="0"/>
          <w:numId w:val="2"/>
        </w:numPr>
      </w:pPr>
      <w:r>
        <w:t xml:space="preserve">Natural Earth - Public domain map data at multiple scales</w:t>
      </w:r>
    </w:p>
    <w:p>
      <w:pPr>
        <w:pStyle w:val="ListParagraph"/>
        <w:numPr>
          <w:ilvl w:val="0"/>
          <w:numId w:val="2"/>
        </w:numPr>
      </w:pPr>
      <w:r>
        <w:t xml:space="preserve">OpenAerialMap - Open licensed aerial imagery</w:t>
      </w:r>
    </w:p>
    <w:p>
      <w:pPr>
        <w:pStyle w:val="ListParagraph"/>
        <w:numPr>
          <w:ilvl w:val="0"/>
          <w:numId w:val="2"/>
        </w:numPr>
      </w:pPr>
      <w:r>
        <w:t xml:space="preserve">OpenStreetMap - Infrastructure, roads, buildings</w:t>
      </w:r>
    </w:p>
    <w:p>
      <w:pPr>
        <w:pStyle w:val="ListParagraph"/>
        <w:numPr>
          <w:ilvl w:val="0"/>
          <w:numId w:val="2"/>
        </w:numPr>
      </w:pPr>
      <w:r>
        <w:t xml:space="preserve">GADM - Global administrative boundaries database</w:t>
      </w:r>
    </w:p>
    <w:p>
      <w:pPr>
        <w:pStyle w:val="ListParagraph"/>
        <w:numPr>
          <w:ilvl w:val="0"/>
          <w:numId w:val="2"/>
        </w:numPr>
      </w:pPr>
      <w:r>
        <w:t xml:space="preserve">HDX (Humanitarian Data Exchange) - UN OCHA datasets</w:t>
      </w:r>
    </w:p>
    <w:p>
      <w:pPr>
        <w:pStyle w:val="ListParagraph"/>
        <w:numPr>
          <w:ilvl w:val="0"/>
          <w:numId w:val="2"/>
        </w:numPr>
      </w:pPr>
      <w:r>
        <w:t xml:space="preserve">SRTM / ASTER GDEM - Elevation and terrain data</w:t>
      </w:r>
    </w:p>
    <w:p>
      <w:pPr>
        <w:pStyle w:val="Heading2"/>
      </w:pPr>
      <w:r>
        <w:t xml:space="preserve">3.3 Open Source - Military / Defense Data</w:t>
      </w:r>
    </w:p>
    <w:p>
      <w:pPr>
        <w:pStyle w:val="ListParagraph"/>
        <w:numPr>
          <w:ilvl w:val="0"/>
          <w:numId w:val="2"/>
        </w:numPr>
      </w:pPr>
      <w:r>
        <w:t xml:space="preserve">GlobalFirepower.com - Annual military strength rankings and equipment counts</w:t>
      </w:r>
    </w:p>
    <w:p>
      <w:pPr>
        <w:pStyle w:val="ListParagraph"/>
        <w:numPr>
          <w:ilvl w:val="0"/>
          <w:numId w:val="2"/>
        </w:numPr>
      </w:pPr>
      <w:r>
        <w:t xml:space="preserve">CIA World Factbook - Country profiles including military branches</w:t>
      </w:r>
    </w:p>
    <w:p>
      <w:pPr>
        <w:pStyle w:val="ListParagraph"/>
        <w:numPr>
          <w:ilvl w:val="0"/>
          <w:numId w:val="2"/>
        </w:numPr>
      </w:pPr>
      <w:r>
        <w:t xml:space="preserve">SIPRI Open Data - Arms transfers, military expenditure, arms embargoes</w:t>
      </w:r>
    </w:p>
    <w:p>
      <w:pPr>
        <w:pStyle w:val="ListParagraph"/>
        <w:numPr>
          <w:ilvl w:val="0"/>
          <w:numId w:val="2"/>
        </w:numPr>
      </w:pPr>
      <w:r>
        <w:t xml:space="preserve">ACLED (Armed Conflict Location &amp; Event Data) - Global conflict event tracking</w:t>
      </w:r>
    </w:p>
    <w:p>
      <w:pPr>
        <w:pStyle w:val="ListParagraph"/>
        <w:numPr>
          <w:ilvl w:val="0"/>
          <w:numId w:val="2"/>
        </w:numPr>
      </w:pPr>
      <w:r>
        <w:t xml:space="preserve">UCDP (Uppsala Conflict Data Program) - Historical and ongoing conflict data</w:t>
      </w:r>
    </w:p>
    <w:p>
      <w:pPr>
        <w:pStyle w:val="ListParagraph"/>
        <w:numPr>
          <w:ilvl w:val="0"/>
          <w:numId w:val="2"/>
        </w:numPr>
      </w:pPr>
      <w:r>
        <w:t xml:space="preserve">START Global Terrorism Database - Historical terror attack data (Univ. of Maryland)</w:t>
      </w:r>
    </w:p>
    <w:p>
      <w:pPr>
        <w:pStyle w:val="ListParagraph"/>
        <w:numPr>
          <w:ilvl w:val="0"/>
          <w:numId w:val="2"/>
        </w:numPr>
      </w:pPr>
      <w:r>
        <w:t xml:space="preserve">Military Periscope - Equipment specifications (limited free tier)</w:t>
      </w:r>
    </w:p>
    <w:p>
      <w:r>
        <w:br w:type="page"/>
      </w:r>
    </w:p>
    <w:p>
      <w:pPr>
        <w:pStyle w:val="Heading2"/>
      </w:pPr>
      <w:r>
        <w:t xml:space="preserve">3.4 Open Source - Infrastructure / Critical Assets</w:t>
      </w:r>
    </w:p>
    <w:p>
      <w:pPr>
        <w:pStyle w:val="ListParagraph"/>
        <w:numPr>
          <w:ilvl w:val="0"/>
          <w:numId w:val="2"/>
        </w:numPr>
      </w:pPr>
      <w:r>
        <w:t xml:space="preserve">OpenInfraMap - Power grid, pipelines, telecom infrastructure</w:t>
      </w:r>
    </w:p>
    <w:p>
      <w:pPr>
        <w:pStyle w:val="ListParagraph"/>
        <w:numPr>
          <w:ilvl w:val="0"/>
          <w:numId w:val="2"/>
        </w:numPr>
      </w:pPr>
      <w:r>
        <w:t xml:space="preserve">Overpass Turbo / OpenStreetMap - Airports, ports, military installations</w:t>
      </w:r>
    </w:p>
    <w:p>
      <w:pPr>
        <w:pStyle w:val="ListParagraph"/>
        <w:numPr>
          <w:ilvl w:val="0"/>
          <w:numId w:val="2"/>
        </w:numPr>
      </w:pPr>
      <w:r>
        <w:t xml:space="preserve">Global Power Plant Database - World Resources Institute</w:t>
      </w:r>
    </w:p>
    <w:p>
      <w:pPr>
        <w:pStyle w:val="ListParagraph"/>
        <w:numPr>
          <w:ilvl w:val="0"/>
          <w:numId w:val="2"/>
        </w:numPr>
      </w:pPr>
      <w:r>
        <w:t xml:space="preserve">World Port Index - NGA maintained port data</w:t>
      </w:r>
    </w:p>
    <w:p>
      <w:pPr>
        <w:pStyle w:val="Heading2"/>
      </w:pPr>
      <w:r>
        <w:t xml:space="preserve">3.5 Open Source - Political / Economic Context</w:t>
      </w:r>
    </w:p>
    <w:p>
      <w:pPr>
        <w:pStyle w:val="ListParagraph"/>
        <w:numPr>
          <w:ilvl w:val="0"/>
          <w:numId w:val="2"/>
        </w:numPr>
      </w:pPr>
      <w:r>
        <w:t xml:space="preserve">Fragile States Index - Fund for Peace annual rankings</w:t>
      </w:r>
    </w:p>
    <w:p>
      <w:pPr>
        <w:pStyle w:val="ListParagraph"/>
        <w:numPr>
          <w:ilvl w:val="0"/>
          <w:numId w:val="2"/>
        </w:numPr>
      </w:pPr>
      <w:r>
        <w:t xml:space="preserve">Freedom House - Political freedom scores</w:t>
      </w:r>
    </w:p>
    <w:p>
      <w:pPr>
        <w:pStyle w:val="ListParagraph"/>
        <w:numPr>
          <w:ilvl w:val="0"/>
          <w:numId w:val="2"/>
        </w:numPr>
      </w:pPr>
      <w:r>
        <w:t xml:space="preserve">World Bank Open Data - Economic indicators</w:t>
      </w:r>
    </w:p>
    <w:p>
      <w:pPr>
        <w:pStyle w:val="ListParagraph"/>
        <w:numPr>
          <w:ilvl w:val="0"/>
          <w:numId w:val="2"/>
        </w:numPr>
      </w:pPr>
      <w:r>
        <w:t xml:space="preserve">UN Comtrade - Trade flow data</w:t>
      </w:r>
    </w:p>
    <w:p>
      <w:pPr>
        <w:pStyle w:val="ListParagraph"/>
        <w:numPr>
          <w:ilvl w:val="0"/>
          <w:numId w:val="2"/>
        </w:numPr>
      </w:pPr>
      <w:r>
        <w:t xml:space="preserve">GDELT Project - Global news event monitoring and sentiment</w:t>
      </w:r>
    </w:p>
    <w:p>
      <w:pPr>
        <w:pStyle w:val="Heading2"/>
      </w:pPr>
      <w:r>
        <w:t xml:space="preserve">3.6 Open Source - Cyber Threat Intelligence</w:t>
      </w:r>
    </w:p>
    <w:p>
      <w:pPr>
        <w:pStyle w:val="ListParagraph"/>
        <w:numPr>
          <w:ilvl w:val="0"/>
          <w:numId w:val="2"/>
        </w:numPr>
      </w:pPr>
      <w:r>
        <w:t xml:space="preserve">MITRE ATT&amp;CK - Adversary tactics and techniques framework</w:t>
      </w:r>
    </w:p>
    <w:p>
      <w:pPr>
        <w:pStyle w:val="ListParagraph"/>
        <w:numPr>
          <w:ilvl w:val="0"/>
          <w:numId w:val="2"/>
        </w:numPr>
      </w:pPr>
      <w:r>
        <w:t xml:space="preserve">AlienVault OTX - Open threat exchange</w:t>
      </w:r>
    </w:p>
    <w:p>
      <w:pPr>
        <w:pStyle w:val="ListParagraph"/>
        <w:numPr>
          <w:ilvl w:val="0"/>
          <w:numId w:val="2"/>
        </w:numPr>
      </w:pPr>
      <w:r>
        <w:t xml:space="preserve">Abuse.ch - Malware and botnet tracking</w:t>
      </w:r>
    </w:p>
    <w:p>
      <w:pPr>
        <w:pStyle w:val="ListParagraph"/>
        <w:numPr>
          <w:ilvl w:val="0"/>
          <w:numId w:val="2"/>
        </w:numPr>
      </w:pPr>
      <w:r>
        <w:t xml:space="preserve">VirusTotal - Malware analysis (limited free API)</w:t>
      </w:r>
    </w:p>
    <w:p>
      <w:pPr>
        <w:pStyle w:val="ListParagraph"/>
        <w:numPr>
          <w:ilvl w:val="0"/>
          <w:numId w:val="2"/>
        </w:numPr>
      </w:pPr>
      <w:r>
        <w:t xml:space="preserve">Shodan - Internet-connected device scanning (limited free tier)</w:t>
      </w:r>
    </w:p>
    <w:p>
      <w:pPr>
        <w:pStyle w:val="Heading2"/>
      </w:pPr>
      <w:r>
        <w:t xml:space="preserve">3.7 Open Source - CBRN / Hazard Modeling</w:t>
      </w:r>
    </w:p>
    <w:p>
      <w:pPr>
        <w:pStyle w:val="ListParagraph"/>
        <w:numPr>
          <w:ilvl w:val="0"/>
          <w:numId w:val="2"/>
        </w:numPr>
      </w:pPr>
      <w:r>
        <w:t xml:space="preserve">NOAA HYSPLIT - Atmospheric dispersion modeling (free)</w:t>
      </w:r>
    </w:p>
    <w:p>
      <w:pPr>
        <w:pStyle w:val="ListParagraph"/>
        <w:numPr>
          <w:ilvl w:val="0"/>
          <w:numId w:val="2"/>
        </w:numPr>
      </w:pPr>
      <w:r>
        <w:t xml:space="preserve">EPA CAMEO/ALOHA - Chemical release modeling</w:t>
      </w:r>
    </w:p>
    <w:p>
      <w:pPr>
        <w:pStyle w:val="ListParagraph"/>
        <w:numPr>
          <w:ilvl w:val="0"/>
          <w:numId w:val="2"/>
        </w:numPr>
      </w:pPr>
      <w:r>
        <w:t xml:space="preserve">IAEA INES Database - Nuclear incident records</w:t>
      </w:r>
    </w:p>
    <w:p>
      <w:pPr>
        <w:pStyle w:val="ListParagraph"/>
        <w:numPr>
          <w:ilvl w:val="0"/>
          <w:numId w:val="2"/>
        </w:numPr>
      </w:pPr>
      <w:r>
        <w:t xml:space="preserve">ProMED-mail - Disease outbreak monitoring</w:t>
      </w:r>
    </w:p>
    <w:p>
      <w:pPr>
        <w:pStyle w:val="ListParagraph"/>
        <w:numPr>
          <w:ilvl w:val="0"/>
          <w:numId w:val="2"/>
        </w:numPr>
      </w:pPr>
      <w:r>
        <w:t xml:space="preserve">WHO Disease Outbreak News - Official outbreak reports</w:t>
      </w:r>
    </w:p>
    <w:p>
      <w:r>
        <w:br w:type="page"/>
      </w:r>
    </w:p>
    <w:p>
      <w:pPr>
        <w:pStyle w:val="Heading1"/>
      </w:pPr>
      <w:r>
        <w:t xml:space="preserve">4. AI-Assisted Features</w:t>
      </w:r>
    </w:p>
    <w:p>
      <w:pPr>
        <w:spacing w:after="200"/>
      </w:pPr>
      <w:r>
        <w:t xml:space="preserve">All AI features include non-AI fallbacks for times when AI services are unavailable, unwanted, or not needed. Users can configure AI providers via the Settings menu.</w:t>
      </w:r>
    </w:p>
    <w:p>
      <w:pPr>
        <w:pStyle w:val="Heading2"/>
      </w:pPr>
      <w:r>
        <w:t xml:space="preserve">4.1 AI Settings Menu Structure</w:t>
      </w:r>
    </w:p>
    <w:p>
      <w:pPr>
        <w:pStyle w:val="ListParagraph"/>
        <w:numPr>
          <w:ilvl w:val="0"/>
          <w:numId w:val="2"/>
        </w:numPr>
      </w:pPr>
      <w:r>
        <w:t xml:space="preserve">Provider Selection: OpenAI, Anthropic Claude, Local/Self-hosted (Ollama, vLLM), None</w:t>
      </w:r>
    </w:p>
    <w:p>
      <w:pPr>
        <w:pStyle w:val="ListParagraph"/>
        <w:numPr>
          <w:ilvl w:val="0"/>
          <w:numId w:val="2"/>
        </w:numPr>
      </w:pPr>
      <w:r>
        <w:t xml:space="preserve">API Key Entry (per provider)</w:t>
      </w:r>
    </w:p>
    <w:p>
      <w:pPr>
        <w:pStyle w:val="ListParagraph"/>
        <w:numPr>
          <w:ilvl w:val="0"/>
          <w:numId w:val="2"/>
        </w:numPr>
      </w:pPr>
      <w:r>
        <w:t xml:space="preserve">Model Selection (per provider)</w:t>
      </w:r>
    </w:p>
    <w:p>
      <w:pPr>
        <w:pStyle w:val="ListParagraph"/>
        <w:numPr>
          <w:ilvl w:val="0"/>
          <w:numId w:val="2"/>
        </w:numPr>
      </w:pPr>
      <w:r>
        <w:t xml:space="preserve">Usage Limits / Budget Cap</w:t>
      </w:r>
    </w:p>
    <w:p>
      <w:pPr>
        <w:pStyle w:val="ListParagraph"/>
        <w:numPr>
          <w:ilvl w:val="0"/>
          <w:numId w:val="2"/>
        </w:numPr>
      </w:pPr>
      <w:r>
        <w:t xml:space="preserve">Data Sharing Preferences (e.g., 'Never send classified scenario data to external AI')</w:t>
      </w:r>
    </w:p>
    <w:p>
      <w:pPr>
        <w:pStyle w:val="ListParagraph"/>
        <w:numPr>
          <w:ilvl w:val="0"/>
          <w:numId w:val="2"/>
        </w:numPr>
      </w:pPr>
      <w:r>
        <w:t xml:space="preserve">Fallback Behavior: Auto-fallback, Prompt user, Block feature</w:t>
      </w:r>
    </w:p>
    <w:p>
      <w:pPr>
        <w:pStyle w:val="Heading2"/>
      </w:pPr>
      <w:r>
        <w:t xml:space="preserve">4.2 AI Features with Fallbacks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Feature</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AI Capability</w:t>
            </w:r>
          </w:p>
        </w:tc>
        <w:tc>
          <w:tcPr>
            <w:tcW w:type="dxa" w:w="36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Non-AI Fallback</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Intelligence Analysis</w:t>
            </w:r>
          </w:p>
        </w:tc>
        <w:tc>
          <w:tcPr>
            <w:tcW w:type="dxa" w:w="3200"/>
            <w:tcBorders>
              <w:top w:val="single" w:color="CCCCCC" w:sz="1"/>
              <w:left w:val="single" w:color="CCCCCC" w:sz="1"/>
              <w:bottom w:val="single" w:color="CCCCCC" w:sz="1"/>
              <w:right w:val="single" w:color="CCCCCC" w:sz="1"/>
            </w:tcBorders>
          </w:tcPr>
          <w:p>
            <w:r>
              <w:rPr>
                <w:sz w:val="22"/>
                <w:szCs w:val="22"/>
              </w:rPr>
              <w:t xml:space="preserve">Auto-summarization, entity extraction, relationship mapping</w:t>
            </w:r>
          </w:p>
        </w:tc>
        <w:tc>
          <w:tcPr>
            <w:tcW w:type="dxa" w:w="3660"/>
            <w:tcBorders>
              <w:top w:val="single" w:color="CCCCCC" w:sz="1"/>
              <w:left w:val="single" w:color="CCCCCC" w:sz="1"/>
              <w:bottom w:val="single" w:color="CCCCCC" w:sz="1"/>
              <w:right w:val="single" w:color="CCCCCC" w:sz="1"/>
            </w:tcBorders>
          </w:tcPr>
          <w:p>
            <w:r>
              <w:rPr>
                <w:sz w:val="22"/>
                <w:szCs w:val="22"/>
              </w:rPr>
              <w:t xml:space="preserve">Manual tagging, keyword search, structured templates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Scenario Generation</w:t>
            </w:r>
          </w:p>
        </w:tc>
        <w:tc>
          <w:tcPr>
            <w:tcW w:type="dxa" w:w="3200"/>
            <w:tcBorders>
              <w:top w:val="single" w:color="CCCCCC" w:sz="1"/>
              <w:left w:val="single" w:color="CCCCCC" w:sz="1"/>
              <w:bottom w:val="single" w:color="CCCCCC" w:sz="1"/>
              <w:right w:val="single" w:color="CCCCCC" w:sz="1"/>
            </w:tcBorders>
          </w:tcPr>
          <w:p>
            <w:r>
              <w:rPr>
                <w:sz w:val="22"/>
                <w:szCs w:val="22"/>
              </w:rPr>
              <w:t xml:space="preserve">Natural language scenario creation</w:t>
            </w:r>
          </w:p>
        </w:tc>
        <w:tc>
          <w:tcPr>
            <w:tcW w:type="dxa" w:w="3660"/>
            <w:tcBorders>
              <w:top w:val="single" w:color="CCCCCC" w:sz="1"/>
              <w:left w:val="single" w:color="CCCCCC" w:sz="1"/>
              <w:bottom w:val="single" w:color="CCCCCC" w:sz="1"/>
              <w:right w:val="single" w:color="CCCCCC" w:sz="1"/>
            </w:tcBorders>
          </w:tcPr>
          <w:p>
            <w:r>
              <w:rPr>
                <w:sz w:val="22"/>
                <w:szCs w:val="22"/>
              </w:rPr>
              <w:t xml:space="preserve">Wizard-based builder with dropdown selections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Threat Assessment</w:t>
            </w:r>
          </w:p>
        </w:tc>
        <w:tc>
          <w:tcPr>
            <w:tcW w:type="dxa" w:w="3200"/>
            <w:tcBorders>
              <w:top w:val="single" w:color="CCCCCC" w:sz="1"/>
              <w:left w:val="single" w:color="CCCCCC" w:sz="1"/>
              <w:bottom w:val="single" w:color="CCCCCC" w:sz="1"/>
              <w:right w:val="single" w:color="CCCCCC" w:sz="1"/>
            </w:tcBorders>
          </w:tcPr>
          <w:p>
            <w:r>
              <w:rPr>
                <w:sz w:val="22"/>
                <w:szCs w:val="22"/>
              </w:rPr>
              <w:t xml:space="preserve">Pattern recognition across historical data</w:t>
            </w:r>
          </w:p>
        </w:tc>
        <w:tc>
          <w:tcPr>
            <w:tcW w:type="dxa" w:w="3660"/>
            <w:tcBorders>
              <w:top w:val="single" w:color="CCCCCC" w:sz="1"/>
              <w:left w:val="single" w:color="CCCCCC" w:sz="1"/>
              <w:bottom w:val="single" w:color="CCCCCC" w:sz="1"/>
              <w:right w:val="single" w:color="CCCCCC" w:sz="1"/>
            </w:tcBorders>
          </w:tcPr>
          <w:p>
            <w:r>
              <w:rPr>
                <w:sz w:val="22"/>
                <w:szCs w:val="22"/>
              </w:rPr>
              <w:t xml:space="preserve">Weighted scoring matrices, manual analyst input</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Report Generation</w:t>
            </w:r>
          </w:p>
        </w:tc>
        <w:tc>
          <w:tcPr>
            <w:tcW w:type="dxa" w:w="3200"/>
            <w:tcBorders>
              <w:top w:val="single" w:color="CCCCCC" w:sz="1"/>
              <w:left w:val="single" w:color="CCCCCC" w:sz="1"/>
              <w:bottom w:val="single" w:color="CCCCCC" w:sz="1"/>
              <w:right w:val="single" w:color="CCCCCC" w:sz="1"/>
            </w:tcBorders>
          </w:tcPr>
          <w:p>
            <w:r>
              <w:rPr>
                <w:sz w:val="22"/>
                <w:szCs w:val="22"/>
              </w:rPr>
              <w:t xml:space="preserve">Auto-generate situation reports, briefings</w:t>
            </w:r>
          </w:p>
        </w:tc>
        <w:tc>
          <w:tcPr>
            <w:tcW w:type="dxa" w:w="3660"/>
            <w:tcBorders>
              <w:top w:val="single" w:color="CCCCCC" w:sz="1"/>
              <w:left w:val="single" w:color="CCCCCC" w:sz="1"/>
              <w:bottom w:val="single" w:color="CCCCCC" w:sz="1"/>
              <w:right w:val="single" w:color="CCCCCC" w:sz="1"/>
            </w:tcBorders>
          </w:tcPr>
          <w:p>
            <w:r>
              <w:rPr>
                <w:sz w:val="22"/>
                <w:szCs w:val="22"/>
              </w:rPr>
              <w:t xml:space="preserve">Template library with merge fields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Translation</w:t>
            </w:r>
          </w:p>
        </w:tc>
        <w:tc>
          <w:tcPr>
            <w:tcW w:type="dxa" w:w="3200"/>
            <w:tcBorders>
              <w:top w:val="single" w:color="CCCCCC" w:sz="1"/>
              <w:left w:val="single" w:color="CCCCCC" w:sz="1"/>
              <w:bottom w:val="single" w:color="CCCCCC" w:sz="1"/>
              <w:right w:val="single" w:color="CCCCCC" w:sz="1"/>
            </w:tcBorders>
          </w:tcPr>
          <w:p>
            <w:r>
              <w:rPr>
                <w:sz w:val="22"/>
                <w:szCs w:val="22"/>
              </w:rPr>
              <w:t xml:space="preserve">Real-time translation of OSINT sources</w:t>
            </w:r>
          </w:p>
        </w:tc>
        <w:tc>
          <w:tcPr>
            <w:tcW w:type="dxa" w:w="3660"/>
            <w:tcBorders>
              <w:top w:val="single" w:color="CCCCCC" w:sz="1"/>
              <w:left w:val="single" w:color="CCCCCC" w:sz="1"/>
              <w:bottom w:val="single" w:color="CCCCCC" w:sz="1"/>
              <w:right w:val="single" w:color="CCCCCC" w:sz="1"/>
            </w:tcBorders>
          </w:tcPr>
          <w:p>
            <w:r>
              <w:rPr>
                <w:sz w:val="22"/>
                <w:szCs w:val="22"/>
              </w:rPr>
              <w:t xml:space="preserve">DeepL/Google Translate API or manual</w:t>
            </w:r>
          </w:p>
        </w:tc>
      </w:tr>
    </w:tbl>
    <w:p>
      <w:r>
        <w:br w:type="page"/>
      </w:r>
    </w:p>
    <w:p>
      <w:pPr>
        <w:pStyle w:val="Heading1"/>
      </w:pPr>
      <w:r>
        <w:t xml:space="preserve">5. Additional Features</w:t>
      </w:r>
    </w:p>
    <w:p>
      <w:pPr>
        <w:pStyle w:val="Heading2"/>
      </w:pPr>
      <w:r>
        <w:t xml:space="preserve">5.1 Collaboration &amp; Workflow</w:t>
      </w:r>
    </w:p>
    <w:p>
      <w:pPr>
        <w:pStyle w:val="ListParagraph"/>
        <w:numPr>
          <w:ilvl w:val="0"/>
          <w:numId w:val="2"/>
        </w:numPr>
      </w:pPr>
      <w:r>
        <w:t xml:space="preserve">Multi-user permissions with analyst/reviewer/commander roles</w:t>
      </w:r>
    </w:p>
    <w:p>
      <w:pPr>
        <w:pStyle w:val="ListParagraph"/>
        <w:numPr>
          <w:ilvl w:val="0"/>
          <w:numId w:val="2"/>
        </w:numPr>
      </w:pPr>
      <w:r>
        <w:t xml:space="preserve">Scenario version control (git-style branching for 'what if' variations)</w:t>
      </w:r>
    </w:p>
    <w:p>
      <w:pPr>
        <w:pStyle w:val="ListParagraph"/>
        <w:numPr>
          <w:ilvl w:val="0"/>
          <w:numId w:val="2"/>
        </w:numPr>
      </w:pPr>
      <w:r>
        <w:t xml:space="preserve">Annotation and commenting on map features</w:t>
      </w:r>
    </w:p>
    <w:p>
      <w:pPr>
        <w:pStyle w:val="ListParagraph"/>
        <w:numPr>
          <w:ilvl w:val="0"/>
          <w:numId w:val="2"/>
        </w:numPr>
      </w:pPr>
      <w:r>
        <w:t xml:space="preserve">Task assignment and tracking within scenarios</w:t>
      </w:r>
    </w:p>
    <w:p>
      <w:pPr>
        <w:pStyle w:val="Heading2"/>
      </w:pPr>
      <w:r>
        <w:t xml:space="preserve">5.2 Logistics &amp; Sustainment Modeling</w:t>
      </w:r>
    </w:p>
    <w:p>
      <w:pPr>
        <w:pStyle w:val="ListParagraph"/>
        <w:numPr>
          <w:ilvl w:val="0"/>
          <w:numId w:val="2"/>
        </w:numPr>
      </w:pPr>
      <w:r>
        <w:t xml:space="preserve">Supply chain mapping (fuel, ammunition, food, medical)</w:t>
      </w:r>
    </w:p>
    <w:p>
      <w:pPr>
        <w:pStyle w:val="ListParagraph"/>
        <w:numPr>
          <w:ilvl w:val="0"/>
          <w:numId w:val="2"/>
        </w:numPr>
      </w:pPr>
      <w:r>
        <w:t xml:space="preserve">Attrition rate calculations</w:t>
      </w:r>
    </w:p>
    <w:p>
      <w:pPr>
        <w:pStyle w:val="ListParagraph"/>
        <w:numPr>
          <w:ilvl w:val="0"/>
          <w:numId w:val="2"/>
        </w:numPr>
      </w:pPr>
      <w:r>
        <w:t xml:space="preserve">Deployment timeline estimation</w:t>
      </w:r>
    </w:p>
    <w:p>
      <w:pPr>
        <w:pStyle w:val="ListParagraph"/>
        <w:numPr>
          <w:ilvl w:val="0"/>
          <w:numId w:val="2"/>
        </w:numPr>
      </w:pPr>
      <w:r>
        <w:t xml:space="preserve">Airlift/sealift capacity constraints</w:t>
      </w:r>
    </w:p>
    <w:p>
      <w:pPr>
        <w:pStyle w:val="Heading2"/>
      </w:pPr>
      <w:r>
        <w:t xml:space="preserve">5.3 Communication/C2 Simulation</w:t>
      </w:r>
    </w:p>
    <w:p>
      <w:pPr>
        <w:pStyle w:val="ListParagraph"/>
        <w:numPr>
          <w:ilvl w:val="0"/>
          <w:numId w:val="2"/>
        </w:numPr>
      </w:pPr>
      <w:r>
        <w:t xml:space="preserve">Command hierarchy modeling</w:t>
      </w:r>
    </w:p>
    <w:p>
      <w:pPr>
        <w:pStyle w:val="ListParagraph"/>
        <w:numPr>
          <w:ilvl w:val="0"/>
          <w:numId w:val="2"/>
        </w:numPr>
      </w:pPr>
      <w:r>
        <w:t xml:space="preserve">Communication node vulnerabilities</w:t>
      </w:r>
    </w:p>
    <w:p>
      <w:pPr>
        <w:pStyle w:val="ListParagraph"/>
        <w:numPr>
          <w:ilvl w:val="0"/>
          <w:numId w:val="2"/>
        </w:numPr>
      </w:pPr>
      <w:r>
        <w:t xml:space="preserve">Degraded comms scenario testing</w:t>
      </w:r>
    </w:p>
    <w:p>
      <w:pPr>
        <w:pStyle w:val="Heading2"/>
      </w:pPr>
      <w:r>
        <w:t xml:space="preserve">5.4 Civilian Impact Assessment</w:t>
      </w:r>
    </w:p>
    <w:p>
      <w:pPr>
        <w:pStyle w:val="ListParagraph"/>
        <w:numPr>
          <w:ilvl w:val="0"/>
          <w:numId w:val="2"/>
        </w:numPr>
      </w:pPr>
      <w:r>
        <w:t xml:space="preserve">Population density overlays</w:t>
      </w:r>
    </w:p>
    <w:p>
      <w:pPr>
        <w:pStyle w:val="ListParagraph"/>
        <w:numPr>
          <w:ilvl w:val="0"/>
          <w:numId w:val="2"/>
        </w:numPr>
      </w:pPr>
      <w:r>
        <w:t xml:space="preserve">Refugee flow modeling</w:t>
      </w:r>
    </w:p>
    <w:p>
      <w:pPr>
        <w:pStyle w:val="ListParagraph"/>
        <w:numPr>
          <w:ilvl w:val="0"/>
          <w:numId w:val="2"/>
        </w:numPr>
      </w:pPr>
      <w:r>
        <w:t xml:space="preserve">Infrastructure dependency mapping (water, power, hospitals)</w:t>
      </w:r>
    </w:p>
    <w:p>
      <w:pPr>
        <w:pStyle w:val="ListParagraph"/>
        <w:numPr>
          <w:ilvl w:val="0"/>
          <w:numId w:val="2"/>
        </w:numPr>
      </w:pPr>
      <w:r>
        <w:t xml:space="preserve">Humanitarian corridor planning</w:t>
      </w:r>
    </w:p>
    <w:p>
      <w:pPr>
        <w:pStyle w:val="Heading2"/>
      </w:pPr>
      <w:r>
        <w:t xml:space="preserve">5.5 Historical Case Study Library</w:t>
      </w:r>
    </w:p>
    <w:p>
      <w:pPr>
        <w:pStyle w:val="ListParagraph"/>
        <w:numPr>
          <w:ilvl w:val="0"/>
          <w:numId w:val="2"/>
        </w:numPr>
      </w:pPr>
      <w:r>
        <w:t xml:space="preserve">Searchable database of past conflicts with tagged lessons learned</w:t>
      </w:r>
    </w:p>
    <w:p>
      <w:pPr>
        <w:pStyle w:val="ListParagraph"/>
        <w:numPr>
          <w:ilvl w:val="0"/>
          <w:numId w:val="2"/>
        </w:numPr>
      </w:pPr>
      <w:r>
        <w:t xml:space="preserve">Side-by-side comparison with current scenario</w:t>
      </w:r>
    </w:p>
    <w:p>
      <w:pPr>
        <w:pStyle w:val="ListParagraph"/>
        <w:numPr>
          <w:ilvl w:val="0"/>
          <w:numId w:val="2"/>
        </w:numPr>
      </w:pPr>
      <w:r>
        <w:t xml:space="preserve">Outcome pattern matching</w:t>
      </w:r>
    </w:p>
    <w:p>
      <w:pPr>
        <w:pStyle w:val="Heading2"/>
      </w:pPr>
      <w:r>
        <w:t xml:space="preserve">5.6 Weather/Environmental Integration</w:t>
      </w:r>
    </w:p>
    <w:p>
      <w:pPr>
        <w:pStyle w:val="ListParagraph"/>
        <w:numPr>
          <w:ilvl w:val="0"/>
          <w:numId w:val="2"/>
        </w:numPr>
      </w:pPr>
      <w:r>
        <w:t xml:space="preserve">Real-time weather overlay (OpenWeatherMap, NOAA)</w:t>
      </w:r>
    </w:p>
    <w:p>
      <w:pPr>
        <w:pStyle w:val="ListParagraph"/>
        <w:numPr>
          <w:ilvl w:val="0"/>
          <w:numId w:val="2"/>
        </w:numPr>
      </w:pPr>
      <w:r>
        <w:t xml:space="preserve">Seasonal planning factors (mud season, monsoon, winter)</w:t>
      </w:r>
    </w:p>
    <w:p>
      <w:pPr>
        <w:pStyle w:val="ListParagraph"/>
        <w:numPr>
          <w:ilvl w:val="0"/>
          <w:numId w:val="2"/>
        </w:numPr>
      </w:pPr>
      <w:r>
        <w:t xml:space="preserve">Terrain trafficability based on conditions</w:t>
      </w:r>
    </w:p>
    <w:p>
      <w:r>
        <w:br w:type="page"/>
      </w:r>
    </w:p>
    <w:p>
      <w:pPr>
        <w:pStyle w:val="Heading2"/>
      </w:pPr>
      <w:r>
        <w:t xml:space="preserve">5.7 Economic Warfare Module</w:t>
      </w:r>
    </w:p>
    <w:p>
      <w:pPr>
        <w:pStyle w:val="ListParagraph"/>
        <w:numPr>
          <w:ilvl w:val="0"/>
          <w:numId w:val="2"/>
        </w:numPr>
      </w:pPr>
      <w:r>
        <w:t xml:space="preserve">Sanctions impact modeling</w:t>
      </w:r>
    </w:p>
    <w:p>
      <w:pPr>
        <w:pStyle w:val="ListParagraph"/>
        <w:numPr>
          <w:ilvl w:val="0"/>
          <w:numId w:val="2"/>
        </w:numPr>
      </w:pPr>
      <w:r>
        <w:t xml:space="preserve">Trade route disruption analysis</w:t>
      </w:r>
    </w:p>
    <w:p>
      <w:pPr>
        <w:pStyle w:val="ListParagraph"/>
        <w:numPr>
          <w:ilvl w:val="0"/>
          <w:numId w:val="2"/>
        </w:numPr>
      </w:pPr>
      <w:r>
        <w:t xml:space="preserve">Currency and financial system dependencies</w:t>
      </w:r>
    </w:p>
    <w:p>
      <w:pPr>
        <w:pStyle w:val="Heading2"/>
      </w:pPr>
      <w:r>
        <w:t xml:space="preserve">5.8 Media/Information Operations</w:t>
      </w:r>
    </w:p>
    <w:p>
      <w:pPr>
        <w:pStyle w:val="ListParagraph"/>
        <w:numPr>
          <w:ilvl w:val="0"/>
          <w:numId w:val="2"/>
        </w:numPr>
      </w:pPr>
      <w:r>
        <w:t xml:space="preserve">Narrative tracking across regions</w:t>
      </w:r>
    </w:p>
    <w:p>
      <w:pPr>
        <w:pStyle w:val="ListParagraph"/>
        <w:numPr>
          <w:ilvl w:val="0"/>
          <w:numId w:val="2"/>
        </w:numPr>
      </w:pPr>
      <w:r>
        <w:t xml:space="preserve">Disinformation campaign modeling</w:t>
      </w:r>
    </w:p>
    <w:p>
      <w:pPr>
        <w:pStyle w:val="ListParagraph"/>
        <w:numPr>
          <w:ilvl w:val="0"/>
          <w:numId w:val="2"/>
        </w:numPr>
      </w:pPr>
      <w:r>
        <w:t xml:space="preserve">Public sentiment estimation</w:t>
      </w:r>
    </w:p>
    <w:p>
      <w:pPr>
        <w:pStyle w:val="Heading2"/>
      </w:pPr>
      <w:r>
        <w:t xml:space="preserve">5.9 Training/Exercise Mode</w:t>
      </w:r>
    </w:p>
    <w:p>
      <w:pPr>
        <w:pStyle w:val="ListParagraph"/>
        <w:numPr>
          <w:ilvl w:val="0"/>
          <w:numId w:val="2"/>
        </w:numPr>
      </w:pPr>
      <w:r>
        <w:t xml:space="preserve">Inject system for exercise controllers</w:t>
      </w:r>
    </w:p>
    <w:p>
      <w:pPr>
        <w:pStyle w:val="ListParagraph"/>
        <w:numPr>
          <w:ilvl w:val="0"/>
          <w:numId w:val="2"/>
        </w:numPr>
      </w:pPr>
      <w:r>
        <w:t xml:space="preserve">Player performance scoring</w:t>
      </w:r>
    </w:p>
    <w:p>
      <w:pPr>
        <w:pStyle w:val="ListParagraph"/>
        <w:numPr>
          <w:ilvl w:val="0"/>
          <w:numId w:val="2"/>
        </w:numPr>
      </w:pPr>
      <w:r>
        <w:t xml:space="preserve">Fog of war toggles for realistic training</w:t>
      </w:r>
    </w:p>
    <w:p>
      <w:pPr>
        <w:pStyle w:val="Heading2"/>
      </w:pPr>
      <w:r>
        <w:t xml:space="preserve">5.10 Mobile Companion App</w:t>
      </w:r>
    </w:p>
    <w:p>
      <w:pPr>
        <w:pStyle w:val="ListParagraph"/>
        <w:numPr>
          <w:ilvl w:val="0"/>
          <w:numId w:val="2"/>
        </w:numPr>
      </w:pPr>
      <w:r>
        <w:t xml:space="preserve">Field-accessible read-only view</w:t>
      </w:r>
    </w:p>
    <w:p>
      <w:pPr>
        <w:pStyle w:val="ListParagraph"/>
        <w:numPr>
          <w:ilvl w:val="0"/>
          <w:numId w:val="2"/>
        </w:numPr>
      </w:pPr>
      <w:r>
        <w:t xml:space="preserve">Secure check-in and position reporting</w:t>
      </w:r>
    </w:p>
    <w:p>
      <w:pPr>
        <w:pStyle w:val="ListParagraph"/>
        <w:numPr>
          <w:ilvl w:val="0"/>
          <w:numId w:val="2"/>
        </w:numPr>
      </w:pPr>
      <w:r>
        <w:t xml:space="preserve">Offline map caching</w:t>
      </w:r>
    </w:p>
    <w:p>
      <w:r>
        <w:br w:type="page"/>
      </w:r>
    </w:p>
    <w:p>
      <w:pPr>
        <w:pStyle w:val="Heading1"/>
      </w:pPr>
      <w:r>
        <w:t xml:space="preserve">6. Technical Infrastructure</w:t>
      </w:r>
    </w:p>
    <w:p>
      <w:pPr>
        <w:pStyle w:val="Heading2"/>
      </w:pPr>
      <w:r>
        <w:t xml:space="preserve">6.1 Recommended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Technology Options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Frontend</w:t>
            </w:r>
          </w:p>
        </w:tc>
        <w:tc>
          <w:tcPr>
            <w:tcW w:type="dxa" w:w="6560"/>
            <w:tcBorders>
              <w:top w:val="single" w:color="CCCCCC" w:sz="1"/>
              <w:left w:val="single" w:color="CCCCCC" w:sz="1"/>
              <w:bottom w:val="single" w:color="CCCCCC" w:sz="1"/>
              <w:right w:val="single" w:color="CCCCCC" w:sz="1"/>
            </w:tcBorders>
          </w:tcPr>
          <w:p>
            <w:r>
              <w:rPr>
                <w:sz w:val="22"/>
                <w:szCs w:val="22"/>
              </w:rPr>
              <w:t xml:space="preserve">React + TypeScript, Cesium/Mapbox GL</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Backend API</w:t>
            </w:r>
          </w:p>
        </w:tc>
        <w:tc>
          <w:tcPr>
            <w:tcW w:type="dxa" w:w="6560"/>
            <w:tcBorders>
              <w:top w:val="single" w:color="CCCCCC" w:sz="1"/>
              <w:left w:val="single" w:color="CCCCCC" w:sz="1"/>
              <w:bottom w:val="single" w:color="CCCCCC" w:sz="1"/>
              <w:right w:val="single" w:color="CCCCCC" w:sz="1"/>
            </w:tcBorders>
          </w:tcPr>
          <w:p>
            <w:r>
              <w:rPr>
                <w:sz w:val="22"/>
                <w:szCs w:val="22"/>
              </w:rPr>
              <w:t xml:space="preserve">Go, Rust, or Python (FastAPI)</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Simulation Engine</w:t>
            </w:r>
          </w:p>
        </w:tc>
        <w:tc>
          <w:tcPr>
            <w:tcW w:type="dxa" w:w="6560"/>
            <w:tcBorders>
              <w:top w:val="single" w:color="CCCCCC" w:sz="1"/>
              <w:left w:val="single" w:color="CCCCCC" w:sz="1"/>
              <w:bottom w:val="single" w:color="CCCCCC" w:sz="1"/>
              <w:right w:val="single" w:color="CCCCCC" w:sz="1"/>
            </w:tcBorders>
          </w:tcPr>
          <w:p>
            <w:r>
              <w:rPr>
                <w:sz w:val="22"/>
                <w:szCs w:val="22"/>
              </w:rPr>
              <w:t xml:space="preserve">C++/Rust with Python bindings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Database</w:t>
            </w:r>
          </w:p>
        </w:tc>
        <w:tc>
          <w:tcPr>
            <w:tcW w:type="dxa" w:w="6560"/>
            <w:tcBorders>
              <w:top w:val="single" w:color="CCCCCC" w:sz="1"/>
              <w:left w:val="single" w:color="CCCCCC" w:sz="1"/>
              <w:bottom w:val="single" w:color="CCCCCC" w:sz="1"/>
              <w:right w:val="single" w:color="CCCCCC" w:sz="1"/>
            </w:tcBorders>
          </w:tcPr>
          <w:p>
            <w:r>
              <w:rPr>
                <w:sz w:val="22"/>
                <w:szCs w:val="22"/>
              </w:rPr>
              <w:t xml:space="preserve">PostgreSQL + PostGIS (spatial), TimescaleDB (time-series)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Search</w:t>
            </w:r>
          </w:p>
        </w:tc>
        <w:tc>
          <w:tcPr>
            <w:tcW w:type="dxa" w:w="6560"/>
            <w:tcBorders>
              <w:top w:val="single" w:color="CCCCCC" w:sz="1"/>
              <w:left w:val="single" w:color="CCCCCC" w:sz="1"/>
              <w:bottom w:val="single" w:color="CCCCCC" w:sz="1"/>
              <w:right w:val="single" w:color="CCCCCC" w:sz="1"/>
            </w:tcBorders>
          </w:tcPr>
          <w:p>
            <w:r>
              <w:rPr>
                <w:sz w:val="22"/>
                <w:szCs w:val="22"/>
              </w:rPr>
              <w:t xml:space="preserve">Elasticsearch for intel/document search</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Message Queue</w:t>
            </w:r>
          </w:p>
        </w:tc>
        <w:tc>
          <w:tcPr>
            <w:tcW w:type="dxa" w:w="6560"/>
            <w:tcBorders>
              <w:top w:val="single" w:color="CCCCCC" w:sz="1"/>
              <w:left w:val="single" w:color="CCCCCC" w:sz="1"/>
              <w:bottom w:val="single" w:color="CCCCCC" w:sz="1"/>
              <w:right w:val="single" w:color="CCCCCC" w:sz="1"/>
            </w:tcBorders>
          </w:tcPr>
          <w:p>
            <w:r>
              <w:rPr>
                <w:sz w:val="22"/>
                <w:szCs w:val="22"/>
              </w:rPr>
              <w:t xml:space="preserve">Apache Kafka for real-time data streams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Auth/Access Control</w:t>
            </w:r>
          </w:p>
        </w:tc>
        <w:tc>
          <w:tcPr>
            <w:tcW w:type="dxa" w:w="6560"/>
            <w:tcBorders>
              <w:top w:val="single" w:color="CCCCCC" w:sz="1"/>
              <w:left w:val="single" w:color="CCCCCC" w:sz="1"/>
              <w:bottom w:val="single" w:color="CCCCCC" w:sz="1"/>
              <w:right w:val="single" w:color="CCCCCC" w:sz="1"/>
            </w:tcBorders>
          </w:tcPr>
          <w:p>
            <w:r>
              <w:rPr>
                <w:sz w:val="22"/>
                <w:szCs w:val="22"/>
              </w:rPr>
              <w:t xml:space="preserve">Keycloak or custom RBAC with classification levels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Deployment</w:t>
            </w:r>
          </w:p>
        </w:tc>
        <w:tc>
          <w:tcPr>
            <w:tcW w:type="dxa" w:w="6560"/>
            <w:tcBorders>
              <w:top w:val="single" w:color="CCCCCC" w:sz="1"/>
              <w:left w:val="single" w:color="CCCCCC" w:sz="1"/>
              <w:bottom w:val="single" w:color="CCCCCC" w:sz="1"/>
              <w:right w:val="single" w:color="CCCCCC" w:sz="1"/>
            </w:tcBorders>
          </w:tcPr>
          <w:p>
            <w:r>
              <w:rPr>
                <w:sz w:val="22"/>
                <w:szCs w:val="22"/>
              </w:rPr>
              <w:t xml:space="preserve">Kubernetes, air-gapped option for classified environments</w:t>
            </w:r>
          </w:p>
        </w:tc>
      </w:tr>
    </w:tbl>
    <w:p>
      <w:pPr>
        <w:pStyle w:val="Heading2"/>
        <w:spacing w:before="240"/>
      </w:pPr>
      <w:r>
        <w:t xml:space="preserve">6.2 Security &amp; Compliance</w:t>
      </w:r>
    </w:p>
    <w:p>
      <w:pPr>
        <w:pStyle w:val="ListParagraph"/>
        <w:numPr>
          <w:ilvl w:val="0"/>
          <w:numId w:val="2"/>
        </w:numPr>
      </w:pPr>
      <w:r>
        <w:t xml:space="preserve">Data classification handling (if targeting government clients)</w:t>
      </w:r>
    </w:p>
    <w:p>
      <w:pPr>
        <w:pStyle w:val="ListParagraph"/>
        <w:numPr>
          <w:ilvl w:val="0"/>
          <w:numId w:val="2"/>
        </w:numPr>
      </w:pPr>
      <w:r>
        <w:t xml:space="preserve">FedRAMP / IL4-IL6 compliance path for US DoD</w:t>
      </w:r>
    </w:p>
    <w:p>
      <w:pPr>
        <w:pStyle w:val="ListParagraph"/>
        <w:numPr>
          <w:ilvl w:val="0"/>
          <w:numId w:val="2"/>
        </w:numPr>
      </w:pPr>
      <w:r>
        <w:t xml:space="preserve">Audit logging for all user actions</w:t>
      </w:r>
    </w:p>
    <w:p>
      <w:pPr>
        <w:pStyle w:val="ListParagraph"/>
        <w:numPr>
          <w:ilvl w:val="0"/>
          <w:numId w:val="2"/>
        </w:numPr>
      </w:pPr>
      <w:r>
        <w:t xml:space="preserve">Role-based access control with need-to-know compartmentalization</w:t>
      </w:r>
    </w:p>
    <w:p>
      <w:pPr>
        <w:pStyle w:val="ListParagraph"/>
        <w:numPr>
          <w:ilvl w:val="0"/>
          <w:numId w:val="2"/>
        </w:numPr>
      </w:pPr>
      <w:r>
        <w:t xml:space="preserve">Air-gapped deployment option</w:t>
      </w:r>
    </w:p>
    <w:p>
      <w:pPr>
        <w:pStyle w:val="Heading2"/>
      </w:pPr>
      <w:r>
        <w:t xml:space="preserve">6.3 Integration Capabilities</w:t>
      </w:r>
    </w:p>
    <w:p>
      <w:pPr>
        <w:pStyle w:val="ListParagraph"/>
        <w:numPr>
          <w:ilvl w:val="0"/>
          <w:numId w:val="2"/>
        </w:numPr>
      </w:pPr>
      <w:r>
        <w:t xml:space="preserve">Export formats: KML/KMZ, GeoJSON, NATO APP-6 symbology, PowerPoint briefings</w:t>
      </w:r>
    </w:p>
    <w:p>
      <w:pPr>
        <w:pStyle w:val="ListParagraph"/>
        <w:numPr>
          <w:ilvl w:val="0"/>
          <w:numId w:val="2"/>
        </w:numPr>
      </w:pPr>
      <w:r>
        <w:t xml:space="preserve">Import from: Google Earth, ArcGIS, common military planning tools</w:t>
      </w:r>
    </w:p>
    <w:p>
      <w:pPr>
        <w:pStyle w:val="ListParagraph"/>
        <w:numPr>
          <w:ilvl w:val="0"/>
          <w:numId w:val="2"/>
        </w:numPr>
      </w:pPr>
      <w:r>
        <w:t xml:space="preserve">REST + WebSocket API for real-time collaboration with other C2 systems</w:t>
      </w:r>
    </w:p>
    <w:p>
      <w:r>
        <w:br w:type="page"/>
      </w:r>
    </w:p>
    <w:p>
      <w:pPr>
        <w:pStyle w:val="Heading1"/>
      </w:pPr>
      <w:r>
        <w:t xml:space="preserve">7. Development Phases</w:t>
      </w:r>
    </w:p>
    <w:p>
      <w:pPr>
        <w:pStyle w:val="Heading2"/>
      </w:pPr>
      <w:r>
        <w:t xml:space="preserve">Phase 1: Foundation (MVP)</w:t>
      </w:r>
    </w:p>
    <w:p>
      <w:pPr>
        <w:pStyle w:val="ListParagraph"/>
        <w:numPr>
          <w:ilvl w:val="0"/>
          <w:numId w:val="3"/>
        </w:numPr>
      </w:pPr>
      <w:r>
        <w:t xml:space="preserve">Global map with satellite imagery integration</w:t>
      </w:r>
    </w:p>
    <w:p>
      <w:pPr>
        <w:pStyle w:val="ListParagraph"/>
        <w:numPr>
          <w:ilvl w:val="0"/>
          <w:numId w:val="3"/>
        </w:numPr>
      </w:pPr>
      <w:r>
        <w:t xml:space="preserve">Country military database (top 50 nations)</w:t>
      </w:r>
    </w:p>
    <w:p>
      <w:pPr>
        <w:pStyle w:val="ListParagraph"/>
        <w:numPr>
          <w:ilvl w:val="0"/>
          <w:numId w:val="3"/>
        </w:numPr>
      </w:pPr>
      <w:r>
        <w:t xml:space="preserve">Basic scenario creation and annotation</w:t>
      </w:r>
    </w:p>
    <w:p>
      <w:pPr>
        <w:pStyle w:val="ListParagraph"/>
        <w:numPr>
          <w:ilvl w:val="0"/>
          <w:numId w:val="3"/>
        </w:numPr>
      </w:pPr>
      <w:r>
        <w:t xml:space="preserve">User authentication and project management</w:t>
      </w:r>
    </w:p>
    <w:p>
      <w:pPr>
        <w:pStyle w:val="ListParagraph"/>
        <w:numPr>
          <w:ilvl w:val="0"/>
          <w:numId w:val="3"/>
        </w:numPr>
      </w:pPr>
      <w:r>
        <w:t xml:space="preserve">AI settings menu with provider configuration</w:t>
      </w:r>
    </w:p>
    <w:p>
      <w:pPr>
        <w:pStyle w:val="Heading2"/>
      </w:pPr>
      <w:r>
        <w:t xml:space="preserve">Phase 2: Simulation Core</w:t>
      </w:r>
    </w:p>
    <w:p>
      <w:pPr>
        <w:pStyle w:val="ListParagraph"/>
        <w:numPr>
          <w:ilvl w:val="0"/>
          <w:numId w:val="4"/>
        </w:numPr>
      </w:pPr>
      <w:r>
        <w:t xml:space="preserve">Conventional force simulation engine</w:t>
      </w:r>
    </w:p>
    <w:p>
      <w:pPr>
        <w:pStyle w:val="ListParagraph"/>
        <w:numPr>
          <w:ilvl w:val="0"/>
          <w:numId w:val="4"/>
        </w:numPr>
      </w:pPr>
      <w:r>
        <w:t xml:space="preserve">Wargaming mode with turn-based play</w:t>
      </w:r>
    </w:p>
    <w:p>
      <w:pPr>
        <w:pStyle w:val="ListParagraph"/>
        <w:numPr>
          <w:ilvl w:val="0"/>
          <w:numId w:val="4"/>
        </w:numPr>
      </w:pPr>
      <w:r>
        <w:t xml:space="preserve">Basic outcome probability modeling</w:t>
      </w:r>
    </w:p>
    <w:p>
      <w:pPr>
        <w:pStyle w:val="ListParagraph"/>
        <w:numPr>
          <w:ilvl w:val="0"/>
          <w:numId w:val="4"/>
        </w:numPr>
      </w:pPr>
      <w:r>
        <w:t xml:space="preserve">Scenario save/load/share</w:t>
      </w:r>
    </w:p>
    <w:p>
      <w:pPr>
        <w:pStyle w:val="ListParagraph"/>
        <w:numPr>
          <w:ilvl w:val="0"/>
          <w:numId w:val="4"/>
        </w:numPr>
      </w:pPr>
      <w:r>
        <w:t xml:space="preserve">AI-assisted scenario generation (with fallback)</w:t>
      </w:r>
    </w:p>
    <w:p>
      <w:pPr>
        <w:pStyle w:val="Heading2"/>
      </w:pPr>
      <w:r>
        <w:t xml:space="preserve">Phase 3: Domain Expansion</w:t>
      </w:r>
    </w:p>
    <w:p>
      <w:pPr>
        <w:pStyle w:val="ListParagraph"/>
        <w:numPr>
          <w:ilvl w:val="0"/>
          <w:numId w:val="5"/>
        </w:numPr>
      </w:pPr>
      <w:r>
        <w:t xml:space="preserve">Cyber threat modeling module</w:t>
      </w:r>
    </w:p>
    <w:p>
      <w:pPr>
        <w:pStyle w:val="ListParagraph"/>
        <w:numPr>
          <w:ilvl w:val="0"/>
          <w:numId w:val="5"/>
        </w:numPr>
      </w:pPr>
      <w:r>
        <w:t xml:space="preserve">CBRN dispersion modeling</w:t>
      </w:r>
    </w:p>
    <w:p>
      <w:pPr>
        <w:pStyle w:val="ListParagraph"/>
        <w:numPr>
          <w:ilvl w:val="0"/>
          <w:numId w:val="5"/>
        </w:numPr>
      </w:pPr>
      <w:r>
        <w:t xml:space="preserve">Asymmetric/insurgent scenario tools</w:t>
      </w:r>
    </w:p>
    <w:p>
      <w:pPr>
        <w:pStyle w:val="ListParagraph"/>
        <w:numPr>
          <w:ilvl w:val="0"/>
          <w:numId w:val="5"/>
        </w:numPr>
      </w:pPr>
      <w:r>
        <w:t xml:space="preserve">Terror response planning workflows</w:t>
      </w:r>
    </w:p>
    <w:p>
      <w:pPr>
        <w:pStyle w:val="ListParagraph"/>
        <w:numPr>
          <w:ilvl w:val="0"/>
          <w:numId w:val="5"/>
        </w:numPr>
      </w:pPr>
      <w:r>
        <w:t xml:space="preserve">AI-assisted intelligence analysis (with fallback)</w:t>
      </w:r>
    </w:p>
    <w:p>
      <w:pPr>
        <w:pStyle w:val="Heading2"/>
      </w:pPr>
      <w:r>
        <w:t xml:space="preserve">Phase 4: Enterprise Features</w:t>
      </w:r>
    </w:p>
    <w:p>
      <w:pPr>
        <w:pStyle w:val="ListParagraph"/>
        <w:numPr>
          <w:ilvl w:val="0"/>
          <w:numId w:val="6"/>
        </w:numPr>
      </w:pPr>
      <w:r>
        <w:t xml:space="preserve">Multi-user collaboration (real-time)</w:t>
      </w:r>
    </w:p>
    <w:p>
      <w:pPr>
        <w:pStyle w:val="ListParagraph"/>
        <w:numPr>
          <w:ilvl w:val="0"/>
          <w:numId w:val="6"/>
        </w:numPr>
      </w:pPr>
      <w:r>
        <w:t xml:space="preserve">Intel feed integration</w:t>
      </w:r>
    </w:p>
    <w:p>
      <w:pPr>
        <w:pStyle w:val="ListParagraph"/>
        <w:numPr>
          <w:ilvl w:val="0"/>
          <w:numId w:val="6"/>
        </w:numPr>
      </w:pPr>
      <w:r>
        <w:t xml:space="preserve">API for external system integration</w:t>
      </w:r>
    </w:p>
    <w:p>
      <w:pPr>
        <w:pStyle w:val="ListParagraph"/>
        <w:numPr>
          <w:ilvl w:val="0"/>
          <w:numId w:val="6"/>
        </w:numPr>
      </w:pPr>
      <w:r>
        <w:t xml:space="preserve">Custom reporting and briefing generation</w:t>
      </w:r>
    </w:p>
    <w:p>
      <w:pPr>
        <w:pStyle w:val="ListParagraph"/>
        <w:numPr>
          <w:ilvl w:val="0"/>
          <w:numId w:val="6"/>
        </w:numPr>
      </w:pPr>
      <w:r>
        <w:t xml:space="preserve">Mobile companion app</w:t>
      </w:r>
    </w:p>
    <w:p>
      <w:pPr>
        <w:pStyle w:val="ListParagraph"/>
        <w:numPr>
          <w:ilvl w:val="0"/>
          <w:numId w:val="6"/>
        </w:numPr>
      </w:pPr>
      <w:r>
        <w:t xml:space="preserve">Economic warfare and information operations modules</w:t>
      </w:r>
    </w:p>
    <w:p>
      <w:r>
        <w:br w:type="page"/>
      </w:r>
    </w:p>
    <w:p>
      <w:pPr>
        <w:pStyle w:val="Heading1"/>
      </w:pPr>
      <w:r>
        <w:t xml:space="preserve">8. 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Competitor</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Focus</w:t>
            </w:r>
          </w:p>
        </w:tc>
        <w:tc>
          <w:tcPr>
            <w:tcW w:type="dxa" w:w="43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Gap AGD Could Fill</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Palantir Gotham</w:t>
            </w:r>
          </w:p>
        </w:tc>
        <w:tc>
          <w:tcPr>
            <w:tcW w:type="dxa" w:w="2800"/>
            <w:tcBorders>
              <w:top w:val="single" w:color="CCCCCC" w:sz="1"/>
              <w:left w:val="single" w:color="CCCCCC" w:sz="1"/>
              <w:bottom w:val="single" w:color="CCCCCC" w:sz="1"/>
              <w:right w:val="single" w:color="CCCCCC" w:sz="1"/>
            </w:tcBorders>
          </w:tcPr>
          <w:p>
            <w:r>
              <w:rPr>
                <w:sz w:val="22"/>
                <w:szCs w:val="22"/>
              </w:rPr>
              <w:t xml:space="preserve">Data integration</w:t>
            </w:r>
          </w:p>
        </w:tc>
        <w:tc>
          <w:tcPr>
            <w:tcW w:type="dxa" w:w="4360"/>
            <w:tcBorders>
              <w:top w:val="single" w:color="CCCCCC" w:sz="1"/>
              <w:left w:val="single" w:color="CCCCCC" w:sz="1"/>
              <w:bottom w:val="single" w:color="CCCCCC" w:sz="1"/>
              <w:right w:val="single" w:color="CCCCCC" w:sz="1"/>
            </w:tcBorders>
          </w:tcPr>
          <w:p>
            <w:r>
              <w:rPr>
                <w:sz w:val="22"/>
                <w:szCs w:val="22"/>
              </w:rPr>
              <w:t xml:space="preserve">More accessible, simulation-focused</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CMANO/Command</w:t>
            </w:r>
          </w:p>
        </w:tc>
        <w:tc>
          <w:tcPr>
            <w:tcW w:type="dxa" w:w="2800"/>
            <w:tcBorders>
              <w:top w:val="single" w:color="CCCCCC" w:sz="1"/>
              <w:left w:val="single" w:color="CCCCCC" w:sz="1"/>
              <w:bottom w:val="single" w:color="CCCCCC" w:sz="1"/>
              <w:right w:val="single" w:color="CCCCCC" w:sz="1"/>
            </w:tcBorders>
          </w:tcPr>
          <w:p>
            <w:r>
              <w:rPr>
                <w:sz w:val="22"/>
                <w:szCs w:val="22"/>
              </w:rPr>
              <w:t xml:space="preserve">Naval/air wargaming</w:t>
            </w:r>
          </w:p>
        </w:tc>
        <w:tc>
          <w:tcPr>
            <w:tcW w:type="dxa" w:w="4360"/>
            <w:tcBorders>
              <w:top w:val="single" w:color="CCCCCC" w:sz="1"/>
              <w:left w:val="single" w:color="CCCCCC" w:sz="1"/>
              <w:bottom w:val="single" w:color="CCCCCC" w:sz="1"/>
              <w:right w:val="single" w:color="CCCCCC" w:sz="1"/>
            </w:tcBorders>
          </w:tcPr>
          <w:p>
            <w:r>
              <w:rPr>
                <w:sz w:val="22"/>
                <w:szCs w:val="22"/>
              </w:rPr>
              <w:t xml:space="preserve">Broader scope, enterprise features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Janes Intara</w:t>
            </w:r>
          </w:p>
        </w:tc>
        <w:tc>
          <w:tcPr>
            <w:tcW w:type="dxa" w:w="2800"/>
            <w:tcBorders>
              <w:top w:val="single" w:color="CCCCCC" w:sz="1"/>
              <w:left w:val="single" w:color="CCCCCC" w:sz="1"/>
              <w:bottom w:val="single" w:color="CCCCCC" w:sz="1"/>
              <w:right w:val="single" w:color="CCCCCC" w:sz="1"/>
            </w:tcBorders>
          </w:tcPr>
          <w:p>
            <w:r>
              <w:rPr>
                <w:sz w:val="22"/>
                <w:szCs w:val="22"/>
              </w:rPr>
              <w:t xml:space="preserve">Intel analysis</w:t>
            </w:r>
          </w:p>
        </w:tc>
        <w:tc>
          <w:tcPr>
            <w:tcW w:type="dxa" w:w="4360"/>
            <w:tcBorders>
              <w:top w:val="single" w:color="CCCCCC" w:sz="1"/>
              <w:left w:val="single" w:color="CCCCCC" w:sz="1"/>
              <w:bottom w:val="single" w:color="CCCCCC" w:sz="1"/>
              <w:right w:val="single" w:color="CCCCCC" w:sz="1"/>
            </w:tcBorders>
          </w:tcPr>
          <w:p>
            <w:r>
              <w:rPr>
                <w:sz w:val="22"/>
                <w:szCs w:val="22"/>
              </w:rPr>
              <w:t xml:space="preserve">Integrated simulation capabilities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Esri Defense</w:t>
            </w:r>
          </w:p>
        </w:tc>
        <w:tc>
          <w:tcPr>
            <w:tcW w:type="dxa" w:w="2800"/>
            <w:tcBorders>
              <w:top w:val="single" w:color="CCCCCC" w:sz="1"/>
              <w:left w:val="single" w:color="CCCCCC" w:sz="1"/>
              <w:bottom w:val="single" w:color="CCCCCC" w:sz="1"/>
              <w:right w:val="single" w:color="CCCCCC" w:sz="1"/>
            </w:tcBorders>
          </w:tcPr>
          <w:p>
            <w:r>
              <w:rPr>
                <w:sz w:val="22"/>
                <w:szCs w:val="22"/>
              </w:rPr>
              <w:t xml:space="preserve">GIS/mapping</w:t>
            </w:r>
          </w:p>
        </w:tc>
        <w:tc>
          <w:tcPr>
            <w:tcW w:type="dxa" w:w="4360"/>
            <w:tcBorders>
              <w:top w:val="single" w:color="CCCCCC" w:sz="1"/>
              <w:left w:val="single" w:color="CCCCCC" w:sz="1"/>
              <w:bottom w:val="single" w:color="CCCCCC" w:sz="1"/>
              <w:right w:val="single" w:color="CCCCCC" w:sz="1"/>
            </w:tcBorders>
          </w:tcPr>
          <w:p>
            <w:r>
              <w:rPr>
                <w:sz w:val="22"/>
                <w:szCs w:val="22"/>
              </w:rPr>
              <w:t xml:space="preserve">Deeper military modeling</w:t>
            </w:r>
          </w:p>
        </w:tc>
      </w:tr>
    </w:tbl>
    <w:p>
      <w:pPr>
        <w:pStyle w:val="Heading1"/>
        <w:spacing w:before="360"/>
      </w:pPr>
      <w:r>
        <w:t xml:space="preserve">9. Strategic Considerations</w:t>
      </w:r>
    </w:p>
    <w:p>
      <w:pPr>
        <w:pStyle w:val="Heading2"/>
      </w:pPr>
      <w:r>
        <w:t xml:space="preserve">Target Customers</w:t>
      </w:r>
    </w:p>
    <w:p>
      <w:pPr>
        <w:pStyle w:val="ListParagraph"/>
        <w:numPr>
          <w:ilvl w:val="0"/>
          <w:numId w:val="2"/>
        </w:numPr>
      </w:pPr>
      <w:r>
        <w:t xml:space="preserve">Government defense agencies</w:t>
      </w:r>
    </w:p>
    <w:p>
      <w:pPr>
        <w:pStyle w:val="ListParagraph"/>
        <w:numPr>
          <w:ilvl w:val="0"/>
          <w:numId w:val="2"/>
        </w:numPr>
      </w:pPr>
      <w:r>
        <w:t xml:space="preserve">Defense contractors</w:t>
      </w:r>
    </w:p>
    <w:p>
      <w:pPr>
        <w:pStyle w:val="ListParagraph"/>
        <w:numPr>
          <w:ilvl w:val="0"/>
          <w:numId w:val="2"/>
        </w:numPr>
      </w:pPr>
      <w:r>
        <w:t xml:space="preserve">Think tanks and research institutions</w:t>
      </w:r>
    </w:p>
    <w:p>
      <w:pPr>
        <w:pStyle w:val="ListParagraph"/>
        <w:numPr>
          <w:ilvl w:val="0"/>
          <w:numId w:val="2"/>
        </w:numPr>
      </w:pPr>
      <w:r>
        <w:t xml:space="preserve">Academia (war colleges, security studies programs)</w:t>
      </w:r>
    </w:p>
    <w:p>
      <w:pPr>
        <w:pStyle w:val="Heading2"/>
      </w:pPr>
      <w:r>
        <w:t xml:space="preserve">Classification Level Decision</w:t>
      </w:r>
    </w:p>
    <w:p>
      <w:pPr>
        <w:pStyle w:val="ListParagraph"/>
        <w:numPr>
          <w:ilvl w:val="0"/>
          <w:numId w:val="2"/>
        </w:numPr>
      </w:pPr>
      <w:r>
        <w:t xml:space="preserve">Unclassified commercial system vs. classified government system</w:t>
      </w:r>
    </w:p>
    <w:p>
      <w:pPr>
        <w:pStyle w:val="ListParagraph"/>
        <w:numPr>
          <w:ilvl w:val="0"/>
          <w:numId w:val="2"/>
        </w:numPr>
      </w:pPr>
      <w:r>
        <w:t xml:space="preserve">Impacts: hosting, data sources, sales process, development team clearances</w:t>
      </w:r>
    </w:p>
    <w:p>
      <w:pPr>
        <w:pStyle w:val="Heading2"/>
      </w:pPr>
      <w:r>
        <w:t xml:space="preserve">Licensing Strategy</w:t>
      </w:r>
    </w:p>
    <w:p>
      <w:pPr>
        <w:pStyle w:val="ListParagraph"/>
        <w:numPr>
          <w:ilvl w:val="0"/>
          <w:numId w:val="2"/>
        </w:numPr>
      </w:pPr>
      <w:r>
        <w:t xml:space="preserve">Data costs will be significant factor</w:t>
      </w:r>
    </w:p>
    <w:p>
      <w:pPr>
        <w:pStyle w:val="ListParagraph"/>
        <w:numPr>
          <w:ilvl w:val="0"/>
          <w:numId w:val="2"/>
        </w:numPr>
      </w:pPr>
      <w:r>
        <w:t xml:space="preserve">Subscription vs. perpetual license model</w:t>
      </w:r>
    </w:p>
    <w:p>
      <w:pPr>
        <w:pStyle w:val="ListParagraph"/>
        <w:numPr>
          <w:ilvl w:val="0"/>
          <w:numId w:val="2"/>
        </w:numPr>
      </w:pPr>
      <w:r>
        <w:t xml:space="preserve">Tiered pricing based on features/data access</w:t>
      </w:r>
    </w:p>
    <w:p>
      <w:pPr>
        <w:pStyle w:val="Heading2"/>
      </w:pPr>
      <w:r>
        <w:t xml:space="preserve">Potential Data Partnerships</w:t>
      </w:r>
    </w:p>
    <w:p>
      <w:pPr>
        <w:pStyle w:val="ListParagraph"/>
        <w:numPr>
          <w:ilvl w:val="0"/>
          <w:numId w:val="2"/>
        </w:numPr>
      </w:pPr>
      <w:r>
        <w:t xml:space="preserve">Maxar / Planet Labs - Satellite imagery</w:t>
      </w:r>
    </w:p>
    <w:p>
      <w:pPr>
        <w:pStyle w:val="ListParagraph"/>
        <w:numPr>
          <w:ilvl w:val="0"/>
          <w:numId w:val="2"/>
        </w:numPr>
      </w:pPr>
      <w:r>
        <w:t xml:space="preserve">Jane's / IISS - Military order of battle</w:t>
      </w:r>
    </w:p>
    <w:p>
      <w:pPr>
        <w:pStyle w:val="ListParagraph"/>
        <w:numPr>
          <w:ilvl w:val="0"/>
          <w:numId w:val="2"/>
        </w:numPr>
      </w:pPr>
      <w:r>
        <w:t xml:space="preserve">Recorded Future / Mandiant - Threat intelligence</w:t>
      </w:r>
    </w:p>
    <w:p>
      <w:r>
        <w:br w:type="page"/>
      </w:r>
    </w:p>
    <w:p>
      <w:pPr>
        <w:spacing w:before="2400"/>
        <w:jc w:val="center"/>
      </w:pPr>
      <w:r>
        <w:rPr>
          <w:i/>
          <w:iCs/>
          <w:color w:val="666666"/>
          <w:sz w:val="24"/>
          <w:szCs w:val="24"/>
        </w:rPr>
        <w:t xml:space="preserve">— End of Build Sheet —</w:t>
      </w:r>
    </w:p>
    <w:p>
      <w:pPr>
        <w:spacing w:before="240"/>
        <w:jc w:val="center"/>
      </w:pPr>
      <w:r>
        <w:rPr>
          <w:b/>
          <w:bCs/>
          <w:color w:val="1a365d"/>
          <w:sz w:val="28"/>
          <w:szCs w:val="28"/>
        </w:rPr>
        <w:t xml:space="preserve">Apex Global Defense</w:t>
      </w:r>
    </w:p>
    <w:p>
      <w:pPr>
        <w:spacing w:before="120"/>
        <w:jc w:val="center"/>
      </w:pPr>
      <w:r>
        <w:rPr>
          <w:color w:val="666666"/>
          <w:sz w:val="20"/>
          <w:szCs w:val="20"/>
        </w:rPr>
        <w:t xml:space="preserve">Document Version 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Apex Global Defense - Build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2025-11-27T16:04:36.086Z</dcterms:created>
  <dcterms:modified xsi:type="dcterms:W3CDTF">2025-11-27T16:04:36.086Z</dcterms:modified>
</cp:coreProperties>
</file>

<file path=docProps/custom.xml><?xml version="1.0" encoding="utf-8"?>
<Properties xmlns="http://schemas.openxmlformats.org/officeDocument/2006/custom-properties" xmlns:vt="http://schemas.openxmlformats.org/officeDocument/2006/docPropsVTypes"/>
</file>