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A656B0">
      <w:pPr>
        <w:spacing w:line="360" w:lineRule="auto"/>
        <w:jc w:val="both"/>
        <w:rPr>
          <w:b/>
          <w:sz w:val="28"/>
        </w:rPr>
      </w:pPr>
    </w:p>
    <w:p w14:paraId="65A8D4B9" w14:textId="735FF665" w:rsidR="00230D69" w:rsidRPr="00540CB7" w:rsidRDefault="00BA2694" w:rsidP="00230D69">
      <w:pPr>
        <w:jc w:val="both"/>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230D69">
        <w:rPr>
          <w:b/>
          <w:sz w:val="40"/>
          <w:szCs w:val="40"/>
        </w:rPr>
        <w:t xml:space="preserve">Road </w:t>
      </w:r>
      <w:r w:rsidR="00230D69">
        <w:rPr>
          <w:b/>
          <w:sz w:val="40"/>
          <w:szCs w:val="40"/>
        </w:rPr>
        <w:t>Condition</w:t>
      </w:r>
      <w:r w:rsidR="00230D69">
        <w:rPr>
          <w:b/>
          <w:sz w:val="40"/>
          <w:szCs w:val="40"/>
        </w:rPr>
        <w:t xml:space="preserve"> Monitoring and Alerting System</w:t>
      </w:r>
      <w:r w:rsidR="00230D69" w:rsidRPr="006F2254">
        <w:t xml:space="preserve"> </w:t>
      </w:r>
      <w:r w:rsidR="00230D69" w:rsidRPr="006F2254">
        <w:rPr>
          <w:b/>
          <w:sz w:val="40"/>
          <w:szCs w:val="40"/>
        </w:rPr>
        <w:t>using the IOTA 2.0 Framework</w:t>
      </w:r>
      <w:r w:rsidR="00230D69">
        <w:rPr>
          <w:b/>
          <w:sz w:val="40"/>
          <w:szCs w:val="40"/>
        </w:rPr>
        <w:t xml:space="preserve"> </w:t>
      </w:r>
    </w:p>
    <w:p w14:paraId="5965060B" w14:textId="18F5B3E5" w:rsidR="00637651" w:rsidRDefault="00637651" w:rsidP="00A656B0">
      <w:pPr>
        <w:jc w:val="both"/>
        <w:rPr>
          <w:b/>
          <w:sz w:val="40"/>
          <w:szCs w:val="40"/>
        </w:rPr>
      </w:pPr>
    </w:p>
    <w:p w14:paraId="4B906415" w14:textId="7D5C672C" w:rsidR="006F2254" w:rsidRDefault="006F2254" w:rsidP="00A656B0">
      <w:pPr>
        <w:jc w:val="both"/>
        <w:rPr>
          <w:b/>
          <w:sz w:val="40"/>
          <w:szCs w:val="40"/>
        </w:rPr>
      </w:pPr>
    </w:p>
    <w:p w14:paraId="13A5B089" w14:textId="77777777" w:rsidR="00637651" w:rsidRDefault="00637651" w:rsidP="00A656B0">
      <w:pPr>
        <w:spacing w:line="360" w:lineRule="auto"/>
        <w:jc w:val="both"/>
        <w:rPr>
          <w:sz w:val="28"/>
        </w:rPr>
      </w:pPr>
    </w:p>
    <w:p w14:paraId="567237C2" w14:textId="77777777" w:rsidR="00637651" w:rsidRDefault="00637651" w:rsidP="00A656B0">
      <w:pPr>
        <w:jc w:val="both"/>
      </w:pPr>
    </w:p>
    <w:p w14:paraId="76D1EBF5" w14:textId="0C57AE7D" w:rsidR="00637651" w:rsidRDefault="00A8427E" w:rsidP="00A656B0">
      <w:pPr>
        <w:spacing w:line="360" w:lineRule="auto"/>
        <w:jc w:val="both"/>
        <w:rPr>
          <w:sz w:val="28"/>
        </w:rPr>
      </w:pPr>
      <w:r>
        <w:rPr>
          <w:sz w:val="28"/>
        </w:rPr>
        <w:t>Author</w:t>
      </w:r>
    </w:p>
    <w:p w14:paraId="6E561814" w14:textId="77777777" w:rsidR="00637651" w:rsidRPr="00615238" w:rsidRDefault="00654048" w:rsidP="00A656B0">
      <w:pPr>
        <w:pStyle w:val="NoSpacing"/>
        <w:jc w:val="both"/>
        <w:rPr>
          <w:b/>
          <w:bCs/>
          <w:sz w:val="44"/>
          <w:szCs w:val="44"/>
        </w:rPr>
      </w:pPr>
      <w:bookmarkStart w:id="0" w:name="_Toc54453184"/>
      <w:r w:rsidRPr="00615238">
        <w:rPr>
          <w:b/>
          <w:bCs/>
          <w:sz w:val="44"/>
          <w:szCs w:val="44"/>
        </w:rPr>
        <w:t>James O’Connor</w:t>
      </w:r>
      <w:bookmarkEnd w:id="0"/>
    </w:p>
    <w:p w14:paraId="77E69DB1" w14:textId="77777777" w:rsidR="00637651" w:rsidRDefault="00637651" w:rsidP="00A656B0">
      <w:pPr>
        <w:jc w:val="both"/>
        <w:rPr>
          <w:b/>
          <w:sz w:val="28"/>
        </w:rPr>
      </w:pPr>
    </w:p>
    <w:p w14:paraId="653C74D4" w14:textId="77777777" w:rsidR="00637651" w:rsidRDefault="00637651" w:rsidP="00A656B0">
      <w:pPr>
        <w:spacing w:line="360" w:lineRule="auto"/>
        <w:jc w:val="both"/>
        <w:rPr>
          <w:b/>
          <w:sz w:val="28"/>
        </w:rPr>
      </w:pPr>
    </w:p>
    <w:p w14:paraId="5B5AC7A6" w14:textId="77777777" w:rsidR="00637651" w:rsidRDefault="00637651" w:rsidP="00A656B0">
      <w:pPr>
        <w:spacing w:line="360" w:lineRule="auto"/>
        <w:jc w:val="both"/>
        <w:rPr>
          <w:sz w:val="28"/>
        </w:rPr>
      </w:pPr>
    </w:p>
    <w:p w14:paraId="44AA14F4" w14:textId="77777777" w:rsidR="00637651" w:rsidRDefault="00637651" w:rsidP="00A656B0">
      <w:pPr>
        <w:spacing w:line="360" w:lineRule="auto"/>
        <w:jc w:val="both"/>
        <w:rPr>
          <w:sz w:val="28"/>
        </w:rPr>
      </w:pPr>
    </w:p>
    <w:p w14:paraId="19D94CC0" w14:textId="44774A67" w:rsidR="00A8427E" w:rsidRDefault="00A8427E" w:rsidP="00E012FD">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E012FD">
      <w:pPr>
        <w:spacing w:line="360" w:lineRule="auto"/>
        <w:jc w:val="center"/>
        <w:rPr>
          <w:sz w:val="40"/>
          <w:szCs w:val="40"/>
        </w:rPr>
      </w:pPr>
    </w:p>
    <w:p w14:paraId="3CE5E7C3" w14:textId="77777777" w:rsidR="00637651" w:rsidRPr="00104EB3" w:rsidRDefault="00104EB3" w:rsidP="00E012FD">
      <w:pPr>
        <w:spacing w:line="360" w:lineRule="auto"/>
        <w:jc w:val="center"/>
        <w:rPr>
          <w:sz w:val="40"/>
          <w:szCs w:val="40"/>
        </w:rPr>
      </w:pPr>
      <w:r w:rsidRPr="00482D50">
        <w:rPr>
          <w:sz w:val="40"/>
          <w:szCs w:val="40"/>
        </w:rPr>
        <w:t>Institute of Technology, Sligo</w:t>
      </w:r>
    </w:p>
    <w:p w14:paraId="5AF90984" w14:textId="77777777" w:rsidR="00637651" w:rsidRDefault="00637651" w:rsidP="00E012FD">
      <w:pPr>
        <w:jc w:val="center"/>
      </w:pPr>
    </w:p>
    <w:p w14:paraId="1EEEF974" w14:textId="77777777" w:rsidR="00637651" w:rsidRDefault="00637651" w:rsidP="00A656B0">
      <w:pPr>
        <w:tabs>
          <w:tab w:val="left" w:pos="4680"/>
        </w:tabs>
        <w:jc w:val="both"/>
        <w:outlineLvl w:val="0"/>
        <w:rPr>
          <w:sz w:val="28"/>
        </w:rPr>
      </w:pPr>
    </w:p>
    <w:p w14:paraId="50E48B37" w14:textId="77777777" w:rsidR="00637651" w:rsidRDefault="00637651" w:rsidP="00A656B0">
      <w:pPr>
        <w:tabs>
          <w:tab w:val="left" w:pos="4680"/>
        </w:tabs>
        <w:jc w:val="both"/>
        <w:outlineLvl w:val="0"/>
        <w:rPr>
          <w:sz w:val="28"/>
        </w:rPr>
      </w:pPr>
    </w:p>
    <w:p w14:paraId="6ABDA009" w14:textId="77777777" w:rsidR="00637651" w:rsidRDefault="00637651" w:rsidP="00A656B0">
      <w:pPr>
        <w:tabs>
          <w:tab w:val="left" w:pos="4680"/>
        </w:tabs>
        <w:jc w:val="both"/>
        <w:outlineLvl w:val="0"/>
        <w:rPr>
          <w:sz w:val="28"/>
        </w:rPr>
      </w:pPr>
    </w:p>
    <w:p w14:paraId="07B1580F" w14:textId="77777777" w:rsidR="00637651" w:rsidRDefault="00637651" w:rsidP="00A656B0">
      <w:pPr>
        <w:tabs>
          <w:tab w:val="left" w:pos="4680"/>
        </w:tabs>
        <w:jc w:val="both"/>
        <w:outlineLvl w:val="0"/>
        <w:rPr>
          <w:sz w:val="28"/>
        </w:rPr>
      </w:pPr>
    </w:p>
    <w:p w14:paraId="398BE24F" w14:textId="77777777" w:rsidR="00637651" w:rsidRDefault="00637651" w:rsidP="00A656B0">
      <w:pPr>
        <w:tabs>
          <w:tab w:val="left" w:pos="4680"/>
        </w:tabs>
        <w:jc w:val="both"/>
        <w:outlineLvl w:val="0"/>
        <w:rPr>
          <w:sz w:val="28"/>
        </w:rPr>
      </w:pPr>
    </w:p>
    <w:p w14:paraId="4675C6A4" w14:textId="77777777" w:rsidR="00637651" w:rsidRDefault="00637651" w:rsidP="00A656B0">
      <w:pPr>
        <w:tabs>
          <w:tab w:val="left" w:pos="4680"/>
        </w:tabs>
        <w:jc w:val="both"/>
        <w:outlineLvl w:val="0"/>
        <w:rPr>
          <w:sz w:val="28"/>
        </w:rPr>
      </w:pPr>
    </w:p>
    <w:p w14:paraId="2F526888" w14:textId="77777777" w:rsidR="00637651" w:rsidRDefault="00637651" w:rsidP="00A656B0">
      <w:pPr>
        <w:tabs>
          <w:tab w:val="left" w:pos="4680"/>
        </w:tabs>
        <w:jc w:val="both"/>
        <w:outlineLvl w:val="0"/>
        <w:rPr>
          <w:sz w:val="28"/>
        </w:rPr>
      </w:pPr>
    </w:p>
    <w:p w14:paraId="0780F2EA" w14:textId="77777777" w:rsidR="00637651" w:rsidRDefault="00637651" w:rsidP="00A656B0">
      <w:pPr>
        <w:tabs>
          <w:tab w:val="left" w:pos="4680"/>
        </w:tabs>
        <w:jc w:val="both"/>
        <w:outlineLvl w:val="0"/>
        <w:rPr>
          <w:sz w:val="28"/>
        </w:rPr>
      </w:pPr>
    </w:p>
    <w:p w14:paraId="78F3B5C0" w14:textId="77777777" w:rsidR="00637651" w:rsidRDefault="00637651" w:rsidP="00E012FD">
      <w:pPr>
        <w:tabs>
          <w:tab w:val="left" w:pos="4680"/>
        </w:tabs>
        <w:jc w:val="center"/>
        <w:outlineLvl w:val="0"/>
        <w:rPr>
          <w:sz w:val="28"/>
        </w:rPr>
      </w:pPr>
    </w:p>
    <w:p w14:paraId="3890702D" w14:textId="1F8DE15F" w:rsidR="00104EB3" w:rsidRPr="00451514" w:rsidRDefault="00104EB3" w:rsidP="00E012FD">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37C33559" w:rsidR="00104EB3" w:rsidRDefault="00104EB3" w:rsidP="00E012FD">
      <w:pPr>
        <w:tabs>
          <w:tab w:val="left" w:pos="4680"/>
        </w:tabs>
        <w:jc w:val="center"/>
        <w:outlineLvl w:val="0"/>
        <w:rPr>
          <w:sz w:val="28"/>
        </w:rPr>
      </w:pPr>
    </w:p>
    <w:p w14:paraId="7361C78F" w14:textId="77777777" w:rsidR="00104EB3" w:rsidRDefault="00104EB3" w:rsidP="00E012FD">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E012FD">
      <w:pPr>
        <w:spacing w:line="360" w:lineRule="auto"/>
        <w:jc w:val="center"/>
        <w:rPr>
          <w:sz w:val="28"/>
        </w:rPr>
      </w:pPr>
      <w:r>
        <w:rPr>
          <w:sz w:val="28"/>
        </w:rPr>
        <w:t>Month, Year</w:t>
      </w:r>
    </w:p>
    <w:p w14:paraId="516B3801" w14:textId="77777777" w:rsidR="00104EB3" w:rsidRDefault="00104EB3" w:rsidP="00A656B0">
      <w:pPr>
        <w:jc w:val="both"/>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656B0">
      <w:pPr>
        <w:pStyle w:val="Heading6"/>
        <w:jc w:val="both"/>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725280" w:rsidP="00A656B0">
      <w:pPr>
        <w:pStyle w:val="TOC1"/>
        <w:tabs>
          <w:tab w:val="left" w:pos="405"/>
          <w:tab w:val="right" w:leader="dot" w:pos="8494"/>
        </w:tabs>
        <w:jc w:val="both"/>
        <w:rPr>
          <w:rFonts w:eastAsiaTheme="minorEastAsia" w:cstheme="minorBidi"/>
          <w:b w:val="0"/>
          <w:bCs w:val="0"/>
          <w:caps w:val="0"/>
          <w:noProof/>
          <w:sz w:val="24"/>
          <w:szCs w:val="24"/>
          <w:u w:val="none"/>
        </w:rPr>
      </w:pPr>
      <w:hyperlink w:anchor="_Toc85741244" w:history="1">
        <w:r w:rsidR="00615238" w:rsidRPr="004109D6">
          <w:rPr>
            <w:rStyle w:val="Hyperlink"/>
            <w:rFonts w:ascii="Times New Roman" w:hAnsi="Times New Roman"/>
            <w:noProof/>
          </w:rPr>
          <w:t>1.</w:t>
        </w:r>
        <w:r w:rsidR="00615238">
          <w:rPr>
            <w:rFonts w:eastAsiaTheme="minorEastAsia" w:cstheme="minorBidi"/>
            <w:b w:val="0"/>
            <w:bCs w:val="0"/>
            <w:caps w:val="0"/>
            <w:noProof/>
            <w:sz w:val="24"/>
            <w:szCs w:val="24"/>
            <w:u w:val="none"/>
          </w:rPr>
          <w:tab/>
        </w:r>
        <w:r w:rsidR="00615238" w:rsidRPr="004109D6">
          <w:rPr>
            <w:rStyle w:val="Hyperlink"/>
            <w:noProof/>
          </w:rPr>
          <w:t>INTRODUCTION</w:t>
        </w:r>
        <w:r w:rsidR="00615238">
          <w:rPr>
            <w:noProof/>
            <w:webHidden/>
          </w:rPr>
          <w:tab/>
        </w:r>
        <w:r w:rsidR="00615238">
          <w:rPr>
            <w:noProof/>
            <w:webHidden/>
          </w:rPr>
          <w:fldChar w:fldCharType="begin"/>
        </w:r>
        <w:r w:rsidR="00615238">
          <w:rPr>
            <w:noProof/>
            <w:webHidden/>
          </w:rPr>
          <w:instrText xml:space="preserve"> PAGEREF _Toc85741244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6955011F" w14:textId="447EA6B1"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5" w:history="1">
        <w:r w:rsidR="00615238" w:rsidRPr="004109D6">
          <w:rPr>
            <w:rStyle w:val="Hyperlink"/>
            <w:rFonts w:ascii="Times New Roman" w:hAnsi="Times New Roman"/>
            <w:caps/>
            <w:noProof/>
          </w:rPr>
          <w:t>1.1</w:t>
        </w:r>
        <w:r w:rsidR="00615238">
          <w:rPr>
            <w:rFonts w:eastAsiaTheme="minorEastAsia" w:cstheme="minorBidi"/>
            <w:b w:val="0"/>
            <w:bCs w:val="0"/>
            <w:smallCaps w:val="0"/>
            <w:noProof/>
            <w:sz w:val="24"/>
            <w:szCs w:val="24"/>
          </w:rPr>
          <w:tab/>
        </w:r>
        <w:r w:rsidR="00615238" w:rsidRPr="004109D6">
          <w:rPr>
            <w:rStyle w:val="Hyperlink"/>
            <w:noProof/>
          </w:rPr>
          <w:t>Problem Statement</w:t>
        </w:r>
        <w:r w:rsidR="00615238">
          <w:rPr>
            <w:noProof/>
            <w:webHidden/>
          </w:rPr>
          <w:tab/>
        </w:r>
        <w:r w:rsidR="00615238">
          <w:rPr>
            <w:noProof/>
            <w:webHidden/>
          </w:rPr>
          <w:fldChar w:fldCharType="begin"/>
        </w:r>
        <w:r w:rsidR="00615238">
          <w:rPr>
            <w:noProof/>
            <w:webHidden/>
          </w:rPr>
          <w:instrText xml:space="preserve"> PAGEREF _Toc85741245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7D18F8DF" w14:textId="0F9CBE85"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6" w:history="1">
        <w:r w:rsidR="00615238" w:rsidRPr="004109D6">
          <w:rPr>
            <w:rStyle w:val="Hyperlink"/>
            <w:rFonts w:ascii="Times New Roman" w:hAnsi="Times New Roman"/>
            <w:caps/>
            <w:noProof/>
          </w:rPr>
          <w:t>1.2</w:t>
        </w:r>
        <w:r w:rsidR="00615238">
          <w:rPr>
            <w:rFonts w:eastAsiaTheme="minorEastAsia" w:cstheme="minorBidi"/>
            <w:b w:val="0"/>
            <w:bCs w:val="0"/>
            <w:smallCaps w:val="0"/>
            <w:noProof/>
            <w:sz w:val="24"/>
            <w:szCs w:val="24"/>
          </w:rPr>
          <w:tab/>
        </w:r>
        <w:r w:rsidR="00615238" w:rsidRPr="004109D6">
          <w:rPr>
            <w:rStyle w:val="Hyperlink"/>
            <w:noProof/>
          </w:rPr>
          <w:t>Rationale For Research</w:t>
        </w:r>
        <w:r w:rsidR="00615238">
          <w:rPr>
            <w:noProof/>
            <w:webHidden/>
          </w:rPr>
          <w:tab/>
        </w:r>
        <w:r w:rsidR="00615238">
          <w:rPr>
            <w:noProof/>
            <w:webHidden/>
          </w:rPr>
          <w:fldChar w:fldCharType="begin"/>
        </w:r>
        <w:r w:rsidR="00615238">
          <w:rPr>
            <w:noProof/>
            <w:webHidden/>
          </w:rPr>
          <w:instrText xml:space="preserve"> PAGEREF _Toc85741246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2107175" w14:textId="0AA22E83"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7" w:history="1">
        <w:r w:rsidR="00615238" w:rsidRPr="004109D6">
          <w:rPr>
            <w:rStyle w:val="Hyperlink"/>
            <w:rFonts w:ascii="Times New Roman" w:hAnsi="Times New Roman"/>
            <w:caps/>
            <w:noProof/>
          </w:rPr>
          <w:t>1.3</w:t>
        </w:r>
        <w:r w:rsidR="00615238">
          <w:rPr>
            <w:rFonts w:eastAsiaTheme="minorEastAsia" w:cstheme="minorBidi"/>
            <w:b w:val="0"/>
            <w:bCs w:val="0"/>
            <w:smallCaps w:val="0"/>
            <w:noProof/>
            <w:sz w:val="24"/>
            <w:szCs w:val="24"/>
          </w:rPr>
          <w:tab/>
        </w:r>
        <w:r w:rsidR="00615238" w:rsidRPr="004109D6">
          <w:rPr>
            <w:rStyle w:val="Hyperlink"/>
            <w:noProof/>
          </w:rPr>
          <w:t>Purpose and Scope</w:t>
        </w:r>
        <w:r w:rsidR="00615238">
          <w:rPr>
            <w:noProof/>
            <w:webHidden/>
          </w:rPr>
          <w:tab/>
        </w:r>
        <w:r w:rsidR="00615238">
          <w:rPr>
            <w:noProof/>
            <w:webHidden/>
          </w:rPr>
          <w:fldChar w:fldCharType="begin"/>
        </w:r>
        <w:r w:rsidR="00615238">
          <w:rPr>
            <w:noProof/>
            <w:webHidden/>
          </w:rPr>
          <w:instrText xml:space="preserve"> PAGEREF _Toc85741247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0BDD6575" w14:textId="1E7A62EF"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48" w:history="1">
        <w:r w:rsidR="00615238" w:rsidRPr="004109D6">
          <w:rPr>
            <w:rStyle w:val="Hyperlink"/>
            <w:rFonts w:ascii="Times New Roman" w:hAnsi="Times New Roman"/>
            <w:caps/>
            <w:noProof/>
          </w:rPr>
          <w:t>1.4</w:t>
        </w:r>
        <w:r w:rsidR="00615238">
          <w:rPr>
            <w:rFonts w:eastAsiaTheme="minorEastAsia" w:cstheme="minorBidi"/>
            <w:b w:val="0"/>
            <w:bCs w:val="0"/>
            <w:smallCaps w:val="0"/>
            <w:noProof/>
            <w:sz w:val="24"/>
            <w:szCs w:val="24"/>
          </w:rPr>
          <w:tab/>
        </w:r>
        <w:r w:rsidR="00615238" w:rsidRPr="004109D6">
          <w:rPr>
            <w:rStyle w:val="Hyperlink"/>
            <w:noProof/>
          </w:rPr>
          <w:t>Hypothesis</w:t>
        </w:r>
        <w:r w:rsidR="00615238">
          <w:rPr>
            <w:noProof/>
            <w:webHidden/>
          </w:rPr>
          <w:tab/>
        </w:r>
        <w:r w:rsidR="00615238">
          <w:rPr>
            <w:noProof/>
            <w:webHidden/>
          </w:rPr>
          <w:fldChar w:fldCharType="begin"/>
        </w:r>
        <w:r w:rsidR="00615238">
          <w:rPr>
            <w:noProof/>
            <w:webHidden/>
          </w:rPr>
          <w:instrText xml:space="preserve"> PAGEREF _Toc85741248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4789E5B6" w14:textId="4A7E1CB9" w:rsidR="00615238" w:rsidRDefault="00725280" w:rsidP="00A656B0">
      <w:pPr>
        <w:pStyle w:val="TOC1"/>
        <w:tabs>
          <w:tab w:val="left" w:pos="405"/>
          <w:tab w:val="right" w:leader="dot" w:pos="8494"/>
        </w:tabs>
        <w:jc w:val="both"/>
        <w:rPr>
          <w:rFonts w:eastAsiaTheme="minorEastAsia" w:cstheme="minorBidi"/>
          <w:b w:val="0"/>
          <w:bCs w:val="0"/>
          <w:caps w:val="0"/>
          <w:noProof/>
          <w:sz w:val="24"/>
          <w:szCs w:val="24"/>
          <w:u w:val="none"/>
        </w:rPr>
      </w:pPr>
      <w:hyperlink w:anchor="_Toc85741249" w:history="1">
        <w:r w:rsidR="00615238" w:rsidRPr="004109D6">
          <w:rPr>
            <w:rStyle w:val="Hyperlink"/>
            <w:rFonts w:ascii="Times New Roman" w:hAnsi="Times New Roman"/>
            <w:noProof/>
          </w:rPr>
          <w:t>2.</w:t>
        </w:r>
        <w:r w:rsidR="00615238">
          <w:rPr>
            <w:rFonts w:eastAsiaTheme="minorEastAsia" w:cstheme="minorBidi"/>
            <w:b w:val="0"/>
            <w:bCs w:val="0"/>
            <w:caps w:val="0"/>
            <w:noProof/>
            <w:sz w:val="24"/>
            <w:szCs w:val="24"/>
            <w:u w:val="none"/>
          </w:rPr>
          <w:tab/>
        </w:r>
        <w:r w:rsidR="00615238" w:rsidRPr="004109D6">
          <w:rPr>
            <w:rStyle w:val="Hyperlink"/>
            <w:noProof/>
          </w:rPr>
          <w:t>Literature Review</w:t>
        </w:r>
        <w:r w:rsidR="00615238">
          <w:rPr>
            <w:noProof/>
            <w:webHidden/>
          </w:rPr>
          <w:tab/>
        </w:r>
        <w:r w:rsidR="00615238">
          <w:rPr>
            <w:noProof/>
            <w:webHidden/>
          </w:rPr>
          <w:fldChar w:fldCharType="begin"/>
        </w:r>
        <w:r w:rsidR="00615238">
          <w:rPr>
            <w:noProof/>
            <w:webHidden/>
          </w:rPr>
          <w:instrText xml:space="preserve"> PAGEREF _Toc85741249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103E5767" w14:textId="32AB9D71" w:rsidR="00615238" w:rsidRDefault="00725280" w:rsidP="00A656B0">
      <w:pPr>
        <w:pStyle w:val="TOC1"/>
        <w:tabs>
          <w:tab w:val="left" w:pos="405"/>
          <w:tab w:val="right" w:leader="dot" w:pos="8494"/>
        </w:tabs>
        <w:jc w:val="both"/>
        <w:rPr>
          <w:rFonts w:eastAsiaTheme="minorEastAsia" w:cstheme="minorBidi"/>
          <w:b w:val="0"/>
          <w:bCs w:val="0"/>
          <w:caps w:val="0"/>
          <w:noProof/>
          <w:sz w:val="24"/>
          <w:szCs w:val="24"/>
          <w:u w:val="none"/>
        </w:rPr>
      </w:pPr>
      <w:hyperlink w:anchor="_Toc85741250" w:history="1">
        <w:r w:rsidR="00615238" w:rsidRPr="004109D6">
          <w:rPr>
            <w:rStyle w:val="Hyperlink"/>
            <w:rFonts w:ascii="Times New Roman" w:hAnsi="Times New Roman"/>
            <w:noProof/>
          </w:rPr>
          <w:t>3.</w:t>
        </w:r>
        <w:r w:rsidR="00615238">
          <w:rPr>
            <w:rFonts w:eastAsiaTheme="minorEastAsia" w:cstheme="minorBidi"/>
            <w:b w:val="0"/>
            <w:bCs w:val="0"/>
            <w:caps w:val="0"/>
            <w:noProof/>
            <w:sz w:val="24"/>
            <w:szCs w:val="24"/>
            <w:u w:val="none"/>
          </w:rPr>
          <w:tab/>
        </w:r>
        <w:r w:rsidR="00615238" w:rsidRPr="004109D6">
          <w:rPr>
            <w:rStyle w:val="Hyperlink"/>
            <w:noProof/>
          </w:rPr>
          <w:t>Methodology</w:t>
        </w:r>
        <w:r w:rsidR="00615238">
          <w:rPr>
            <w:noProof/>
            <w:webHidden/>
          </w:rPr>
          <w:tab/>
        </w:r>
        <w:r w:rsidR="00615238">
          <w:rPr>
            <w:noProof/>
            <w:webHidden/>
          </w:rPr>
          <w:fldChar w:fldCharType="begin"/>
        </w:r>
        <w:r w:rsidR="00615238">
          <w:rPr>
            <w:noProof/>
            <w:webHidden/>
          </w:rPr>
          <w:instrText xml:space="preserve"> PAGEREF _Toc85741250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42ABCD8E" w14:textId="298A8AB6"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51" w:history="1">
        <w:r w:rsidR="00615238" w:rsidRPr="004109D6">
          <w:rPr>
            <w:rStyle w:val="Hyperlink"/>
            <w:rFonts w:ascii="Times New Roman" w:hAnsi="Times New Roman"/>
            <w:caps/>
            <w:noProof/>
          </w:rPr>
          <w:t>3.1</w:t>
        </w:r>
        <w:r w:rsidR="00615238">
          <w:rPr>
            <w:rFonts w:eastAsiaTheme="minorEastAsia" w:cstheme="minorBidi"/>
            <w:b w:val="0"/>
            <w:bCs w:val="0"/>
            <w:smallCaps w:val="0"/>
            <w:noProof/>
            <w:sz w:val="24"/>
            <w:szCs w:val="24"/>
          </w:rPr>
          <w:tab/>
        </w:r>
        <w:r w:rsidR="00615238" w:rsidRPr="004109D6">
          <w:rPr>
            <w:rStyle w:val="Hyperlink"/>
            <w:noProof/>
          </w:rPr>
          <w:t>Research Design</w:t>
        </w:r>
        <w:r w:rsidR="00615238">
          <w:rPr>
            <w:noProof/>
            <w:webHidden/>
          </w:rPr>
          <w:tab/>
        </w:r>
        <w:r w:rsidR="00615238">
          <w:rPr>
            <w:noProof/>
            <w:webHidden/>
          </w:rPr>
          <w:fldChar w:fldCharType="begin"/>
        </w:r>
        <w:r w:rsidR="00615238">
          <w:rPr>
            <w:noProof/>
            <w:webHidden/>
          </w:rPr>
          <w:instrText xml:space="preserve"> PAGEREF _Toc85741251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53F990D5" w14:textId="7FBFEB92"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52" w:history="1">
        <w:r w:rsidR="00615238" w:rsidRPr="004109D6">
          <w:rPr>
            <w:rStyle w:val="Hyperlink"/>
            <w:rFonts w:ascii="Times New Roman" w:hAnsi="Times New Roman"/>
            <w:caps/>
            <w:noProof/>
          </w:rPr>
          <w:t>3.2</w:t>
        </w:r>
        <w:r w:rsidR="00615238">
          <w:rPr>
            <w:rFonts w:eastAsiaTheme="minorEastAsia" w:cstheme="minorBidi"/>
            <w:b w:val="0"/>
            <w:bCs w:val="0"/>
            <w:smallCaps w:val="0"/>
            <w:noProof/>
            <w:sz w:val="24"/>
            <w:szCs w:val="24"/>
          </w:rPr>
          <w:tab/>
        </w:r>
        <w:r w:rsidR="00615238" w:rsidRPr="004109D6">
          <w:rPr>
            <w:rStyle w:val="Hyperlink"/>
            <w:noProof/>
          </w:rPr>
          <w:t>Procedure</w:t>
        </w:r>
        <w:r w:rsidR="00615238">
          <w:rPr>
            <w:noProof/>
            <w:webHidden/>
          </w:rPr>
          <w:tab/>
        </w:r>
        <w:r w:rsidR="00615238">
          <w:rPr>
            <w:noProof/>
            <w:webHidden/>
          </w:rPr>
          <w:fldChar w:fldCharType="begin"/>
        </w:r>
        <w:r w:rsidR="00615238">
          <w:rPr>
            <w:noProof/>
            <w:webHidden/>
          </w:rPr>
          <w:instrText xml:space="preserve"> PAGEREF _Toc85741252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283629D3" w14:textId="07B57935" w:rsidR="00615238" w:rsidRDefault="00725280" w:rsidP="00A656B0">
      <w:pPr>
        <w:pStyle w:val="TOC2"/>
        <w:tabs>
          <w:tab w:val="left" w:pos="515"/>
          <w:tab w:val="right" w:leader="dot" w:pos="8494"/>
        </w:tabs>
        <w:jc w:val="both"/>
        <w:rPr>
          <w:rFonts w:eastAsiaTheme="minorEastAsia" w:cstheme="minorBidi"/>
          <w:b w:val="0"/>
          <w:bCs w:val="0"/>
          <w:smallCaps w:val="0"/>
          <w:noProof/>
          <w:sz w:val="24"/>
          <w:szCs w:val="24"/>
        </w:rPr>
      </w:pPr>
      <w:hyperlink w:anchor="_Toc85741253" w:history="1">
        <w:r w:rsidR="00615238" w:rsidRPr="004109D6">
          <w:rPr>
            <w:rStyle w:val="Hyperlink"/>
            <w:rFonts w:ascii="Times New Roman" w:hAnsi="Times New Roman"/>
            <w:caps/>
            <w:noProof/>
          </w:rPr>
          <w:t>3.3</w:t>
        </w:r>
        <w:r w:rsidR="00615238">
          <w:rPr>
            <w:rFonts w:eastAsiaTheme="minorEastAsia" w:cstheme="minorBidi"/>
            <w:b w:val="0"/>
            <w:bCs w:val="0"/>
            <w:smallCaps w:val="0"/>
            <w:noProof/>
            <w:sz w:val="24"/>
            <w:szCs w:val="24"/>
          </w:rPr>
          <w:tab/>
        </w:r>
        <w:r w:rsidR="00615238" w:rsidRPr="004109D6">
          <w:rPr>
            <w:rStyle w:val="Hyperlink"/>
            <w:noProof/>
          </w:rPr>
          <w:t>Project Plan</w:t>
        </w:r>
        <w:r w:rsidR="00615238">
          <w:rPr>
            <w:noProof/>
            <w:webHidden/>
          </w:rPr>
          <w:tab/>
        </w:r>
        <w:r w:rsidR="00615238">
          <w:rPr>
            <w:noProof/>
            <w:webHidden/>
          </w:rPr>
          <w:fldChar w:fldCharType="begin"/>
        </w:r>
        <w:r w:rsidR="00615238">
          <w:rPr>
            <w:noProof/>
            <w:webHidden/>
          </w:rPr>
          <w:instrText xml:space="preserve"> PAGEREF _Toc85741253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0EF5374" w14:textId="5148DD27" w:rsidR="00615238" w:rsidRDefault="00725280" w:rsidP="00A656B0">
      <w:pPr>
        <w:pStyle w:val="TOC1"/>
        <w:tabs>
          <w:tab w:val="right" w:leader="dot" w:pos="8494"/>
        </w:tabs>
        <w:jc w:val="both"/>
        <w:rPr>
          <w:rFonts w:eastAsiaTheme="minorEastAsia" w:cstheme="minorBidi"/>
          <w:b w:val="0"/>
          <w:bCs w:val="0"/>
          <w:caps w:val="0"/>
          <w:noProof/>
          <w:sz w:val="24"/>
          <w:szCs w:val="24"/>
          <w:u w:val="none"/>
        </w:rPr>
      </w:pPr>
      <w:hyperlink w:anchor="_Toc85741254" w:history="1">
        <w:r w:rsidR="00615238" w:rsidRPr="004109D6">
          <w:rPr>
            <w:rStyle w:val="Hyperlink"/>
            <w:noProof/>
          </w:rPr>
          <w:t>References</w:t>
        </w:r>
        <w:r w:rsidR="00615238">
          <w:rPr>
            <w:noProof/>
            <w:webHidden/>
          </w:rPr>
          <w:tab/>
        </w:r>
        <w:r w:rsidR="00615238">
          <w:rPr>
            <w:noProof/>
            <w:webHidden/>
          </w:rPr>
          <w:fldChar w:fldCharType="begin"/>
        </w:r>
        <w:r w:rsidR="00615238">
          <w:rPr>
            <w:noProof/>
            <w:webHidden/>
          </w:rPr>
          <w:instrText xml:space="preserve"> PAGEREF _Toc85741254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3A62F3EB" w14:textId="77777777" w:rsidR="008E7AF9" w:rsidRDefault="005301C6" w:rsidP="00A656B0">
      <w:pPr>
        <w:jc w:val="both"/>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rsidP="00A656B0">
      <w:pPr>
        <w:jc w:val="both"/>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A656B0">
      <w:pPr>
        <w:pStyle w:val="Title"/>
        <w:jc w:val="both"/>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rsidP="00A656B0">
      <w:pPr>
        <w:jc w:val="both"/>
        <w:rPr>
          <w:sz w:val="20"/>
          <w:lang w:eastAsia="en-US"/>
        </w:rPr>
      </w:pPr>
    </w:p>
    <w:p w14:paraId="6730AB84" w14:textId="77777777" w:rsidR="00DC5805" w:rsidRPr="00E87B22" w:rsidRDefault="00B03AB0" w:rsidP="00A656B0">
      <w:pPr>
        <w:autoSpaceDE w:val="0"/>
        <w:autoSpaceDN w:val="0"/>
        <w:adjustRightInd w:val="0"/>
        <w:jc w:val="both"/>
        <w:rPr>
          <w:vanish/>
          <w:szCs w:val="20"/>
          <w:lang w:eastAsia="en-US"/>
        </w:rPr>
      </w:pPr>
      <w:r w:rsidRPr="00E87B22">
        <w:rPr>
          <w:vanish/>
          <w:szCs w:val="20"/>
          <w:lang w:eastAsia="en-US"/>
        </w:rPr>
        <w:t>By inserting my name below, I declare that this material, which I now submit for assessment, is my own work and that any assistance I received in its preparation is fully acknowledged and disclosed in the document. To the be</w:t>
      </w:r>
      <w:r w:rsidR="00104EB3" w:rsidRPr="00E87B22">
        <w:rPr>
          <w:vanish/>
          <w:szCs w:val="20"/>
          <w:lang w:eastAsia="en-US"/>
        </w:rPr>
        <w:t xml:space="preserve">st of my knowledge and belief, </w:t>
      </w:r>
      <w:r w:rsidRPr="00E87B22">
        <w:rPr>
          <w:vanish/>
          <w:szCs w:val="20"/>
          <w:lang w:eastAsia="en-US"/>
        </w:rPr>
        <w:t xml:space="preserve">all sources have been properly acknowledged, and the assessment task contains no plagiarism. </w:t>
      </w:r>
    </w:p>
    <w:p w14:paraId="5130DCE4" w14:textId="77777777" w:rsidR="000D5387" w:rsidRPr="00E87B22" w:rsidRDefault="00B03AB0" w:rsidP="00A656B0">
      <w:pPr>
        <w:autoSpaceDE w:val="0"/>
        <w:autoSpaceDN w:val="0"/>
        <w:adjustRightInd w:val="0"/>
        <w:jc w:val="both"/>
        <w:rPr>
          <w:vanish/>
          <w:szCs w:val="20"/>
          <w:lang w:eastAsia="en-US"/>
        </w:rPr>
      </w:pPr>
      <w:r w:rsidRPr="00E87B22">
        <w:rPr>
          <w:vanish/>
          <w:szCs w:val="20"/>
          <w:lang w:eastAsia="en-US"/>
        </w:rPr>
        <w:t xml:space="preserve">I understand that plagiarism, collusion, and/or copying is a grave and serious offence in the Institute and </w:t>
      </w:r>
      <w:r w:rsidR="002B4A38" w:rsidRPr="00E87B22">
        <w:rPr>
          <w:vanish/>
          <w:szCs w:val="20"/>
          <w:lang w:eastAsia="en-US"/>
        </w:rPr>
        <w:t xml:space="preserve">am aware </w:t>
      </w:r>
      <w:r w:rsidR="00637589" w:rsidRPr="00E87B22">
        <w:rPr>
          <w:vanish/>
          <w:szCs w:val="20"/>
          <w:lang w:eastAsia="en-US"/>
        </w:rPr>
        <w:t>that</w:t>
      </w:r>
      <w:r w:rsidRPr="00E87B22">
        <w:rPr>
          <w:vanish/>
          <w:szCs w:val="20"/>
          <w:lang w:eastAsia="en-US"/>
        </w:rPr>
        <w:t xml:space="preserve"> penalties </w:t>
      </w:r>
      <w:r w:rsidR="002B4A38" w:rsidRPr="00E87B22">
        <w:rPr>
          <w:vanish/>
          <w:szCs w:val="20"/>
          <w:lang w:eastAsia="en-US"/>
        </w:rPr>
        <w:t xml:space="preserve">could include </w:t>
      </w:r>
      <w:r w:rsidR="00B93045" w:rsidRPr="00E87B22">
        <w:rPr>
          <w:vanish/>
          <w:szCs w:val="20"/>
          <w:lang w:eastAsia="en-US"/>
        </w:rPr>
        <w:t>a</w:t>
      </w:r>
      <w:r w:rsidR="000D5387" w:rsidRPr="00E87B22">
        <w:rPr>
          <w:vanish/>
          <w:szCs w:val="20"/>
          <w:lang w:eastAsia="en-US"/>
        </w:rPr>
        <w:t xml:space="preserve"> zero mark for this module, suspension or expulsion from </w:t>
      </w:r>
      <w:r w:rsidR="00BA37AF" w:rsidRPr="00E87B22">
        <w:rPr>
          <w:vanish/>
          <w:szCs w:val="20"/>
          <w:lang w:eastAsia="en-US"/>
        </w:rPr>
        <w:t xml:space="preserve">the </w:t>
      </w:r>
      <w:r w:rsidR="001F499D" w:rsidRPr="00E87B22">
        <w:rPr>
          <w:vanish/>
          <w:szCs w:val="20"/>
          <w:lang w:eastAsia="en-US"/>
        </w:rPr>
        <w:t>Institute</w:t>
      </w:r>
      <w:r w:rsidR="00B93045" w:rsidRPr="00E87B22">
        <w:rPr>
          <w:vanish/>
          <w:szCs w:val="20"/>
          <w:lang w:eastAsia="en-US"/>
        </w:rPr>
        <w:t>.</w:t>
      </w:r>
      <w:r w:rsidRPr="00E87B22">
        <w:rPr>
          <w:vanish/>
          <w:szCs w:val="20"/>
          <w:lang w:eastAsia="en-US"/>
        </w:rPr>
        <w:t xml:space="preserve"> </w:t>
      </w:r>
    </w:p>
    <w:p w14:paraId="5A96ECEB" w14:textId="77777777" w:rsidR="00DA0C53" w:rsidRPr="00DA0C53" w:rsidRDefault="00B03AB0" w:rsidP="00A656B0">
      <w:pPr>
        <w:autoSpaceDE w:val="0"/>
        <w:autoSpaceDN w:val="0"/>
        <w:adjustRightInd w:val="0"/>
        <w:jc w:val="both"/>
        <w:rPr>
          <w:szCs w:val="20"/>
          <w:lang w:eastAsia="en-US"/>
        </w:rPr>
      </w:pPr>
      <w:r w:rsidRPr="00E87B22">
        <w:rPr>
          <w:vanish/>
          <w:szCs w:val="20"/>
          <w:lang w:eastAsia="en-US"/>
        </w:rPr>
        <w:t xml:space="preserve">I acknowledge that this assessment submission may be transferred and stored in a database for the purposes of data-matching to help detect plagiarism. </w:t>
      </w:r>
      <w:r w:rsidR="00B93045" w:rsidRPr="00E87B22">
        <w:rPr>
          <w:vanish/>
          <w:szCs w:val="20"/>
          <w:lang w:eastAsia="en-US"/>
        </w:rPr>
        <w:t xml:space="preserve">I </w:t>
      </w:r>
      <w:r w:rsidRPr="00E87B22">
        <w:rPr>
          <w:vanish/>
          <w:szCs w:val="20"/>
          <w:lang w:eastAsia="en-US"/>
        </w:rPr>
        <w:t>declare</w:t>
      </w:r>
      <w:r w:rsidR="00975CBA" w:rsidRPr="00E87B22">
        <w:rPr>
          <w:vanish/>
          <w:szCs w:val="20"/>
          <w:lang w:eastAsia="en-US"/>
        </w:rPr>
        <w:t xml:space="preserve"> that this document</w:t>
      </w:r>
      <w:r w:rsidR="00DA0C53" w:rsidRPr="00E87B22">
        <w:rPr>
          <w:vanish/>
          <w:szCs w:val="20"/>
          <w:lang w:eastAsia="en-US"/>
        </w:rPr>
        <w:t xml:space="preserve"> was prepared by</w:t>
      </w:r>
      <w:r w:rsidR="00975CBA" w:rsidRPr="00E87B22">
        <w:rPr>
          <w:vanish/>
          <w:szCs w:val="20"/>
          <w:lang w:eastAsia="en-US"/>
        </w:rPr>
        <w:t xml:space="preserve"> </w:t>
      </w:r>
      <w:r w:rsidR="00DA0C53" w:rsidRPr="00E87B22">
        <w:rPr>
          <w:vanish/>
          <w:szCs w:val="20"/>
          <w:lang w:eastAsia="en-US"/>
        </w:rPr>
        <w:t xml:space="preserve">me for the purpose of partial </w:t>
      </w:r>
      <w:r w:rsidR="00975CBA" w:rsidRPr="00E87B22">
        <w:rPr>
          <w:vanish/>
          <w:szCs w:val="20"/>
          <w:lang w:eastAsia="en-US"/>
        </w:rPr>
        <w:t>fulfilment</w:t>
      </w:r>
      <w:r w:rsidR="00DA0C53" w:rsidRPr="00E87B22">
        <w:rPr>
          <w:vanish/>
          <w:szCs w:val="20"/>
          <w:lang w:eastAsia="en-US"/>
        </w:rPr>
        <w:t xml:space="preserve"> of requirements for the Degree Program</w:t>
      </w:r>
      <w:r w:rsidR="000D5387" w:rsidRPr="00E87B22">
        <w:rPr>
          <w:vanish/>
          <w:szCs w:val="20"/>
          <w:lang w:eastAsia="en-US"/>
        </w:rPr>
        <w:t>me</w:t>
      </w:r>
      <w:r w:rsidR="00975CBA" w:rsidRPr="00E87B22">
        <w:rPr>
          <w:vanish/>
          <w:szCs w:val="20"/>
          <w:lang w:eastAsia="en-US"/>
        </w:rPr>
        <w:t xml:space="preserve"> I am registered on</w:t>
      </w:r>
      <w:r w:rsidR="00DA0C53" w:rsidRPr="00E87B22">
        <w:rPr>
          <w:vanish/>
          <w:szCs w:val="20"/>
          <w:lang w:eastAsia="en-US"/>
        </w:rPr>
        <w:t>.</w:t>
      </w:r>
      <w:r w:rsidR="00637589" w:rsidRPr="00E87B22">
        <w:rPr>
          <w:vanish/>
          <w:szCs w:val="20"/>
          <w:lang w:eastAsia="en-US"/>
        </w:rPr>
        <w:t xml:space="preserve"> I </w:t>
      </w:r>
      <w:r w:rsidR="00B93045" w:rsidRPr="00E87B22">
        <w:rPr>
          <w:vanish/>
          <w:szCs w:val="20"/>
          <w:lang w:eastAsia="en-US"/>
        </w:rPr>
        <w:t xml:space="preserve">also </w:t>
      </w:r>
      <w:r w:rsidR="002B4A38" w:rsidRPr="00E87B22">
        <w:rPr>
          <w:vanish/>
          <w:szCs w:val="20"/>
          <w:lang w:eastAsia="en-US"/>
        </w:rPr>
        <w:t>declare</w:t>
      </w:r>
      <w:r w:rsidR="00637589" w:rsidRPr="00E87B22">
        <w:rPr>
          <w:vanish/>
          <w:szCs w:val="20"/>
          <w:lang w:eastAsia="en-US"/>
        </w:rPr>
        <w:t xml:space="preserve"> that t</w:t>
      </w:r>
      <w:r w:rsidR="00637589" w:rsidRPr="00E87B22">
        <w:rPr>
          <w:vanish/>
          <w:sz w:val="23"/>
          <w:szCs w:val="23"/>
        </w:rPr>
        <w:t>his assignment, or any part of it, has not been previously submitted by me or any other person for assessment on this or any other course of study</w:t>
      </w:r>
      <w:r w:rsidR="00B93045" w:rsidRPr="00E87B22">
        <w:rPr>
          <w:vanish/>
          <w:sz w:val="23"/>
          <w:szCs w:val="23"/>
        </w:rPr>
        <w:t xml:space="preserve"> either at </w:t>
      </w:r>
      <w:r w:rsidR="00104EB3" w:rsidRPr="00E87B22">
        <w:rPr>
          <w:vanish/>
          <w:sz w:val="23"/>
          <w:szCs w:val="23"/>
        </w:rPr>
        <w:t>IT Sligo</w:t>
      </w:r>
      <w:r w:rsidR="00B93045" w:rsidRPr="00E87B22">
        <w:rPr>
          <w:vanish/>
          <w:sz w:val="23"/>
          <w:szCs w:val="23"/>
        </w:rPr>
        <w:t xml:space="preserve"> </w:t>
      </w:r>
      <w:r w:rsidR="00B93045">
        <w:rPr>
          <w:sz w:val="23"/>
          <w:szCs w:val="23"/>
        </w:rPr>
        <w:t>or another college</w:t>
      </w:r>
      <w:r w:rsidR="00637589">
        <w:rPr>
          <w:sz w:val="23"/>
          <w:szCs w:val="23"/>
        </w:rPr>
        <w:t xml:space="preserve">. </w:t>
      </w:r>
    </w:p>
    <w:p w14:paraId="6B0BE842" w14:textId="77777777" w:rsidR="00975CBA" w:rsidRDefault="00975CBA" w:rsidP="00A656B0">
      <w:pPr>
        <w:jc w:val="both"/>
        <w:rPr>
          <w:szCs w:val="20"/>
          <w:lang w:eastAsia="en-US"/>
        </w:rPr>
      </w:pPr>
    </w:p>
    <w:p w14:paraId="42DA139A" w14:textId="77777777" w:rsidR="00975CBA" w:rsidRDefault="00975CBA" w:rsidP="00A656B0">
      <w:pPr>
        <w:jc w:val="both"/>
        <w:rPr>
          <w:szCs w:val="20"/>
          <w:lang w:eastAsia="en-US"/>
        </w:rPr>
      </w:pPr>
    </w:p>
    <w:p w14:paraId="432EDCE0" w14:textId="5FEAA162" w:rsidR="00DA0C53" w:rsidRDefault="00DA0C53" w:rsidP="00A656B0">
      <w:pPr>
        <w:jc w:val="both"/>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A656B0">
      <w:pPr>
        <w:jc w:val="both"/>
        <w:rPr>
          <w:szCs w:val="20"/>
          <w:lang w:eastAsia="en-US"/>
        </w:rPr>
      </w:pPr>
    </w:p>
    <w:p w14:paraId="5D5DAFE1" w14:textId="473E035E" w:rsidR="00CB1C18" w:rsidRDefault="00451514" w:rsidP="00A656B0">
      <w:pPr>
        <w:jc w:val="both"/>
        <w:rPr>
          <w:szCs w:val="20"/>
          <w:lang w:eastAsia="en-US"/>
        </w:rPr>
      </w:pPr>
      <w:r>
        <w:rPr>
          <w:szCs w:val="20"/>
          <w:lang w:eastAsia="en-US"/>
        </w:rPr>
        <w:tab/>
      </w:r>
    </w:p>
    <w:p w14:paraId="6E31417F" w14:textId="77777777" w:rsidR="00CB1C18" w:rsidRPr="00304F18" w:rsidRDefault="00CB1C18" w:rsidP="00A656B0">
      <w:pPr>
        <w:jc w:val="both"/>
        <w:rPr>
          <w:b/>
          <w:i/>
          <w:szCs w:val="20"/>
          <w:lang w:eastAsia="en-US"/>
        </w:rPr>
      </w:pPr>
    </w:p>
    <w:p w14:paraId="374FA273" w14:textId="46B35269" w:rsidR="001F499D" w:rsidRDefault="00CB1C18" w:rsidP="00A656B0">
      <w:pPr>
        <w:jc w:val="both"/>
        <w:rPr>
          <w:szCs w:val="20"/>
          <w:lang w:eastAsia="en-US"/>
        </w:rPr>
      </w:pPr>
      <w:r>
        <w:rPr>
          <w:szCs w:val="20"/>
          <w:lang w:eastAsia="en-US"/>
        </w:rPr>
        <w:t xml:space="preserve">    </w:t>
      </w:r>
    </w:p>
    <w:p w14:paraId="0517F29E" w14:textId="77777777" w:rsidR="001F499D" w:rsidRDefault="001F499D" w:rsidP="00A656B0">
      <w:pPr>
        <w:jc w:val="both"/>
        <w:rPr>
          <w:szCs w:val="20"/>
          <w:lang w:eastAsia="en-US"/>
        </w:rPr>
      </w:pPr>
    </w:p>
    <w:p w14:paraId="02C34CE7" w14:textId="77777777" w:rsidR="001F499D" w:rsidRDefault="001F499D" w:rsidP="00A656B0">
      <w:pPr>
        <w:pStyle w:val="Title"/>
        <w:spacing w:line="276" w:lineRule="auto"/>
        <w:jc w:val="both"/>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A656B0">
      <w:pPr>
        <w:jc w:val="both"/>
      </w:pPr>
    </w:p>
    <w:p w14:paraId="0DFEE1CD" w14:textId="77777777" w:rsidR="001F499D" w:rsidRPr="00DA0C53" w:rsidRDefault="001F499D" w:rsidP="00A656B0">
      <w:pPr>
        <w:spacing w:line="276" w:lineRule="auto"/>
        <w:jc w:val="both"/>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1C7C9756" w14:textId="77777777" w:rsidR="00FA65F7" w:rsidRDefault="00FA65F7">
      <w:pPr>
        <w:rPr>
          <w:rFonts w:ascii="Arial" w:hAnsi="Arial" w:cs="Arial"/>
          <w:b/>
          <w:bCs/>
          <w:sz w:val="28"/>
          <w:szCs w:val="22"/>
          <w:lang w:eastAsia="en-US"/>
        </w:rPr>
      </w:pPr>
      <w:r>
        <w:br w:type="page"/>
      </w:r>
    </w:p>
    <w:p w14:paraId="774DBED4" w14:textId="364BFED9" w:rsidR="00DD6FC8" w:rsidRDefault="00DD6FC8" w:rsidP="00A656B0">
      <w:pPr>
        <w:pStyle w:val="Heading6"/>
        <w:numPr>
          <w:ilvl w:val="0"/>
          <w:numId w:val="0"/>
        </w:numPr>
        <w:spacing w:line="480" w:lineRule="auto"/>
        <w:jc w:val="both"/>
      </w:pPr>
      <w:r>
        <w:lastRenderedPageBreak/>
        <w:t>CHAPTER ONE</w:t>
      </w:r>
    </w:p>
    <w:p w14:paraId="7C9ED149" w14:textId="77777777" w:rsidR="00DD6FC8" w:rsidRDefault="00DD6FC8" w:rsidP="00A656B0">
      <w:pPr>
        <w:pStyle w:val="Heading1"/>
        <w:spacing w:line="360" w:lineRule="auto"/>
        <w:jc w:val="both"/>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A656B0">
      <w:pPr>
        <w:pStyle w:val="Heading2"/>
        <w:jc w:val="both"/>
      </w:pPr>
      <w:bookmarkStart w:id="10" w:name="_Toc85741245"/>
      <w:r>
        <w:t>Problem Statement</w:t>
      </w:r>
      <w:bookmarkEnd w:id="10"/>
    </w:p>
    <w:p w14:paraId="51046F12" w14:textId="20AD5F03" w:rsidR="004B69E0" w:rsidRDefault="0087305F" w:rsidP="00A656B0">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With the projected rate of growth in vehicles of this 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w:t>
      </w:r>
      <w:proofErr w:type="spellStart"/>
      <w:r w:rsidR="00B00BC0">
        <w:t>greyhole</w:t>
      </w:r>
      <w:proofErr w:type="spellEnd"/>
      <w:r w:rsidR="00B00BC0">
        <w:t xml:space="preserv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A656B0">
      <w:pPr>
        <w:spacing w:line="360" w:lineRule="auto"/>
        <w:jc w:val="both"/>
      </w:pPr>
    </w:p>
    <w:p w14:paraId="06A89D95" w14:textId="33342471" w:rsidR="004F7907" w:rsidRDefault="00654048" w:rsidP="00A656B0">
      <w:pPr>
        <w:pStyle w:val="Heading2"/>
        <w:jc w:val="both"/>
      </w:pPr>
      <w:bookmarkStart w:id="11" w:name="_Toc85741246"/>
      <w:r>
        <w:t>Rationale For Research</w:t>
      </w:r>
      <w:bookmarkEnd w:id="11"/>
      <w:r w:rsidR="0059175B">
        <w:t xml:space="preserve"> </w:t>
      </w:r>
    </w:p>
    <w:p w14:paraId="3725F8F7" w14:textId="43BE1703" w:rsidR="008A4174" w:rsidRDefault="00DB6C55" w:rsidP="00A656B0">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lastRenderedPageBreak/>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A656B0">
      <w:pPr>
        <w:spacing w:line="360" w:lineRule="auto"/>
        <w:jc w:val="both"/>
        <w:rPr>
          <w:lang w:eastAsia="en-US"/>
        </w:rPr>
      </w:pPr>
    </w:p>
    <w:p w14:paraId="007DD982" w14:textId="0F868A09" w:rsidR="00A56741" w:rsidRDefault="0078573D" w:rsidP="00A656B0">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a term synonymous with the recent 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w:t>
      </w:r>
      <w:r w:rsidR="00415AAB">
        <w:t xml:space="preserve">The core principle of the IOTA network </w:t>
      </w:r>
      <w:r w:rsidR="00415AAB">
        <w:rPr>
          <w:lang w:eastAsia="en-US"/>
        </w:rPr>
        <w:t xml:space="preserve"> is “The Tangle”, which is a Directed Acyclic Graph </w:t>
      </w:r>
      <w:r w:rsidR="00C8516E">
        <w:rPr>
          <w:lang w:eastAsia="en-US"/>
        </w:rPr>
        <w:t xml:space="preserve">(DAG) </w:t>
      </w:r>
      <w:r w:rsidR="00415AAB">
        <w:rPr>
          <w:lang w:eastAsia="en-US"/>
        </w:rPr>
        <w:t xml:space="preserve">data structure that the network is formed around. </w:t>
      </w:r>
      <w:r w:rsidR="00A56741">
        <w:t xml:space="preserve">The </w:t>
      </w:r>
      <w:r w:rsidR="008A4174">
        <w:t xml:space="preserve">IOTA </w:t>
      </w:r>
      <w:r w:rsidR="00A56741">
        <w:t xml:space="preserve">Foundation (a non-profit organization and creator of IOTA) </w:t>
      </w:r>
      <w:r w:rsidR="008A4174">
        <w:t xml:space="preserve">defines </w:t>
      </w:r>
      <w:r w:rsidR="00EF77FB">
        <w:t>the Tangle</w:t>
      </w:r>
      <w:r w:rsidR="008A4174">
        <w:t xml:space="preserve"> 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p>
    <w:p w14:paraId="569E5756" w14:textId="7708721A" w:rsidR="00CD0CE3" w:rsidRDefault="00CD0CE3" w:rsidP="00A656B0">
      <w:pPr>
        <w:spacing w:line="360" w:lineRule="auto"/>
        <w:jc w:val="both"/>
        <w:rPr>
          <w:lang w:eastAsia="en-US"/>
        </w:rPr>
      </w:pPr>
    </w:p>
    <w:p w14:paraId="2F4C64EC" w14:textId="3CC97A22" w:rsidR="001A1BF3" w:rsidRDefault="001A1BF3" w:rsidP="00A656B0">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w:t>
      </w:r>
      <w:proofErr w:type="spellStart"/>
      <w:r w:rsidR="00EF77FB">
        <w:rPr>
          <w:lang w:eastAsia="en-US"/>
        </w:rPr>
        <w:t>PoW</w:t>
      </w:r>
      <w:proofErr w:type="spellEnd"/>
      <w:r w:rsidR="00EF77FB">
        <w:rPr>
          <w:lang w:eastAsia="en-US"/>
        </w:rPr>
        <w:t>). The Tangle</w:t>
      </w:r>
      <w:r w:rsidR="009834DA">
        <w:rPr>
          <w:lang w:eastAsia="en-US"/>
        </w:rPr>
        <w:t xml:space="preserve"> network</w:t>
      </w:r>
      <w:r w:rsidR="00EF77FB">
        <w:rPr>
          <w:lang w:eastAsia="en-US"/>
        </w:rPr>
        <w:t xml:space="preserve"> uses </w:t>
      </w:r>
      <w:proofErr w:type="spellStart"/>
      <w:r w:rsidR="00EF77FB">
        <w:rPr>
          <w:lang w:eastAsia="en-US"/>
        </w:rPr>
        <w:t>PoW</w:t>
      </w:r>
      <w:proofErr w:type="spellEnd"/>
      <w:r w:rsidR="00EF77FB">
        <w:rPr>
          <w:lang w:eastAsia="en-US"/>
        </w:rPr>
        <w:t xml:space="preserve">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A656B0">
      <w:pPr>
        <w:spacing w:line="360" w:lineRule="auto"/>
        <w:jc w:val="both"/>
      </w:pPr>
    </w:p>
    <w:p w14:paraId="476D5681" w14:textId="0BF5DE72" w:rsidR="00EF77FB" w:rsidRDefault="00EF77FB" w:rsidP="00A656B0">
      <w:pPr>
        <w:spacing w:line="360" w:lineRule="auto"/>
        <w:jc w:val="both"/>
        <w:rPr>
          <w:lang w:eastAsia="en-US"/>
        </w:rPr>
      </w:pPr>
      <w:r>
        <w:lastRenderedPageBreak/>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A656B0">
      <w:pPr>
        <w:spacing w:line="360" w:lineRule="auto"/>
        <w:jc w:val="both"/>
      </w:pPr>
    </w:p>
    <w:p w14:paraId="32137C05" w14:textId="7438C0A5" w:rsidR="009834DA" w:rsidRDefault="009834DA" w:rsidP="00A656B0">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A656B0">
      <w:pPr>
        <w:spacing w:line="360" w:lineRule="auto"/>
        <w:jc w:val="both"/>
        <w:rPr>
          <w:lang w:eastAsia="en-US"/>
        </w:rPr>
      </w:pPr>
    </w:p>
    <w:p w14:paraId="5CF19ED1" w14:textId="660EBC54" w:rsidR="00956217" w:rsidRDefault="001A1BF3" w:rsidP="00A656B0">
      <w:pPr>
        <w:spacing w:line="360" w:lineRule="auto"/>
        <w:jc w:val="both"/>
        <w:rPr>
          <w:lang w:eastAsia="en-US"/>
        </w:rPr>
      </w:pPr>
      <w:r>
        <w:rPr>
          <w:lang w:eastAsia="en-US"/>
        </w:rPr>
        <w:t>In recent years, DLT networks, particularly Proof-of-Work (</w:t>
      </w:r>
      <w:proofErr w:type="spellStart"/>
      <w:r>
        <w:rPr>
          <w:lang w:eastAsia="en-US"/>
        </w:rPr>
        <w:t>PoW</w:t>
      </w:r>
      <w:proofErr w:type="spellEnd"/>
      <w:r>
        <w:rPr>
          <w:lang w:eastAsia="en-US"/>
        </w:rPr>
        <w:t xml:space="preserve">)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w:t>
      </w:r>
      <w:proofErr w:type="spellStart"/>
      <w:r w:rsidR="00C74784">
        <w:rPr>
          <w:lang w:eastAsia="en-US"/>
        </w:rPr>
        <w:t>PoW</w:t>
      </w:r>
      <w:proofErr w:type="spellEnd"/>
      <w:r w:rsidR="00C74784">
        <w:rPr>
          <w:lang w:eastAsia="en-US"/>
        </w:rPr>
        <w:t xml:space="preserve">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A656B0">
      <w:pPr>
        <w:spacing w:line="360" w:lineRule="auto"/>
        <w:jc w:val="both"/>
        <w:rPr>
          <w:lang w:eastAsia="en-US"/>
        </w:rPr>
      </w:pPr>
    </w:p>
    <w:p w14:paraId="4FB2E9C1" w14:textId="47022AE8" w:rsidR="00654F53" w:rsidRDefault="00E82742" w:rsidP="00A656B0">
      <w:pPr>
        <w:spacing w:line="360" w:lineRule="auto"/>
        <w:jc w:val="both"/>
        <w:rPr>
          <w:lang w:eastAsia="en-US"/>
        </w:rPr>
      </w:pPr>
      <w:r>
        <w:rPr>
          <w:lang w:eastAsia="en-US"/>
        </w:rPr>
        <w:t xml:space="preserve">In order to explore the IOTA framework, a use-case scenario is presented in this research proposal. </w:t>
      </w:r>
      <w:r w:rsidR="00654F53">
        <w:rPr>
          <w:lang w:eastAsia="en-US"/>
        </w:rPr>
        <w:t xml:space="preserve">All modern vehicles have an On-Board Unit (OBU) which acts as an interface between the cars many modules. When an event occurs, such as an activation of traction control, or heavy braking, this message is sent to the OBU via the </w:t>
      </w:r>
      <w:proofErr w:type="spellStart"/>
      <w:r w:rsidR="00654F53">
        <w:rPr>
          <w:lang w:eastAsia="en-US"/>
        </w:rPr>
        <w:t>CANBus</w:t>
      </w:r>
      <w:proofErr w:type="spellEnd"/>
      <w:r w:rsidR="00654F53">
        <w:rPr>
          <w:lang w:eastAsia="en-US"/>
        </w:rPr>
        <w:t xml:space="preserve"> to be broadcast to nearby vehicles using the DSRC radio transmitter. The </w:t>
      </w:r>
      <w:proofErr w:type="spellStart"/>
      <w:r w:rsidR="00654F53">
        <w:rPr>
          <w:lang w:eastAsia="en-US"/>
        </w:rPr>
        <w:t>CANBus</w:t>
      </w:r>
      <w:proofErr w:type="spellEnd"/>
      <w:r w:rsidR="00654F53">
        <w:rPr>
          <w:lang w:eastAsia="en-US"/>
        </w:rPr>
        <w:t xml:space="preserve"> is the centralized control system for a vehicles many electronic control units (ECUs). </w:t>
      </w:r>
    </w:p>
    <w:p w14:paraId="2C67AC55" w14:textId="77777777" w:rsidR="00654F53" w:rsidRDefault="00654F53" w:rsidP="00A656B0">
      <w:pPr>
        <w:spacing w:line="360" w:lineRule="auto"/>
        <w:jc w:val="both"/>
        <w:rPr>
          <w:lang w:eastAsia="en-US"/>
        </w:rPr>
      </w:pPr>
    </w:p>
    <w:p w14:paraId="1702AA0D" w14:textId="71C1D35A" w:rsidR="00230D69" w:rsidRDefault="0094678F" w:rsidP="00A656B0">
      <w:pPr>
        <w:spacing w:line="360" w:lineRule="auto"/>
        <w:jc w:val="both"/>
        <w:rPr>
          <w:lang w:eastAsia="en-US"/>
        </w:rPr>
      </w:pPr>
      <w:r>
        <w:rPr>
          <w:lang w:eastAsia="en-US"/>
        </w:rPr>
        <w:t>The use-case scenario to test the applicability of the IOTA framework will be</w:t>
      </w:r>
      <w:r w:rsidR="00230D69">
        <w:rPr>
          <w:lang w:eastAsia="en-US"/>
        </w:rPr>
        <w:t xml:space="preserve"> </w:t>
      </w:r>
      <w:r w:rsidR="00654F53">
        <w:rPr>
          <w:lang w:eastAsia="en-US"/>
        </w:rPr>
        <w:t xml:space="preserve">to also broadcast these messages to the Tangle network. </w:t>
      </w:r>
    </w:p>
    <w:p w14:paraId="7DBABAA2" w14:textId="77777777" w:rsidR="00230D69" w:rsidRDefault="00230D69" w:rsidP="00A656B0">
      <w:pPr>
        <w:spacing w:line="360" w:lineRule="auto"/>
        <w:jc w:val="both"/>
        <w:rPr>
          <w:lang w:eastAsia="en-US"/>
        </w:rPr>
      </w:pPr>
    </w:p>
    <w:p w14:paraId="33E8E6FA" w14:textId="77777777" w:rsidR="007230BA" w:rsidRDefault="007230BA" w:rsidP="00A656B0">
      <w:pPr>
        <w:spacing w:line="360" w:lineRule="auto"/>
        <w:jc w:val="both"/>
        <w:rPr>
          <w:lang w:eastAsia="en-US"/>
        </w:rPr>
      </w:pPr>
    </w:p>
    <w:p w14:paraId="5180D9E4" w14:textId="58B74C9E" w:rsidR="00BA481C" w:rsidRDefault="00BA481C" w:rsidP="00A656B0">
      <w:pPr>
        <w:spacing w:line="360" w:lineRule="auto"/>
        <w:jc w:val="both"/>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33D608ED" w:rsidR="007230BA" w:rsidRDefault="007230BA" w:rsidP="00FF59C0">
      <w:pPr>
        <w:pStyle w:val="ListParagraph"/>
        <w:numPr>
          <w:ilvl w:val="0"/>
          <w:numId w:val="6"/>
        </w:numPr>
        <w:spacing w:line="360" w:lineRule="auto"/>
        <w:jc w:val="both"/>
        <w:rPr>
          <w:lang w:eastAsia="en-US"/>
        </w:rPr>
      </w:pPr>
      <w:r>
        <w:rPr>
          <w:lang w:eastAsia="en-US"/>
        </w:rPr>
        <w:t xml:space="preserve">The ability for the IOTA framework to provide seamless data and value transfer between autonomous vehicles can be tested. </w:t>
      </w:r>
    </w:p>
    <w:p w14:paraId="1D001D4D" w14:textId="0068645C" w:rsidR="00BA481C" w:rsidRDefault="007230BA" w:rsidP="00FF59C0">
      <w:pPr>
        <w:pStyle w:val="ListParagraph"/>
        <w:numPr>
          <w:ilvl w:val="0"/>
          <w:numId w:val="6"/>
        </w:numPr>
        <w:spacing w:line="360" w:lineRule="auto"/>
        <w:jc w:val="both"/>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654F53">
        <w:rPr>
          <w:lang w:eastAsia="en-US"/>
        </w:rPr>
        <w:t>poor</w:t>
      </w:r>
      <w:r w:rsidR="00F565DD">
        <w:rPr>
          <w:lang w:eastAsia="en-US"/>
        </w:rPr>
        <w:t xml:space="preserve"> </w:t>
      </w:r>
      <w:r w:rsidR="00654F53">
        <w:rPr>
          <w:lang w:eastAsia="en-US"/>
        </w:rPr>
        <w:t>condition of roads</w:t>
      </w:r>
      <w:r w:rsidR="00F565DD">
        <w:rPr>
          <w:lang w:eastAsia="en-US"/>
        </w:rPr>
        <w:t xml:space="preserve"> at any point in time</w:t>
      </w:r>
      <w:r>
        <w:rPr>
          <w:lang w:eastAsia="en-US"/>
        </w:rPr>
        <w:t xml:space="preserve">.  </w:t>
      </w:r>
    </w:p>
    <w:p w14:paraId="19AA9D59" w14:textId="3FDEBB9E" w:rsidR="00B70FE3" w:rsidRDefault="00B70FE3" w:rsidP="00A656B0">
      <w:pPr>
        <w:spacing w:line="360" w:lineRule="auto"/>
        <w:jc w:val="both"/>
        <w:rPr>
          <w:lang w:eastAsia="en-US"/>
        </w:rPr>
      </w:pPr>
    </w:p>
    <w:p w14:paraId="77CBEDAC" w14:textId="77777777" w:rsidR="00654F53" w:rsidRDefault="00654F53" w:rsidP="00A656B0">
      <w:pPr>
        <w:spacing w:line="360" w:lineRule="auto"/>
        <w:jc w:val="both"/>
        <w:rPr>
          <w:lang w:eastAsia="en-US"/>
        </w:rPr>
      </w:pPr>
    </w:p>
    <w:p w14:paraId="5F4ADF07" w14:textId="241F68CA" w:rsidR="00C8516E" w:rsidRDefault="00C8516E" w:rsidP="00A656B0">
      <w:pPr>
        <w:spacing w:line="360" w:lineRule="auto"/>
        <w:jc w:val="both"/>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A656B0">
      <w:pPr>
        <w:spacing w:line="360" w:lineRule="auto"/>
        <w:jc w:val="both"/>
        <w:rPr>
          <w:lang w:eastAsia="en-US"/>
        </w:rPr>
      </w:pPr>
    </w:p>
    <w:p w14:paraId="57DE8DD9" w14:textId="0FF4B439" w:rsidR="00D522B8" w:rsidRDefault="00D522B8" w:rsidP="00A656B0">
      <w:pPr>
        <w:spacing w:line="360" w:lineRule="auto"/>
        <w:jc w:val="both"/>
        <w:rPr>
          <w:lang w:eastAsia="en-US"/>
        </w:rPr>
      </w:pPr>
    </w:p>
    <w:p w14:paraId="39B2A1E2" w14:textId="77777777" w:rsidR="00D522B8" w:rsidRPr="00B70FE3" w:rsidRDefault="00D522B8" w:rsidP="00A656B0">
      <w:pPr>
        <w:spacing w:line="360" w:lineRule="auto"/>
        <w:jc w:val="both"/>
        <w:rPr>
          <w:lang w:eastAsia="en-US"/>
        </w:rPr>
      </w:pPr>
    </w:p>
    <w:p w14:paraId="76A7C8AE" w14:textId="06028675" w:rsidR="00C8516E" w:rsidRDefault="00654048" w:rsidP="00A656B0">
      <w:pPr>
        <w:pStyle w:val="Heading2"/>
        <w:jc w:val="both"/>
      </w:pPr>
      <w:bookmarkStart w:id="12" w:name="_Toc85741247"/>
      <w:r>
        <w:t>Purpose and Scope</w:t>
      </w:r>
      <w:bookmarkEnd w:id="12"/>
    </w:p>
    <w:p w14:paraId="029944E2" w14:textId="7DE2354D" w:rsidR="00C8516E" w:rsidRDefault="00C8516E" w:rsidP="00A656B0">
      <w:pPr>
        <w:spacing w:line="360" w:lineRule="auto"/>
        <w:jc w:val="both"/>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A656B0">
      <w:pPr>
        <w:spacing w:line="360" w:lineRule="auto"/>
        <w:jc w:val="both"/>
        <w:rPr>
          <w:lang w:eastAsia="en-US"/>
        </w:rPr>
      </w:pPr>
    </w:p>
    <w:p w14:paraId="306F086D" w14:textId="3D102173" w:rsidR="00C74784" w:rsidRDefault="00C74784" w:rsidP="00FF59C0">
      <w:pPr>
        <w:pStyle w:val="ListParagraph"/>
        <w:numPr>
          <w:ilvl w:val="0"/>
          <w:numId w:val="5"/>
        </w:numPr>
        <w:spacing w:line="360" w:lineRule="auto"/>
        <w:jc w:val="both"/>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FF59C0">
      <w:pPr>
        <w:pStyle w:val="ListParagraph"/>
        <w:numPr>
          <w:ilvl w:val="0"/>
          <w:numId w:val="5"/>
        </w:numPr>
        <w:spacing w:line="360" w:lineRule="auto"/>
        <w:jc w:val="both"/>
        <w:rPr>
          <w:lang w:eastAsia="en-US"/>
        </w:rPr>
      </w:pPr>
      <w:r>
        <w:rPr>
          <w:lang w:eastAsia="en-US"/>
        </w:rPr>
        <w:t>Identify the benefits and limitations of the IOTA Framework</w:t>
      </w:r>
      <w:r w:rsidR="006D17CB">
        <w:rPr>
          <w:lang w:eastAsia="en-US"/>
        </w:rPr>
        <w:t>.</w:t>
      </w:r>
    </w:p>
    <w:p w14:paraId="0603400B" w14:textId="3D50CDA3" w:rsidR="00CF35DA" w:rsidRDefault="00B22FB8" w:rsidP="00FF59C0">
      <w:pPr>
        <w:pStyle w:val="ListParagraph"/>
        <w:numPr>
          <w:ilvl w:val="0"/>
          <w:numId w:val="5"/>
        </w:numPr>
        <w:spacing w:line="360" w:lineRule="auto"/>
        <w:jc w:val="both"/>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FF59C0">
      <w:pPr>
        <w:pStyle w:val="ListParagraph"/>
        <w:numPr>
          <w:ilvl w:val="0"/>
          <w:numId w:val="5"/>
        </w:numPr>
        <w:spacing w:line="360" w:lineRule="auto"/>
        <w:jc w:val="both"/>
        <w:rPr>
          <w:lang w:eastAsia="en-US"/>
        </w:rPr>
      </w:pPr>
      <w:r>
        <w:rPr>
          <w:lang w:eastAsia="en-US"/>
        </w:rPr>
        <w:lastRenderedPageBreak/>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FF59C0">
      <w:pPr>
        <w:pStyle w:val="ListParagraph"/>
        <w:numPr>
          <w:ilvl w:val="0"/>
          <w:numId w:val="5"/>
        </w:numPr>
        <w:spacing w:line="360" w:lineRule="auto"/>
        <w:jc w:val="both"/>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A656B0">
      <w:pPr>
        <w:spacing w:line="360" w:lineRule="auto"/>
        <w:jc w:val="both"/>
        <w:rPr>
          <w:lang w:eastAsia="en-US"/>
        </w:rPr>
      </w:pPr>
    </w:p>
    <w:p w14:paraId="40AEA277" w14:textId="5F2ACA88" w:rsidR="00E877EF" w:rsidRDefault="00E877EF" w:rsidP="00A656B0">
      <w:pPr>
        <w:jc w:val="both"/>
        <w:rPr>
          <w:lang w:eastAsia="en-US"/>
        </w:rPr>
      </w:pPr>
    </w:p>
    <w:p w14:paraId="705E50EB" w14:textId="18DA23F8" w:rsidR="00AD330B" w:rsidRPr="00AD330B" w:rsidRDefault="00AD330B" w:rsidP="00A656B0">
      <w:pPr>
        <w:spacing w:line="360" w:lineRule="auto"/>
        <w:jc w:val="both"/>
        <w:rPr>
          <w:lang w:eastAsia="en-US"/>
        </w:rPr>
      </w:pPr>
      <w:r>
        <w:rPr>
          <w:lang w:eastAsia="en-US"/>
        </w:rPr>
        <w:t xml:space="preserve">The scope of this research will be limited to a simple use-case scenario: </w:t>
      </w:r>
      <w:r w:rsidRPr="00654F53">
        <w:rPr>
          <w:highlight w:val="yellow"/>
          <w:lang w:eastAsia="en-US"/>
        </w:rPr>
        <w:t>A smart grid</w:t>
      </w:r>
      <w:r w:rsidR="0094678F" w:rsidRPr="00654F53">
        <w:rPr>
          <w:highlight w:val="yellow"/>
          <w:lang w:eastAsia="en-US"/>
        </w:rPr>
        <w:t xml:space="preserve">, with a set number of energy producers and energy consumers, </w:t>
      </w:r>
      <w:r w:rsidRPr="00654F53">
        <w:rPr>
          <w:highlight w:val="yellow"/>
          <w:lang w:eastAsia="en-US"/>
        </w:rPr>
        <w:t xml:space="preserve"> where </w:t>
      </w:r>
      <w:r w:rsidR="0094678F" w:rsidRPr="00654F53">
        <w:rPr>
          <w:highlight w:val="yellow"/>
          <w:lang w:eastAsia="en-US"/>
        </w:rPr>
        <w:t xml:space="preserve">the </w:t>
      </w:r>
      <w:r w:rsidR="00CF35DA" w:rsidRPr="00654F53">
        <w:rPr>
          <w:highlight w:val="yellow"/>
          <w:lang w:eastAsia="en-US"/>
        </w:rPr>
        <w:t xml:space="preserve">connected </w:t>
      </w:r>
      <w:r w:rsidRPr="00654F53">
        <w:rPr>
          <w:highlight w:val="yellow"/>
          <w:lang w:eastAsia="en-US"/>
        </w:rPr>
        <w:t xml:space="preserve">autonomous vehicles </w:t>
      </w:r>
      <w:r w:rsidR="0094678F" w:rsidRPr="00654F53">
        <w:rPr>
          <w:highlight w:val="yellow"/>
          <w:lang w:eastAsia="en-US"/>
        </w:rPr>
        <w:t xml:space="preserve">(the consumers) </w:t>
      </w:r>
      <w:r w:rsidRPr="00654F53">
        <w:rPr>
          <w:highlight w:val="yellow"/>
          <w:lang w:eastAsia="en-US"/>
        </w:rPr>
        <w:t>can decide when to go and get charged</w:t>
      </w:r>
      <w:r w:rsidR="0094678F" w:rsidRPr="00654F53">
        <w:rPr>
          <w:highlight w:val="yellow"/>
          <w:lang w:eastAsia="en-US"/>
        </w:rPr>
        <w:t xml:space="preserve"> at charge points (producers)</w:t>
      </w:r>
      <w:r w:rsidRPr="00654F53">
        <w:rPr>
          <w:highlight w:val="yellow"/>
          <w:lang w:eastAsia="en-US"/>
        </w:rPr>
        <w:t>, based on availability of energy</w:t>
      </w:r>
      <w:r w:rsidR="00DB6C55" w:rsidRPr="00654F53">
        <w:rPr>
          <w:highlight w:val="yellow"/>
          <w:lang w:eastAsia="en-US"/>
        </w:rPr>
        <w:t xml:space="preserve"> at nearby charge points</w:t>
      </w:r>
      <w:r w:rsidR="0094678F" w:rsidRPr="00654F53">
        <w:rPr>
          <w:highlight w:val="yellow"/>
          <w:lang w:eastAsia="en-US"/>
        </w:rPr>
        <w:t>.</w:t>
      </w:r>
      <w:r w:rsidR="0094678F">
        <w:rPr>
          <w:lang w:eastAsia="en-US"/>
        </w:rPr>
        <w:t xml:space="preserve"> </w:t>
      </w:r>
    </w:p>
    <w:p w14:paraId="6A03CD7D" w14:textId="2EEF1405" w:rsidR="00E877EF" w:rsidRDefault="00E877EF" w:rsidP="00A656B0">
      <w:pPr>
        <w:jc w:val="both"/>
        <w:rPr>
          <w:lang w:eastAsia="en-US"/>
        </w:rPr>
      </w:pPr>
    </w:p>
    <w:p w14:paraId="24DFD4F7" w14:textId="77777777" w:rsidR="00E877EF" w:rsidRPr="00E877EF" w:rsidRDefault="00E877EF" w:rsidP="00A656B0">
      <w:pPr>
        <w:jc w:val="both"/>
        <w:rPr>
          <w:lang w:eastAsia="en-US"/>
        </w:rPr>
      </w:pPr>
    </w:p>
    <w:p w14:paraId="70C83597" w14:textId="46DDC61B" w:rsidR="00701941" w:rsidRDefault="00701941" w:rsidP="00A656B0">
      <w:pPr>
        <w:pStyle w:val="Heading2"/>
        <w:jc w:val="both"/>
      </w:pPr>
      <w:bookmarkStart w:id="13" w:name="_Toc85741248"/>
      <w:r>
        <w:t>Hypothesis</w:t>
      </w:r>
      <w:bookmarkEnd w:id="13"/>
    </w:p>
    <w:p w14:paraId="385D97CA" w14:textId="2E20A5A0" w:rsidR="00701941" w:rsidRDefault="00701941" w:rsidP="00A656B0">
      <w:pPr>
        <w:pStyle w:val="NormalWeb"/>
        <w:spacing w:line="360" w:lineRule="auto"/>
        <w:jc w:val="both"/>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5A132865" w:rsidR="00701941" w:rsidRPr="00701941" w:rsidRDefault="00701941" w:rsidP="00A656B0">
      <w:pPr>
        <w:spacing w:line="360" w:lineRule="auto"/>
        <w:jc w:val="both"/>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00E012FD">
        <w:rPr>
          <w:b/>
          <w:bCs/>
          <w:lang w:val="en-GB" w:eastAsia="en-US"/>
        </w:rPr>
        <w:t xml:space="preserve">OBU </w:t>
      </w:r>
      <w:r w:rsidRPr="00701941">
        <w:rPr>
          <w:b/>
          <w:bCs/>
          <w:lang w:val="en-GB" w:eastAsia="en-US"/>
        </w:rPr>
        <w:t xml:space="preserve">data transfer between </w:t>
      </w:r>
      <w:r w:rsidR="00B22FB8">
        <w:rPr>
          <w:b/>
          <w:bCs/>
          <w:lang w:val="en-GB" w:eastAsia="en-US"/>
        </w:rPr>
        <w:t xml:space="preserve">autonomous </w:t>
      </w:r>
      <w:r w:rsidRPr="00701941">
        <w:rPr>
          <w:b/>
          <w:bCs/>
          <w:lang w:val="en-GB" w:eastAsia="en-US"/>
        </w:rPr>
        <w:t xml:space="preserve">vehicles </w:t>
      </w:r>
      <w:r w:rsidR="00E012FD">
        <w:rPr>
          <w:b/>
          <w:bCs/>
          <w:lang w:val="en-GB" w:eastAsia="en-US"/>
        </w:rPr>
        <w:t>to forecast and share potentially dangerous road conditions among nodes in the</w:t>
      </w:r>
      <w:r w:rsidR="000D6F5C">
        <w:rPr>
          <w:b/>
          <w:bCs/>
          <w:lang w:val="en-GB" w:eastAsia="en-US"/>
        </w:rPr>
        <w:t xml:space="preserve"> IOTA</w:t>
      </w:r>
      <w:r w:rsidR="00E012FD">
        <w:rPr>
          <w:b/>
          <w:bCs/>
          <w:lang w:val="en-GB" w:eastAsia="en-US"/>
        </w:rPr>
        <w:t xml:space="preserve"> network.</w:t>
      </w:r>
    </w:p>
    <w:p w14:paraId="28DB5C24" w14:textId="77777777" w:rsidR="00654048" w:rsidRPr="00654048" w:rsidRDefault="00654048" w:rsidP="00A656B0">
      <w:pPr>
        <w:jc w:val="both"/>
        <w:rPr>
          <w:lang w:eastAsia="en-US"/>
        </w:rPr>
      </w:pPr>
    </w:p>
    <w:p w14:paraId="34F3C454" w14:textId="77777777" w:rsidR="00654048" w:rsidRDefault="00654048" w:rsidP="00A656B0">
      <w:pPr>
        <w:pStyle w:val="Heading6"/>
        <w:numPr>
          <w:ilvl w:val="0"/>
          <w:numId w:val="0"/>
        </w:numPr>
        <w:spacing w:line="480" w:lineRule="auto"/>
        <w:jc w:val="both"/>
        <w:sectPr w:rsidR="00654048" w:rsidSect="00152B8C">
          <w:headerReference w:type="default" r:id="rId11"/>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A656B0">
      <w:pPr>
        <w:pStyle w:val="Heading6"/>
        <w:numPr>
          <w:ilvl w:val="0"/>
          <w:numId w:val="0"/>
        </w:numPr>
        <w:spacing w:line="480" w:lineRule="auto"/>
        <w:jc w:val="both"/>
      </w:pPr>
      <w:r>
        <w:lastRenderedPageBreak/>
        <w:t>CHAPTER TWO</w:t>
      </w:r>
    </w:p>
    <w:p w14:paraId="33EEE1D5" w14:textId="06CB90C0" w:rsidR="008C0CFD" w:rsidRDefault="00CB1B02" w:rsidP="00A656B0">
      <w:pPr>
        <w:pStyle w:val="Heading1"/>
        <w:jc w:val="both"/>
      </w:pPr>
      <w:bookmarkStart w:id="14" w:name="_Toc54436856"/>
      <w:bookmarkStart w:id="15" w:name="_Toc85741249"/>
      <w:r>
        <w:t>Literature Review</w:t>
      </w:r>
      <w:bookmarkEnd w:id="14"/>
      <w:bookmarkEnd w:id="15"/>
    </w:p>
    <w:p w14:paraId="49378B7C" w14:textId="77777777" w:rsidR="006F2254" w:rsidRDefault="006F2254" w:rsidP="006F2254">
      <w:pPr>
        <w:pStyle w:val="Heading2"/>
        <w:jc w:val="both"/>
      </w:pPr>
      <w:r>
        <w:t>Distributed Ledger Technology</w:t>
      </w:r>
    </w:p>
    <w:p w14:paraId="72EEEF9B" w14:textId="77777777" w:rsidR="006F2254" w:rsidRDefault="006F2254" w:rsidP="006F2254">
      <w:pPr>
        <w:spacing w:line="360" w:lineRule="auto"/>
        <w:jc w:val="both"/>
        <w:rPr>
          <w:lang w:eastAsia="en-US"/>
        </w:rPr>
      </w:pPr>
      <w:r>
        <w:rPr>
          <w:lang w:eastAsia="en-US"/>
        </w:rPr>
        <w:t xml:space="preserve">The definition of Distributed Ledger Technology (DLT) is not an easily defined concept. Definitions can be wide-varying and often conflicting, depending on the author, audience and industry in which it is defined. Some definitions are more ontological with others being more technical.  </w:t>
      </w:r>
    </w:p>
    <w:p w14:paraId="536B0C29" w14:textId="77777777" w:rsidR="006F2254" w:rsidRDefault="006F2254" w:rsidP="006F2254">
      <w:pPr>
        <w:spacing w:line="360" w:lineRule="auto"/>
        <w:jc w:val="both"/>
        <w:rPr>
          <w:lang w:eastAsia="en-US"/>
        </w:rPr>
      </w:pPr>
    </w:p>
    <w:p w14:paraId="4CBE6EAA" w14:textId="61AA73F0" w:rsidR="006F2254" w:rsidRDefault="006F2254" w:rsidP="006F2254">
      <w:pPr>
        <w:spacing w:line="360" w:lineRule="auto"/>
        <w:jc w:val="both"/>
        <w:rPr>
          <w:lang w:eastAsia="en-US"/>
        </w:rPr>
      </w:pPr>
      <w:r>
        <w:rPr>
          <w:lang w:eastAsia="en-US"/>
        </w:rPr>
        <w:fldChar w:fldCharType="begin"/>
      </w:r>
      <w:r w:rsidR="00BE4016">
        <w:rPr>
          <w:lang w:eastAsia="en-US"/>
        </w:rPr>
        <w:instrText xml:space="preserve"> ADDIN EN.CITE &lt;EndNote&gt;&lt;Cite&gt;&lt;Author&gt;Rauchs&lt;/Author&gt;&lt;Year&gt;2018&lt;/Year&gt;&lt;IDText&gt;Distributed Ledger Technology Systems: A Conceptual Framework&lt;/IDText&gt;&lt;DisplayText&gt;[16]&lt;/DisplayText&gt;&lt;record&gt;&lt;dates&gt;&lt;pub-dates&gt;&lt;date&gt;2018-01-01&lt;/date&gt;&lt;/pub-dates&gt;&lt;year&gt;2018&lt;/year&gt;&lt;/dates&gt;&lt;isbn&gt;1556-5068&lt;/isbn&gt;&lt;titles&gt;&lt;title&gt;Distributed Ledger Technology Systems: A Conceptual Framework&lt;/title&gt;&lt;secondary-title&gt;SSRN Electronic Journal&lt;/secondary-title&gt;&lt;/titles&gt;&lt;access-date&gt;2021-11-18T22:28:01&lt;/access-date&gt;&lt;contributors&gt;&lt;authors&gt;&lt;author&gt;Rauchs, Michel&lt;/author&gt;&lt;author&gt;Glidden, Andrew&lt;/author&gt;&lt;author&gt;Gordon, Brian&lt;/author&gt;&lt;author&gt;Pieters, Gina C.&lt;/author&gt;&lt;author&gt;Recanatini, Martino&lt;/author&gt;&lt;author&gt;Rostand, François&lt;/author&gt;&lt;author&gt;Vagneur, Kathryn&lt;/author&gt;&lt;author&gt;Zhang, Bryan Zheng&lt;/author&gt;&lt;/authors&gt;&lt;/contributors&gt;&lt;added-date format="utc"&gt;1637274485&lt;/added-date&gt;&lt;ref-type name="Journal Article"&gt;17&lt;/ref-type&gt;&lt;rec-number&gt;53&lt;/rec-number&gt;&lt;publisher&gt;Elsevier BV&lt;/publisher&gt;&lt;last-updated-date format="utc"&gt;1637274486&lt;/last-updated-date&gt;&lt;electronic-resource-num&gt;10.2139/ssrn.3230013&lt;/electronic-resource-num&gt;&lt;/record&gt;&lt;/Cite&gt;&lt;/EndNote&gt;</w:instrText>
      </w:r>
      <w:r>
        <w:rPr>
          <w:lang w:eastAsia="en-US"/>
        </w:rPr>
        <w:fldChar w:fldCharType="separate"/>
      </w:r>
      <w:r w:rsidR="00BE4016">
        <w:rPr>
          <w:noProof/>
          <w:lang w:eastAsia="en-US"/>
        </w:rPr>
        <w:t>[16]</w:t>
      </w:r>
      <w:r>
        <w:rPr>
          <w:lang w:eastAsia="en-US"/>
        </w:rPr>
        <w:fldChar w:fldCharType="end"/>
      </w:r>
      <w:r>
        <w:rPr>
          <w:lang w:eastAsia="en-US"/>
        </w:rPr>
        <w:t xml:space="preserve"> defines DLT as a consensus machine; a system with multiple actors who agree on a set of shared data and its validity, in the absence of a centralized co-ordinator. In comparison to traditional databases, both distributed and centralized, DLTs key features are rooted in data integrity in an adversarial environment. It is a system of electronic records that enables a network of participants (nodes) to reach a consensus on the authoritative order of transactions, which are linked using cryptographic hashes and persisted across all nodes of the network. This multi-party consensus produces a ledger, which is the authoritative version of transaction history. </w:t>
      </w:r>
    </w:p>
    <w:p w14:paraId="40A84D91" w14:textId="77777777" w:rsidR="006F2254" w:rsidRDefault="006F2254" w:rsidP="006F2254">
      <w:pPr>
        <w:spacing w:line="360" w:lineRule="auto"/>
        <w:jc w:val="both"/>
        <w:rPr>
          <w:lang w:eastAsia="en-US"/>
        </w:rPr>
      </w:pPr>
    </w:p>
    <w:p w14:paraId="13B49D67" w14:textId="425B8841" w:rsidR="006F2254" w:rsidRDefault="006F2254" w:rsidP="006F2254">
      <w:pPr>
        <w:spacing w:line="360" w:lineRule="auto"/>
        <w:jc w:val="both"/>
        <w:rPr>
          <w:lang w:eastAsia="en-US"/>
        </w:rPr>
      </w:pPr>
      <w:r>
        <w:rPr>
          <w:lang w:eastAsia="en-US"/>
        </w:rPr>
        <w:t xml:space="preserve">In the financial realm, the European Central Bank defines DLTs as a technology that enables users to store and access information relating to one or more assets in a shared database of transactions and balances </w:t>
      </w:r>
      <w:r>
        <w:rPr>
          <w:lang w:eastAsia="en-US"/>
        </w:rPr>
        <w:fldChar w:fldCharType="begin"/>
      </w:r>
      <w:r w:rsidR="00BE4016">
        <w:rPr>
          <w:lang w:eastAsia="en-US"/>
        </w:rPr>
        <w:instrText xml:space="preserve"> ADDIN EN.CITE &lt;EndNote&gt;&lt;Cite&gt;&lt;Author&gt;Pinna&lt;/Author&gt;&lt;Year&gt;2016&lt;/Year&gt;&lt;IDText&gt;Distributed ledger technologies in&lt;/IDText&gt;&lt;DisplayText&gt;[17]&lt;/DisplayText&gt;&lt;record&gt;&lt;titles&gt;&lt;title&gt;Distributed ledger technologies in&amp;#xA;securities post-trading&lt;/title&gt;&lt;/titles&gt;&lt;contributors&gt;&lt;authors&gt;&lt;author&gt;Pinna,  Andrea&lt;/author&gt;&lt;author&gt;Ruttenberg,  Wiebe&lt;/author&gt;&lt;/authors&gt;&lt;/contributors&gt;&lt;added-date format="utc"&gt;1637276964&lt;/added-date&gt;&lt;ref-type name="Generic"&gt;13&lt;/ref-type&gt;&lt;dates&gt;&lt;year&gt;2016&lt;/year&gt;&lt;/dates&gt;&lt;rec-number&gt;54&lt;/rec-number&gt;&lt;publisher&gt;European Central Bank&lt;/publisher&gt;&lt;last-updated-date format="utc"&gt;1637277035&lt;/last-updated-date&gt;&lt;/record&gt;&lt;/Cite&gt;&lt;/EndNote&gt;</w:instrText>
      </w:r>
      <w:r>
        <w:rPr>
          <w:lang w:eastAsia="en-US"/>
        </w:rPr>
        <w:fldChar w:fldCharType="separate"/>
      </w:r>
      <w:r w:rsidR="00BE4016">
        <w:rPr>
          <w:noProof/>
          <w:lang w:eastAsia="en-US"/>
        </w:rPr>
        <w:t>[17]</w:t>
      </w:r>
      <w:r>
        <w:rPr>
          <w:lang w:eastAsia="en-US"/>
        </w:rPr>
        <w:fldChar w:fldCharType="end"/>
      </w:r>
      <w:r>
        <w:rPr>
          <w:lang w:eastAsia="en-US"/>
        </w:rPr>
        <w:t xml:space="preserve">. A transaction is a cryptographically signed authorised attempt to change the status of this database. It allows users to reach a consensus on a specific version of  the ledger, meaning that with enough actors, there cannot be any manual alteration of the ledger. Cryptographic solutions with economic incentives replace the concept of central validation. </w:t>
      </w:r>
    </w:p>
    <w:p w14:paraId="13073736" w14:textId="77777777" w:rsidR="006F2254" w:rsidRDefault="006F2254" w:rsidP="006F2254">
      <w:pPr>
        <w:spacing w:line="360" w:lineRule="auto"/>
        <w:jc w:val="both"/>
        <w:rPr>
          <w:lang w:eastAsia="en-US"/>
        </w:rPr>
      </w:pPr>
    </w:p>
    <w:p w14:paraId="16DDCE56" w14:textId="77777777" w:rsidR="006F2254" w:rsidRDefault="006F2254" w:rsidP="006F2254">
      <w:pPr>
        <w:spacing w:line="360" w:lineRule="auto"/>
        <w:jc w:val="both"/>
        <w:rPr>
          <w:lang w:eastAsia="en-US"/>
        </w:rPr>
      </w:pPr>
      <w:r w:rsidRPr="000C1C38">
        <w:rPr>
          <w:highlight w:val="yellow"/>
          <w:lang w:eastAsia="en-US"/>
        </w:rPr>
        <w:t>&lt;one more definition here&gt;</w:t>
      </w:r>
    </w:p>
    <w:p w14:paraId="56418A2A" w14:textId="77777777" w:rsidR="006F2254" w:rsidRDefault="006F2254" w:rsidP="006F2254">
      <w:pPr>
        <w:spacing w:line="360" w:lineRule="auto"/>
        <w:jc w:val="both"/>
        <w:rPr>
          <w:lang w:eastAsia="en-US"/>
        </w:rPr>
      </w:pPr>
    </w:p>
    <w:p w14:paraId="2B5E4DB1" w14:textId="77777777" w:rsidR="006F2254" w:rsidRDefault="006F2254" w:rsidP="006F2254">
      <w:pPr>
        <w:pStyle w:val="Heading3"/>
        <w:jc w:val="both"/>
      </w:pPr>
      <w:r>
        <w:t xml:space="preserve">Blockchain as form of DLT </w:t>
      </w:r>
    </w:p>
    <w:p w14:paraId="5BD7505F" w14:textId="7F62E821" w:rsidR="006F2254" w:rsidRDefault="006F2254" w:rsidP="006F2254">
      <w:pPr>
        <w:spacing w:line="360" w:lineRule="auto"/>
        <w:jc w:val="both"/>
        <w:rPr>
          <w:lang w:eastAsia="en-US"/>
        </w:rPr>
      </w:pPr>
      <w:r>
        <w:rPr>
          <w:lang w:eastAsia="en-US"/>
        </w:rPr>
        <w:t xml:space="preserve">DLT has been around in concept since the mid 1990s, built on a thought experiment on a consensus mechanism called “The Byzantine Generals’ Problem” created in 1982 </w:t>
      </w:r>
      <w:r>
        <w:rPr>
          <w:lang w:eastAsia="en-US"/>
        </w:rPr>
        <w:fldChar w:fldCharType="begin"/>
      </w:r>
      <w:r w:rsidR="00BE4016">
        <w:rPr>
          <w:lang w:eastAsia="en-US"/>
        </w:rPr>
        <w:instrText xml:space="preserve"> ADDIN EN.CITE &lt;EndNote&gt;&lt;Cite&gt;&lt;Author&gt;LAMPORT&lt;/Author&gt;&lt;Year&gt;1982&lt;/Year&gt;&lt;IDText&gt;The Byzantine Generals Problem&lt;/IDText&gt;&lt;DisplayText&gt;[18]&lt;/DisplayText&gt;&lt;record&gt;&lt;urls&gt;&lt;related-urls&gt;&lt;url&gt;https://lamport.azurewebsites.net/pubs/byz.pdf&lt;/url&gt;&lt;/related-urls&gt;&lt;/urls&gt;&lt;titles&gt;&lt;title&gt;The Byzantine Generals Problem&lt;/title&gt;&lt;secondary-title&gt;ACM Transactions on Programming Languages and System&lt;/secondary-title&gt;&lt;/titles&gt;&lt;pages&gt;382-401&lt;/pages&gt;&lt;contributors&gt;&lt;authors&gt;&lt;author&gt;LAMPORT,  LESLIE&lt;/author&gt;&lt;author&gt;SHOSTAK,  ROBERT&lt;/author&gt;&lt;author&gt;PEASE,  MARSHALL&lt;/author&gt;&lt;/authors&gt;&lt;/contributors&gt;&lt;added-date format="utc"&gt;1637285140&lt;/added-date&gt;&lt;ref-type name="Journal Article"&gt;17&lt;/ref-type&gt;&lt;dates&gt;&lt;year&gt;1982&lt;/year&gt;&lt;/dates&gt;&lt;rec-number&gt;55&lt;/rec-number&gt;&lt;last-updated-date format="utc"&gt;1637285245&lt;/last-updated-date&gt;&lt;volume&gt;4&lt;/volume&gt;&lt;/record&gt;&lt;/Cite&gt;&lt;/EndNote&gt;</w:instrText>
      </w:r>
      <w:r>
        <w:rPr>
          <w:lang w:eastAsia="en-US"/>
        </w:rPr>
        <w:fldChar w:fldCharType="separate"/>
      </w:r>
      <w:r w:rsidR="00BE4016">
        <w:rPr>
          <w:noProof/>
          <w:lang w:eastAsia="en-US"/>
        </w:rPr>
        <w:t>[18]</w:t>
      </w:r>
      <w:r>
        <w:rPr>
          <w:lang w:eastAsia="en-US"/>
        </w:rPr>
        <w:fldChar w:fldCharType="end"/>
      </w:r>
      <w:r>
        <w:rPr>
          <w:lang w:eastAsia="en-US"/>
        </w:rPr>
        <w:t xml:space="preserve">. </w:t>
      </w:r>
      <w:r>
        <w:rPr>
          <w:lang w:eastAsia="en-US"/>
        </w:rPr>
        <w:lastRenderedPageBreak/>
        <w:t xml:space="preserve">In many cases the terms DLT and blockchain are used interchangeably. In some sense this is true, blockchain is a type (and most popular form) of DLT. Bitcoin, which is a cryptocurrency developed in 2008 under the pseudonym Satoshi Nakamoto </w:t>
      </w:r>
      <w:r>
        <w:rPr>
          <w:lang w:eastAsia="en-US"/>
        </w:rPr>
        <w:fldChar w:fldCharType="begin"/>
      </w:r>
      <w:r w:rsidR="00BE4016">
        <w:rPr>
          <w:lang w:eastAsia="en-US"/>
        </w:rPr>
        <w:instrText xml:space="preserve"> ADDIN EN.CITE &lt;EndNote&gt;&lt;Cite&gt;&lt;Author&gt;Satoshi&lt;/Author&gt;&lt;Year&gt;2008&lt;/Year&gt;&lt;IDText&gt;Bitcoin: A Peer-to-Peer Electronic Cash System&lt;/IDText&gt;&lt;DisplayText&gt;[19]&lt;/DisplayText&gt;&lt;record&gt;&lt;urls&gt;&lt;related-urls&gt;&lt;url&gt;https://bitcoin.org/bitcoin.pdf&lt;/url&gt;&lt;/related-urls&gt;&lt;/urls&gt;&lt;titles&gt;&lt;title&gt;Bitcoin: A Peer-to-Peer Electronic Cash System&lt;/title&gt;&lt;/titles&gt;&lt;contributors&gt;&lt;authors&gt;&lt;author&gt;Satoshi Nakamoto&lt;/author&gt;&lt;/authors&gt;&lt;/contributors&gt;&lt;section&gt;2008&lt;/section&gt;&lt;added-date format="utc"&gt;1637346880&lt;/added-date&gt;&lt;ref-type name="Electronic Article"&gt;43&lt;/ref-type&gt;&lt;dates&gt;&lt;year&gt;2008&lt;/year&gt;&lt;/dates&gt;&lt;rec-number&gt;56&lt;/rec-number&gt;&lt;last-updated-date format="utc"&gt;1637346904&lt;/last-updated-date&gt;&lt;/record&gt;&lt;/Cite&gt;&lt;/EndNote&gt;</w:instrText>
      </w:r>
      <w:r>
        <w:rPr>
          <w:lang w:eastAsia="en-US"/>
        </w:rPr>
        <w:fldChar w:fldCharType="separate"/>
      </w:r>
      <w:r w:rsidR="00BE4016">
        <w:rPr>
          <w:noProof/>
          <w:lang w:eastAsia="en-US"/>
        </w:rPr>
        <w:t>[19]</w:t>
      </w:r>
      <w:r>
        <w:rPr>
          <w:lang w:eastAsia="en-US"/>
        </w:rPr>
        <w:fldChar w:fldCharType="end"/>
      </w:r>
      <w:r>
        <w:rPr>
          <w:lang w:eastAsia="en-US"/>
        </w:rPr>
        <w:t xml:space="preserve">, made use of the blockchain protocol and brought the technology into mainstream focus for the first time.  </w:t>
      </w:r>
    </w:p>
    <w:p w14:paraId="6E333AE1" w14:textId="1E75282A" w:rsidR="006F2254" w:rsidRDefault="006F2254" w:rsidP="006F2254">
      <w:pPr>
        <w:spacing w:line="360" w:lineRule="auto"/>
        <w:jc w:val="both"/>
        <w:rPr>
          <w:lang w:eastAsia="en-US"/>
        </w:rPr>
      </w:pPr>
      <w:r>
        <w:rPr>
          <w:lang w:eastAsia="en-US"/>
        </w:rPr>
        <w:t xml:space="preserve">Ethereum is another open-source blockchain protocol second in popularity and similar to the Bitcoin protocol, but with the addition of smart contract functionality. Smart contracts are codified business rules that automatically execute on network nodes allowing the network to operate in a fully autonomous and decentralized manner </w:t>
      </w:r>
      <w:r>
        <w:rPr>
          <w:lang w:eastAsia="en-US"/>
        </w:rPr>
        <w:fldChar w:fldCharType="begin"/>
      </w:r>
      <w:r w:rsidR="00BE4016">
        <w:rPr>
          <w:lang w:eastAsia="en-US"/>
        </w:rPr>
        <w:instrText xml:space="preserve"> ADDIN EN.CITE &lt;EndNote&gt;&lt;Cite&gt;&lt;Author&gt;Buterin&lt;/Author&gt;&lt;Year&gt;2012&lt;/Year&gt;&lt;IDText&gt;A Next-Generation Smart Contract and Decentralized Application Platform&lt;/IDText&gt;&lt;DisplayText&gt;[20]&lt;/DisplayText&gt;&lt;record&gt;&lt;urls&gt;&lt;related-urls&gt;&lt;url&gt;https://ethereum.org/en/whitepaper/&lt;/url&gt;&lt;/related-urls&gt;&lt;/urls&gt;&lt;titles&gt;&lt;title&gt;A Next-Generation Smart Contract and Decentralized Application Platform&lt;/title&gt;&lt;/titles&gt;&lt;number&gt;Nov 20th&lt;/number&gt;&lt;contributors&gt;&lt;authors&gt;&lt;author&gt;Buterin, Vitalik&lt;/author&gt;&lt;/authors&gt;&lt;/contributors&gt;&lt;added-date format="utc"&gt;1637439289&lt;/added-date&gt;&lt;ref-type name="Web Page"&gt;12&lt;/ref-type&gt;&lt;dates&gt;&lt;year&gt;2012&lt;/year&gt;&lt;/dates&gt;&lt;rec-number&gt;59&lt;/rec-number&gt;&lt;last-updated-date format="utc"&gt;1637439344&lt;/last-updated-date&gt;&lt;volume&gt;2021&lt;/volume&gt;&lt;/record&gt;&lt;/Cite&gt;&lt;/EndNote&gt;</w:instrText>
      </w:r>
      <w:r>
        <w:rPr>
          <w:lang w:eastAsia="en-US"/>
        </w:rPr>
        <w:fldChar w:fldCharType="separate"/>
      </w:r>
      <w:r w:rsidR="00BE4016">
        <w:rPr>
          <w:noProof/>
          <w:lang w:eastAsia="en-US"/>
        </w:rPr>
        <w:t>[20]</w:t>
      </w:r>
      <w:r>
        <w:rPr>
          <w:lang w:eastAsia="en-US"/>
        </w:rPr>
        <w:fldChar w:fldCharType="end"/>
      </w:r>
      <w:r>
        <w:rPr>
          <w:lang w:eastAsia="en-US"/>
        </w:rPr>
        <w:t>.</w:t>
      </w:r>
    </w:p>
    <w:p w14:paraId="3E66B8EF" w14:textId="77777777" w:rsidR="006F2254" w:rsidRDefault="006F2254" w:rsidP="006F2254">
      <w:pPr>
        <w:spacing w:line="360" w:lineRule="auto"/>
        <w:jc w:val="both"/>
        <w:rPr>
          <w:lang w:eastAsia="en-US"/>
        </w:rPr>
      </w:pPr>
    </w:p>
    <w:p w14:paraId="05D17195" w14:textId="77777777" w:rsidR="006F2254" w:rsidRDefault="006F2254" w:rsidP="006F2254">
      <w:pPr>
        <w:spacing w:line="360" w:lineRule="auto"/>
        <w:jc w:val="both"/>
        <w:rPr>
          <w:lang w:eastAsia="en-US"/>
        </w:rPr>
      </w:pPr>
    </w:p>
    <w:p w14:paraId="4EFF22EA" w14:textId="77777777" w:rsidR="006F2254" w:rsidRDefault="006F2254" w:rsidP="006F2254">
      <w:pPr>
        <w:pStyle w:val="Heading3"/>
        <w:jc w:val="both"/>
      </w:pPr>
      <w:r>
        <w:t>DLT Tech in AV industry</w:t>
      </w:r>
    </w:p>
    <w:p w14:paraId="2CEB5748" w14:textId="77777777" w:rsidR="006F2254" w:rsidRDefault="006F2254" w:rsidP="006F2254">
      <w:pPr>
        <w:spacing w:line="360" w:lineRule="auto"/>
        <w:jc w:val="both"/>
        <w:rPr>
          <w:lang w:eastAsia="en-US"/>
        </w:rPr>
      </w:pPr>
      <w:r>
        <w:rPr>
          <w:lang w:eastAsia="en-US"/>
        </w:rPr>
        <w:t xml:space="preserve">Search Keywords: </w:t>
      </w:r>
    </w:p>
    <w:p w14:paraId="5B802AB0" w14:textId="77777777" w:rsidR="006F2254" w:rsidRDefault="006F2254" w:rsidP="006F2254">
      <w:pPr>
        <w:spacing w:line="360" w:lineRule="auto"/>
        <w:jc w:val="both"/>
        <w:rPr>
          <w:lang w:eastAsia="en-US"/>
        </w:rPr>
      </w:pPr>
      <w:r>
        <w:rPr>
          <w:lang w:eastAsia="en-US"/>
        </w:rPr>
        <w:t>Blockchain, Autonomous Vehicle</w:t>
      </w:r>
    </w:p>
    <w:p w14:paraId="5EF2915B" w14:textId="77777777" w:rsidR="006F2254" w:rsidRDefault="006F2254" w:rsidP="006F2254">
      <w:pPr>
        <w:spacing w:line="360" w:lineRule="auto"/>
        <w:jc w:val="both"/>
        <w:rPr>
          <w:lang w:eastAsia="en-US"/>
        </w:rPr>
      </w:pPr>
    </w:p>
    <w:p w14:paraId="1ABF2DB9" w14:textId="77777777" w:rsidR="006F2254" w:rsidRDefault="006F2254" w:rsidP="006F2254">
      <w:pPr>
        <w:spacing w:line="360" w:lineRule="auto"/>
        <w:jc w:val="both"/>
        <w:rPr>
          <w:lang w:eastAsia="en-US"/>
        </w:rPr>
      </w:pPr>
      <w:r>
        <w:rPr>
          <w:lang w:eastAsia="en-US"/>
        </w:rPr>
        <w:t xml:space="preserve">Although research into DLTs has been increasing rapidly over the last ten years, the research within the CAV space, seems to be lagging behind other industries such as the financial, healthcare, education </w:t>
      </w:r>
      <w:r w:rsidRPr="0076074C">
        <w:rPr>
          <w:highlight w:val="yellow"/>
          <w:lang w:eastAsia="en-US"/>
        </w:rPr>
        <w:t>&lt;give the example here&gt;</w:t>
      </w:r>
      <w:r>
        <w:rPr>
          <w:lang w:eastAsia="en-US"/>
        </w:rPr>
        <w:t xml:space="preserve">. </w:t>
      </w:r>
    </w:p>
    <w:p w14:paraId="3349C7A2" w14:textId="77777777" w:rsidR="006F2254" w:rsidRDefault="006F2254" w:rsidP="006F2254">
      <w:pPr>
        <w:spacing w:line="360" w:lineRule="auto"/>
        <w:jc w:val="both"/>
        <w:rPr>
          <w:lang w:eastAsia="en-US"/>
        </w:rPr>
      </w:pPr>
    </w:p>
    <w:p w14:paraId="307C58E3" w14:textId="17F2D4BC" w:rsidR="006F2254" w:rsidRDefault="006F2254" w:rsidP="006F2254">
      <w:pPr>
        <w:spacing w:line="360" w:lineRule="auto"/>
        <w:jc w:val="both"/>
        <w:rPr>
          <w:lang w:eastAsia="en-US"/>
        </w:rPr>
      </w:pPr>
      <w:r>
        <w:rPr>
          <w:lang w:eastAsia="en-US"/>
        </w:rPr>
        <w:fldChar w:fldCharType="begin"/>
      </w:r>
      <w:r w:rsidR="00BE4016">
        <w:rPr>
          <w:lang w:eastAsia="en-US"/>
        </w:rPr>
        <w:instrText xml:space="preserve"> ADDIN EN.CITE &lt;EndNote&gt;&lt;Cite&gt;&lt;Author&gt;Rathee&lt;/Author&gt;&lt;Year&gt;2019&lt;/Year&gt;&lt;IDText&gt;A Blockchain Framework for Securing Connected and Autonomous Vehicles&lt;/IDText&gt;&lt;DisplayText&gt;[21]&lt;/DisplayText&gt;&lt;record&gt;&lt;dates&gt;&lt;pub-dates&gt;&lt;date&gt;2019-07-18&lt;/date&gt;&lt;/pub-dates&gt;&lt;year&gt;2019&lt;/year&gt;&lt;/dates&gt;&lt;urls&gt;&lt;related-urls&gt;&lt;url&gt;https://doaj.org/article/9cbabf71109d48e6a006e75eaa7f0a4f&lt;/url&gt;&lt;/related-urls&gt;&lt;/urls&gt;&lt;isbn&gt;1424-8220&lt;/isbn&gt;&lt;titles&gt;&lt;title&gt;A Blockchain Framework for Securing Connected and Autonomous Vehicles&lt;/title&gt;&lt;secondary-title&gt;Sensors&lt;/secondary-title&gt;&lt;/titles&gt;&lt;pages&gt;3165&lt;/pages&gt;&lt;number&gt;14&lt;/number&gt;&lt;access-date&gt;2021-11-20T17:39:54&lt;/access-date&gt;&lt;contributors&gt;&lt;authors&gt;&lt;author&gt;Rathee&lt;/author&gt;&lt;author&gt;Sharma&lt;/author&gt;&lt;author&gt;Iqbal&lt;/author&gt;&lt;author&gt;Aloqaily&lt;/author&gt;&lt;author&gt;Jaglan&lt;/author&gt;&lt;author&gt;Kumar&lt;/author&gt;&lt;/authors&gt;&lt;/contributors&gt;&lt;added-date format="utc"&gt;1637430014&lt;/added-date&gt;&lt;ref-type name="Journal Article"&gt;17&lt;/ref-type&gt;&lt;rec-number&gt;57&lt;/rec-number&gt;&lt;publisher&gt;MDPI AG&lt;/publisher&gt;&lt;last-updated-date format="utc"&gt;1637430015&lt;/last-updated-date&gt;&lt;electronic-resource-num&gt;10.3390/s19143165&lt;/electronic-resource-num&gt;&lt;volume&gt;19&lt;/volume&gt;&lt;/record&gt;&lt;/Cite&gt;&lt;/EndNote&gt;</w:instrText>
      </w:r>
      <w:r>
        <w:rPr>
          <w:lang w:eastAsia="en-US"/>
        </w:rPr>
        <w:fldChar w:fldCharType="separate"/>
      </w:r>
      <w:r w:rsidR="00BE4016">
        <w:rPr>
          <w:noProof/>
          <w:lang w:eastAsia="en-US"/>
        </w:rPr>
        <w:t>[21]</w:t>
      </w:r>
      <w:r>
        <w:rPr>
          <w:lang w:eastAsia="en-US"/>
        </w:rPr>
        <w:fldChar w:fldCharType="end"/>
      </w:r>
      <w:r>
        <w:rPr>
          <w:lang w:eastAsia="en-US"/>
        </w:rPr>
        <w:t xml:space="preserve"> looked at using a blockchain framework for securing CAVs from smart device tampering by malicious attackers looking to compromise the communication channels of the vehicles. Using a blockchain framework, where vehicles operate as both nodes in the network, (much like the structure of today’s VANETs), each vehicle is aware of all valid actors and devices in the network. Any alteration or deletion of information to vehicle data or user data will come to the notice of other devices. This approach showed a 79% success rate in the detection of malicious attacks when compared to the traditional VANET architecture. </w:t>
      </w:r>
    </w:p>
    <w:p w14:paraId="2D6AB76F" w14:textId="77777777" w:rsidR="006F2254" w:rsidRDefault="006F2254" w:rsidP="006F2254">
      <w:pPr>
        <w:spacing w:line="360" w:lineRule="auto"/>
        <w:jc w:val="both"/>
        <w:rPr>
          <w:color w:val="FF0000"/>
          <w:lang w:eastAsia="en-US"/>
        </w:rPr>
      </w:pPr>
      <w:r w:rsidRPr="001D225D">
        <w:rPr>
          <w:color w:val="FF0000"/>
          <w:lang w:eastAsia="en-US"/>
        </w:rPr>
        <w:t>(</w:t>
      </w:r>
      <w:r>
        <w:rPr>
          <w:color w:val="FF0000"/>
          <w:lang w:eastAsia="en-US"/>
        </w:rPr>
        <w:t>Security, Secure Communication</w:t>
      </w:r>
      <w:r w:rsidRPr="001D225D">
        <w:rPr>
          <w:color w:val="FF0000"/>
          <w:lang w:eastAsia="en-US"/>
        </w:rPr>
        <w:t>)</w:t>
      </w:r>
    </w:p>
    <w:p w14:paraId="720BF54A" w14:textId="77777777" w:rsidR="006F2254" w:rsidRDefault="006F2254" w:rsidP="006F2254">
      <w:pPr>
        <w:spacing w:line="360" w:lineRule="auto"/>
        <w:jc w:val="both"/>
        <w:rPr>
          <w:lang w:eastAsia="en-US"/>
        </w:rPr>
      </w:pPr>
    </w:p>
    <w:p w14:paraId="4FCDFB2A" w14:textId="4AFDB19C" w:rsidR="006F2254" w:rsidRDefault="006F2254" w:rsidP="006F2254">
      <w:pPr>
        <w:spacing w:line="360" w:lineRule="auto"/>
        <w:jc w:val="both"/>
        <w:rPr>
          <w:lang w:eastAsia="en-US"/>
        </w:rPr>
      </w:pPr>
      <w:r>
        <w:rPr>
          <w:lang w:eastAsia="en-US"/>
        </w:rPr>
        <w:fldChar w:fldCharType="begin"/>
      </w:r>
      <w:r w:rsidR="00BE4016">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BE4016">
        <w:rPr>
          <w:noProof/>
          <w:lang w:eastAsia="en-US"/>
        </w:rPr>
        <w:t>[22]</w:t>
      </w:r>
      <w:r>
        <w:rPr>
          <w:lang w:eastAsia="en-US"/>
        </w:rPr>
        <w:fldChar w:fldCharType="end"/>
      </w:r>
      <w:r>
        <w:rPr>
          <w:lang w:eastAsia="en-US"/>
        </w:rPr>
        <w:t xml:space="preserve"> highlight the need for novel Machine-to-Machine (M2M) communication paradigms to connect energy producers, consumers and providers. This paper states that blockchain transactions could be fundamental to energy trading applications and platforms. This </w:t>
      </w:r>
      <w:r>
        <w:rPr>
          <w:lang w:eastAsia="en-US"/>
        </w:rPr>
        <w:lastRenderedPageBreak/>
        <w:t xml:space="preserve">paper highlights the possibility for the use of the Ethereum platform to build this trading application. </w:t>
      </w:r>
      <w:r>
        <w:rPr>
          <w:lang w:eastAsia="en-US"/>
        </w:rPr>
        <w:fldChar w:fldCharType="begin"/>
      </w:r>
      <w:r w:rsidR="00BE4016">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BE4016">
        <w:rPr>
          <w:noProof/>
          <w:lang w:eastAsia="en-US"/>
        </w:rPr>
        <w:t>[22]</w:t>
      </w:r>
      <w:r>
        <w:rPr>
          <w:lang w:eastAsia="en-US"/>
        </w:rPr>
        <w:fldChar w:fldCharType="end"/>
      </w:r>
      <w:r>
        <w:rPr>
          <w:lang w:eastAsia="en-US"/>
        </w:rPr>
        <w:t xml:space="preserve"> concludes by highlighting the abundance of additional service applications that could be built on top of this using the Ethereum platform including reservation of charge points, selection based on traffic conditions, battery status, charging intensity.  </w:t>
      </w:r>
    </w:p>
    <w:p w14:paraId="2C2947A9" w14:textId="77777777" w:rsidR="006F2254" w:rsidRDefault="006F2254" w:rsidP="006F2254">
      <w:pPr>
        <w:spacing w:line="360" w:lineRule="auto"/>
        <w:jc w:val="both"/>
        <w:rPr>
          <w:color w:val="FF0000"/>
          <w:lang w:eastAsia="en-US"/>
        </w:rPr>
      </w:pPr>
      <w:r w:rsidRPr="001D225D">
        <w:rPr>
          <w:color w:val="FF0000"/>
          <w:lang w:eastAsia="en-US"/>
        </w:rPr>
        <w:t>(</w:t>
      </w:r>
      <w:r>
        <w:rPr>
          <w:color w:val="FF0000"/>
          <w:lang w:eastAsia="en-US"/>
        </w:rPr>
        <w:t>Energy Trading, Ethereum</w:t>
      </w:r>
      <w:r w:rsidRPr="001D225D">
        <w:rPr>
          <w:color w:val="FF0000"/>
          <w:lang w:eastAsia="en-US"/>
        </w:rPr>
        <w:t>)</w:t>
      </w:r>
    </w:p>
    <w:p w14:paraId="46AEEA39" w14:textId="77777777" w:rsidR="006F2254" w:rsidRDefault="006F2254" w:rsidP="006F2254">
      <w:pPr>
        <w:spacing w:line="360" w:lineRule="auto"/>
        <w:jc w:val="both"/>
        <w:rPr>
          <w:lang w:eastAsia="en-US"/>
        </w:rPr>
      </w:pPr>
    </w:p>
    <w:p w14:paraId="3F5C5FA7" w14:textId="7355D3F9" w:rsidR="006F2254" w:rsidRDefault="006F2254" w:rsidP="006F2254">
      <w:pPr>
        <w:spacing w:line="360" w:lineRule="auto"/>
        <w:jc w:val="both"/>
        <w:rPr>
          <w:lang w:eastAsia="en-US"/>
        </w:rPr>
      </w:pPr>
      <w:r>
        <w:rPr>
          <w:lang w:eastAsia="en-US"/>
        </w:rPr>
        <w:t xml:space="preserve">Indicative of the advance in the technology, five years since </w:t>
      </w:r>
      <w:r>
        <w:rPr>
          <w:lang w:eastAsia="en-US"/>
        </w:rPr>
        <w:fldChar w:fldCharType="begin"/>
      </w:r>
      <w:r w:rsidR="00BE4016">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BE4016">
        <w:rPr>
          <w:noProof/>
          <w:lang w:eastAsia="en-US"/>
        </w:rPr>
        <w:t>[22]</w:t>
      </w:r>
      <w:r>
        <w:rPr>
          <w:lang w:eastAsia="en-US"/>
        </w:rPr>
        <w:fldChar w:fldCharType="end"/>
      </w:r>
      <w:r>
        <w:rPr>
          <w:lang w:eastAsia="en-US"/>
        </w:rPr>
        <w:t xml:space="preserve"> outlined a conceptual model, [</w:t>
      </w:r>
      <w:hyperlink r:id="rId12" w:history="1">
        <w:r w:rsidRPr="00103DB5">
          <w:rPr>
            <w:rStyle w:val="Hyperlink"/>
            <w:lang w:eastAsia="en-US"/>
          </w:rPr>
          <w:t>link</w:t>
        </w:r>
      </w:hyperlink>
      <w:r>
        <w:rPr>
          <w:lang w:eastAsia="en-US"/>
        </w:rPr>
        <w:t xml:space="preserve">] built on this idea by creating a fully-fledged P2P payment and energy trading system using IBM blockchain technology. This solution aims to reduce the level of human interaction and increase privacy, transparency and trust among EV participants. Scalability was also highlighted as another key benefit of blockchain technology, in this instance, optimal transaction confirmations of 825 per second were observed. </w:t>
      </w:r>
    </w:p>
    <w:p w14:paraId="55CE666E" w14:textId="77777777" w:rsidR="006F2254" w:rsidRDefault="006F2254" w:rsidP="006F2254">
      <w:pPr>
        <w:spacing w:line="360" w:lineRule="auto"/>
        <w:jc w:val="both"/>
        <w:rPr>
          <w:color w:val="FF0000"/>
          <w:lang w:eastAsia="en-US"/>
        </w:rPr>
      </w:pPr>
      <w:r w:rsidRPr="001D225D">
        <w:rPr>
          <w:color w:val="FF0000"/>
          <w:lang w:eastAsia="en-US"/>
        </w:rPr>
        <w:t>(</w:t>
      </w:r>
      <w:r>
        <w:rPr>
          <w:color w:val="FF0000"/>
          <w:lang w:eastAsia="en-US"/>
        </w:rPr>
        <w:t>Energy Trading, IBM, Scalability</w:t>
      </w:r>
      <w:r w:rsidRPr="001D225D">
        <w:rPr>
          <w:color w:val="FF0000"/>
          <w:lang w:eastAsia="en-US"/>
        </w:rPr>
        <w:t>)</w:t>
      </w:r>
    </w:p>
    <w:p w14:paraId="6A3C5EDA" w14:textId="77777777" w:rsidR="006F2254" w:rsidRDefault="006F2254" w:rsidP="006F2254">
      <w:pPr>
        <w:spacing w:line="360" w:lineRule="auto"/>
        <w:jc w:val="both"/>
        <w:rPr>
          <w:lang w:eastAsia="en-US"/>
        </w:rPr>
      </w:pPr>
    </w:p>
    <w:p w14:paraId="290FC9AF" w14:textId="77777777" w:rsidR="006F2254" w:rsidRDefault="00725280" w:rsidP="006F2254">
      <w:pPr>
        <w:spacing w:line="360" w:lineRule="auto"/>
        <w:jc w:val="both"/>
        <w:rPr>
          <w:lang w:eastAsia="en-US"/>
        </w:rPr>
      </w:pPr>
      <w:hyperlink r:id="rId13" w:history="1">
        <w:r w:rsidR="006F2254" w:rsidRPr="009962A9">
          <w:rPr>
            <w:rStyle w:val="Hyperlink"/>
            <w:lang w:eastAsia="en-US"/>
          </w:rPr>
          <w:t>Link</w:t>
        </w:r>
      </w:hyperlink>
      <w:r w:rsidR="006F2254">
        <w:rPr>
          <w:lang w:eastAsia="en-US"/>
        </w:rPr>
        <w:t xml:space="preserve"> – builds on above point</w:t>
      </w:r>
    </w:p>
    <w:p w14:paraId="5DB8F50C" w14:textId="77777777" w:rsidR="006F2254" w:rsidRDefault="006F2254" w:rsidP="006F2254">
      <w:pPr>
        <w:spacing w:line="360" w:lineRule="auto"/>
        <w:jc w:val="both"/>
        <w:rPr>
          <w:lang w:eastAsia="en-US"/>
        </w:rPr>
      </w:pPr>
    </w:p>
    <w:p w14:paraId="1B9DA939" w14:textId="718B1E7E" w:rsidR="006F2254" w:rsidRDefault="006F2254" w:rsidP="006F2254">
      <w:pPr>
        <w:spacing w:line="360" w:lineRule="auto"/>
        <w:jc w:val="both"/>
        <w:rPr>
          <w:lang w:eastAsia="en-US"/>
        </w:rPr>
      </w:pPr>
      <w:r>
        <w:rPr>
          <w:lang w:eastAsia="en-US"/>
        </w:rPr>
        <w:t xml:space="preserve">From a security perspective, </w:t>
      </w:r>
      <w:r>
        <w:rPr>
          <w:lang w:eastAsia="en-US"/>
        </w:rPr>
        <w:fldChar w:fldCharType="begin"/>
      </w:r>
      <w:r w:rsidR="00BE4016">
        <w:rPr>
          <w:lang w:eastAsia="en-US"/>
        </w:rPr>
        <w:instrText xml:space="preserve"> ADDIN EN.CITE &lt;EndNote&gt;&lt;Cite&gt;&lt;Author&gt;Gupta&lt;/Author&gt;&lt;Year&gt;2020&lt;/Year&gt;&lt;IDText&gt;Blockchain-based security attack resilience schemes for autonomous vehicles in industry 4.0: A systematic review&lt;/IDText&gt;&lt;DisplayText&gt;[23]&lt;/DisplayText&gt;&lt;record&gt;&lt;dates&gt;&lt;pub-dates&gt;&lt;date&gt;2020-09-01&lt;/date&gt;&lt;/pub-dates&gt;&lt;year&gt;2020&lt;/year&gt;&lt;/dates&gt;&lt;isbn&gt;0045-7906&lt;/isbn&gt;&lt;titles&gt;&lt;title&gt;Blockchain-based security attack resilience schemes for autonomous vehicles in industry 4.0: A systematic review&lt;/title&gt;&lt;secondary-title&gt;Computers &amp;amp; Electrical Engineering&lt;/secondary-title&gt;&lt;/titles&gt;&lt;pages&gt;106717&lt;/pages&gt;&lt;access-date&gt;2021-11-21T00:14:33&lt;/access-date&gt;&lt;contributors&gt;&lt;authors&gt;&lt;author&gt;Gupta, Rajesh&lt;/author&gt;&lt;author&gt;Tanwar, Sudeep&lt;/author&gt;&lt;author&gt;Kumar, Neeraj&lt;/author&gt;&lt;author&gt;Tyagi, Sudhanshu&lt;/author&gt;&lt;/authors&gt;&lt;/contributors&gt;&lt;added-date format="utc"&gt;1637453700&lt;/added-date&gt;&lt;ref-type name="Journal Article"&gt;17&lt;/ref-type&gt;&lt;rec-number&gt;60&lt;/rec-number&gt;&lt;publisher&gt;Elsevier BV&lt;/publisher&gt;&lt;last-updated-date format="utc"&gt;1637453701&lt;/last-updated-date&gt;&lt;electronic-resource-num&gt;10.1016/j.compeleceng.2020.106717&lt;/electronic-resource-num&gt;&lt;volume&gt;86&lt;/volume&gt;&lt;/record&gt;&lt;/Cite&gt;&lt;/EndNote&gt;</w:instrText>
      </w:r>
      <w:r>
        <w:rPr>
          <w:lang w:eastAsia="en-US"/>
        </w:rPr>
        <w:fldChar w:fldCharType="separate"/>
      </w:r>
      <w:r w:rsidR="00BE4016">
        <w:rPr>
          <w:noProof/>
          <w:lang w:eastAsia="en-US"/>
        </w:rPr>
        <w:t>[23]</w:t>
      </w:r>
      <w:r>
        <w:rPr>
          <w:lang w:eastAsia="en-US"/>
        </w:rPr>
        <w:fldChar w:fldCharType="end"/>
      </w:r>
      <w:r>
        <w:rPr>
          <w:lang w:eastAsia="en-US"/>
        </w:rPr>
        <w:t xml:space="preserve"> explores the use of blockchain to increase the robustness of AV security to cyberattacks. The study proposes that the majority of solutions to current cybersecurity threats to AVs today are based on centralized hub-and-spoke architecture which creates a single point of failure and that blockchain-based solutions. Research challenges highlighted include system throughput, scalability, and proper authentication of nodes prior to joining the network. </w:t>
      </w:r>
    </w:p>
    <w:p w14:paraId="0A71BDB6" w14:textId="77777777" w:rsidR="006F2254" w:rsidRDefault="006F2254" w:rsidP="006F2254">
      <w:pPr>
        <w:spacing w:line="360" w:lineRule="auto"/>
        <w:jc w:val="both"/>
        <w:rPr>
          <w:color w:val="FF0000"/>
          <w:lang w:eastAsia="en-US"/>
        </w:rPr>
      </w:pPr>
      <w:r w:rsidRPr="001D225D">
        <w:rPr>
          <w:color w:val="FF0000"/>
          <w:lang w:eastAsia="en-US"/>
        </w:rPr>
        <w:t>(Cybersecurity</w:t>
      </w:r>
      <w:r>
        <w:rPr>
          <w:color w:val="FF0000"/>
          <w:lang w:eastAsia="en-US"/>
        </w:rPr>
        <w:t>, Traditional Architecture</w:t>
      </w:r>
      <w:r w:rsidRPr="001D225D">
        <w:rPr>
          <w:color w:val="FF0000"/>
          <w:lang w:eastAsia="en-US"/>
        </w:rPr>
        <w:t>)</w:t>
      </w:r>
    </w:p>
    <w:p w14:paraId="4887A5F7" w14:textId="77777777" w:rsidR="006F2254" w:rsidRPr="001D225D" w:rsidRDefault="006F2254" w:rsidP="006F2254">
      <w:pPr>
        <w:spacing w:line="360" w:lineRule="auto"/>
        <w:jc w:val="both"/>
        <w:rPr>
          <w:color w:val="FF0000"/>
          <w:lang w:eastAsia="en-US"/>
        </w:rPr>
      </w:pPr>
    </w:p>
    <w:p w14:paraId="16F6CD13" w14:textId="27EAD4E3" w:rsidR="006F2254" w:rsidRDefault="006F2254" w:rsidP="006F2254">
      <w:pPr>
        <w:spacing w:line="360" w:lineRule="auto"/>
        <w:jc w:val="both"/>
        <w:rPr>
          <w:lang w:eastAsia="en-US"/>
        </w:rPr>
      </w:pPr>
      <w:r>
        <w:rPr>
          <w:lang w:eastAsia="en-US"/>
        </w:rPr>
        <w:t xml:space="preserve">Modern vehicles purport to have over a hundred million lines of code </w:t>
      </w:r>
      <w:r>
        <w:rPr>
          <w:lang w:eastAsia="en-US"/>
        </w:rPr>
        <w:fldChar w:fldCharType="begin"/>
      </w:r>
      <w:r w:rsidR="00BE4016">
        <w:rPr>
          <w:lang w:eastAsia="en-US"/>
        </w:rPr>
        <w:instrText xml:space="preserve"> ADDIN EN.CITE &lt;EndNote&gt;&lt;Cite&gt;&lt;Author&gt;Technology&lt;/Author&gt;&lt;Year&gt;2012&lt;/Year&gt;&lt;IDText&gt;Many Cars Have a Hundred Million Lines of Code&lt;/IDText&gt;&lt;DisplayText&gt;[24]&lt;/DisplayText&gt;&lt;record&gt;&lt;urls&gt;&lt;related-urls&gt;&lt;url&gt;https://www.technologyreview.com./2012/12/03/181350/many-cars-have-a-hundred-million-lines-of-code/&lt;/url&gt;&lt;/related-urls&gt;&lt;/urls&gt;&lt;titles&gt;&lt;title&gt;Many Cars Have a Hundred Million Lines of Code&lt;/title&gt;&lt;/titles&gt;&lt;contributors&gt;&lt;authors&gt;&lt;author&gt;Technology Review&lt;/author&gt;&lt;/authors&gt;&lt;/contributors&gt;&lt;added-date format="utc"&gt;1637515069&lt;/added-date&gt;&lt;ref-type name="Web Page"&gt;12&lt;/ref-type&gt;&lt;dates&gt;&lt;year&gt;2012&lt;/year&gt;&lt;/dates&gt;&lt;rec-number&gt;62&lt;/rec-number&gt;&lt;last-updated-date format="utc"&gt;1637515114&lt;/last-updated-date&gt;&lt;/record&gt;&lt;/Cite&gt;&lt;/EndNote&gt;</w:instrText>
      </w:r>
      <w:r>
        <w:rPr>
          <w:lang w:eastAsia="en-US"/>
        </w:rPr>
        <w:fldChar w:fldCharType="separate"/>
      </w:r>
      <w:r w:rsidR="00BE4016">
        <w:rPr>
          <w:noProof/>
          <w:lang w:eastAsia="en-US"/>
        </w:rPr>
        <w:t>[24]</w:t>
      </w:r>
      <w:r>
        <w:rPr>
          <w:lang w:eastAsia="en-US"/>
        </w:rPr>
        <w:fldChar w:fldCharType="end"/>
      </w:r>
      <w:r>
        <w:rPr>
          <w:lang w:eastAsia="en-US"/>
        </w:rPr>
        <w:t xml:space="preserve">,which will need to be maintained and updated regularly.  </w:t>
      </w:r>
      <w:r>
        <w:rPr>
          <w:lang w:eastAsia="en-US"/>
        </w:rPr>
        <w:fldChar w:fldCharType="begin"/>
      </w:r>
      <w:r w:rsidR="00BE4016">
        <w:rPr>
          <w:lang w:eastAsia="en-US"/>
        </w:rPr>
        <w:instrText xml:space="preserve"> ADDIN EN.CITE &lt;EndNote&gt;&lt;Cite&gt;&lt;Author&gt;Baza&lt;/Author&gt;&lt;Year&gt;2019&lt;/Year&gt;&lt;IDText&gt;Blockchain-based Firmware Update Scheme Tailored for Autonomous Vehicles&lt;/IDText&gt;&lt;DisplayText&gt;[25]&lt;/DisplayText&gt;&lt;record&gt;&lt;dates&gt;&lt;pub-dates&gt;&lt;date&gt;2019-04-01&lt;/date&gt;&lt;/pub-dates&gt;&lt;year&gt;2019&lt;/year&gt;&lt;/dates&gt;&lt;titles&gt;&lt;title&gt;Blockchain-based Firmware Update Scheme Tailored for Autonomous Vehicles&lt;/title&gt;&lt;secondary-title&gt;2019 IEEE Wireless Communications and Networking Conference (WCNC)&lt;/secondary-title&gt;&lt;/titles&gt;&lt;access-date&gt;2021-11-21T16:49:30&lt;/access-date&gt;&lt;contributors&gt;&lt;authors&gt;&lt;author&gt;Baza, Mohamed&lt;/author&gt;&lt;author&gt;Nabil, Mahmoud&lt;/author&gt;&lt;author&gt;Lasla, Noureddine&lt;/author&gt;&lt;author&gt;Fidan, Kemal&lt;/author&gt;&lt;author&gt;Mahmoud, Mohamed&lt;/author&gt;&lt;author&gt;Abdallah, Mohamed&lt;/author&gt;&lt;/authors&gt;&lt;/contributors&gt;&lt;added-date format="utc"&gt;1637513379&lt;/added-date&gt;&lt;ref-type name="Conference Proceeding"&gt;10&lt;/ref-type&gt;&lt;rec-number&gt;61&lt;/rec-number&gt;&lt;publisher&gt;IEEE&lt;/publisher&gt;&lt;last-updated-date format="utc"&gt;1637513380&lt;/last-updated-date&gt;&lt;electronic-resource-num&gt;10.1109/wcnc.2019.8885769&lt;/electronic-resource-num&gt;&lt;/record&gt;&lt;/Cite&gt;&lt;/EndNote&gt;</w:instrText>
      </w:r>
      <w:r>
        <w:rPr>
          <w:lang w:eastAsia="en-US"/>
        </w:rPr>
        <w:fldChar w:fldCharType="separate"/>
      </w:r>
      <w:r w:rsidR="00BE4016">
        <w:rPr>
          <w:noProof/>
          <w:lang w:eastAsia="en-US"/>
        </w:rPr>
        <w:t>[25]</w:t>
      </w:r>
      <w:r>
        <w:rPr>
          <w:lang w:eastAsia="en-US"/>
        </w:rPr>
        <w:fldChar w:fldCharType="end"/>
      </w:r>
      <w:r>
        <w:rPr>
          <w:lang w:eastAsia="en-US"/>
        </w:rPr>
        <w:t xml:space="preserve"> designed a blockchain-based firmware update scheme for autonomous vehicles, utilising the decentralised architecture to use AVs push updates to other required vehicles. Interestingly, with the use of smart contracts, the AVs get compensated by the manufacturers for participating through a rewarding system. </w:t>
      </w:r>
    </w:p>
    <w:p w14:paraId="15260B4D" w14:textId="77777777" w:rsidR="006F2254" w:rsidRPr="008C0CFD" w:rsidRDefault="006F2254" w:rsidP="006F2254">
      <w:pPr>
        <w:spacing w:line="360" w:lineRule="auto"/>
        <w:jc w:val="both"/>
        <w:rPr>
          <w:color w:val="FF0000"/>
          <w:lang w:eastAsia="en-US"/>
        </w:rPr>
      </w:pPr>
      <w:r w:rsidRPr="001D225D">
        <w:rPr>
          <w:color w:val="FF0000"/>
          <w:lang w:eastAsia="en-US"/>
        </w:rPr>
        <w:t>(</w:t>
      </w:r>
      <w:r>
        <w:rPr>
          <w:color w:val="FF0000"/>
          <w:lang w:eastAsia="en-US"/>
        </w:rPr>
        <w:t>Reward Mechanism, Firmware, Update</w:t>
      </w:r>
      <w:r w:rsidRPr="001D225D">
        <w:rPr>
          <w:color w:val="FF0000"/>
          <w:lang w:eastAsia="en-US"/>
        </w:rPr>
        <w:t>)</w:t>
      </w:r>
    </w:p>
    <w:p w14:paraId="6F8C41B1" w14:textId="77777777" w:rsidR="006F2254" w:rsidRDefault="006F2254" w:rsidP="006F2254">
      <w:pPr>
        <w:spacing w:line="360" w:lineRule="auto"/>
        <w:jc w:val="both"/>
        <w:rPr>
          <w:lang w:eastAsia="en-US"/>
        </w:rPr>
      </w:pPr>
    </w:p>
    <w:p w14:paraId="72C11065" w14:textId="77777777" w:rsidR="006F2254" w:rsidRDefault="006F2254" w:rsidP="006F2254">
      <w:pPr>
        <w:spacing w:line="360" w:lineRule="auto"/>
        <w:jc w:val="both"/>
        <w:rPr>
          <w:lang w:eastAsia="en-US"/>
        </w:rPr>
      </w:pPr>
    </w:p>
    <w:p w14:paraId="739EDE83" w14:textId="77777777" w:rsidR="006F2254" w:rsidRDefault="006F2254" w:rsidP="006F2254">
      <w:pPr>
        <w:jc w:val="both"/>
      </w:pPr>
      <w:r>
        <w:rPr>
          <w:lang w:eastAsia="en-US"/>
        </w:rPr>
        <w:lastRenderedPageBreak/>
        <w:t>[</w:t>
      </w:r>
      <w:hyperlink r:id="rId14" w:history="1">
        <w:r w:rsidRPr="000A3A2E">
          <w:rPr>
            <w:rStyle w:val="Hyperlink"/>
            <w:lang w:eastAsia="en-US"/>
          </w:rPr>
          <w:t>link</w:t>
        </w:r>
      </w:hyperlink>
      <w:r>
        <w:rPr>
          <w:lang w:eastAsia="en-US"/>
        </w:rPr>
        <w:t xml:space="preserve">] - </w:t>
      </w:r>
      <w:r>
        <w:t xml:space="preserve">A Blockchain Approach for Decentralized V2X. </w:t>
      </w:r>
    </w:p>
    <w:p w14:paraId="30CB301E" w14:textId="77777777" w:rsidR="006F2254" w:rsidRDefault="006F2254" w:rsidP="006F2254">
      <w:pPr>
        <w:spacing w:line="360" w:lineRule="auto"/>
        <w:jc w:val="both"/>
        <w:rPr>
          <w:lang w:eastAsia="en-US"/>
        </w:rPr>
      </w:pPr>
    </w:p>
    <w:p w14:paraId="7E01B15B" w14:textId="77777777" w:rsidR="006F2254" w:rsidRDefault="006F2254" w:rsidP="006F2254">
      <w:pPr>
        <w:pStyle w:val="Heading3"/>
        <w:jc w:val="both"/>
      </w:pPr>
      <w:r>
        <w:t xml:space="preserve">Intro to IOTA </w:t>
      </w:r>
    </w:p>
    <w:p w14:paraId="21FDF4AF" w14:textId="3FFE7B4B" w:rsidR="006F2254" w:rsidRDefault="006F2254" w:rsidP="006F2254">
      <w:pPr>
        <w:spacing w:line="360" w:lineRule="auto"/>
        <w:jc w:val="both"/>
        <w:rPr>
          <w:lang w:eastAsia="en-US"/>
        </w:rPr>
      </w:pPr>
      <w:r>
        <w:rPr>
          <w:lang w:eastAsia="en-US"/>
        </w:rPr>
        <w:t xml:space="preserve">The above literature is a review of blockchain-based DLTs. The structure of IOTA is a little </w:t>
      </w:r>
      <w:r w:rsidR="00B15275">
        <w:rPr>
          <w:lang w:eastAsia="en-US"/>
        </w:rPr>
        <w:t xml:space="preserve">different, and will be discussed in the next section. </w:t>
      </w:r>
    </w:p>
    <w:p w14:paraId="26A0A488" w14:textId="77777777" w:rsidR="006F2254" w:rsidRDefault="006F2254" w:rsidP="006F2254">
      <w:pPr>
        <w:spacing w:line="360" w:lineRule="auto"/>
        <w:jc w:val="both"/>
        <w:rPr>
          <w:lang w:eastAsia="en-US"/>
        </w:rPr>
      </w:pPr>
    </w:p>
    <w:p w14:paraId="7BD4CFC4" w14:textId="77777777" w:rsidR="006F2254" w:rsidRDefault="006F2254" w:rsidP="006F2254">
      <w:pPr>
        <w:pStyle w:val="Heading2"/>
        <w:jc w:val="both"/>
      </w:pPr>
      <w:r w:rsidRPr="008C0CFD">
        <w:t>The IOTA Framework</w:t>
      </w:r>
    </w:p>
    <w:p w14:paraId="2E3394A8" w14:textId="77777777" w:rsidR="006F2254" w:rsidRDefault="006F2254" w:rsidP="006F2254">
      <w:pPr>
        <w:pStyle w:val="ListParagraph"/>
        <w:spacing w:line="360" w:lineRule="auto"/>
        <w:ind w:left="0"/>
        <w:jc w:val="both"/>
        <w:rPr>
          <w:lang w:eastAsia="en-US"/>
        </w:rPr>
      </w:pPr>
    </w:p>
    <w:p w14:paraId="6480279A" w14:textId="600602E8" w:rsidR="006F2254" w:rsidRDefault="006F2254" w:rsidP="006F2254">
      <w:pPr>
        <w:pStyle w:val="ListParagraph"/>
        <w:spacing w:line="360" w:lineRule="auto"/>
        <w:ind w:left="0"/>
        <w:jc w:val="both"/>
        <w:rPr>
          <w:lang w:eastAsia="en-US"/>
        </w:rPr>
      </w:pPr>
      <w:r>
        <w:rPr>
          <w:lang w:eastAsia="en-US"/>
        </w:rPr>
        <w:t>While also considered a DLT, its underlying data structure is not based on a chain of blocks but rather a Directed Acyclic Graph (DAG) data structure.</w:t>
      </w:r>
    </w:p>
    <w:p w14:paraId="237C3AE1" w14:textId="77777777" w:rsidR="006F2254" w:rsidRPr="008C0CFD" w:rsidRDefault="006F2254" w:rsidP="006F2254">
      <w:pPr>
        <w:pStyle w:val="ListParagraph"/>
        <w:spacing w:line="360" w:lineRule="auto"/>
        <w:jc w:val="both"/>
        <w:rPr>
          <w:lang w:eastAsia="en-US"/>
        </w:rPr>
      </w:pPr>
    </w:p>
    <w:p w14:paraId="3AAD9BF1" w14:textId="7D0310BA" w:rsidR="006F2254" w:rsidRPr="008C0CFD" w:rsidRDefault="006F2254" w:rsidP="006F2254">
      <w:pPr>
        <w:pStyle w:val="Heading3"/>
        <w:jc w:val="both"/>
      </w:pPr>
      <w:r w:rsidRPr="008C0CFD">
        <w:t>Current Use Cases</w:t>
      </w:r>
    </w:p>
    <w:p w14:paraId="31444BC9" w14:textId="03C8E3F3" w:rsidR="006F2254" w:rsidRPr="008C0CFD" w:rsidRDefault="006F2254" w:rsidP="006F2254">
      <w:pPr>
        <w:spacing w:line="360" w:lineRule="auto"/>
        <w:jc w:val="both"/>
        <w:rPr>
          <w:lang w:eastAsia="en-US"/>
        </w:rPr>
      </w:pPr>
      <w:r w:rsidRPr="008C0CFD">
        <w:rPr>
          <w:lang w:eastAsia="en-US"/>
        </w:rPr>
        <w:t xml:space="preserve">The IOTA framework has already demonstrated value in a number of areas. In </w:t>
      </w:r>
      <w:r w:rsidRPr="008C0CFD">
        <w:rPr>
          <w:lang w:eastAsia="en-US"/>
        </w:rPr>
        <w:fldChar w:fldCharType="begin"/>
      </w:r>
      <w:r w:rsidR="00BE4016">
        <w:rPr>
          <w:lang w:eastAsia="en-US"/>
        </w:rPr>
        <w:instrText xml:space="preserve"> ADDIN EN.CITE &lt;EndNote&gt;&lt;Cite&gt;&lt;Author&gt;Strugar&lt;/Author&gt;&lt;Year&gt;2018&lt;/Year&gt;&lt;IDText&gt;On M2M Micropayments: A Case Study of Electric Autonomous Vehicles&lt;/IDText&gt;&lt;DisplayText&gt;[26]&lt;/DisplayText&gt;&lt;record&gt;&lt;dates&gt;&lt;pub-dates&gt;&lt;date&gt;2018-07-01&lt;/date&gt;&lt;/pub-dates&gt;&lt;year&gt;2018&lt;/year&gt;&lt;/dates&gt;&lt;titles&gt;&lt;title&gt;On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sidRPr="008C0CFD">
        <w:rPr>
          <w:lang w:eastAsia="en-US"/>
        </w:rPr>
        <w:fldChar w:fldCharType="separate"/>
      </w:r>
      <w:r w:rsidR="00BE4016">
        <w:rPr>
          <w:noProof/>
          <w:lang w:eastAsia="en-US"/>
        </w:rPr>
        <w:t>[26]</w:t>
      </w:r>
      <w:r w:rsidRPr="008C0CFD">
        <w:rPr>
          <w:lang w:eastAsia="en-US"/>
        </w:rPr>
        <w:fldChar w:fldCharType="end"/>
      </w:r>
      <w:r w:rsidRPr="008C0CFD">
        <w:rPr>
          <w:lang w:eastAsia="en-US"/>
        </w:rPr>
        <w:t xml:space="preserve"> a DLT-based charging and billing mechanism for EAVs was proposed to demonstrate machine-to-machine (M2M) micropayments for electric vehicles. The study conceptualised the charger-to-vehicle relationship using a Raspberry Pi and a temperature sensor; and created a framework that demonstrated the viability of using the Tangle for transferring value from one machine to another. In </w:t>
      </w:r>
      <w:r w:rsidRPr="008C0CFD">
        <w:rPr>
          <w:lang w:eastAsia="en-US"/>
        </w:rPr>
        <w:fldChar w:fldCharType="begin"/>
      </w:r>
      <w:r w:rsidR="00BE4016">
        <w:rPr>
          <w:lang w:eastAsia="en-US"/>
        </w:rPr>
        <w:instrText xml:space="preserve"> ADDIN EN.CITE &lt;EndNote&gt;&lt;Cite&gt;&lt;Author&gt;Bartolomeu&lt;/Author&gt;&lt;Year&gt;2018&lt;/Year&gt;&lt;IDText&gt;IOTA Feasibility and Perspectives for Enabling Vehicular Applications&lt;/IDText&gt;&lt;DisplayText&gt;[27]&lt;/DisplayText&gt;&lt;record&gt;&lt;dates&gt;&lt;pub-dates&gt;&lt;date&gt;2018-12-01&lt;/date&gt;&lt;/pub-dates&gt;&lt;year&gt;2018&lt;/year&gt;&lt;/dates&gt;&lt;titles&gt;&lt;title&gt;IOTA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Pr="008C0CFD">
        <w:rPr>
          <w:lang w:eastAsia="en-US"/>
        </w:rPr>
        <w:fldChar w:fldCharType="separate"/>
      </w:r>
      <w:r w:rsidR="00BE4016">
        <w:rPr>
          <w:noProof/>
          <w:lang w:eastAsia="en-US"/>
        </w:rPr>
        <w:t>[27]</w:t>
      </w:r>
      <w:r w:rsidRPr="008C0CFD">
        <w:rPr>
          <w:lang w:eastAsia="en-US"/>
        </w:rPr>
        <w:fldChar w:fldCharType="end"/>
      </w:r>
      <w:r w:rsidRPr="008C0CFD">
        <w:rPr>
          <w:lang w:eastAsia="en-US"/>
        </w:rPr>
        <w:t xml:space="preserve"> the authors examined the Tangle as a viable alternative to the shortcomings of traditional blockchains for vehicular applications, namely large transaction confirmation times, concluding smaller transaction delays as well as high performance using the encryption mechanism provided by the Tangle.  </w:t>
      </w:r>
    </w:p>
    <w:p w14:paraId="241C32B1" w14:textId="77777777" w:rsidR="006F2254" w:rsidRPr="008C0CFD" w:rsidRDefault="006F2254" w:rsidP="006F2254">
      <w:pPr>
        <w:spacing w:line="360" w:lineRule="auto"/>
        <w:jc w:val="both"/>
        <w:rPr>
          <w:lang w:eastAsia="en-US"/>
        </w:rPr>
      </w:pPr>
    </w:p>
    <w:p w14:paraId="31051E4B" w14:textId="77777777" w:rsidR="009A0C1C" w:rsidRPr="008C0CFD" w:rsidRDefault="006F2254" w:rsidP="009A0C1C">
      <w:pPr>
        <w:spacing w:line="360" w:lineRule="auto"/>
        <w:jc w:val="both"/>
        <w:rPr>
          <w:lang w:eastAsia="en-US"/>
        </w:rPr>
      </w:pPr>
      <w:r w:rsidRPr="008C0CFD">
        <w:rPr>
          <w:lang w:eastAsia="en-US"/>
        </w:rPr>
        <w:t xml:space="preserve">From an implementation perspective, Jaguar Land Rover, in collaboration with the Mobility Open Blockchain Initiative (MOBI) have demonstrated a system using the IOTA framework that allows drivers to earn cryptocurrency by allowing their cars to report useful road conditions including potholes and traffic congestion to authorities and navigation providers </w:t>
      </w:r>
      <w:r w:rsidRPr="008C0CFD">
        <w:rPr>
          <w:lang w:eastAsia="en-US"/>
        </w:rPr>
        <w:fldChar w:fldCharType="begin"/>
      </w:r>
      <w:r w:rsidR="00BE4016">
        <w:rPr>
          <w:lang w:eastAsia="en-US"/>
        </w:rPr>
        <w:instrText xml:space="preserve"> ADDIN EN.CITE &lt;EndNote&gt;&lt;Cite&gt;&lt;Author&gt;Jaguar&lt;/Author&gt;&lt;Year&gt;2019&lt;/Year&gt;&lt;IDText&gt;ON THE MONEY: EARN AS YOU DRIVE WITH JAGUAR LAND ROVER&lt;/IDText&gt;&lt;DisplayText&gt;[28]&lt;/DisplayText&gt;&lt;record&gt;&lt;urls&gt;&lt;related-urls&gt;&lt;url&gt;https://www.jaguarlandrover.com/news/2019/04/money-earn-you-drive-jaguar-land-rover&lt;/url&gt;&lt;/related-urls&gt;&lt;/urls&gt;&lt;titles&gt;&lt;title&gt;ON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Pr="008C0CFD">
        <w:rPr>
          <w:lang w:eastAsia="en-US"/>
        </w:rPr>
        <w:fldChar w:fldCharType="separate"/>
      </w:r>
      <w:r w:rsidR="00BE4016">
        <w:rPr>
          <w:noProof/>
          <w:lang w:eastAsia="en-US"/>
        </w:rPr>
        <w:t>[28]</w:t>
      </w:r>
      <w:r w:rsidRPr="008C0CFD">
        <w:rPr>
          <w:lang w:eastAsia="en-US"/>
        </w:rPr>
        <w:fldChar w:fldCharType="end"/>
      </w:r>
      <w:r w:rsidRPr="008C0CFD">
        <w:rPr>
          <w:lang w:eastAsia="en-US"/>
        </w:rPr>
        <w:t xml:space="preserve">. Another interesting project based on the IOTA framework was carried out by the research institute </w:t>
      </w:r>
      <w:proofErr w:type="spellStart"/>
      <w:r w:rsidRPr="008C0CFD">
        <w:rPr>
          <w:lang w:eastAsia="en-US"/>
        </w:rPr>
        <w:t>ElaadNL</w:t>
      </w:r>
      <w:proofErr w:type="spellEnd"/>
      <w:r w:rsidRPr="008C0CFD">
        <w:rPr>
          <w:lang w:eastAsia="en-US"/>
        </w:rPr>
        <w:t xml:space="preserve"> who have created “the first ever IOTA-based EV charging station” </w:t>
      </w:r>
      <w:r w:rsidRPr="008C0CFD">
        <w:rPr>
          <w:lang w:eastAsia="en-US"/>
        </w:rPr>
        <w:fldChar w:fldCharType="begin"/>
      </w:r>
      <w:r w:rsidR="00BE4016">
        <w:rPr>
          <w:lang w:eastAsia="en-US"/>
        </w:rPr>
        <w:instrText xml:space="preserve"> ADDIN EN.CITE &lt;EndNote&gt;&lt;Cite&gt;&lt;Author&gt;Elaad&lt;/Author&gt;&lt;Year&gt;2017&lt;/Year&gt;&lt;IDText&gt;IOTA Charging Station&lt;/IDText&gt;&lt;DisplayText&gt;[29]&lt;/DisplayText&gt;&lt;record&gt;&lt;urls&gt;&lt;related-urls&gt;&lt;url&gt;https://www.elaad.nl/projects/iota-charging-station/&lt;/url&gt;&lt;/related-urls&gt;&lt;/urls&gt;&lt;titles&gt;&lt;title&gt;IOTA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Pr="008C0CFD">
        <w:rPr>
          <w:lang w:eastAsia="en-US"/>
        </w:rPr>
        <w:fldChar w:fldCharType="separate"/>
      </w:r>
      <w:r w:rsidR="00BE4016">
        <w:rPr>
          <w:noProof/>
          <w:lang w:eastAsia="en-US"/>
        </w:rPr>
        <w:t>[29]</w:t>
      </w:r>
      <w:r w:rsidRPr="008C0CFD">
        <w:rPr>
          <w:lang w:eastAsia="en-US"/>
        </w:rPr>
        <w:fldChar w:fldCharType="end"/>
      </w:r>
      <w:r w:rsidRPr="008C0CFD">
        <w:rPr>
          <w:lang w:eastAsia="en-US"/>
        </w:rPr>
        <w:t xml:space="preserve">. This research group built both the charging station hardware </w:t>
      </w:r>
      <w:r w:rsidRPr="008C0CFD">
        <w:rPr>
          <w:lang w:eastAsia="en-US"/>
        </w:rPr>
        <w:lastRenderedPageBreak/>
        <w:t>as</w:t>
      </w:r>
      <w:r w:rsidR="009A0C1C" w:rsidRPr="008C0CFD">
        <w:rPr>
          <w:lang w:eastAsia="en-US"/>
        </w:rPr>
        <w:t xml:space="preserve">(information which would traditionally be stored on a centralized server) was investigated. Both studies proved that the framework was lightweight enough to create a decentralized and scalable access control framework solution for IoT devices. </w:t>
      </w:r>
    </w:p>
    <w:p w14:paraId="2C67FCA3" w14:textId="77777777" w:rsidR="009A0C1C" w:rsidRPr="008C0CFD" w:rsidRDefault="009A0C1C" w:rsidP="009A0C1C">
      <w:pPr>
        <w:jc w:val="both"/>
        <w:rPr>
          <w:lang w:eastAsia="en-US"/>
        </w:rPr>
      </w:pPr>
    </w:p>
    <w:p w14:paraId="2C53C771" w14:textId="6686C172" w:rsidR="009A0C1C" w:rsidRDefault="009A0C1C" w:rsidP="009A0C1C">
      <w:pPr>
        <w:spacing w:line="360" w:lineRule="auto"/>
        <w:jc w:val="both"/>
        <w:rPr>
          <w:lang w:eastAsia="en-US"/>
        </w:rPr>
      </w:pPr>
      <w:r w:rsidRPr="008C0CFD">
        <w:rPr>
          <w:lang w:eastAsia="en-US"/>
        </w:rPr>
        <w:fldChar w:fldCharType="begin"/>
      </w:r>
      <w:r w:rsidR="00103F33">
        <w:rPr>
          <w:lang w:eastAsia="en-US"/>
        </w:rPr>
        <w:instrText xml:space="preserve"> ADDIN EN.CITE &lt;EndNote&gt;&lt;Cite&gt;&lt;Author&gt;Iacobucci&lt;/Author&gt;&lt;Year&gt;2018&lt;/Year&gt;&lt;IDText&gt;Modeling shared autonomous electric vehicles: Potential for transport and power grid integration&lt;/IDText&gt;&lt;DisplayText&gt;[30]&lt;/DisplayText&gt;&lt;record&gt;&lt;dates&gt;&lt;pub-dates&gt;&lt;date&gt;2018-09-01&lt;/date&gt;&lt;/pub-dates&gt;&lt;year&gt;2018&lt;/year&gt;&lt;/dates&gt;&lt;urls&gt;&lt;related-urls&gt;&lt;url&gt;https://repository.kulib.kyoto-u.ac.jp/dspace/bitstream/2433/241777/1/j.energy.2018.06.024.pdf&lt;/url&gt;&lt;/related-urls&gt;&lt;/urls&gt;&lt;isbn&gt;0360-5442&lt;/isbn&gt;&lt;titles&gt;&lt;title&gt;Modeling shared autonomous electric vehicles: Potential for transport and power grid integration&lt;/title&gt;&lt;secondary-title&gt;Energy&lt;/secondary-title&gt;&lt;/titles&gt;&lt;pages&gt;148-163&lt;/pages&gt;&lt;access-date&gt;2021-10-21T19:05:28&lt;/access-date&gt;&lt;contributors&gt;&lt;authors&gt;&lt;author&gt;Iacobucci, Riccardo&lt;/author&gt;&lt;author&gt;Mclellan, Benjamin&lt;/author&gt;&lt;author&gt;Tezuka, Tetsuo&lt;/author&gt;&lt;/authors&gt;&lt;/contributors&gt;&lt;added-date format="utc"&gt;1634843131&lt;/added-date&gt;&lt;ref-type name="Journal Article"&gt;17&lt;/ref-type&gt;&lt;rec-number&gt;51&lt;/rec-number&gt;&lt;publisher&gt;Elsevier BV&lt;/publisher&gt;&lt;last-updated-date format="utc"&gt;1634843132&lt;/last-updated-date&gt;&lt;electronic-resource-num&gt;10.1016/j.energy.2018.06.024&lt;/electronic-resource-num&gt;&lt;volume&gt;158&lt;/volume&gt;&lt;/record&gt;&lt;/Cite&gt;&lt;/EndNote&gt;</w:instrText>
      </w:r>
      <w:r w:rsidRPr="008C0CFD">
        <w:rPr>
          <w:lang w:eastAsia="en-US"/>
        </w:rPr>
        <w:fldChar w:fldCharType="separate"/>
      </w:r>
      <w:r w:rsidR="00103F33">
        <w:rPr>
          <w:noProof/>
          <w:lang w:eastAsia="en-US"/>
        </w:rPr>
        <w:t>[30]</w:t>
      </w:r>
      <w:r w:rsidRPr="008C0CFD">
        <w:rPr>
          <w:lang w:eastAsia="en-US"/>
        </w:rPr>
        <w:fldChar w:fldCharType="end"/>
      </w:r>
      <w:r w:rsidRPr="008C0CFD">
        <w:rPr>
          <w:lang w:eastAsia="en-US"/>
        </w:rPr>
        <w:t xml:space="preserve">  looked at modelling shared autonomous electric vehicles from the perspective of the benefits to the energy grid. Using a case study in Tokyo, this research showed that shared autonomous electric vehicle fleet would only need to be about 10 – 14% in comparison to a fleet of private cars based on today private vehicle ownership levels. Optimising the charging schedules of this  reduced fleet size of connected autonomous electric vehicles has the potential to act as an energy storage solution for surplus renewable energy. This was demonstrated in </w:t>
      </w:r>
      <w:r w:rsidRPr="008C0CFD">
        <w:rPr>
          <w:lang w:eastAsia="en-US"/>
        </w:rPr>
        <w:fldChar w:fldCharType="begin"/>
      </w:r>
      <w:r w:rsidR="00103F33">
        <w:rPr>
          <w:lang w:eastAsia="en-US"/>
        </w:rPr>
        <w:instrText xml:space="preserve"> ADDIN EN.CITE &lt;EndNote&gt;&lt;Cite&gt;&lt;Author&gt;Dallinger&lt;/Author&gt;&lt;Year&gt;2012&lt;/Year&gt;&lt;IDText&gt;Grid integration of intermittent renewable energy sources using price-responsive plug-in electric vehicles&lt;/IDText&gt;&lt;DisplayText&gt;[31]&lt;/DisplayText&gt;&lt;record&gt;&lt;dates&gt;&lt;pub-dates&gt;&lt;date&gt;2012-06-01&lt;/date&gt;&lt;/pub-dates&gt;&lt;year&gt;2012&lt;/year&gt;&lt;/dates&gt;&lt;urls&gt;&lt;related-urls&gt;&lt;url&gt;https://www.econstor.eu/bitstream/10419/48661/1/664239927.pdf&lt;/url&gt;&lt;/related-urls&gt;&lt;/urls&gt;&lt;isbn&gt;1364-0321&lt;/isbn&gt;&lt;titles&gt;&lt;title&gt;Grid integration of intermittent renewable energy sources using price-responsive plug-in electric vehicles&lt;/title&gt;&lt;secondary-title&gt;Renewable and Sustainable Energy Reviews&lt;/secondary-title&gt;&lt;/titles&gt;&lt;pages&gt;3370-3382&lt;/pages&gt;&lt;number&gt;5&lt;/number&gt;&lt;access-date&gt;2021-10-21T19:06:12&lt;/access-date&gt;&lt;contributors&gt;&lt;authors&gt;&lt;author&gt;Dallinger, David&lt;/author&gt;&lt;author&gt;Wietschel, Martin&lt;/author&gt;&lt;/authors&gt;&lt;/contributors&gt;&lt;added-date format="utc"&gt;1634843265&lt;/added-date&gt;&lt;ref-type name="Journal Article"&gt;17&lt;/ref-type&gt;&lt;rec-number&gt;52&lt;/rec-number&gt;&lt;publisher&gt;Elsevier BV&lt;/publisher&gt;&lt;last-updated-date format="utc"&gt;1634843266&lt;/last-updated-date&gt;&lt;electronic-resource-num&gt;10.1016/j.rser.2012.02.019&lt;/electronic-resource-num&gt;&lt;volume&gt;16&lt;/volume&gt;&lt;/record&gt;&lt;/Cite&gt;&lt;/EndNote&gt;</w:instrText>
      </w:r>
      <w:r w:rsidRPr="008C0CFD">
        <w:rPr>
          <w:lang w:eastAsia="en-US"/>
        </w:rPr>
        <w:fldChar w:fldCharType="separate"/>
      </w:r>
      <w:r w:rsidR="00103F33">
        <w:rPr>
          <w:noProof/>
          <w:lang w:eastAsia="en-US"/>
        </w:rPr>
        <w:t>[31]</w:t>
      </w:r>
      <w:r w:rsidRPr="008C0CFD">
        <w:rPr>
          <w:lang w:eastAsia="en-US"/>
        </w:rPr>
        <w:fldChar w:fldCharType="end"/>
      </w:r>
      <w:r w:rsidRPr="008C0CFD">
        <w:rPr>
          <w:lang w:eastAsia="en-US"/>
        </w:rPr>
        <w:t xml:space="preserve"> where it was proposed that autonomous electric vehicles could absorb 50% of the yearly excess renewable energy generation that would have to be otherwise curtailed, in a forecasted model for Germany in 2030. Linking these ideas using V2X communication over the IOTA network for data and value transfer between machines is the core idea of the use-case scenario for this research.</w:t>
      </w:r>
      <w:r>
        <w:rPr>
          <w:lang w:eastAsia="en-US"/>
        </w:rPr>
        <w:t xml:space="preserve"> </w:t>
      </w:r>
    </w:p>
    <w:p w14:paraId="251705CE" w14:textId="77777777" w:rsidR="009A0C1C" w:rsidRPr="008C0CFD" w:rsidRDefault="009A0C1C" w:rsidP="009A0C1C">
      <w:pPr>
        <w:jc w:val="both"/>
        <w:rPr>
          <w:lang w:eastAsia="en-US"/>
        </w:rPr>
      </w:pPr>
    </w:p>
    <w:p w14:paraId="7F467BCF" w14:textId="77777777" w:rsidR="009A0C1C" w:rsidRDefault="009A0C1C" w:rsidP="009A0C1C">
      <w:pPr>
        <w:rPr>
          <w:rFonts w:ascii="Arial" w:hAnsi="Arial"/>
          <w:b/>
          <w:iCs/>
          <w:szCs w:val="20"/>
          <w:lang w:eastAsia="en-US"/>
        </w:rPr>
      </w:pPr>
      <w:r>
        <w:br w:type="page"/>
      </w:r>
    </w:p>
    <w:p w14:paraId="4E08BB72" w14:textId="77777777" w:rsidR="009A0C1C" w:rsidRDefault="009A0C1C" w:rsidP="009A0C1C">
      <w:pPr>
        <w:pStyle w:val="Heading2"/>
        <w:jc w:val="both"/>
      </w:pPr>
      <w:r>
        <w:lastRenderedPageBreak/>
        <w:t>V2X Technology</w:t>
      </w:r>
    </w:p>
    <w:p w14:paraId="400BD902" w14:textId="77777777" w:rsidR="009A0C1C" w:rsidRDefault="009A0C1C" w:rsidP="009A0C1C">
      <w:pPr>
        <w:pStyle w:val="Heading3"/>
        <w:jc w:val="both"/>
      </w:pPr>
      <w:r>
        <w:t xml:space="preserve">Intro </w:t>
      </w:r>
    </w:p>
    <w:p w14:paraId="2190FE57" w14:textId="77777777" w:rsidR="009A0C1C" w:rsidRPr="00F6558B" w:rsidRDefault="009A0C1C" w:rsidP="009A0C1C">
      <w:pPr>
        <w:spacing w:line="360" w:lineRule="auto"/>
        <w:jc w:val="both"/>
        <w:rPr>
          <w:lang w:eastAsia="en-US"/>
        </w:rPr>
      </w:pPr>
      <w:r>
        <w:rPr>
          <w:lang w:eastAsia="en-US"/>
        </w:rPr>
        <w:t>V2X technology is synonymous with connected vehicles. It defines as the wireless technology that enables data exchange between vehicles and their surroundings. Without the ability to connect vehicles to each other and their surroundings in a secure, private and low-latency manner, applications of connected vehicles will be limited.</w:t>
      </w:r>
    </w:p>
    <w:p w14:paraId="527A1690" w14:textId="77777777" w:rsidR="009A0C1C" w:rsidRDefault="009A0C1C" w:rsidP="009A0C1C">
      <w:pPr>
        <w:jc w:val="both"/>
        <w:rPr>
          <w:lang w:eastAsia="en-US"/>
        </w:rPr>
      </w:pPr>
    </w:p>
    <w:p w14:paraId="30C06CAD" w14:textId="77777777" w:rsidR="009A0C1C" w:rsidRDefault="009A0C1C" w:rsidP="009A0C1C">
      <w:pPr>
        <w:pStyle w:val="Heading3"/>
      </w:pPr>
      <w:r>
        <w:t>OBU</w:t>
      </w:r>
    </w:p>
    <w:p w14:paraId="611604EF" w14:textId="062213E1" w:rsidR="009A0C1C" w:rsidRDefault="009A0C1C" w:rsidP="009A0C1C">
      <w:pPr>
        <w:spacing w:line="360" w:lineRule="auto"/>
        <w:jc w:val="both"/>
        <w:rPr>
          <w:lang w:eastAsia="en-US"/>
        </w:rPr>
      </w:pPr>
      <w:r>
        <w:rPr>
          <w:lang w:eastAsia="en-US"/>
        </w:rPr>
        <w:t xml:space="preserve">Modern vehicle use an On-Board Unit (OBU) to communicate with other vehicles that are also equipped with an OBU and communicate with the infrastructure (V2I) by connecting to Road Side Units (RSUs) and other networks (V2N). Typically, an </w:t>
      </w:r>
      <w:r w:rsidRPr="00F6558B">
        <w:rPr>
          <w:lang w:eastAsia="en-US"/>
        </w:rPr>
        <w:t>OBU has</w:t>
      </w:r>
      <w:r>
        <w:rPr>
          <w:lang w:eastAsia="en-US"/>
        </w:rPr>
        <w:t xml:space="preserve"> a number of components including</w:t>
      </w:r>
      <w:r w:rsidRPr="00F6558B">
        <w:rPr>
          <w:lang w:eastAsia="en-US"/>
        </w:rPr>
        <w:t xml:space="preserve"> a </w:t>
      </w:r>
      <w:r>
        <w:rPr>
          <w:lang w:eastAsia="en-US"/>
        </w:rPr>
        <w:t>GPS/</w:t>
      </w:r>
      <w:r w:rsidRPr="00F6558B">
        <w:rPr>
          <w:lang w:eastAsia="en-US"/>
        </w:rPr>
        <w:t>GNSS receiver</w:t>
      </w:r>
      <w:r>
        <w:rPr>
          <w:lang w:eastAsia="en-US"/>
        </w:rPr>
        <w:t xml:space="preserve">, a </w:t>
      </w:r>
      <w:r w:rsidRPr="00F6558B">
        <w:rPr>
          <w:lang w:eastAsia="en-US"/>
        </w:rPr>
        <w:t xml:space="preserve">DSRC radio for reception </w:t>
      </w:r>
      <w:r>
        <w:rPr>
          <w:lang w:eastAsia="en-US"/>
        </w:rPr>
        <w:t xml:space="preserve">and </w:t>
      </w:r>
      <w:r w:rsidRPr="00F6558B">
        <w:rPr>
          <w:lang w:eastAsia="en-US"/>
        </w:rPr>
        <w:t>transmission</w:t>
      </w:r>
      <w:r>
        <w:rPr>
          <w:lang w:eastAsia="en-US"/>
        </w:rPr>
        <w:t>, a</w:t>
      </w:r>
      <w:r w:rsidRPr="00F6558B">
        <w:rPr>
          <w:lang w:eastAsia="en-US"/>
        </w:rPr>
        <w:t xml:space="preserve"> processor, and interfaces </w:t>
      </w:r>
      <w:r>
        <w:rPr>
          <w:lang w:eastAsia="en-US"/>
        </w:rPr>
        <w:t xml:space="preserve">with modules such as a </w:t>
      </w:r>
      <w:r w:rsidRPr="00F6558B">
        <w:rPr>
          <w:lang w:eastAsia="en-US"/>
        </w:rPr>
        <w:t>CAN</w:t>
      </w:r>
      <w:r>
        <w:rPr>
          <w:lang w:eastAsia="en-US"/>
        </w:rPr>
        <w:t xml:space="preserve">, Security, </w:t>
      </w:r>
      <w:r w:rsidRPr="00F6558B">
        <w:rPr>
          <w:lang w:eastAsia="en-US"/>
        </w:rPr>
        <w:t>Ethernet</w:t>
      </w:r>
      <w:r>
        <w:rPr>
          <w:lang w:eastAsia="en-US"/>
        </w:rPr>
        <w:t xml:space="preserve"> or</w:t>
      </w:r>
      <w:r w:rsidRPr="00F6558B">
        <w:rPr>
          <w:lang w:eastAsia="en-US"/>
        </w:rPr>
        <w:t xml:space="preserve"> GPS for obtaining the vehicle data.</w:t>
      </w:r>
      <w:r>
        <w:rPr>
          <w:lang w:eastAsia="en-US"/>
        </w:rPr>
        <w:t xml:space="preserve"> Host vehicles (HVs) and remote vehicles (RVs) communicate using Basic Safety Messages (BSM), which are standardised packets of data transmitted and received between vehicle OBUs. These messages are decoded and used for multiple applications including predicting crashes and alerting drivers of any imminent dangers.   This standard ensures that all vehicles can “speak the same language”, which will enable developers and manufacturers to develop safety applications to reduce fatalities and crashes </w:t>
      </w:r>
      <w:r>
        <w:rPr>
          <w:lang w:eastAsia="en-US"/>
        </w:rPr>
        <w:fldChar w:fldCharType="begin"/>
      </w:r>
      <w:r w:rsidR="00103F33">
        <w:rPr>
          <w:lang w:eastAsia="en-US"/>
        </w:rPr>
        <w:instrText xml:space="preserve"> ADDIN EN.CITE &lt;EndNote&gt;&lt;Cite&gt;&lt;Author&gt;Miucic&lt;/Author&gt;&lt;Year&gt;2019&lt;/Year&gt;&lt;IDText&gt;Connected Vehicles: Intelligent Transport Systems&lt;/IDText&gt;&lt;DisplayText&gt;[32]&lt;/DisplayText&gt;&lt;record&gt;&lt;isbn&gt;ISBN978-3-319-94784-6&lt;/isbn&gt;&lt;titles&gt;&lt;title&gt;Connected Vehicles: Intelligent Transport Systems&lt;/title&gt;&lt;/titles&gt;&lt;contributors&gt;&lt;authors&gt;&lt;author&gt;Miucic,  Radovan&lt;/author&gt;&lt;/authors&gt;&lt;/contributors&gt;&lt;added-date format="utc"&gt;1637796131&lt;/added-date&gt;&lt;pub-location&gt;Detroit&lt;/pub-location&gt;&lt;ref-type name="Book"&gt;6&lt;/ref-type&gt;&lt;dates&gt;&lt;year&gt;2019&lt;/year&gt;&lt;/dates&gt;&lt;rec-number&gt;63&lt;/rec-number&gt;&lt;publisher&gt;Springer&lt;/publisher&gt;&lt;last-updated-date format="utc"&gt;1637796209&lt;/last-updated-date&gt;&lt;/record&gt;&lt;/Cite&gt;&lt;/EndNote&gt;</w:instrText>
      </w:r>
      <w:r>
        <w:rPr>
          <w:lang w:eastAsia="en-US"/>
        </w:rPr>
        <w:fldChar w:fldCharType="separate"/>
      </w:r>
      <w:r w:rsidR="00103F33">
        <w:rPr>
          <w:noProof/>
          <w:lang w:eastAsia="en-US"/>
        </w:rPr>
        <w:t>[32]</w:t>
      </w:r>
      <w:r>
        <w:rPr>
          <w:lang w:eastAsia="en-US"/>
        </w:rPr>
        <w:fldChar w:fldCharType="end"/>
      </w:r>
      <w:r>
        <w:rPr>
          <w:lang w:eastAsia="en-US"/>
        </w:rPr>
        <w:t>. Figure X shows a breakdown of the main OBU components for a Dedicated Short Range Communication (DSRC)-based system.</w:t>
      </w:r>
    </w:p>
    <w:p w14:paraId="24C827BB" w14:textId="77777777" w:rsidR="009A0C1C" w:rsidRDefault="009A0C1C" w:rsidP="009A0C1C">
      <w:pPr>
        <w:jc w:val="both"/>
        <w:rPr>
          <w:lang w:eastAsia="en-US"/>
        </w:rPr>
      </w:pPr>
    </w:p>
    <w:p w14:paraId="2DA901C8" w14:textId="77777777" w:rsidR="009A0C1C" w:rsidRDefault="009A0C1C" w:rsidP="009A0C1C">
      <w:pPr>
        <w:jc w:val="both"/>
        <w:rPr>
          <w:lang w:eastAsia="en-US"/>
        </w:rPr>
      </w:pPr>
    </w:p>
    <w:p w14:paraId="47B62F1F" w14:textId="77777777" w:rsidR="009A0C1C" w:rsidRPr="00E976E8" w:rsidRDefault="009A0C1C" w:rsidP="009A0C1C">
      <w:pPr>
        <w:jc w:val="center"/>
        <w:rPr>
          <w:lang w:eastAsia="en-US"/>
        </w:rPr>
      </w:pPr>
      <w:r w:rsidRPr="00CA6A05">
        <w:rPr>
          <w:lang w:eastAsia="en-US"/>
        </w:rPr>
        <w:lastRenderedPageBreak/>
        <w:drawing>
          <wp:inline distT="0" distB="0" distL="0" distR="0" wp14:anchorId="437B663F" wp14:editId="700E5BB8">
            <wp:extent cx="2518760" cy="280736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2523939" cy="2813140"/>
                    </a:xfrm>
                    <a:prstGeom prst="rect">
                      <a:avLst/>
                    </a:prstGeom>
                  </pic:spPr>
                </pic:pic>
              </a:graphicData>
            </a:graphic>
          </wp:inline>
        </w:drawing>
      </w:r>
    </w:p>
    <w:p w14:paraId="333A8D75" w14:textId="77777777" w:rsidR="009A0C1C" w:rsidRDefault="009A0C1C" w:rsidP="009A0C1C">
      <w:pPr>
        <w:spacing w:line="360" w:lineRule="auto"/>
        <w:jc w:val="center"/>
        <w:rPr>
          <w:lang w:eastAsia="en-US"/>
        </w:rPr>
      </w:pPr>
      <w:r>
        <w:rPr>
          <w:lang w:eastAsia="en-US"/>
        </w:rPr>
        <w:t>Figure X: A DSRC-Based OBU</w:t>
      </w:r>
    </w:p>
    <w:p w14:paraId="68518922" w14:textId="77777777" w:rsidR="009A0C1C" w:rsidRDefault="009A0C1C" w:rsidP="009A0C1C">
      <w:pPr>
        <w:jc w:val="both"/>
        <w:rPr>
          <w:b/>
          <w:bCs/>
          <w:lang w:eastAsia="en-US"/>
        </w:rPr>
      </w:pPr>
    </w:p>
    <w:p w14:paraId="1B06D012" w14:textId="77777777" w:rsidR="009A0C1C" w:rsidRDefault="009A0C1C" w:rsidP="009A0C1C">
      <w:pPr>
        <w:pStyle w:val="Heading3"/>
      </w:pPr>
      <w:r w:rsidRPr="00B67FBE">
        <w:t>V2X Standards</w:t>
      </w:r>
    </w:p>
    <w:p w14:paraId="6F68F989" w14:textId="192619C3" w:rsidR="009A0C1C" w:rsidRDefault="009A0C1C" w:rsidP="009A0C1C">
      <w:pPr>
        <w:spacing w:line="360" w:lineRule="auto"/>
        <w:jc w:val="both"/>
        <w:rPr>
          <w:lang w:eastAsia="en-US"/>
        </w:rPr>
      </w:pPr>
      <w:r>
        <w:rPr>
          <w:lang w:eastAsia="en-US"/>
        </w:rPr>
        <w:t xml:space="preserve">As with many technologies, the approach to V2X standards and protocols has varied. Two major standards have emerged. The first protocol, DSRC originated when the </w:t>
      </w:r>
      <w:r w:rsidRPr="00BE4016">
        <w:rPr>
          <w:lang w:eastAsia="en-US"/>
        </w:rPr>
        <w:t>US Federal Communications Commission (FCC)</w:t>
      </w:r>
      <w:r>
        <w:rPr>
          <w:lang w:eastAsia="en-US"/>
        </w:rPr>
        <w:t xml:space="preserve"> licensed 75MHz of bandwidth in the 5.9 GHz region for use in automotive applications and developed the standard based on the </w:t>
      </w:r>
      <w:r w:rsidRPr="000069E4">
        <w:rPr>
          <w:lang w:eastAsia="en-US"/>
        </w:rPr>
        <w:t xml:space="preserve">IEEE802.11p  </w:t>
      </w:r>
      <w:r>
        <w:rPr>
          <w:lang w:eastAsia="en-US"/>
        </w:rPr>
        <w:t xml:space="preserve">physical </w:t>
      </w:r>
      <w:r w:rsidRPr="000069E4">
        <w:rPr>
          <w:lang w:eastAsia="en-US"/>
        </w:rPr>
        <w:t>access</w:t>
      </w:r>
      <w:r>
        <w:rPr>
          <w:lang w:eastAsia="en-US"/>
        </w:rPr>
        <w:t xml:space="preserve"> </w:t>
      </w:r>
      <w:r w:rsidRPr="000069E4">
        <w:rPr>
          <w:lang w:eastAsia="en-US"/>
        </w:rPr>
        <w:t xml:space="preserve">layer  </w:t>
      </w:r>
      <w:r>
        <w:rPr>
          <w:lang w:eastAsia="en-US"/>
        </w:rPr>
        <w:t>standard</w:t>
      </w:r>
      <w:r w:rsidRPr="000069E4">
        <w:rPr>
          <w:lang w:eastAsia="en-US"/>
        </w:rPr>
        <w:t xml:space="preserve"> developed   for   vehicular   networks</w:t>
      </w:r>
      <w:r>
        <w:rPr>
          <w:lang w:eastAsia="en-US"/>
        </w:rPr>
        <w:t xml:space="preserve"> </w:t>
      </w:r>
      <w:r>
        <w:rPr>
          <w:lang w:eastAsia="en-US"/>
        </w:rPr>
        <w:fldChar w:fldCharType="begin"/>
      </w:r>
      <w:r w:rsidR="00103F33">
        <w:rPr>
          <w:lang w:eastAsia="en-US"/>
        </w:rPr>
        <w:instrText xml:space="preserve"> ADDIN EN.CITE &lt;EndNote&gt;&lt;Cite&gt;&lt;Author&gt;Mannoni&lt;/Author&gt;&lt;Year&gt;2019&lt;/Year&gt;&lt;IDText&gt;A Comparison of the V2X Communication Systems: ITS-G5 and C-V2X&lt;/IDText&gt;&lt;DisplayText&gt;[33]&lt;/DisplayText&gt;&lt;record&gt;&lt;dates&gt;&lt;pub-dates&gt;&lt;date&gt;2019-04-01&lt;/date&gt;&lt;/pub-dates&gt;&lt;year&gt;2019&lt;/year&gt;&lt;/dates&gt;&lt;titles&gt;&lt;title&gt;A Comparison of the V2X Communication Systems: ITS-G5 and C-V2X&lt;/title&gt;&lt;secondary-title&gt;2019 IEEE 89th Vehicular Technology Conference (VTC2019-Spring)&lt;/secondary-title&gt;&lt;/titles&gt;&lt;access-date&gt;2021-10-19T22:27:37&lt;/access-date&gt;&lt;contributors&gt;&lt;authors&gt;&lt;author&gt;Mannoni, Valerian&lt;/author&gt;&lt;author&gt;Berg, Vincent&lt;/author&gt;&lt;author&gt;Sesia, Stefania&lt;/author&gt;&lt;author&gt;Perraud, Eric&lt;/author&gt;&lt;/authors&gt;&lt;/contributors&gt;&lt;added-date format="utc"&gt;1637796703&lt;/added-date&gt;&lt;ref-type name="Conference Proceeding"&gt;10&lt;/ref-type&gt;&lt;rec-number&gt;64&lt;/rec-number&gt;&lt;publisher&gt;IEEE&lt;/publisher&gt;&lt;last-updated-date format="utc"&gt;1637796704&lt;/last-updated-date&gt;&lt;electronic-resource-num&gt;10.1109/vtcspring.2019.8746562&lt;/electronic-resource-num&gt;&lt;/record&gt;&lt;/Cite&gt;&lt;/EndNote&gt;</w:instrText>
      </w:r>
      <w:r>
        <w:rPr>
          <w:lang w:eastAsia="en-US"/>
        </w:rPr>
        <w:fldChar w:fldCharType="separate"/>
      </w:r>
      <w:r w:rsidR="00103F33">
        <w:rPr>
          <w:noProof/>
          <w:lang w:eastAsia="en-US"/>
        </w:rPr>
        <w:t>[33]</w:t>
      </w:r>
      <w:r>
        <w:rPr>
          <w:lang w:eastAsia="en-US"/>
        </w:rPr>
        <w:fldChar w:fldCharType="end"/>
      </w:r>
      <w:r>
        <w:rPr>
          <w:lang w:eastAsia="en-US"/>
        </w:rPr>
        <w:t xml:space="preserve">.  A similar standard was adapted by the </w:t>
      </w:r>
      <w:r w:rsidRPr="00711A86">
        <w:rPr>
          <w:lang w:eastAsia="en-US"/>
        </w:rPr>
        <w:t>European Telecommunications  Standards</w:t>
      </w:r>
      <w:r>
        <w:rPr>
          <w:lang w:eastAsia="en-US"/>
        </w:rPr>
        <w:t xml:space="preserve"> </w:t>
      </w:r>
      <w:r w:rsidRPr="00711A86">
        <w:rPr>
          <w:lang w:eastAsia="en-US"/>
        </w:rPr>
        <w:t>Institute  (ETSI)</w:t>
      </w:r>
      <w:r>
        <w:rPr>
          <w:lang w:eastAsia="en-US"/>
        </w:rPr>
        <w:t xml:space="preserve"> called ITS-G5, which also operates at the same frequency. The second and more recent standard developed is the Cellular-V2X (C-V2X), which is a new approach built for the advent of 5G-enabled devices. There are two schools of thought in the automotive industry about the best standard for V2X communication; DSRC and C-V2X. </w:t>
      </w:r>
    </w:p>
    <w:p w14:paraId="2939E30C" w14:textId="77777777" w:rsidR="009A0C1C" w:rsidRDefault="009A0C1C" w:rsidP="009A0C1C">
      <w:pPr>
        <w:spacing w:line="360" w:lineRule="auto"/>
        <w:jc w:val="both"/>
        <w:rPr>
          <w:lang w:eastAsia="en-US"/>
        </w:rPr>
      </w:pPr>
    </w:p>
    <w:p w14:paraId="2CC81AF4" w14:textId="77777777" w:rsidR="009A0C1C" w:rsidRDefault="009A0C1C" w:rsidP="009A0C1C">
      <w:pPr>
        <w:pStyle w:val="Heading3"/>
        <w:jc w:val="both"/>
      </w:pPr>
      <w:r>
        <w:t>DSRC vs C-V2X</w:t>
      </w:r>
    </w:p>
    <w:p w14:paraId="13BEC315" w14:textId="1C22B4C7" w:rsidR="009A0C1C" w:rsidRDefault="009A0C1C" w:rsidP="009A0C1C">
      <w:pPr>
        <w:spacing w:line="360" w:lineRule="auto"/>
        <w:jc w:val="both"/>
        <w:rPr>
          <w:lang w:eastAsia="en-US"/>
        </w:rPr>
      </w:pPr>
      <w:r>
        <w:rPr>
          <w:lang w:eastAsia="en-US"/>
        </w:rPr>
        <w:t xml:space="preserve">DSRC allows for </w:t>
      </w:r>
      <w:r w:rsidRPr="001A0729">
        <w:rPr>
          <w:i/>
          <w:iCs/>
          <w:lang w:eastAsia="en-US"/>
        </w:rPr>
        <w:t>direct</w:t>
      </w:r>
      <w:r>
        <w:rPr>
          <w:lang w:eastAsia="en-US"/>
        </w:rPr>
        <w:t xml:space="preserve"> communication (i.e. it does not use any cellular infrastructure) between OBUs and RSUs only.  This makes it easy to secure, and very low-latency. When the DSRC protocol was originally developed, the state-of-the-art cellular technology was 3G which could not provide the latency required for high-speed and secure communication between vehicles, as it had to pass via a cellular tower, therefore was not considered an option for this application. Since then, cellular technology has evolved over </w:t>
      </w:r>
      <w:r>
        <w:rPr>
          <w:lang w:eastAsia="en-US"/>
        </w:rPr>
        <w:lastRenderedPageBreak/>
        <w:t>two radical generations, namely 4G-LTE and 5G. For context, 4G is approximately 500 times faster than 3G, and 5G is purported to be 100 times faster than 4G, with higher peak capacity, larger bandwidth and lower latency [</w:t>
      </w:r>
      <w:hyperlink r:id="rId16" w:history="1">
        <w:r w:rsidRPr="008922CE">
          <w:rPr>
            <w:rStyle w:val="Hyperlink"/>
            <w:lang w:eastAsia="en-US"/>
          </w:rPr>
          <w:t>link</w:t>
        </w:r>
      </w:hyperlink>
      <w:r>
        <w:rPr>
          <w:lang w:eastAsia="en-US"/>
        </w:rPr>
        <w:t>].  This has allowed the cellular C-V2X standard to emerge as a contender, however,</w:t>
      </w:r>
      <w:r w:rsidRPr="00E012FD">
        <w:rPr>
          <w:lang w:eastAsia="en-US"/>
        </w:rPr>
        <w:t xml:space="preserve"> </w:t>
      </w:r>
      <w:r>
        <w:rPr>
          <w:lang w:eastAsia="en-US"/>
        </w:rPr>
        <w:t xml:space="preserve">it is a relatively new technology with the first specification released in 2016 and earliest trial only taking place in 2017 </w:t>
      </w:r>
      <w:r>
        <w:rPr>
          <w:lang w:eastAsia="en-US"/>
        </w:rPr>
        <w:fldChar w:fldCharType="begin"/>
      </w:r>
      <w:r w:rsidR="00103F33">
        <w:rPr>
          <w:lang w:eastAsia="en-US"/>
        </w:rPr>
        <w:instrText xml:space="preserve"> ADDIN EN.CITE &lt;EndNote&gt;&lt;Cite&gt;&lt;Author&gt;Continental&lt;/Author&gt;&lt;Year&gt;2017&lt;/Year&gt;&lt;IDText&gt;Continental Invests in Cellular-V2X Technology and Announces C-V2X Trials&lt;/IDText&gt;&lt;DisplayText&gt;[34]&lt;/DisplayText&gt;&lt;record&gt;&lt;urls&gt;&lt;related-urls&gt;&lt;url&gt;https://www.continental.com/en/press/press-releases/continental-invests-in-cellular-v2x-technology-and-announces-c-v2x-trials/&lt;/url&gt;&lt;/related-urls&gt;&lt;/urls&gt;&lt;titles&gt;&lt;title&gt;Continental Invests in Cellular-V2X Technology and Announces C-V2X Trials&lt;/title&gt;&lt;/titles&gt;&lt;contributors&gt;&lt;authors&gt;&lt;author&gt;Continental&lt;/author&gt;&lt;/authors&gt;&lt;/contributors&gt;&lt;added-date format="utc"&gt;1637801995&lt;/added-date&gt;&lt;ref-type name="Web Page"&gt;12&lt;/ref-type&gt;&lt;dates&gt;&lt;year&gt;2017&lt;/year&gt;&lt;/dates&gt;&lt;rec-number&gt;65&lt;/rec-number&gt;&lt;last-updated-date format="utc"&gt;1637802052&lt;/last-updated-date&gt;&lt;/record&gt;&lt;/Cite&gt;&lt;/EndNote&gt;</w:instrText>
      </w:r>
      <w:r>
        <w:rPr>
          <w:lang w:eastAsia="en-US"/>
        </w:rPr>
        <w:fldChar w:fldCharType="separate"/>
      </w:r>
      <w:r w:rsidR="00103F33">
        <w:rPr>
          <w:noProof/>
          <w:lang w:eastAsia="en-US"/>
        </w:rPr>
        <w:t>[34]</w:t>
      </w:r>
      <w:r>
        <w:rPr>
          <w:lang w:eastAsia="en-US"/>
        </w:rPr>
        <w:fldChar w:fldCharType="end"/>
      </w:r>
      <w:r>
        <w:rPr>
          <w:lang w:eastAsia="en-US"/>
        </w:rPr>
        <w:t xml:space="preserve">.   For reference, figure X below gives a conceptual overview of the two system architectures.    </w:t>
      </w:r>
    </w:p>
    <w:p w14:paraId="184EB833" w14:textId="77777777" w:rsidR="009A0C1C" w:rsidRDefault="009A0C1C" w:rsidP="009A0C1C">
      <w:pPr>
        <w:spacing w:line="360" w:lineRule="auto"/>
        <w:jc w:val="both"/>
        <w:rPr>
          <w:lang w:eastAsia="en-US"/>
        </w:rPr>
      </w:pPr>
    </w:p>
    <w:p w14:paraId="1EFD3F84" w14:textId="77777777" w:rsidR="009A0C1C" w:rsidRDefault="009A0C1C" w:rsidP="009A0C1C">
      <w:pPr>
        <w:keepNext/>
        <w:spacing w:line="360" w:lineRule="auto"/>
        <w:jc w:val="both"/>
      </w:pPr>
      <w:r w:rsidRPr="003A2C80">
        <w:rPr>
          <w:noProof/>
        </w:rPr>
        <w:drawing>
          <wp:inline distT="0" distB="0" distL="0" distR="0" wp14:anchorId="71E1A411" wp14:editId="786014B0">
            <wp:extent cx="5400040" cy="38728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400040" cy="3872865"/>
                    </a:xfrm>
                    <a:prstGeom prst="rect">
                      <a:avLst/>
                    </a:prstGeom>
                  </pic:spPr>
                </pic:pic>
              </a:graphicData>
            </a:graphic>
          </wp:inline>
        </w:drawing>
      </w:r>
    </w:p>
    <w:p w14:paraId="747A6D43" w14:textId="77777777" w:rsidR="009A0C1C" w:rsidRDefault="009A0C1C" w:rsidP="009A0C1C">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83025F">
        <w:t>Figure X:</w:t>
      </w:r>
      <w:r>
        <w:t xml:space="preserve"> [</w:t>
      </w:r>
      <w:hyperlink r:id="rId18" w:history="1">
        <w:r w:rsidRPr="003A2C80">
          <w:rPr>
            <w:rStyle w:val="Hyperlink"/>
          </w:rPr>
          <w:t>Link</w:t>
        </w:r>
      </w:hyperlink>
      <w:r>
        <w:t>]</w:t>
      </w:r>
    </w:p>
    <w:p w14:paraId="17BE9A07" w14:textId="77777777" w:rsidR="009A0C1C" w:rsidRDefault="009A0C1C" w:rsidP="009A0C1C">
      <w:pPr>
        <w:rPr>
          <w:lang w:eastAsia="en-US"/>
        </w:rPr>
      </w:pPr>
    </w:p>
    <w:p w14:paraId="0627CD99" w14:textId="13CF3AD7" w:rsidR="009A0C1C" w:rsidRPr="00486428" w:rsidRDefault="009A0C1C" w:rsidP="009A0C1C">
      <w:pPr>
        <w:spacing w:line="360" w:lineRule="auto"/>
      </w:pPr>
      <w:r>
        <w:rPr>
          <w:lang w:eastAsia="en-US"/>
        </w:rPr>
        <w:t xml:space="preserve">More recently, the Third Generation Partnership Project (3GPP) 4G Release 14 allowed for direct device-to-device communication.  In the context of  V2X communication, this meant that cellular networks could be used in the same way that traditional DSRC operates, by jumping between devices </w:t>
      </w:r>
      <w:r w:rsidRPr="00CA6A05">
        <w:rPr>
          <w:i/>
          <w:iCs/>
          <w:lang w:eastAsia="en-US"/>
        </w:rPr>
        <w:t>without</w:t>
      </w:r>
      <w:r>
        <w:rPr>
          <w:lang w:eastAsia="en-US"/>
        </w:rPr>
        <w:t xml:space="preserve"> first hitting the cellular tower,  for </w:t>
      </w:r>
      <w:r>
        <w:rPr>
          <w:color w:val="000000"/>
          <w:shd w:val="clear" w:color="auto" w:fill="FFFFFF"/>
        </w:rPr>
        <w:t>low latency mission-critical vehicle sensor connectivity</w:t>
      </w:r>
      <w:r>
        <w:rPr>
          <w:lang w:eastAsia="en-US"/>
        </w:rPr>
        <w:t xml:space="preserve"> </w:t>
      </w:r>
      <w:r>
        <w:rPr>
          <w:lang w:eastAsia="en-US"/>
        </w:rPr>
        <w:fldChar w:fldCharType="begin"/>
      </w:r>
      <w:r w:rsidR="00103F33">
        <w:rPr>
          <w:lang w:eastAsia="en-US"/>
        </w:rPr>
        <w:instrText xml:space="preserve"> ADDIN EN.CITE &lt;EndNote&gt;&lt;Cite&gt;&lt;Author&gt;Miao&lt;/Author&gt;&lt;Year&gt;2021&lt;/Year&gt;&lt;IDText&gt;PC5-Based Cellular-V2X Evolution and Deployment&lt;/IDText&gt;&lt;DisplayText&gt;[35]&lt;/DisplayText&gt;&lt;record&gt;&lt;dates&gt;&lt;pub-dates&gt;&lt;date&gt;2021-01-27&lt;/date&gt;&lt;/pub-dates&gt;&lt;year&gt;2021&lt;/year&gt;&lt;/dates&gt;&lt;isbn&gt;1424-8220&lt;/isbn&gt;&lt;titles&gt;&lt;title&gt;PC5-Based Cellular-V2X Evolution and Deployment&lt;/title&gt;&lt;secondary-title&gt;Sensors&lt;/secondary-title&gt;&lt;/titles&gt;&lt;pages&gt;843&lt;/pages&gt;&lt;number&gt;3&lt;/number&gt;&lt;access-date&gt;2021-11-25T02:37:45&lt;/access-date&gt;&lt;contributors&gt;&lt;authors&gt;&lt;author&gt;Miao, Lili&lt;/author&gt;&lt;author&gt;Virtusio, John Jethro&lt;/author&gt;&lt;author&gt;Hua, Kai-Lung&lt;/author&gt;&lt;/authors&gt;&lt;/contributors&gt;&lt;added-date format="utc"&gt;1637807867&lt;/added-date&gt;&lt;ref-type name="Journal Article"&gt;17&lt;/ref-type&gt;&lt;rec-number&gt;67&lt;/rec-number&gt;&lt;publisher&gt;MDPI AG&lt;/publisher&gt;&lt;last-updated-date format="utc"&gt;1637807868&lt;/last-updated-date&gt;&lt;electronic-resource-num&gt;10.3390/s21030843&lt;/electronic-resource-num&gt;&lt;volume&gt;21&lt;/volume&gt;&lt;/record&gt;&lt;/Cite&gt;&lt;/EndNote&gt;</w:instrText>
      </w:r>
      <w:r>
        <w:rPr>
          <w:lang w:eastAsia="en-US"/>
        </w:rPr>
        <w:fldChar w:fldCharType="separate"/>
      </w:r>
      <w:r w:rsidR="00103F33">
        <w:rPr>
          <w:noProof/>
          <w:lang w:eastAsia="en-US"/>
        </w:rPr>
        <w:t>[35]</w:t>
      </w:r>
      <w:r>
        <w:rPr>
          <w:lang w:eastAsia="en-US"/>
        </w:rPr>
        <w:fldChar w:fldCharType="end"/>
      </w:r>
      <w:r>
        <w:rPr>
          <w:lang w:eastAsia="en-US"/>
        </w:rPr>
        <w:t xml:space="preserve">. </w:t>
      </w:r>
    </w:p>
    <w:p w14:paraId="40070BE6" w14:textId="77777777" w:rsidR="009A0C1C" w:rsidRPr="006F2254" w:rsidRDefault="009A0C1C" w:rsidP="009A0C1C"/>
    <w:p w14:paraId="69603B90" w14:textId="6AED1004" w:rsidR="009A0C1C" w:rsidRDefault="009A0C1C" w:rsidP="009A0C1C">
      <w:pPr>
        <w:spacing w:line="360" w:lineRule="auto"/>
        <w:jc w:val="both"/>
        <w:rPr>
          <w:lang w:eastAsia="en-US"/>
        </w:rPr>
      </w:pPr>
      <w:r>
        <w:rPr>
          <w:lang w:eastAsia="en-US"/>
        </w:rPr>
        <w:t xml:space="preserve">A recent study by </w:t>
      </w:r>
      <w:r>
        <w:rPr>
          <w:lang w:eastAsia="en-US"/>
        </w:rPr>
        <w:fldChar w:fldCharType="begin"/>
      </w:r>
      <w:r w:rsidR="00103F33">
        <w:rPr>
          <w:lang w:eastAsia="en-US"/>
        </w:rPr>
        <w:instrText xml:space="preserve"> ADDIN EN.CITE &lt;EndNote&gt;&lt;Cite&gt;&lt;Author&gt;Mannoni&lt;/Author&gt;&lt;Year&gt;2019&lt;/Year&gt;&lt;IDText&gt;A Comparison of the V2X Communication Systems: ITS-G5 and C-V2X&lt;/IDText&gt;&lt;DisplayText&gt;[33]&lt;/DisplayText&gt;&lt;record&gt;&lt;dates&gt;&lt;pub-dates&gt;&lt;date&gt;2019-04-01&lt;/date&gt;&lt;/pub-dates&gt;&lt;year&gt;2019&lt;/year&gt;&lt;/dates&gt;&lt;titles&gt;&lt;title&gt;A Comparison of the V2X Communication Systems: ITS-G5 and C-V2X&lt;/title&gt;&lt;secondary-title&gt;2019 IEEE 89th Vehicular Technology Conference (VTC2019-Spring)&lt;/secondary-title&gt;&lt;/titles&gt;&lt;access-date&gt;2021-10-19T22:27:37&lt;/access-date&gt;&lt;contributors&gt;&lt;authors&gt;&lt;author&gt;Mannoni, Valerian&lt;/author&gt;&lt;author&gt;Berg, Vincent&lt;/author&gt;&lt;author&gt;Sesia, Stefania&lt;/author&gt;&lt;author&gt;Perraud, Eric&lt;/author&gt;&lt;/authors&gt;&lt;/contributors&gt;&lt;added-date format="utc"&gt;1637796703&lt;/added-date&gt;&lt;ref-type name="Conference Proceeding"&gt;10&lt;/ref-type&gt;&lt;rec-number&gt;64&lt;/rec-number&gt;&lt;publisher&gt;IEEE&lt;/publisher&gt;&lt;last-updated-date format="utc"&gt;1637796704&lt;/last-updated-date&gt;&lt;electronic-resource-num&gt;10.1109/vtcspring.2019.8746562&lt;/electronic-resource-num&gt;&lt;/record&gt;&lt;/Cite&gt;&lt;/EndNote&gt;</w:instrText>
      </w:r>
      <w:r>
        <w:rPr>
          <w:lang w:eastAsia="en-US"/>
        </w:rPr>
        <w:fldChar w:fldCharType="separate"/>
      </w:r>
      <w:r w:rsidR="00103F33">
        <w:rPr>
          <w:noProof/>
          <w:lang w:eastAsia="en-US"/>
        </w:rPr>
        <w:t>[33]</w:t>
      </w:r>
      <w:r>
        <w:rPr>
          <w:lang w:eastAsia="en-US"/>
        </w:rPr>
        <w:fldChar w:fldCharType="end"/>
      </w:r>
      <w:r>
        <w:rPr>
          <w:lang w:eastAsia="en-US"/>
        </w:rPr>
        <w:t xml:space="preserve"> compares the two V2X systems, showing that in general C-V2X performed better than its older ITS-G5 counterpart. Interestingly however, this study showed that this is only the case when there are less than 150 users per km^2, and after this the performance of the C-V2X system deteriorates faster than the ITS-G5 system, </w:t>
      </w:r>
      <w:r>
        <w:rPr>
          <w:lang w:eastAsia="en-US"/>
        </w:rPr>
        <w:lastRenderedPageBreak/>
        <w:t xml:space="preserve">indicating that there is no clear winner. A key performance indicator for V2X system performance is latency, however this study was inconclusive in naming the optimal solution as it is highly dependent on operating range and user density. Similar studies evaluating the two systems were undertaken by </w:t>
      </w:r>
      <w:r>
        <w:rPr>
          <w:lang w:eastAsia="en-US"/>
        </w:rPr>
        <w:fldChar w:fldCharType="begin">
          <w:fldData xml:space="preserve">PEVuZE5vdGU+PENpdGU+PEF1dGhvcj5TYXR0aXJhanUgPC9BdXRob3I+PFllYXI+MjAyMDwvWWVh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</w:fldData>
        </w:fldChar>
      </w:r>
      <w:r w:rsidR="00103F33">
        <w:rPr>
          <w:lang w:eastAsia="en-US"/>
        </w:rPr>
        <w:instrText xml:space="preserve"> ADDIN EN.CITE </w:instrText>
      </w:r>
      <w:r w:rsidR="00103F33">
        <w:rPr>
          <w:lang w:eastAsia="en-US"/>
        </w:rPr>
        <w:fldChar w:fldCharType="begin">
          <w:fldData xml:space="preserve">PEVuZE5vdGU+PENpdGU+PEF1dGhvcj5TYXR0aXJhanUgPC9BdXRob3I+PFllYXI+MjAyMDwvWWVh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</w:fldData>
        </w:fldChar>
      </w:r>
      <w:r w:rsidR="00103F33">
        <w:rPr>
          <w:lang w:eastAsia="en-US"/>
        </w:rPr>
        <w:instrText xml:space="preserve"> ADDIN EN.CITE.DATA </w:instrText>
      </w:r>
      <w:r w:rsidR="00103F33">
        <w:rPr>
          <w:lang w:eastAsia="en-US"/>
        </w:rPr>
      </w:r>
      <w:r w:rsidR="00103F33">
        <w:rPr>
          <w:lang w:eastAsia="en-US"/>
        </w:rPr>
        <w:fldChar w:fldCharType="end"/>
      </w:r>
      <w:r>
        <w:rPr>
          <w:lang w:eastAsia="en-US"/>
        </w:rPr>
        <w:fldChar w:fldCharType="separate"/>
      </w:r>
      <w:r w:rsidR="00103F33">
        <w:rPr>
          <w:noProof/>
          <w:lang w:eastAsia="en-US"/>
        </w:rPr>
        <w:t>[36, 37]</w:t>
      </w:r>
      <w:r>
        <w:rPr>
          <w:lang w:eastAsia="en-US"/>
        </w:rPr>
        <w:fldChar w:fldCharType="end"/>
      </w:r>
      <w:r>
        <w:rPr>
          <w:lang w:eastAsia="en-US"/>
        </w:rPr>
        <w:t>, the former showing that in 2017 DSRC outperforms C-V2X and the latter contradicting that opinion on 2019, showing a preference for C-V2X.</w:t>
      </w:r>
    </w:p>
    <w:p w14:paraId="2BD9E851" w14:textId="77777777" w:rsidR="009A0C1C" w:rsidRDefault="009A0C1C" w:rsidP="009A0C1C">
      <w:pPr>
        <w:spacing w:line="360" w:lineRule="auto"/>
        <w:jc w:val="both"/>
        <w:rPr>
          <w:lang w:eastAsia="en-US"/>
        </w:rPr>
      </w:pPr>
    </w:p>
    <w:p w14:paraId="61B23F92" w14:textId="77777777" w:rsidR="009A0C1C" w:rsidRDefault="009A0C1C" w:rsidP="009A0C1C">
      <w:pPr>
        <w:spacing w:line="360" w:lineRule="auto"/>
        <w:jc w:val="both"/>
        <w:rPr>
          <w:b/>
          <w:bCs/>
          <w:lang w:eastAsia="en-US"/>
        </w:rPr>
      </w:pPr>
      <w:r>
        <w:rPr>
          <w:b/>
          <w:bCs/>
          <w:lang w:eastAsia="en-US"/>
        </w:rPr>
        <w:t>DSRC vs C-V2X Stack Comparison</w:t>
      </w:r>
    </w:p>
    <w:p w14:paraId="0E3D9D35" w14:textId="77777777" w:rsidR="009A0C1C" w:rsidRDefault="009A0C1C" w:rsidP="009A0C1C">
      <w:pPr>
        <w:spacing w:line="360" w:lineRule="auto"/>
        <w:jc w:val="both"/>
        <w:rPr>
          <w:b/>
          <w:bCs/>
          <w:lang w:eastAsia="en-US"/>
        </w:rPr>
      </w:pPr>
      <w:r w:rsidRPr="005702B4">
        <w:rPr>
          <w:b/>
          <w:bCs/>
          <w:noProof/>
          <w:lang w:eastAsia="en-US"/>
        </w:rPr>
        <w:drawing>
          <wp:inline distT="0" distB="0" distL="0" distR="0" wp14:anchorId="19068F2A" wp14:editId="2BAEEF0A">
            <wp:extent cx="5400040" cy="2079358"/>
            <wp:effectExtent l="0" t="0" r="0" b="381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rotWithShape="1">
                    <a:blip r:embed="rId19"/>
                    <a:srcRect t="14791"/>
                    <a:stretch/>
                  </pic:blipFill>
                  <pic:spPr bwMode="auto">
                    <a:xfrm>
                      <a:off x="0" y="0"/>
                      <a:ext cx="5400040" cy="2079358"/>
                    </a:xfrm>
                    <a:prstGeom prst="rect">
                      <a:avLst/>
                    </a:prstGeom>
                    <a:ln>
                      <a:noFill/>
                    </a:ln>
                    <a:extLst>
                      <a:ext uri="{53640926-AAD7-44D8-BBD7-CCE9431645EC}">
                        <a14:shadowObscured xmlns:a14="http://schemas.microsoft.com/office/drawing/2010/main"/>
                      </a:ext>
                    </a:extLst>
                  </pic:spPr>
                </pic:pic>
              </a:graphicData>
            </a:graphic>
          </wp:inline>
        </w:drawing>
      </w:r>
    </w:p>
    <w:p w14:paraId="6CC4B392" w14:textId="77777777" w:rsidR="009A0C1C" w:rsidRPr="00DB79F2" w:rsidRDefault="009A0C1C" w:rsidP="009A0C1C">
      <w:pPr>
        <w:spacing w:line="360" w:lineRule="auto"/>
        <w:jc w:val="both"/>
        <w:rPr>
          <w:b/>
          <w:bCs/>
          <w:lang w:eastAsia="en-US"/>
        </w:rPr>
      </w:pPr>
      <w:r>
        <w:rPr>
          <w:b/>
          <w:bCs/>
          <w:lang w:eastAsia="en-US"/>
        </w:rPr>
        <w:t>[</w:t>
      </w:r>
      <w:hyperlink r:id="rId20" w:history="1">
        <w:r w:rsidRPr="005702B4">
          <w:rPr>
            <w:rStyle w:val="Hyperlink"/>
            <w:b/>
            <w:bCs/>
            <w:lang w:eastAsia="en-US"/>
          </w:rPr>
          <w:t>Link</w:t>
        </w:r>
      </w:hyperlink>
      <w:r>
        <w:rPr>
          <w:b/>
          <w:bCs/>
          <w:lang w:eastAsia="en-US"/>
        </w:rPr>
        <w:t xml:space="preserve">] </w:t>
      </w:r>
    </w:p>
    <w:p w14:paraId="5129E684" w14:textId="77777777" w:rsidR="009A0C1C" w:rsidRDefault="009A0C1C" w:rsidP="009A0C1C">
      <w:pPr>
        <w:spacing w:line="360" w:lineRule="auto"/>
        <w:jc w:val="both"/>
        <w:rPr>
          <w:lang w:eastAsia="en-US"/>
        </w:rPr>
      </w:pPr>
    </w:p>
    <w:p w14:paraId="4F7D472B" w14:textId="77777777" w:rsidR="009A0C1C" w:rsidRDefault="009A0C1C" w:rsidP="009A0C1C">
      <w:pPr>
        <w:spacing w:line="360" w:lineRule="auto"/>
        <w:jc w:val="both"/>
        <w:rPr>
          <w:lang w:eastAsia="en-US"/>
        </w:rPr>
      </w:pPr>
      <w:r>
        <w:rPr>
          <w:lang w:eastAsia="en-US"/>
        </w:rPr>
        <w:t>In relation to IOTA and the use case for this research, passing vehicle data from the OBD to the IOTA network is not considered a mission-critical application. Both C-V2X and DSRC based systems offer TCP/IP and IPv6 connections which can be used to connect the IOTA network via the</w:t>
      </w:r>
      <w:r w:rsidRPr="00F6558B">
        <w:rPr>
          <w:lang w:eastAsia="en-US"/>
        </w:rPr>
        <w:t xml:space="preserve"> </w:t>
      </w:r>
      <w:r>
        <w:rPr>
          <w:lang w:eastAsia="en-US"/>
        </w:rPr>
        <w:t xml:space="preserve">On-Board Unit (OBU). </w:t>
      </w:r>
    </w:p>
    <w:p w14:paraId="14202812" w14:textId="77777777" w:rsidR="009A0C1C" w:rsidRPr="008922CE" w:rsidRDefault="009A0C1C" w:rsidP="009A0C1C">
      <w:pPr>
        <w:spacing w:line="360" w:lineRule="auto"/>
        <w:jc w:val="center"/>
        <w:rPr>
          <w:lang w:eastAsia="en-US"/>
        </w:rPr>
      </w:pPr>
      <w:r>
        <w:rPr>
          <w:lang w:eastAsia="en-US"/>
        </w:rPr>
        <w:t xml:space="preserve"> </w:t>
      </w:r>
    </w:p>
    <w:p w14:paraId="30AE0026" w14:textId="77777777" w:rsidR="009A0C1C" w:rsidRDefault="009A0C1C" w:rsidP="009A0C1C">
      <w:pPr>
        <w:pStyle w:val="Heading3"/>
        <w:jc w:val="both"/>
      </w:pPr>
      <w:r>
        <w:t>Secure V2V Communication</w:t>
      </w:r>
    </w:p>
    <w:p w14:paraId="1E4881D5" w14:textId="6216A940" w:rsidR="009A0C1C" w:rsidRDefault="009A0C1C" w:rsidP="009A0C1C">
      <w:pPr>
        <w:spacing w:line="360" w:lineRule="auto"/>
        <w:jc w:val="both"/>
      </w:pPr>
      <w:r>
        <w:t>Securing communications is one of the most important elements in V2X communication. Gaining access to a vehicles OBU allows a malicious actor in the network to gain full control of the vehicle. Once a BSM is received from a remote vehicle, the vehicles must establish that a message has come from another trustworthy certified onboard device.</w:t>
      </w:r>
      <w:r w:rsidR="00103F33">
        <w:t xml:space="preserve"> Due to the latency requirements of mission-critical V2X systems (sometimes within 5ms)  validating requests using a third-party is not possible. Therefore, pre-validated certificates, called pseudonym or ephemeral certificates are loaded onto these devices and can be used to both  quickly validate BSMs as they are </w:t>
      </w:r>
      <w:proofErr w:type="spellStart"/>
      <w:r w:rsidR="00103F33">
        <w:t>rece</w:t>
      </w:r>
      <w:proofErr w:type="spellEnd"/>
      <w:r w:rsidR="00103F33">
        <w:t>.   T</w:t>
      </w:r>
      <w:r>
        <w:t xml:space="preserve">he leading technology </w:t>
      </w:r>
      <w:r>
        <w:lastRenderedPageBreak/>
        <w:t xml:space="preserve">solution to date is the Security Credential Management System (SCMS) developed by security and automotive experts alongside the US Department of Transport in 2016 </w:t>
      </w:r>
      <w:r>
        <w:fldChar w:fldCharType="begin"/>
      </w:r>
      <w:r w:rsidR="00103F33">
        <w:instrText xml:space="preserve"> ADDIN EN.CITE &lt;EndNote&gt;&lt;Cite&gt;&lt;Author&gt;CAMP&lt;/Author&gt;&lt;Year&gt;2016&lt;/Year&gt;&lt;IDText&gt;Security Credential Management System&lt;/IDText&gt;&lt;DisplayText&gt;[38]&lt;/DisplayText&gt;&lt;record&gt;&lt;urls&gt;&lt;related-urls&gt;&lt;url&gt;https://pronto-core-cdn.prontomarketing.com/2/wp-content/uploads/sites/2896/2019/04/SCMS_POC_EE_Requirements.pdf&lt;/url&gt;&lt;/related-urls&gt;&lt;/urls&gt;&lt;titles&gt;&lt;title&gt;Security Credential Management System&amp;#xA;Proof–of–Concept Implementation&lt;/title&gt;&lt;/titles&gt;&lt;contributors&gt;&lt;authors&gt;&lt;author&gt;CAMP LLC&lt;/author&gt;&lt;/authors&gt;&lt;/contributors&gt;&lt;added-date format="utc"&gt;1638144241&lt;/added-date&gt;&lt;ref-type name="Government Document"&gt;46&lt;/ref-type&gt;&lt;dates&gt;&lt;year&gt;2016&lt;/year&gt;&lt;/dates&gt;&lt;rec-number&gt;69&lt;/rec-number&gt;&lt;last-updated-date format="utc"&gt;1638144282&lt;/last-updated-date&gt;&lt;/record&gt;&lt;/Cite&gt;&lt;/EndNote&gt;</w:instrText>
      </w:r>
      <w:r>
        <w:fldChar w:fldCharType="separate"/>
      </w:r>
      <w:r w:rsidR="00103F33">
        <w:rPr>
          <w:noProof/>
        </w:rPr>
        <w:t>[38]</w:t>
      </w:r>
      <w:r>
        <w:fldChar w:fldCharType="end"/>
      </w:r>
      <w:r>
        <w:t xml:space="preserve">. </w:t>
      </w:r>
    </w:p>
    <w:p w14:paraId="5EA97B8E" w14:textId="77777777" w:rsidR="009A0C1C" w:rsidRDefault="009A0C1C" w:rsidP="009A0C1C">
      <w:pPr>
        <w:spacing w:line="360" w:lineRule="auto"/>
        <w:jc w:val="both"/>
      </w:pPr>
    </w:p>
    <w:p w14:paraId="26F5D2C0" w14:textId="77777777" w:rsidR="009A0C1C" w:rsidRDefault="009A0C1C" w:rsidP="009A0C1C">
      <w:pPr>
        <w:spacing w:line="360" w:lineRule="auto"/>
        <w:jc w:val="both"/>
        <w:rPr>
          <w:lang w:eastAsia="en-US"/>
        </w:rPr>
      </w:pPr>
      <w:r>
        <w:t xml:space="preserve">SCMS is used to secure communication between devices. </w:t>
      </w:r>
      <w:r>
        <w:rPr>
          <w:lang w:eastAsia="en-US"/>
        </w:rPr>
        <w:t xml:space="preserve">Vehicles need to be able to make sure that the BSM is authentic and from another certified on board device. They also need to be able to ensure that the message was not altered during transmission. If a false message was inserted, this could influence applications, cause crashes and a host of other malicious behaviours. Each participating vehicle and infrastructure node that sends and receives BMSs is issued a digital certificate and this is used to create a secure communication channel between devices. All devices sign the BSM digitally and then the receiving vehicle checks the signature before acting on it to make sure it is legitimate. </w:t>
      </w:r>
    </w:p>
    <w:p w14:paraId="3FA2D343" w14:textId="77777777" w:rsidR="009A0C1C" w:rsidRDefault="009A0C1C" w:rsidP="009A0C1C">
      <w:pPr>
        <w:spacing w:line="360" w:lineRule="auto"/>
        <w:jc w:val="both"/>
        <w:rPr>
          <w:lang w:eastAsia="en-US"/>
        </w:rPr>
      </w:pPr>
    </w:p>
    <w:p w14:paraId="648F7E11" w14:textId="1AF6E02A" w:rsidR="009A0C1C" w:rsidRDefault="009A0C1C" w:rsidP="009A0C1C">
      <w:pPr>
        <w:spacing w:line="360" w:lineRule="auto"/>
        <w:jc w:val="both"/>
        <w:rPr>
          <w:lang w:eastAsia="en-US"/>
        </w:rPr>
      </w:pPr>
      <w:r>
        <w:rPr>
          <w:lang w:eastAsia="en-US"/>
        </w:rPr>
        <w:t xml:space="preserve">The requirements for secure V2X communication outlined in </w:t>
      </w:r>
      <w:r>
        <w:rPr>
          <w:lang w:eastAsia="en-US"/>
        </w:rPr>
        <w:fldChar w:fldCharType="begin"/>
      </w:r>
      <w:r w:rsidR="00103F33">
        <w:rPr>
          <w:lang w:eastAsia="en-US"/>
        </w:rPr>
        <w:instrText xml:space="preserve"> ADDIN EN.CITE &lt;EndNote&gt;&lt;Cite&gt;&lt;Author&gt;Miucic&lt;/Author&gt;&lt;Year&gt;2019&lt;/Year&gt;&lt;IDText&gt;Connected Vehicles: Intelligent Transport Systems&lt;/IDText&gt;&lt;DisplayText&gt;[32]&lt;/DisplayText&gt;&lt;record&gt;&lt;isbn&gt;ISBN978-3-319-94784-6&lt;/isbn&gt;&lt;titles&gt;&lt;title&gt;Connected Vehicles: Intelligent Transport Systems&lt;/title&gt;&lt;/titles&gt;&lt;contributors&gt;&lt;authors&gt;&lt;author&gt;Miucic,  Radovan&lt;/author&gt;&lt;/authors&gt;&lt;/contributors&gt;&lt;added-date format="utc"&gt;1637796131&lt;/added-date&gt;&lt;pub-location&gt;Detroit&lt;/pub-location&gt;&lt;ref-type name="Book"&gt;6&lt;/ref-type&gt;&lt;dates&gt;&lt;year&gt;2019&lt;/year&gt;&lt;/dates&gt;&lt;rec-number&gt;63&lt;/rec-number&gt;&lt;publisher&gt;Springer&lt;/publisher&gt;&lt;last-updated-date format="utc"&gt;1637796209&lt;/last-updated-date&gt;&lt;/record&gt;&lt;/Cite&gt;&lt;/EndNote&gt;</w:instrText>
      </w:r>
      <w:r>
        <w:rPr>
          <w:lang w:eastAsia="en-US"/>
        </w:rPr>
        <w:fldChar w:fldCharType="separate"/>
      </w:r>
      <w:r w:rsidR="00103F33">
        <w:rPr>
          <w:noProof/>
          <w:lang w:eastAsia="en-US"/>
        </w:rPr>
        <w:t>[32]</w:t>
      </w:r>
      <w:r>
        <w:rPr>
          <w:lang w:eastAsia="en-US"/>
        </w:rPr>
        <w:fldChar w:fldCharType="end"/>
      </w:r>
      <w:r>
        <w:rPr>
          <w:lang w:eastAsia="en-US"/>
        </w:rPr>
        <w:t xml:space="preserve"> as follows: </w:t>
      </w:r>
    </w:p>
    <w:p w14:paraId="6FE42C03" w14:textId="77777777" w:rsidR="009A0C1C" w:rsidRDefault="009A0C1C" w:rsidP="009A0C1C">
      <w:pPr>
        <w:pStyle w:val="ListParagraph"/>
        <w:numPr>
          <w:ilvl w:val="0"/>
          <w:numId w:val="11"/>
        </w:numPr>
        <w:spacing w:line="360" w:lineRule="auto"/>
        <w:jc w:val="both"/>
        <w:rPr>
          <w:lang w:eastAsia="en-US"/>
        </w:rPr>
      </w:pPr>
      <w:r>
        <w:rPr>
          <w:lang w:eastAsia="en-US"/>
        </w:rPr>
        <w:t xml:space="preserve">Message Integrity – make sure the message was not changed. </w:t>
      </w:r>
    </w:p>
    <w:p w14:paraId="1F796721" w14:textId="77777777" w:rsidR="009A0C1C" w:rsidRDefault="009A0C1C" w:rsidP="009A0C1C">
      <w:pPr>
        <w:pStyle w:val="ListParagraph"/>
        <w:numPr>
          <w:ilvl w:val="0"/>
          <w:numId w:val="11"/>
        </w:numPr>
        <w:spacing w:line="360" w:lineRule="auto"/>
        <w:jc w:val="both"/>
        <w:rPr>
          <w:lang w:eastAsia="en-US"/>
        </w:rPr>
      </w:pPr>
      <w:r>
        <w:rPr>
          <w:lang w:eastAsia="en-US"/>
        </w:rPr>
        <w:t xml:space="preserve">Message Authenticity – make sure the message is legitimate. </w:t>
      </w:r>
    </w:p>
    <w:p w14:paraId="0F76102B" w14:textId="77777777" w:rsidR="009A0C1C" w:rsidRDefault="009A0C1C" w:rsidP="009A0C1C">
      <w:pPr>
        <w:pStyle w:val="ListParagraph"/>
        <w:numPr>
          <w:ilvl w:val="0"/>
          <w:numId w:val="11"/>
        </w:numPr>
        <w:spacing w:line="360" w:lineRule="auto"/>
        <w:jc w:val="both"/>
        <w:rPr>
          <w:lang w:eastAsia="en-US"/>
        </w:rPr>
      </w:pPr>
      <w:r>
        <w:rPr>
          <w:lang w:eastAsia="en-US"/>
        </w:rPr>
        <w:t xml:space="preserve">No PII data gets broadcast to the network. </w:t>
      </w:r>
    </w:p>
    <w:p w14:paraId="3F56F76C" w14:textId="77777777" w:rsidR="009A0C1C" w:rsidRDefault="009A0C1C" w:rsidP="009A0C1C">
      <w:pPr>
        <w:pStyle w:val="ListParagraph"/>
        <w:numPr>
          <w:ilvl w:val="0"/>
          <w:numId w:val="11"/>
        </w:numPr>
        <w:spacing w:line="360" w:lineRule="auto"/>
        <w:jc w:val="both"/>
        <w:rPr>
          <w:lang w:eastAsia="en-US"/>
        </w:rPr>
      </w:pPr>
      <w:r>
        <w:rPr>
          <w:lang w:eastAsia="en-US"/>
        </w:rPr>
        <w:t xml:space="preserve">No data that allows for long-term tracking/ data mining of our vehicle  gets broadcast to the network.  </w:t>
      </w:r>
    </w:p>
    <w:p w14:paraId="065EADC0" w14:textId="77777777" w:rsidR="009A0C1C" w:rsidRDefault="009A0C1C" w:rsidP="009A0C1C">
      <w:pPr>
        <w:pStyle w:val="ListParagraph"/>
        <w:numPr>
          <w:ilvl w:val="0"/>
          <w:numId w:val="11"/>
        </w:numPr>
        <w:spacing w:line="360" w:lineRule="auto"/>
        <w:jc w:val="both"/>
        <w:rPr>
          <w:lang w:eastAsia="en-US"/>
        </w:rPr>
      </w:pPr>
      <w:r>
        <w:rPr>
          <w:lang w:eastAsia="en-US"/>
        </w:rPr>
        <w:t>Certificates can be actively and passively revoked</w:t>
      </w:r>
    </w:p>
    <w:p w14:paraId="793C451C" w14:textId="77777777" w:rsidR="009A0C1C" w:rsidRDefault="009A0C1C" w:rsidP="009A0C1C">
      <w:pPr>
        <w:pStyle w:val="ListParagraph"/>
        <w:numPr>
          <w:ilvl w:val="1"/>
          <w:numId w:val="11"/>
        </w:numPr>
        <w:spacing w:line="360" w:lineRule="auto"/>
        <w:jc w:val="both"/>
        <w:rPr>
          <w:lang w:eastAsia="en-US"/>
        </w:rPr>
      </w:pPr>
      <w:r>
        <w:rPr>
          <w:lang w:eastAsia="en-US"/>
        </w:rPr>
        <w:t xml:space="preserve">Active is when devices are informed about no longer trustworthy devices </w:t>
      </w:r>
    </w:p>
    <w:p w14:paraId="18344360" w14:textId="77777777" w:rsidR="009A0C1C" w:rsidRDefault="009A0C1C" w:rsidP="009A0C1C">
      <w:pPr>
        <w:pStyle w:val="ListParagraph"/>
        <w:numPr>
          <w:ilvl w:val="1"/>
          <w:numId w:val="11"/>
        </w:numPr>
        <w:spacing w:line="360" w:lineRule="auto"/>
        <w:jc w:val="both"/>
        <w:rPr>
          <w:lang w:eastAsia="en-US"/>
        </w:rPr>
      </w:pPr>
      <w:r>
        <w:rPr>
          <w:lang w:eastAsia="en-US"/>
        </w:rPr>
        <w:t xml:space="preserve">Passive means untrustworthy devices no longer can update their credentials </w:t>
      </w:r>
    </w:p>
    <w:p w14:paraId="28098BA0" w14:textId="77777777" w:rsidR="009A0C1C" w:rsidRDefault="009A0C1C" w:rsidP="009A0C1C">
      <w:pPr>
        <w:spacing w:line="360" w:lineRule="auto"/>
        <w:jc w:val="both"/>
        <w:rPr>
          <w:lang w:eastAsia="en-US"/>
        </w:rPr>
      </w:pPr>
    </w:p>
    <w:p w14:paraId="5919AC3F" w14:textId="5F1CFD05" w:rsidR="009A0C1C" w:rsidRDefault="009A0C1C" w:rsidP="00BB2E97">
      <w:pPr>
        <w:spacing w:line="360" w:lineRule="auto"/>
        <w:jc w:val="both"/>
        <w:rPr>
          <w:lang w:eastAsia="en-US"/>
        </w:rPr>
      </w:pPr>
      <w:r>
        <w:rPr>
          <w:lang w:eastAsia="en-US"/>
        </w:rPr>
        <w:t xml:space="preserve">SCMS uses private key infrastructure (PKI) principles and cryptography to manage these issued certificates and maintain the security requirements above. It is designed to partition functionality and distribute it among the system components, separated organizationally to avoid insider attacks. This organizational separation prevents a single organization in the SCMS from linking certificates to specific devices.  </w:t>
      </w:r>
      <w:r w:rsidR="00103F33">
        <w:rPr>
          <w:lang w:eastAsia="en-US"/>
        </w:rPr>
        <w:t xml:space="preserve">An exhaustive description of SCMS can be found  in </w:t>
      </w:r>
      <w:r w:rsidR="00103F33">
        <w:rPr>
          <w:lang w:eastAsia="en-US"/>
        </w:rPr>
        <w:fldChar w:fldCharType="begin"/>
      </w:r>
      <w:r w:rsidR="00103F33">
        <w:rPr>
          <w:lang w:eastAsia="en-US"/>
        </w:rPr>
        <w:instrText xml:space="preserve"> ADDIN EN.CITE &lt;EndNote&gt;&lt;Cite&gt;&lt;Author&gt;CAMP&lt;/Author&gt;&lt;Year&gt;2016&lt;/Year&gt;&lt;IDText&gt;Security Credential Management System&lt;/IDText&gt;&lt;DisplayText&gt;[38]&lt;/DisplayText&gt;&lt;record&gt;&lt;urls&gt;&lt;related-urls&gt;&lt;url&gt;https://pronto-core-cdn.prontomarketing.com/2/wp-content/uploads/sites/2896/2019/04/SCMS_POC_EE_Requirements.pdf&lt;/url&gt;&lt;/related-urls&gt;&lt;/urls&gt;&lt;titles&gt;&lt;title&gt;Security Credential Management System&amp;#xA;Proof–of–Concept Implementation&lt;/title&gt;&lt;/titles&gt;&lt;contributors&gt;&lt;authors&gt;&lt;author&gt;CAMP LLC&lt;/author&gt;&lt;/authors&gt;&lt;/contributors&gt;&lt;added-date format="utc"&gt;1638144241&lt;/added-date&gt;&lt;ref-type name="Government Document"&gt;46&lt;/ref-type&gt;&lt;dates&gt;&lt;year&gt;2016&lt;/year&gt;&lt;/dates&gt;&lt;rec-number&gt;69&lt;/rec-number&gt;&lt;last-updated-date format="utc"&gt;1638144282&lt;/last-updated-date&gt;&lt;/record&gt;&lt;/Cite&gt;&lt;/EndNote&gt;</w:instrText>
      </w:r>
      <w:r w:rsidR="00103F33">
        <w:rPr>
          <w:lang w:eastAsia="en-US"/>
        </w:rPr>
        <w:fldChar w:fldCharType="separate"/>
      </w:r>
      <w:r w:rsidR="00103F33">
        <w:rPr>
          <w:noProof/>
          <w:lang w:eastAsia="en-US"/>
        </w:rPr>
        <w:t>[38]</w:t>
      </w:r>
      <w:r w:rsidR="00103F33">
        <w:rPr>
          <w:lang w:eastAsia="en-US"/>
        </w:rPr>
        <w:fldChar w:fldCharType="end"/>
      </w:r>
      <w:r w:rsidR="00103F33">
        <w:rPr>
          <w:lang w:eastAsia="en-US"/>
        </w:rPr>
        <w:t xml:space="preserve">. </w:t>
      </w:r>
    </w:p>
    <w:p w14:paraId="5585F4C1" w14:textId="0F0B6C34" w:rsidR="00BB2E97" w:rsidRDefault="00BB2E97" w:rsidP="00BB2E97">
      <w:pPr>
        <w:spacing w:line="360" w:lineRule="auto"/>
        <w:jc w:val="both"/>
        <w:rPr>
          <w:lang w:eastAsia="en-US"/>
        </w:rPr>
      </w:pPr>
    </w:p>
    <w:p w14:paraId="6D96076A" w14:textId="77777777" w:rsidR="007D2ED1" w:rsidRDefault="00BB2E97" w:rsidP="00BB2E97">
      <w:pPr>
        <w:spacing w:line="360" w:lineRule="auto"/>
        <w:jc w:val="both"/>
        <w:rPr>
          <w:lang w:eastAsia="en-US"/>
        </w:rPr>
      </w:pPr>
      <w:r>
        <w:rPr>
          <w:lang w:eastAsia="en-US"/>
        </w:rPr>
        <w:t xml:space="preserve">However, SCMS, like many of the components of V2X technology, is a relatively new and unproven system at scale. </w:t>
      </w:r>
    </w:p>
    <w:p w14:paraId="4556AECB" w14:textId="77777777" w:rsidR="007D2ED1" w:rsidRDefault="007D2ED1" w:rsidP="00BB2E97">
      <w:pPr>
        <w:spacing w:line="360" w:lineRule="auto"/>
        <w:jc w:val="both"/>
        <w:rPr>
          <w:lang w:eastAsia="en-US"/>
        </w:rPr>
      </w:pPr>
    </w:p>
    <w:p w14:paraId="2A35FD4B" w14:textId="77777777" w:rsidR="007D2ED1" w:rsidRDefault="007D2ED1" w:rsidP="00BB2E97">
      <w:pPr>
        <w:spacing w:line="360" w:lineRule="auto"/>
        <w:jc w:val="both"/>
        <w:rPr>
          <w:lang w:eastAsia="en-US"/>
        </w:rPr>
      </w:pPr>
    </w:p>
    <w:p w14:paraId="44A7345E" w14:textId="77777777" w:rsidR="007D2ED1" w:rsidRDefault="007D2ED1" w:rsidP="00BB2E97">
      <w:pPr>
        <w:spacing w:line="360" w:lineRule="auto"/>
        <w:jc w:val="both"/>
        <w:rPr>
          <w:lang w:eastAsia="en-US"/>
        </w:rPr>
      </w:pPr>
    </w:p>
    <w:p w14:paraId="0F53A050" w14:textId="7442E063" w:rsidR="00103F33" w:rsidRDefault="00BB2E97" w:rsidP="00BB2E97">
      <w:pPr>
        <w:spacing w:line="360" w:lineRule="auto"/>
        <w:jc w:val="both"/>
        <w:rPr>
          <w:lang w:eastAsia="en-US"/>
        </w:rPr>
      </w:pPr>
      <w:r>
        <w:rPr>
          <w:lang w:eastAsia="en-US"/>
        </w:rPr>
        <w:t xml:space="preserve">Some of the main issues </w:t>
      </w:r>
      <w:r w:rsidR="00103F33">
        <w:rPr>
          <w:lang w:eastAsia="en-US"/>
        </w:rPr>
        <w:t xml:space="preserve">in the literature include, </w:t>
      </w:r>
    </w:p>
    <w:p w14:paraId="371AA848" w14:textId="218A5585" w:rsidR="00BB2E97" w:rsidRDefault="00103F33" w:rsidP="00BB2E97">
      <w:pPr>
        <w:spacing w:line="360" w:lineRule="auto"/>
        <w:jc w:val="both"/>
        <w:rPr>
          <w:lang w:eastAsia="en-US"/>
        </w:rPr>
      </w:pPr>
      <w:r>
        <w:rPr>
          <w:lang w:eastAsia="en-US"/>
        </w:rPr>
        <w:t xml:space="preserve">Single point of failure by way of </w:t>
      </w:r>
    </w:p>
    <w:p w14:paraId="428F14FA" w14:textId="35FE25FB" w:rsidR="00103F33" w:rsidRDefault="00103F33" w:rsidP="00BB2E97">
      <w:pPr>
        <w:spacing w:line="360" w:lineRule="auto"/>
        <w:jc w:val="both"/>
        <w:rPr>
          <w:lang w:eastAsia="en-US"/>
        </w:rPr>
      </w:pPr>
      <w:r>
        <w:rPr>
          <w:lang w:eastAsia="en-US"/>
        </w:rPr>
        <w:t xml:space="preserve">Speed and cost of certificate revocation </w:t>
      </w:r>
    </w:p>
    <w:p w14:paraId="48F1DF87" w14:textId="5D90E478" w:rsidR="009A0C1C" w:rsidRDefault="009A0C1C" w:rsidP="009A0C1C">
      <w:pPr>
        <w:jc w:val="both"/>
        <w:rPr>
          <w:lang w:eastAsia="en-US"/>
        </w:rPr>
      </w:pPr>
    </w:p>
    <w:p w14:paraId="1A99C622" w14:textId="1852C778" w:rsidR="007D2ED1" w:rsidRDefault="007D2ED1" w:rsidP="009A0C1C">
      <w:pPr>
        <w:jc w:val="both"/>
        <w:rPr>
          <w:lang w:eastAsia="en-US"/>
        </w:rPr>
      </w:pPr>
    </w:p>
    <w:p w14:paraId="3ABAF427" w14:textId="3135406E" w:rsidR="007D2ED1" w:rsidRDefault="007D2ED1" w:rsidP="009A0C1C">
      <w:pPr>
        <w:jc w:val="both"/>
        <w:rPr>
          <w:lang w:eastAsia="en-US"/>
        </w:rPr>
      </w:pPr>
    </w:p>
    <w:p w14:paraId="730B6AFA" w14:textId="41EF962F" w:rsidR="00C77FB2" w:rsidRDefault="007D2ED1" w:rsidP="0048665B">
      <w:pPr>
        <w:spacing w:line="360" w:lineRule="auto"/>
        <w:jc w:val="both"/>
        <w:rPr>
          <w:lang w:eastAsia="en-US"/>
        </w:rPr>
      </w:pPr>
      <w:r>
        <w:rPr>
          <w:lang w:eastAsia="en-US"/>
        </w:rPr>
        <w:fldChar w:fldCharType="begin"/>
      </w:r>
      <w:r>
        <w:rPr>
          <w:lang w:eastAsia="en-US"/>
        </w:rPr>
        <w:instrText xml:space="preserve"> ADDIN EN.CITE &lt;EndNote&gt;&lt;Cite&gt;&lt;Author&gt;Tesei&lt;/Author&gt;&lt;Year&gt;2018&lt;/Year&gt;&lt;IDText&gt;IOTA-VPKI: A DLT-Based and Resource Efficient Vehicular Public Key Infrastructure&lt;/IDText&gt;&lt;DisplayText&gt;[39]&lt;/DisplayText&gt;&lt;record&gt;&lt;dates&gt;&lt;pub-dates&gt;&lt;date&gt;2018-08-01&lt;/date&gt;&lt;/pub-dates&gt;&lt;year&gt;2018&lt;/year&gt;&lt;/dates&gt;&lt;titles&gt;&lt;title&gt;IOTA-VPKI: A DLT-Based and Resource Efficient Vehicular Public Key Infrastructure&lt;/title&gt;&lt;secondary-title&gt;2018 IEEE 88th Vehicular Technology Conference (VTC-Fall)&lt;/secondary-title&gt;&lt;/titles&gt;&lt;access-date&gt;2021-11-24T19:09:14&lt;/access-date&gt;&lt;contributors&gt;&lt;authors&gt;&lt;author&gt;Tesei, Andrea&lt;/author&gt;&lt;author&gt;Di Mauro, Luca&lt;/author&gt;&lt;author&gt;Falcitelli, Mariano&lt;/author&gt;&lt;author&gt;Noto, Sandro&lt;/author&gt;&lt;author&gt;Pagano, Paolo&lt;/author&gt;&lt;/authors&gt;&lt;/contributors&gt;&lt;added-date format="utc"&gt;1638151441&lt;/added-date&gt;&lt;ref-type name="Conference Proceeding"&gt;10&lt;/ref-type&gt;&lt;rec-number&gt;70&lt;/rec-number&gt;&lt;publisher&gt;IEEE&lt;/publisher&gt;&lt;last-updated-date format="utc"&gt;1638151442&lt;/last-updated-date&gt;&lt;electronic-resource-num&gt;10.1109/vtcfall.2018.8690769&lt;/electronic-resource-num&gt;&lt;/record&gt;&lt;/Cite&gt;&lt;/EndNote&gt;</w:instrText>
      </w:r>
      <w:r>
        <w:rPr>
          <w:lang w:eastAsia="en-US"/>
        </w:rPr>
        <w:fldChar w:fldCharType="separate"/>
      </w:r>
      <w:r>
        <w:rPr>
          <w:noProof/>
          <w:lang w:eastAsia="en-US"/>
        </w:rPr>
        <w:t>[39]</w:t>
      </w:r>
      <w:r>
        <w:rPr>
          <w:lang w:eastAsia="en-US"/>
        </w:rPr>
        <w:fldChar w:fldCharType="end"/>
      </w:r>
      <w:r>
        <w:rPr>
          <w:lang w:eastAsia="en-US"/>
        </w:rPr>
        <w:t xml:space="preserve"> proposed a DLT-based vehicle public key infrastructure based on the current SCMS for V2X communication. The goal of this research was to use IOTA as a DLT implementation to eliminate the single point of failure</w:t>
      </w:r>
      <w:r w:rsidR="0084085D">
        <w:rPr>
          <w:lang w:eastAsia="en-US"/>
        </w:rPr>
        <w:t xml:space="preserve"> and scalability issues</w:t>
      </w:r>
      <w:r>
        <w:rPr>
          <w:lang w:eastAsia="en-US"/>
        </w:rPr>
        <w:t xml:space="preserve"> that exists in the form of </w:t>
      </w:r>
      <w:r>
        <w:rPr>
          <w:lang w:eastAsia="en-US"/>
        </w:rPr>
        <w:t xml:space="preserve">Certificate </w:t>
      </w:r>
      <w:r w:rsidR="00024DC4">
        <w:rPr>
          <w:lang w:eastAsia="en-US"/>
        </w:rPr>
        <w:t>Authority</w:t>
      </w:r>
      <w:r>
        <w:rPr>
          <w:lang w:eastAsia="en-US"/>
        </w:rPr>
        <w:t xml:space="preserve"> (CA). </w:t>
      </w:r>
      <w:r w:rsidR="00C77FB2">
        <w:rPr>
          <w:lang w:eastAsia="en-US"/>
        </w:rPr>
        <w:t>SCMS was designed to obfuscate data in such a way that no one organisation can link a certificate to a specific vehicle</w:t>
      </w:r>
      <w:r w:rsidR="002E578C">
        <w:rPr>
          <w:lang w:eastAsia="en-US"/>
        </w:rPr>
        <w:t xml:space="preserve">, which proves cumbersome in practice. </w:t>
      </w:r>
      <w:r w:rsidR="002E578C" w:rsidRPr="002E578C">
        <w:rPr>
          <w:lang w:eastAsia="en-US"/>
        </w:rPr>
        <w:t xml:space="preserve">IOTA implementation </w:t>
      </w:r>
      <w:r w:rsidR="002E578C">
        <w:rPr>
          <w:lang w:eastAsia="en-US"/>
        </w:rPr>
        <w:t xml:space="preserve">offers Masked Authenticated </w:t>
      </w:r>
      <w:r w:rsidR="002E578C" w:rsidRPr="002E578C">
        <w:rPr>
          <w:lang w:eastAsia="en-US"/>
        </w:rPr>
        <w:t>Message</w:t>
      </w:r>
      <w:r w:rsidR="002E578C">
        <w:rPr>
          <w:lang w:eastAsia="en-US"/>
        </w:rPr>
        <w:t xml:space="preserve"> </w:t>
      </w:r>
      <w:r w:rsidR="002E578C" w:rsidRPr="002E578C">
        <w:rPr>
          <w:lang w:eastAsia="en-US"/>
        </w:rPr>
        <w:t>(MAM) channels that nodes can use to communicate anonymously.</w:t>
      </w:r>
      <w:r w:rsidR="002E578C">
        <w:rPr>
          <w:lang w:eastAsia="en-US"/>
        </w:rPr>
        <w:t xml:space="preserve"> Each channel has three modes – Public, Private and Restricted</w:t>
      </w:r>
      <w:r w:rsidR="002E578C">
        <w:rPr>
          <w:lang w:eastAsia="en-US"/>
        </w:rPr>
        <w:t xml:space="preserve">. The Restricted channel is protected by a key, which the channel owner can use to authorise channel subscribers. </w:t>
      </w:r>
      <w:r w:rsidR="00024DC4">
        <w:rPr>
          <w:lang w:eastAsia="en-US"/>
        </w:rPr>
        <w:t xml:space="preserve">When a new vehicle is added to the network, it negotiates a </w:t>
      </w:r>
      <w:r w:rsidR="0084085D">
        <w:rPr>
          <w:lang w:eastAsia="en-US"/>
        </w:rPr>
        <w:t>symmetric</w:t>
      </w:r>
      <w:r w:rsidR="00024DC4">
        <w:rPr>
          <w:lang w:eastAsia="en-US"/>
        </w:rPr>
        <w:t xml:space="preserve"> key with the </w:t>
      </w:r>
      <w:r w:rsidR="0084085D">
        <w:rPr>
          <w:lang w:eastAsia="en-US"/>
        </w:rPr>
        <w:t>C</w:t>
      </w:r>
      <w:r w:rsidR="0048665B">
        <w:rPr>
          <w:lang w:eastAsia="en-US"/>
        </w:rPr>
        <w:t>A and instantiates a secure communication channel where certificates can be registered and updated</w:t>
      </w:r>
      <w:r w:rsidR="0084085D">
        <w:rPr>
          <w:lang w:eastAsia="en-US"/>
        </w:rPr>
        <w:t xml:space="preserve">. </w:t>
      </w:r>
      <w:r w:rsidR="0048665B">
        <w:rPr>
          <w:lang w:eastAsia="en-US"/>
        </w:rPr>
        <w:t>Once registered, t</w:t>
      </w:r>
      <w:r w:rsidR="0084085D">
        <w:rPr>
          <w:lang w:eastAsia="en-US"/>
        </w:rPr>
        <w:t xml:space="preserve">he CA records a hash of the issued certificate </w:t>
      </w:r>
      <w:r w:rsidR="0048665B">
        <w:rPr>
          <w:lang w:eastAsia="en-US"/>
        </w:rPr>
        <w:t xml:space="preserve">and sends the link to the vehicle, which can be used to sign messages </w:t>
      </w:r>
      <w:r w:rsidR="0084085D">
        <w:rPr>
          <w:lang w:eastAsia="en-US"/>
        </w:rPr>
        <w:t xml:space="preserve">so other vehicles can validate it on the IOTA ledger as proof that the certificate was issued. </w:t>
      </w:r>
    </w:p>
    <w:p w14:paraId="07C32837" w14:textId="6DCC895D" w:rsidR="0048665B" w:rsidRDefault="0048665B" w:rsidP="0048665B">
      <w:pPr>
        <w:spacing w:line="360" w:lineRule="auto"/>
        <w:jc w:val="both"/>
        <w:rPr>
          <w:lang w:eastAsia="en-US"/>
        </w:rPr>
      </w:pPr>
    </w:p>
    <w:p w14:paraId="33F29642" w14:textId="1E4ECE35" w:rsidR="00AC30A7" w:rsidRDefault="00AC30A7" w:rsidP="0048665B">
      <w:pPr>
        <w:spacing w:line="360" w:lineRule="auto"/>
        <w:jc w:val="both"/>
        <w:rPr>
          <w:lang w:eastAsia="en-US"/>
        </w:rPr>
      </w:pPr>
      <w:r>
        <w:rPr>
          <w:lang w:eastAsia="en-US"/>
        </w:rPr>
        <w:t>A follow</w:t>
      </w:r>
      <w:r w:rsidR="00DD6A00">
        <w:rPr>
          <w:lang w:eastAsia="en-US"/>
        </w:rPr>
        <w:t>-</w:t>
      </w:r>
      <w:r>
        <w:rPr>
          <w:lang w:eastAsia="en-US"/>
        </w:rPr>
        <w:t xml:space="preserve">on study on certificate revocation using IOTA was presented in </w:t>
      </w:r>
      <w:r>
        <w:rPr>
          <w:lang w:eastAsia="en-US"/>
        </w:rPr>
        <w:fldChar w:fldCharType="begin"/>
      </w:r>
      <w:r>
        <w:rPr>
          <w:lang w:eastAsia="en-US"/>
        </w:rPr>
        <w:instrText xml:space="preserve"> ADDIN EN.CITE &lt;EndNote&gt;&lt;Cite&gt;&lt;Author&gt;Andrea&lt;/Author&gt;&lt;Year&gt;2020&lt;/Year&gt;&lt;IDText&gt;A Transparent Distributed Ledger-based Certificate Revocation Scheme for&lt;/IDText&gt;&lt;DisplayText&gt;[40]&lt;/DisplayText&gt;&lt;record&gt;&lt;dates&gt;&lt;pub-dates&gt;&lt;date&gt;2020-10-23T15:12:07&lt;/date&gt;&lt;/pub-dates&gt;&lt;year&gt;2020&lt;/year&gt;&lt;/dates&gt;&lt;titles&gt;&lt;title&gt;A Transparent Distributed Ledger-based Certificate Revocation Scheme for&amp;#xA;  VANETs&lt;/title&gt;&lt;/titles&gt;&lt;access-date&gt;2021-11-24T20:05:57&lt;/access-date&gt;&lt;contributors&gt;&lt;authors&gt;&lt;author&gt;Andrea Tesei&lt;/author&gt;&lt;author&gt;Domenico Lattuca&lt;/author&gt;&lt;author&gt;Paolo Pagano&lt;/author&gt;&lt;author&gt;Marco Luise&lt;/author&gt;&lt;author&gt;Joaquim Ferreira&lt;/author&gt;&lt;author&gt;Paulo C. Bartolomeu&lt;/author&gt;&lt;/authors&gt;&lt;/contributors&gt;&lt;added-date format="utc"&gt;1638157695&lt;/added-date&gt;&lt;ref-type name="Journal Article"&gt;17&lt;/ref-type&gt;&lt;rec-number&gt;72&lt;/rec-number&gt;&lt;last-updated-date format="utc"&gt;1638157696&lt;/last-updated-date&gt;&lt;/record&gt;&lt;/Cite&gt;&lt;/EndNote&gt;</w:instrText>
      </w:r>
      <w:r>
        <w:rPr>
          <w:lang w:eastAsia="en-US"/>
        </w:rPr>
        <w:fldChar w:fldCharType="separate"/>
      </w:r>
      <w:r>
        <w:rPr>
          <w:noProof/>
          <w:lang w:eastAsia="en-US"/>
        </w:rPr>
        <w:t>[40]</w:t>
      </w:r>
      <w:r>
        <w:rPr>
          <w:lang w:eastAsia="en-US"/>
        </w:rPr>
        <w:fldChar w:fldCharType="end"/>
      </w:r>
      <w:r>
        <w:rPr>
          <w:lang w:eastAsia="en-US"/>
        </w:rPr>
        <w:t xml:space="preserve">. This research was </w:t>
      </w:r>
      <w:r w:rsidR="00DD6A00">
        <w:rPr>
          <w:lang w:eastAsia="en-US"/>
        </w:rPr>
        <w:t xml:space="preserve">focused on replicating the Resolution Authority (RA) and Misbehaviour Authority (MA) elements of the SCMS using IOTA framework. The RA validates and processes requests from devices and the MA </w:t>
      </w:r>
      <w:r w:rsidR="008C6D8D">
        <w:rPr>
          <w:lang w:eastAsia="en-US"/>
        </w:rPr>
        <w:t xml:space="preserve">processes misbehaviour reports to identify misbehaving or malfunctioning devices, revokes access and adds them to a Certificate Revocation Link (CRL). </w:t>
      </w:r>
      <w:r w:rsidR="000361F6">
        <w:rPr>
          <w:lang w:eastAsia="en-US"/>
        </w:rPr>
        <w:t xml:space="preserve">Once a vehicle is found to be compromised by the MA, this information is published on the IOTA Tangle ledger using a zero-value transaction. This solution managed to reduce the vulnerability window (i.e. time between compromised device and certificate revocation) down to 18.57 second. This is markedly lower than the </w:t>
      </w:r>
      <w:r w:rsidR="000361F6">
        <w:rPr>
          <w:lang w:eastAsia="en-US"/>
        </w:rPr>
        <w:t>vulnerability window</w:t>
      </w:r>
      <w:r w:rsidR="000361F6">
        <w:rPr>
          <w:lang w:eastAsia="en-US"/>
        </w:rPr>
        <w:t xml:space="preserve"> in the </w:t>
      </w:r>
      <w:r w:rsidR="000361F6">
        <w:rPr>
          <w:lang w:eastAsia="en-US"/>
        </w:rPr>
        <w:t>current</w:t>
      </w:r>
      <w:r w:rsidR="000361F6" w:rsidRPr="000361F6">
        <w:rPr>
          <w:lang w:eastAsia="en-US"/>
        </w:rPr>
        <w:t xml:space="preserve"> </w:t>
      </w:r>
      <w:r w:rsidR="000361F6">
        <w:rPr>
          <w:lang w:eastAsia="en-US"/>
        </w:rPr>
        <w:t xml:space="preserve">SCMS standards, which can take up to three months to revoke a certificate. </w:t>
      </w:r>
    </w:p>
    <w:p w14:paraId="21A52BBC" w14:textId="588B98FF" w:rsidR="00C77FB2" w:rsidRDefault="00C77FB2" w:rsidP="002E578C">
      <w:pPr>
        <w:spacing w:line="360" w:lineRule="auto"/>
        <w:rPr>
          <w:sz w:val="32"/>
          <w:szCs w:val="32"/>
          <w:bdr w:val="none" w:sz="0" w:space="0" w:color="auto" w:frame="1"/>
          <w:shd w:val="clear" w:color="auto" w:fill="FFFFFF"/>
        </w:rPr>
      </w:pPr>
    </w:p>
    <w:p w14:paraId="3A70BDCC" w14:textId="77777777" w:rsidR="009A0C1C" w:rsidRDefault="009A0C1C" w:rsidP="009A0C1C">
      <w:pPr>
        <w:spacing w:line="360" w:lineRule="auto"/>
        <w:jc w:val="both"/>
        <w:rPr>
          <w:lang w:eastAsia="en-US"/>
        </w:rPr>
      </w:pPr>
    </w:p>
    <w:p w14:paraId="122E1148" w14:textId="77777777" w:rsidR="009A0C1C" w:rsidRDefault="009A0C1C" w:rsidP="009A0C1C">
      <w:pPr>
        <w:pStyle w:val="Heading3"/>
        <w:jc w:val="both"/>
      </w:pPr>
      <w:r>
        <w:t xml:space="preserve">Current Issues &amp; Limitations </w:t>
      </w:r>
    </w:p>
    <w:p w14:paraId="0C59A64A" w14:textId="77777777" w:rsidR="009A0C1C" w:rsidRDefault="009A0C1C" w:rsidP="009A0C1C">
      <w:pPr>
        <w:pStyle w:val="ListParagraph"/>
        <w:numPr>
          <w:ilvl w:val="0"/>
          <w:numId w:val="9"/>
        </w:numPr>
        <w:spacing w:line="360" w:lineRule="auto"/>
        <w:jc w:val="both"/>
        <w:rPr>
          <w:lang w:eastAsia="en-US"/>
        </w:rPr>
      </w:pPr>
      <w:r>
        <w:rPr>
          <w:lang w:eastAsia="en-US"/>
        </w:rPr>
        <w:t>Talk about centralised element of it all here</w:t>
      </w:r>
    </w:p>
    <w:p w14:paraId="664D2206" w14:textId="77777777" w:rsidR="009A0C1C" w:rsidRDefault="009A0C1C" w:rsidP="009A0C1C">
      <w:pPr>
        <w:pStyle w:val="ListParagraph"/>
        <w:numPr>
          <w:ilvl w:val="0"/>
          <w:numId w:val="9"/>
        </w:numPr>
        <w:spacing w:line="360" w:lineRule="auto"/>
        <w:jc w:val="both"/>
        <w:rPr>
          <w:lang w:eastAsia="en-US"/>
        </w:rPr>
      </w:pPr>
      <w:r>
        <w:rPr>
          <w:lang w:eastAsia="en-US"/>
        </w:rPr>
        <w:t xml:space="preserve">Lack of standard to work with </w:t>
      </w:r>
    </w:p>
    <w:p w14:paraId="381F2269" w14:textId="77777777" w:rsidR="009A0C1C" w:rsidRDefault="009A0C1C" w:rsidP="009A0C1C">
      <w:pPr>
        <w:pStyle w:val="ListParagraph"/>
        <w:numPr>
          <w:ilvl w:val="0"/>
          <w:numId w:val="9"/>
        </w:numPr>
        <w:spacing w:line="360" w:lineRule="auto"/>
        <w:jc w:val="both"/>
        <w:rPr>
          <w:lang w:eastAsia="en-US"/>
        </w:rPr>
      </w:pPr>
      <w:r>
        <w:rPr>
          <w:lang w:eastAsia="en-US"/>
        </w:rPr>
        <w:t>5G is a new technology</w:t>
      </w:r>
    </w:p>
    <w:p w14:paraId="1D77F502" w14:textId="77777777" w:rsidR="009A0C1C" w:rsidRDefault="009A0C1C" w:rsidP="009A0C1C">
      <w:pPr>
        <w:pStyle w:val="ListParagraph"/>
        <w:numPr>
          <w:ilvl w:val="0"/>
          <w:numId w:val="9"/>
        </w:numPr>
        <w:spacing w:line="360" w:lineRule="auto"/>
        <w:jc w:val="both"/>
        <w:rPr>
          <w:lang w:eastAsia="en-US"/>
        </w:rPr>
      </w:pPr>
      <w:r>
        <w:rPr>
          <w:lang w:eastAsia="en-US"/>
        </w:rPr>
        <w:t xml:space="preserve">The cost of securing edge devices, maintaining PKI, slow, inefficient </w:t>
      </w:r>
    </w:p>
    <w:p w14:paraId="1DFEFF8E" w14:textId="77777777" w:rsidR="009A0C1C" w:rsidRDefault="009A0C1C" w:rsidP="009A0C1C">
      <w:pPr>
        <w:pStyle w:val="ListParagraph"/>
        <w:numPr>
          <w:ilvl w:val="0"/>
          <w:numId w:val="9"/>
        </w:numPr>
        <w:spacing w:line="360" w:lineRule="auto"/>
        <w:jc w:val="both"/>
        <w:rPr>
          <w:lang w:eastAsia="en-US"/>
        </w:rPr>
      </w:pPr>
      <w:r>
        <w:rPr>
          <w:lang w:eastAsia="en-US"/>
        </w:rPr>
        <w:t xml:space="preserve">The security risks of communication via edge devices </w:t>
      </w:r>
    </w:p>
    <w:p w14:paraId="5A9EBC68" w14:textId="77777777" w:rsidR="009A0C1C" w:rsidRDefault="009A0C1C" w:rsidP="009A0C1C">
      <w:pPr>
        <w:pStyle w:val="ListParagraph"/>
        <w:numPr>
          <w:ilvl w:val="0"/>
          <w:numId w:val="9"/>
        </w:numPr>
        <w:spacing w:line="360" w:lineRule="auto"/>
        <w:jc w:val="both"/>
        <w:rPr>
          <w:lang w:eastAsia="en-US"/>
        </w:rPr>
      </w:pPr>
      <w:r>
        <w:rPr>
          <w:lang w:eastAsia="en-US"/>
        </w:rPr>
        <w:t xml:space="preserve">Bandwidth issues – basically want to lead it to “we should offload the non-mission critical applications to the IOTA framework” </w:t>
      </w:r>
    </w:p>
    <w:p w14:paraId="45ADB408" w14:textId="77777777" w:rsidR="009A0C1C" w:rsidRDefault="009A0C1C" w:rsidP="009A0C1C">
      <w:pPr>
        <w:spacing w:line="360" w:lineRule="auto"/>
        <w:jc w:val="both"/>
        <w:rPr>
          <w:lang w:eastAsia="en-US"/>
        </w:rPr>
      </w:pPr>
    </w:p>
    <w:p w14:paraId="33E08234" w14:textId="59E7AEF1" w:rsidR="009A0C1C" w:rsidRDefault="009A0C1C" w:rsidP="009A0C1C">
      <w:pPr>
        <w:spacing w:line="360" w:lineRule="auto"/>
        <w:jc w:val="both"/>
        <w:rPr>
          <w:lang w:eastAsia="en-US"/>
        </w:rPr>
      </w:pPr>
      <w:r>
        <w:rPr>
          <w:lang w:eastAsia="en-US"/>
        </w:rPr>
        <w:t>The convoluted</w:t>
      </w:r>
      <w:r>
        <w:rPr>
          <w:lang w:eastAsia="en-US"/>
        </w:rPr>
        <w:t xml:space="preserve">, </w:t>
      </w:r>
      <w:r>
        <w:rPr>
          <w:lang w:eastAsia="en-US"/>
        </w:rPr>
        <w:t xml:space="preserve">inefficient </w:t>
      </w:r>
      <w:r>
        <w:rPr>
          <w:lang w:eastAsia="en-US"/>
        </w:rPr>
        <w:t xml:space="preserve">and centralized </w:t>
      </w:r>
      <w:r>
        <w:rPr>
          <w:lang w:eastAsia="en-US"/>
        </w:rPr>
        <w:t xml:space="preserve">structure of the SCMS PKI highlights the needs for an alternative decentralized and </w:t>
      </w:r>
      <w:proofErr w:type="spellStart"/>
      <w:r>
        <w:rPr>
          <w:lang w:eastAsia="en-US"/>
        </w:rPr>
        <w:t>trustless</w:t>
      </w:r>
      <w:proofErr w:type="spellEnd"/>
      <w:r>
        <w:rPr>
          <w:lang w:eastAsia="en-US"/>
        </w:rPr>
        <w:t xml:space="preserve"> network to manage message integrity, authenticity and anonymity for V2X communications. </w:t>
      </w:r>
    </w:p>
    <w:p w14:paraId="46EFE2ED" w14:textId="77777777" w:rsidR="009A0C1C" w:rsidRDefault="009A0C1C" w:rsidP="009A0C1C">
      <w:pPr>
        <w:spacing w:line="360" w:lineRule="auto"/>
        <w:jc w:val="both"/>
        <w:rPr>
          <w:lang w:eastAsia="en-US"/>
        </w:rPr>
      </w:pPr>
      <w:r>
        <w:rPr>
          <w:lang w:eastAsia="en-US"/>
        </w:rPr>
        <w:t xml:space="preserve"> </w:t>
      </w:r>
    </w:p>
    <w:p w14:paraId="7BE1765C" w14:textId="77777777" w:rsidR="009A0C1C" w:rsidRDefault="009A0C1C" w:rsidP="009A0C1C">
      <w:pPr>
        <w:spacing w:line="360" w:lineRule="auto"/>
        <w:jc w:val="both"/>
        <w:rPr>
          <w:lang w:eastAsia="en-US"/>
        </w:rPr>
      </w:pPr>
      <w:proofErr w:type="spellStart"/>
      <w:r>
        <w:rPr>
          <w:lang w:eastAsia="en-US"/>
        </w:rPr>
        <w:t>strucOne</w:t>
      </w:r>
      <w:proofErr w:type="spellEnd"/>
      <w:r>
        <w:rPr>
          <w:lang w:eastAsia="en-US"/>
        </w:rPr>
        <w:t xml:space="preserve"> area of further research that is outside the scope of this research would be to </w:t>
      </w:r>
      <w:proofErr w:type="spellStart"/>
      <w:r>
        <w:rPr>
          <w:lang w:eastAsia="en-US"/>
        </w:rPr>
        <w:t>inve</w:t>
      </w:r>
      <w:proofErr w:type="spellEnd"/>
    </w:p>
    <w:p w14:paraId="1386A694" w14:textId="77777777" w:rsidR="009A0C1C" w:rsidRDefault="009A0C1C" w:rsidP="009A0C1C">
      <w:pPr>
        <w:spacing w:line="360" w:lineRule="auto"/>
        <w:ind w:left="360"/>
        <w:jc w:val="both"/>
        <w:rPr>
          <w:lang w:eastAsia="en-US"/>
        </w:rPr>
      </w:pPr>
    </w:p>
    <w:p w14:paraId="2FB138AF" w14:textId="77777777" w:rsidR="009A0C1C" w:rsidRDefault="009A0C1C" w:rsidP="009A0C1C">
      <w:pPr>
        <w:pStyle w:val="Heading2"/>
      </w:pPr>
      <w:r>
        <w:t xml:space="preserve">Use Case – </w:t>
      </w:r>
    </w:p>
    <w:p w14:paraId="751E7D7C" w14:textId="4D32B183" w:rsidR="00AC30A7" w:rsidRDefault="00AC30A7" w:rsidP="00AC30A7">
      <w:pPr>
        <w:spacing w:line="360" w:lineRule="auto"/>
        <w:jc w:val="both"/>
        <w:rPr>
          <w:lang w:eastAsia="en-US"/>
        </w:rPr>
      </w:pPr>
      <w:r>
        <w:rPr>
          <w:lang w:eastAsia="en-US"/>
        </w:rPr>
        <w:t xml:space="preserve">The use case for this research is an application that publishes warnings to the Tangle Network, aggregates vehicle data and publishes messages to vehicles to warn about potential road hazards. </w:t>
      </w:r>
      <w:r>
        <w:rPr>
          <w:lang w:eastAsia="en-US"/>
        </w:rPr>
        <w:t xml:space="preserve">Warning messages that are currently available in the OBU include: </w:t>
      </w:r>
    </w:p>
    <w:p w14:paraId="53BD88C7" w14:textId="77777777" w:rsidR="009A0C1C" w:rsidRDefault="009A0C1C" w:rsidP="009A0C1C">
      <w:pPr>
        <w:spacing w:line="360" w:lineRule="auto"/>
        <w:rPr>
          <w:lang w:eastAsia="en-US"/>
        </w:rPr>
      </w:pPr>
    </w:p>
    <w:p w14:paraId="2935115D" w14:textId="77777777" w:rsidR="009A0C1C" w:rsidRDefault="009A0C1C" w:rsidP="009A0C1C">
      <w:pPr>
        <w:pStyle w:val="ListParagraph"/>
        <w:numPr>
          <w:ilvl w:val="0"/>
          <w:numId w:val="10"/>
        </w:numPr>
        <w:spacing w:line="360" w:lineRule="auto"/>
      </w:pPr>
      <w:r>
        <w:t>Heavy Braking</w:t>
      </w:r>
    </w:p>
    <w:p w14:paraId="73E7D2CE" w14:textId="77777777" w:rsidR="009A0C1C" w:rsidRDefault="009A0C1C" w:rsidP="009A0C1C">
      <w:pPr>
        <w:pStyle w:val="ListParagraph"/>
        <w:numPr>
          <w:ilvl w:val="0"/>
          <w:numId w:val="10"/>
        </w:numPr>
        <w:spacing w:line="360" w:lineRule="auto"/>
      </w:pPr>
      <w:r>
        <w:t>Wipers – High</w:t>
      </w:r>
    </w:p>
    <w:p w14:paraId="1F8F279E" w14:textId="77777777" w:rsidR="009A0C1C" w:rsidRDefault="009A0C1C" w:rsidP="009A0C1C">
      <w:pPr>
        <w:pStyle w:val="ListParagraph"/>
        <w:numPr>
          <w:ilvl w:val="0"/>
          <w:numId w:val="10"/>
        </w:numPr>
        <w:spacing w:line="360" w:lineRule="auto"/>
      </w:pPr>
      <w:r>
        <w:t>Traction Control</w:t>
      </w:r>
    </w:p>
    <w:p w14:paraId="51EF98C3" w14:textId="77777777" w:rsidR="009A0C1C" w:rsidRDefault="009A0C1C" w:rsidP="009A0C1C">
      <w:pPr>
        <w:pStyle w:val="ListParagraph"/>
        <w:numPr>
          <w:ilvl w:val="0"/>
          <w:numId w:val="10"/>
        </w:numPr>
        <w:spacing w:line="360" w:lineRule="auto"/>
      </w:pPr>
      <w:r>
        <w:t>Chassis Sensor - Severe Bounce</w:t>
      </w:r>
    </w:p>
    <w:p w14:paraId="6FC44BCD" w14:textId="77777777" w:rsidR="009A0C1C" w:rsidRDefault="009A0C1C" w:rsidP="009A0C1C">
      <w:pPr>
        <w:pStyle w:val="ListParagraph"/>
        <w:numPr>
          <w:ilvl w:val="0"/>
          <w:numId w:val="10"/>
        </w:numPr>
        <w:spacing w:line="360" w:lineRule="auto"/>
      </w:pPr>
      <w:r>
        <w:t>Antilock Brakes</w:t>
      </w:r>
    </w:p>
    <w:p w14:paraId="589CE4F1" w14:textId="77777777" w:rsidR="009A0C1C" w:rsidRDefault="009A0C1C" w:rsidP="009A0C1C"/>
    <w:p w14:paraId="1607D9EE" w14:textId="77777777" w:rsidR="009A0C1C" w:rsidRDefault="009A0C1C" w:rsidP="009A0C1C">
      <w:pPr>
        <w:rPr>
          <w:lang w:eastAsia="en-US"/>
        </w:rPr>
      </w:pPr>
    </w:p>
    <w:p w14:paraId="464033E9" w14:textId="77777777" w:rsidR="009A0C1C" w:rsidRDefault="009A0C1C" w:rsidP="009A0C1C">
      <w:pPr>
        <w:spacing w:line="360" w:lineRule="auto"/>
        <w:jc w:val="both"/>
        <w:rPr>
          <w:lang w:eastAsia="en-US"/>
        </w:rPr>
      </w:pPr>
      <w:r>
        <w:rPr>
          <w:lang w:eastAsia="en-US"/>
        </w:rPr>
        <w:t xml:space="preserve">It is estimated that 1.3 million people die each year as a result of road traffic crashes which is the leading cause of death for children and young adults aged between 5-29 years </w:t>
      </w:r>
      <w:r>
        <w:rPr>
          <w:lang w:eastAsia="en-US"/>
        </w:rPr>
        <w:lastRenderedPageBreak/>
        <w:t>[</w:t>
      </w:r>
      <w:hyperlink r:id="rId21" w:history="1">
        <w:r w:rsidRPr="00FA65F7">
          <w:rPr>
            <w:rStyle w:val="Hyperlink"/>
            <w:lang w:eastAsia="en-US"/>
          </w:rPr>
          <w:t>link</w:t>
        </w:r>
      </w:hyperlink>
      <w:r>
        <w:rPr>
          <w:lang w:eastAsia="en-US"/>
        </w:rPr>
        <w:t>]. Over 90% of these incidents occur in low- to middle-income countries. There are many factors that influence levels of road fatalities, most notably driving under the influence, speeding, distraction as well as inadequacies in road infrastructure, vehicle condition, post-crash care and law enforcement. As am example, in the United States alone, there are over 150,000 accidents</w:t>
      </w:r>
      <w:r w:rsidRPr="00C20DA8">
        <w:rPr>
          <w:lang w:eastAsia="en-US"/>
        </w:rPr>
        <w:t xml:space="preserve"> </w:t>
      </w:r>
      <w:r>
        <w:rPr>
          <w:lang w:eastAsia="en-US"/>
        </w:rPr>
        <w:t>with over 1,800 deaths every year due to icy road conditions [</w:t>
      </w:r>
      <w:hyperlink r:id="rId22" w:history="1">
        <w:r w:rsidRPr="00C20DA8">
          <w:rPr>
            <w:rStyle w:val="Hyperlink"/>
            <w:lang w:eastAsia="en-US"/>
          </w:rPr>
          <w:t>link</w:t>
        </w:r>
      </w:hyperlink>
      <w:r>
        <w:rPr>
          <w:lang w:eastAsia="en-US"/>
        </w:rPr>
        <w:t xml:space="preserve">]. </w:t>
      </w:r>
    </w:p>
    <w:p w14:paraId="43E9CCEC" w14:textId="77777777" w:rsidR="009A0C1C" w:rsidRDefault="009A0C1C" w:rsidP="009A0C1C">
      <w:pPr>
        <w:spacing w:line="360" w:lineRule="auto"/>
        <w:rPr>
          <w:lang w:eastAsia="en-US"/>
        </w:rPr>
      </w:pPr>
    </w:p>
    <w:p w14:paraId="7B67646E" w14:textId="77777777" w:rsidR="009A0C1C" w:rsidRDefault="009A0C1C" w:rsidP="009A0C1C">
      <w:pPr>
        <w:spacing w:line="360" w:lineRule="auto"/>
        <w:rPr>
          <w:lang w:eastAsia="en-US"/>
        </w:rPr>
      </w:pPr>
      <w:r>
        <w:rPr>
          <w:lang w:eastAsia="en-US"/>
        </w:rPr>
        <w:t>Electronic Stability Control (ESC) or Traction Control (TC) as it is better known is a safety feature which</w:t>
      </w:r>
      <w:r w:rsidRPr="00C21DFA">
        <w:rPr>
          <w:lang w:eastAsia="en-US"/>
        </w:rPr>
        <w:t xml:space="preserve"> </w:t>
      </w:r>
      <w:r>
        <w:rPr>
          <w:lang w:eastAsia="en-US"/>
        </w:rPr>
        <w:t xml:space="preserve">was first brought to the automotive market in the early 1990s and is incorporated into the majority of vehicles on the market today. Traction control works by sensing when a vehicle is about to lose control by comparing the expected versus actual wheel behaviour, and intervenes accordingly to stabilise the vehicle.  </w:t>
      </w:r>
    </w:p>
    <w:p w14:paraId="4884C2FA" w14:textId="77777777" w:rsidR="009A0C1C" w:rsidRDefault="009A0C1C" w:rsidP="009A0C1C">
      <w:pPr>
        <w:spacing w:line="360" w:lineRule="auto"/>
        <w:rPr>
          <w:lang w:eastAsia="en-US"/>
        </w:rPr>
      </w:pPr>
    </w:p>
    <w:p w14:paraId="2838C3C5" w14:textId="77777777" w:rsidR="009A0C1C" w:rsidRDefault="009A0C1C" w:rsidP="009A0C1C">
      <w:pPr>
        <w:spacing w:line="360" w:lineRule="auto"/>
        <w:rPr>
          <w:lang w:eastAsia="en-US"/>
        </w:rPr>
      </w:pPr>
      <w:r>
        <w:rPr>
          <w:lang w:eastAsia="en-US"/>
        </w:rPr>
        <w:t xml:space="preserve">There have been multiple studies undertaken to find a way to intelligently detect adverse road conditions. </w:t>
      </w:r>
    </w:p>
    <w:p w14:paraId="24BB12F7" w14:textId="77777777" w:rsidR="009A0C1C" w:rsidRDefault="009A0C1C" w:rsidP="009A0C1C">
      <w:pPr>
        <w:rPr>
          <w:lang w:eastAsia="en-US"/>
        </w:rPr>
      </w:pPr>
    </w:p>
    <w:p w14:paraId="68D16D84" w14:textId="37D362A0" w:rsidR="006F2254" w:rsidRPr="008C0CFD" w:rsidRDefault="006F2254" w:rsidP="006F2254">
      <w:pPr>
        <w:spacing w:line="360" w:lineRule="auto"/>
        <w:jc w:val="both"/>
        <w:rPr>
          <w:lang w:eastAsia="en-US"/>
        </w:rPr>
      </w:pPr>
      <w:r w:rsidRPr="008C0CFD">
        <w:rPr>
          <w:lang w:eastAsia="en-US"/>
        </w:rPr>
        <w:t xml:space="preserve"> well as the IOTA software and demonstrated how IOTA can be used to monitor energy usage. </w:t>
      </w:r>
    </w:p>
    <w:p w14:paraId="45634A27" w14:textId="77777777" w:rsidR="006F2254" w:rsidRPr="008C0CFD" w:rsidRDefault="006F2254" w:rsidP="006F2254">
      <w:pPr>
        <w:spacing w:line="360" w:lineRule="auto"/>
        <w:jc w:val="both"/>
        <w:rPr>
          <w:lang w:eastAsia="en-US"/>
        </w:rPr>
      </w:pPr>
    </w:p>
    <w:p w14:paraId="5A9F292E" w14:textId="3435CCD7" w:rsidR="009A3D41" w:rsidRDefault="006F2254" w:rsidP="009A0C1C">
      <w:pPr>
        <w:spacing w:line="360" w:lineRule="auto"/>
        <w:jc w:val="both"/>
        <w:rPr>
          <w:lang w:eastAsia="en-US"/>
        </w:rPr>
      </w:pPr>
      <w:r w:rsidRPr="008C0CFD">
        <w:rPr>
          <w:lang w:eastAsia="en-US"/>
        </w:rPr>
        <w:t xml:space="preserve">In </w:t>
      </w:r>
      <w:r w:rsidRPr="008C0CFD">
        <w:rPr>
          <w:lang w:eastAsia="en-US"/>
        </w:rPr>
        <w:fldChar w:fldCharType="begin"/>
      </w:r>
      <w:r w:rsidR="000361F6">
        <w:rPr>
          <w:lang w:eastAsia="en-US"/>
        </w:rPr>
        <w:instrText xml:space="preserve"> ADDIN EN.CITE &lt;EndNote&gt;&lt;Cite&gt;&lt;Author&gt;Pinjala&lt;/Author&gt;&lt;Year&gt;2019&lt;/Year&gt;&lt;IDText&gt;DCACI: A Decentralized Lightweight Capability Based Access Control Framework using IOTA for Internet of Things&lt;/IDText&gt;&lt;DisplayText&gt;[41]&lt;/DisplayText&gt;&lt;record&gt;&lt;dates&gt;&lt;pub-dates&gt;&lt;date&gt;2019-04-01&lt;/date&gt;&lt;/pub-dates&gt;&lt;year&gt;2019&lt;/year&gt;&lt;/dates&gt;&lt;titles&gt;&lt;title&gt;DCACI: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Pr="008C0CFD">
        <w:rPr>
          <w:lang w:eastAsia="en-US"/>
        </w:rPr>
        <w:fldChar w:fldCharType="separate"/>
      </w:r>
      <w:r w:rsidR="000361F6">
        <w:rPr>
          <w:noProof/>
          <w:lang w:eastAsia="en-US"/>
        </w:rPr>
        <w:t>[41]</w:t>
      </w:r>
      <w:r w:rsidRPr="008C0CFD">
        <w:rPr>
          <w:lang w:eastAsia="en-US"/>
        </w:rPr>
        <w:fldChar w:fldCharType="end"/>
      </w:r>
      <w:r w:rsidRPr="008C0CFD">
        <w:rPr>
          <w:lang w:eastAsia="en-US"/>
        </w:rPr>
        <w:t xml:space="preserve"> and </w:t>
      </w:r>
      <w:r w:rsidRPr="008C0CFD">
        <w:rPr>
          <w:lang w:eastAsia="en-US"/>
        </w:rPr>
        <w:fldChar w:fldCharType="begin"/>
      </w:r>
      <w:r w:rsidR="000361F6">
        <w:rPr>
          <w:lang w:eastAsia="en-US"/>
        </w:rPr>
        <w:instrText xml:space="preserve"> ADDIN EN.CITE &lt;EndNote&gt;&lt;Cite&gt;&lt;Author&gt;Nakanishi&lt;/Author&gt;&lt;Year&gt;2020&lt;/Year&gt;&lt;IDText&gt;IOTA-Based Access Control Framework for the Internet of Things&lt;/IDText&gt;&lt;DisplayText&gt;[42]&lt;/DisplayText&gt;&lt;record&gt;&lt;dates&gt;&lt;pub-dates&gt;&lt;date&gt;2020-09-01&lt;/date&gt;&lt;/pub-dates&gt;&lt;year&gt;2020&lt;/year&gt;&lt;/dates&gt;&lt;titles&gt;&lt;title&gt;IOTA-Based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sidRPr="008C0CFD">
        <w:rPr>
          <w:lang w:eastAsia="en-US"/>
        </w:rPr>
        <w:fldChar w:fldCharType="separate"/>
      </w:r>
      <w:r w:rsidR="000361F6">
        <w:rPr>
          <w:noProof/>
          <w:lang w:eastAsia="en-US"/>
        </w:rPr>
        <w:t>[42]</w:t>
      </w:r>
      <w:r w:rsidRPr="008C0CFD">
        <w:rPr>
          <w:lang w:eastAsia="en-US"/>
        </w:rPr>
        <w:fldChar w:fldCharType="end"/>
      </w:r>
      <w:r w:rsidRPr="008C0CFD">
        <w:rPr>
          <w:lang w:eastAsia="en-US"/>
        </w:rPr>
        <w:t xml:space="preserve"> the use of the IOTA framework for access control of IoT systems </w:t>
      </w:r>
    </w:p>
    <w:p w14:paraId="22F9D924" w14:textId="660C005C" w:rsidR="009A3D41" w:rsidRDefault="009A3D41" w:rsidP="009A3D41">
      <w:pPr>
        <w:rPr>
          <w:lang w:eastAsia="en-US"/>
        </w:rPr>
      </w:pPr>
    </w:p>
    <w:p w14:paraId="7576B1CB" w14:textId="658FB9EC" w:rsidR="009A3D41" w:rsidRDefault="009A3D41" w:rsidP="009A3D41">
      <w:pPr>
        <w:rPr>
          <w:lang w:eastAsia="en-US"/>
        </w:rPr>
      </w:pPr>
    </w:p>
    <w:p w14:paraId="55DC7244" w14:textId="05188B40" w:rsidR="009A3D41" w:rsidRDefault="009A3D41" w:rsidP="009A3D41">
      <w:pPr>
        <w:rPr>
          <w:lang w:eastAsia="en-US"/>
        </w:rPr>
      </w:pPr>
    </w:p>
    <w:p w14:paraId="19A2C2FC" w14:textId="141F01E2" w:rsidR="009A3D41" w:rsidRDefault="009A3D41" w:rsidP="009A3D41">
      <w:pPr>
        <w:rPr>
          <w:lang w:eastAsia="en-US"/>
        </w:rPr>
      </w:pPr>
    </w:p>
    <w:p w14:paraId="049807C2" w14:textId="77777777" w:rsidR="009A3D41" w:rsidRPr="009A3D41" w:rsidRDefault="009A3D41" w:rsidP="009A3D41">
      <w:pPr>
        <w:rPr>
          <w:lang w:eastAsia="en-US"/>
        </w:rPr>
      </w:pPr>
    </w:p>
    <w:p w14:paraId="3C47230A" w14:textId="77777777" w:rsidR="00E87B22" w:rsidRDefault="00E87B22" w:rsidP="00A656B0">
      <w:pPr>
        <w:spacing w:line="360" w:lineRule="auto"/>
        <w:jc w:val="both"/>
        <w:rPr>
          <w:lang w:eastAsia="en-US"/>
        </w:rPr>
      </w:pPr>
    </w:p>
    <w:p w14:paraId="60764EAA" w14:textId="77777777" w:rsidR="00C97482" w:rsidRDefault="00C97482" w:rsidP="00A656B0">
      <w:pPr>
        <w:spacing w:line="360" w:lineRule="auto"/>
        <w:jc w:val="both"/>
        <w:rPr>
          <w:lang w:eastAsia="en-US"/>
        </w:rPr>
      </w:pPr>
      <w:r>
        <w:rPr>
          <w:lang w:eastAsia="en-US"/>
        </w:rPr>
        <w:t xml:space="preserve">*Manchester University Phrase Bank </w:t>
      </w:r>
    </w:p>
    <w:p w14:paraId="73A68D07" w14:textId="77777777" w:rsidR="00C97482" w:rsidRDefault="00C97482" w:rsidP="00A656B0">
      <w:pPr>
        <w:spacing w:line="360" w:lineRule="auto"/>
        <w:jc w:val="both"/>
        <w:rPr>
          <w:lang w:eastAsia="en-US"/>
        </w:rPr>
      </w:pPr>
    </w:p>
    <w:p w14:paraId="434878EF" w14:textId="564978EF" w:rsidR="00C97482" w:rsidRDefault="00725280" w:rsidP="00A656B0">
      <w:pPr>
        <w:spacing w:line="360" w:lineRule="auto"/>
        <w:jc w:val="both"/>
        <w:rPr>
          <w:lang w:eastAsia="en-US"/>
        </w:rPr>
      </w:pPr>
      <w:hyperlink r:id="rId23" w:history="1">
        <w:r w:rsidR="008C37DC" w:rsidRPr="006230C4">
          <w:rPr>
            <w:rStyle w:val="Hyperlink"/>
            <w:lang w:eastAsia="en-US"/>
          </w:rPr>
          <w:t>https://www.phrasebank.manchester.ac.uk/</w:t>
        </w:r>
      </w:hyperlink>
    </w:p>
    <w:p w14:paraId="5568494C" w14:textId="77777777" w:rsidR="008C37DC" w:rsidRDefault="008C37DC" w:rsidP="00A656B0">
      <w:pPr>
        <w:spacing w:line="360" w:lineRule="auto"/>
        <w:jc w:val="both"/>
        <w:rPr>
          <w:lang w:eastAsia="en-US"/>
        </w:rPr>
      </w:pPr>
    </w:p>
    <w:p w14:paraId="6EECDC3B" w14:textId="77777777" w:rsidR="008C37DC" w:rsidRDefault="008C37DC" w:rsidP="00A656B0">
      <w:pPr>
        <w:spacing w:line="360" w:lineRule="auto"/>
        <w:jc w:val="both"/>
        <w:rPr>
          <w:lang w:eastAsia="en-US"/>
        </w:rPr>
      </w:pPr>
      <w:r>
        <w:rPr>
          <w:lang w:eastAsia="en-US"/>
        </w:rPr>
        <w:t xml:space="preserve">Other Papers : </w:t>
      </w:r>
    </w:p>
    <w:p w14:paraId="4874AC35" w14:textId="77777777" w:rsidR="008C37DC" w:rsidRDefault="008C37DC" w:rsidP="00A656B0">
      <w:pPr>
        <w:spacing w:line="360" w:lineRule="auto"/>
        <w:jc w:val="both"/>
        <w:rPr>
          <w:lang w:eastAsia="en-US"/>
        </w:rPr>
      </w:pPr>
    </w:p>
    <w:p w14:paraId="221D3797" w14:textId="3800D4CF" w:rsidR="008C37DC" w:rsidRDefault="008C37DC" w:rsidP="00A656B0">
      <w:pPr>
        <w:spacing w:line="360" w:lineRule="auto"/>
        <w:jc w:val="both"/>
        <w:rPr>
          <w:iCs/>
          <w:lang w:eastAsia="en-US"/>
        </w:rPr>
      </w:pPr>
      <w:r>
        <w:rPr>
          <w:lang w:eastAsia="en-US"/>
        </w:rPr>
        <w:t xml:space="preserve">Route Guidance Decision Scheme -   </w:t>
      </w:r>
      <w:hyperlink r:id="rId24" w:history="1">
        <w:r w:rsidRPr="008C37DC">
          <w:rPr>
            <w:rStyle w:val="Hyperlink"/>
            <w:iCs/>
            <w:lang w:eastAsia="en-US"/>
          </w:rPr>
          <w:t>Link</w:t>
        </w:r>
      </w:hyperlink>
    </w:p>
    <w:p w14:paraId="35C15CAB" w14:textId="77777777" w:rsidR="001F499D" w:rsidRDefault="008C37DC" w:rsidP="00A656B0">
      <w:pPr>
        <w:spacing w:line="360" w:lineRule="auto"/>
        <w:jc w:val="both"/>
        <w:rPr>
          <w:iCs/>
          <w:lang w:eastAsia="en-US"/>
        </w:rPr>
      </w:pPr>
      <w:r>
        <w:rPr>
          <w:iCs/>
          <w:lang w:eastAsia="en-US"/>
        </w:rPr>
        <w:t xml:space="preserve">Simulator  - </w:t>
      </w:r>
      <w:hyperlink r:id="rId25" w:history="1">
        <w:r w:rsidRPr="008C37DC">
          <w:rPr>
            <w:rStyle w:val="Hyperlink"/>
            <w:iCs/>
            <w:lang w:eastAsia="en-US"/>
          </w:rPr>
          <w:t>Link</w:t>
        </w:r>
      </w:hyperlink>
      <w:r>
        <w:rPr>
          <w:iCs/>
          <w:lang w:eastAsia="en-US"/>
        </w:rPr>
        <w:t xml:space="preserve"> </w:t>
      </w:r>
      <w:bookmarkStart w:id="16" w:name="_Toc54436858"/>
      <w:bookmarkEnd w:id="16"/>
      <w:r w:rsidR="00684DC3">
        <w:rPr>
          <w:iCs/>
          <w:lang w:eastAsia="en-US"/>
        </w:rPr>
        <w:tab/>
      </w:r>
    </w:p>
    <w:p w14:paraId="6C48746E" w14:textId="77777777" w:rsidR="000D6F5C" w:rsidRDefault="000D6F5C" w:rsidP="00A656B0">
      <w:pPr>
        <w:spacing w:line="360" w:lineRule="auto"/>
        <w:jc w:val="both"/>
        <w:rPr>
          <w:iCs/>
          <w:lang w:eastAsia="en-US"/>
        </w:rPr>
      </w:pPr>
    </w:p>
    <w:p w14:paraId="38392914" w14:textId="36404B9F" w:rsidR="000D6F5C" w:rsidRPr="000E5DD8" w:rsidRDefault="000D6F5C" w:rsidP="00A656B0">
      <w:pPr>
        <w:spacing w:line="360" w:lineRule="auto"/>
        <w:jc w:val="both"/>
        <w:rPr>
          <w:iCs/>
          <w:lang w:eastAsia="en-US"/>
        </w:rPr>
        <w:sectPr w:rsidR="000D6F5C" w:rsidRPr="000E5DD8" w:rsidSect="00E6128A">
          <w:headerReference w:type="default" r:id="rId26"/>
          <w:footerReference w:type="default" r:id="rId27"/>
          <w:pgSz w:w="11906" w:h="16838" w:code="9"/>
          <w:pgMar w:top="1440" w:right="1134" w:bottom="1440" w:left="2268" w:header="709" w:footer="709" w:gutter="0"/>
          <w:cols w:space="708"/>
          <w:docGrid w:linePitch="360"/>
        </w:sectPr>
      </w:pPr>
      <w:r>
        <w:rPr>
          <w:iCs/>
          <w:lang w:eastAsia="en-US"/>
        </w:rPr>
        <w:t xml:space="preserve">Using smart phones to  emulate OBUs - </w:t>
      </w:r>
      <w:hyperlink r:id="rId28" w:history="1">
        <w:r w:rsidRPr="000D6F5C">
          <w:rPr>
            <w:rStyle w:val="Hyperlink"/>
            <w:iCs/>
            <w:lang w:eastAsia="en-US"/>
          </w:rPr>
          <w:t>link</w:t>
        </w:r>
      </w:hyperlink>
    </w:p>
    <w:p w14:paraId="38A209D1" w14:textId="446106E7" w:rsidR="00D40CE7" w:rsidRPr="00D40CE7" w:rsidRDefault="008A4174" w:rsidP="00A656B0">
      <w:pPr>
        <w:pStyle w:val="Heading1"/>
        <w:numPr>
          <w:ilvl w:val="0"/>
          <w:numId w:val="0"/>
        </w:numPr>
        <w:jc w:val="both"/>
      </w:pPr>
      <w:bookmarkStart w:id="17" w:name="_Toc85741254"/>
      <w:r>
        <w:lastRenderedPageBreak/>
        <w:t>References</w:t>
      </w:r>
      <w:bookmarkEnd w:id="17"/>
    </w:p>
    <w:p w14:paraId="37B83C44" w14:textId="77777777" w:rsidR="0087305F" w:rsidRDefault="0087305F" w:rsidP="00A656B0">
      <w:pPr>
        <w:jc w:val="both"/>
        <w:rPr>
          <w:lang w:eastAsia="en-US"/>
        </w:rPr>
      </w:pPr>
    </w:p>
    <w:p w14:paraId="662041F8" w14:textId="77777777" w:rsidR="0087305F" w:rsidRDefault="0087305F" w:rsidP="00A656B0">
      <w:pPr>
        <w:jc w:val="both"/>
        <w:rPr>
          <w:lang w:eastAsia="en-US"/>
        </w:rPr>
      </w:pPr>
    </w:p>
    <w:p w14:paraId="0CFD6B94" w14:textId="4239A595" w:rsidR="000361F6" w:rsidRPr="000361F6" w:rsidRDefault="0087305F" w:rsidP="000361F6">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0361F6" w:rsidRPr="000361F6">
        <w:rPr>
          <w:noProof/>
        </w:rPr>
        <w:t>[1]</w:t>
      </w:r>
      <w:r w:rsidR="000361F6" w:rsidRPr="000361F6">
        <w:rPr>
          <w:noProof/>
        </w:rPr>
        <w:tab/>
        <w:t xml:space="preserve">ABIResearch. "ABI Research Forecasts 8 Million Vehicles to Ship with SAE Level 3, 4 and 5 Autonomous Technology in 2025." </w:t>
      </w:r>
      <w:hyperlink r:id="rId29" w:history="1">
        <w:r w:rsidR="000361F6" w:rsidRPr="000361F6">
          <w:rPr>
            <w:rStyle w:val="Hyperlink"/>
            <w:noProof/>
          </w:rPr>
          <w:t>https://www.abiresearch.com/press/abi-research-forecasts-8-million-vehicles-ship-sae-level-3-4-and-5-autonomous-technology-2025/</w:t>
        </w:r>
      </w:hyperlink>
      <w:r w:rsidR="000361F6" w:rsidRPr="000361F6">
        <w:rPr>
          <w:noProof/>
        </w:rPr>
        <w:t xml:space="preserve"> (accessed October 31, 2020, 2020).</w:t>
      </w:r>
    </w:p>
    <w:p w14:paraId="45564E3A" w14:textId="37ACBCF5" w:rsidR="000361F6" w:rsidRPr="000361F6" w:rsidRDefault="000361F6" w:rsidP="000361F6">
      <w:pPr>
        <w:pStyle w:val="EndNoteBibliography"/>
        <w:ind w:left="720" w:hanging="720"/>
        <w:rPr>
          <w:noProof/>
        </w:rPr>
      </w:pPr>
      <w:r w:rsidRPr="000361F6">
        <w:rPr>
          <w:noProof/>
        </w:rPr>
        <w:t>[2]</w:t>
      </w:r>
      <w:r w:rsidRPr="000361F6">
        <w:rPr>
          <w:noProof/>
        </w:rPr>
        <w:tab/>
      </w:r>
      <w:r w:rsidRPr="000361F6">
        <w:rPr>
          <w:i/>
          <w:noProof/>
        </w:rPr>
        <w:t>Taxonomy and Definitions for Terms Related to Driving Automation Systems for On-Road Motor Vehicles</w:t>
      </w:r>
      <w:r w:rsidRPr="000361F6">
        <w:rPr>
          <w:noProof/>
        </w:rPr>
        <w:t xml:space="preserve">, S. International, 2021. [Online]. Available: </w:t>
      </w:r>
      <w:hyperlink r:id="rId30" w:history="1">
        <w:r w:rsidRPr="000361F6">
          <w:rPr>
            <w:rStyle w:val="Hyperlink"/>
            <w:noProof/>
          </w:rPr>
          <w:t>https://www.sae.org/standards/content/j3016_202104/</w:t>
        </w:r>
      </w:hyperlink>
    </w:p>
    <w:p w14:paraId="6AC5E2F2" w14:textId="77777777" w:rsidR="000361F6" w:rsidRPr="000361F6" w:rsidRDefault="000361F6" w:rsidP="000361F6">
      <w:pPr>
        <w:pStyle w:val="EndNoteBibliography"/>
        <w:ind w:left="720" w:hanging="720"/>
        <w:rPr>
          <w:noProof/>
        </w:rPr>
      </w:pPr>
      <w:r w:rsidRPr="000361F6">
        <w:rPr>
          <w:noProof/>
        </w:rPr>
        <w:t>[3]</w:t>
      </w:r>
      <w:r w:rsidRPr="000361F6">
        <w:rPr>
          <w:noProof/>
        </w:rPr>
        <w:tab/>
        <w:t xml:space="preserve">A. Alnasser, H. Sun, and J. Jiang, "Cyber security challenges and solutions for V2X communications: A survey," </w:t>
      </w:r>
      <w:r w:rsidRPr="000361F6">
        <w:rPr>
          <w:i/>
          <w:noProof/>
        </w:rPr>
        <w:t xml:space="preserve">Computer Networks, </w:t>
      </w:r>
      <w:r w:rsidRPr="000361F6">
        <w:rPr>
          <w:noProof/>
        </w:rPr>
        <w:t>vol. 151, pp. 52-67, 2019-03-01 2019, doi: 10.1016/j.comnet.2018.12.018.</w:t>
      </w:r>
    </w:p>
    <w:p w14:paraId="521B3A15" w14:textId="77777777" w:rsidR="000361F6" w:rsidRPr="000361F6" w:rsidRDefault="000361F6" w:rsidP="000361F6">
      <w:pPr>
        <w:pStyle w:val="EndNoteBibliography"/>
        <w:ind w:left="720" w:hanging="720"/>
        <w:rPr>
          <w:noProof/>
        </w:rPr>
      </w:pPr>
      <w:r w:rsidRPr="000361F6">
        <w:rPr>
          <w:noProof/>
        </w:rPr>
        <w:t>[4]</w:t>
      </w:r>
      <w:r w:rsidRPr="000361F6">
        <w:rPr>
          <w:noProof/>
        </w:rPr>
        <w:tab/>
        <w:t xml:space="preserve">A. Moubayed and A. Shami, "Softwarization, Virtualization, &amp; Machine Learning For Intelligent &amp; Effective V2X Communications," </w:t>
      </w:r>
      <w:r w:rsidRPr="000361F6">
        <w:rPr>
          <w:i/>
          <w:noProof/>
        </w:rPr>
        <w:t xml:space="preserve">IEEE Intelligent Transportation Systems Magazine, </w:t>
      </w:r>
      <w:r w:rsidRPr="000361F6">
        <w:rPr>
          <w:noProof/>
        </w:rPr>
        <w:t>pp. 0-0, 2020-01-01 2020, doi: 10.1109/mits.2020.3014124.</w:t>
      </w:r>
    </w:p>
    <w:p w14:paraId="1E95E581" w14:textId="3B8B1A77" w:rsidR="000361F6" w:rsidRPr="000361F6" w:rsidRDefault="000361F6" w:rsidP="000361F6">
      <w:pPr>
        <w:pStyle w:val="EndNoteBibliography"/>
        <w:ind w:left="720" w:hanging="720"/>
        <w:rPr>
          <w:noProof/>
        </w:rPr>
      </w:pPr>
      <w:r w:rsidRPr="000361F6">
        <w:rPr>
          <w:noProof/>
        </w:rPr>
        <w:t>[5]</w:t>
      </w:r>
      <w:r w:rsidRPr="000361F6">
        <w:rPr>
          <w:noProof/>
        </w:rPr>
        <w:tab/>
        <w:t xml:space="preserve">NHTSA. "Automated Vehicles for Safety." NHTSA. </w:t>
      </w:r>
      <w:hyperlink r:id="rId31" w:history="1">
        <w:r w:rsidRPr="000361F6">
          <w:rPr>
            <w:rStyle w:val="Hyperlink"/>
            <w:noProof/>
          </w:rPr>
          <w:t>https://www.nhtsa.gov/technology-innovation/automated-vehicles-safety/</w:t>
        </w:r>
      </w:hyperlink>
      <w:r w:rsidRPr="000361F6">
        <w:rPr>
          <w:noProof/>
        </w:rPr>
        <w:t xml:space="preserve"> (accessed 19th Oct, 2021).</w:t>
      </w:r>
    </w:p>
    <w:p w14:paraId="4035AA33" w14:textId="1D9104E3" w:rsidR="000361F6" w:rsidRPr="000361F6" w:rsidRDefault="000361F6" w:rsidP="000361F6">
      <w:pPr>
        <w:pStyle w:val="EndNoteBibliography"/>
        <w:ind w:left="720" w:hanging="720"/>
        <w:rPr>
          <w:noProof/>
        </w:rPr>
      </w:pPr>
      <w:r w:rsidRPr="000361F6">
        <w:rPr>
          <w:noProof/>
        </w:rPr>
        <w:t>[6]</w:t>
      </w:r>
      <w:r w:rsidRPr="000361F6">
        <w:rPr>
          <w:noProof/>
        </w:rPr>
        <w:tab/>
        <w:t xml:space="preserve">I. Foundation. "What is IOTA." The IOTA Foundation. </w:t>
      </w:r>
      <w:hyperlink r:id="rId32" w:history="1">
        <w:r w:rsidRPr="000361F6">
          <w:rPr>
            <w:rStyle w:val="Hyperlink"/>
            <w:noProof/>
          </w:rPr>
          <w:t>https://www.iota.org/get-started/what-is-iota</w:t>
        </w:r>
      </w:hyperlink>
      <w:r w:rsidRPr="000361F6">
        <w:rPr>
          <w:noProof/>
        </w:rPr>
        <w:t xml:space="preserve"> (accessed October 19th  2021).</w:t>
      </w:r>
    </w:p>
    <w:p w14:paraId="37F513F6" w14:textId="77777777" w:rsidR="000361F6" w:rsidRPr="000361F6" w:rsidRDefault="000361F6" w:rsidP="000361F6">
      <w:pPr>
        <w:pStyle w:val="EndNoteBibliography"/>
        <w:ind w:left="720" w:hanging="720"/>
        <w:rPr>
          <w:noProof/>
        </w:rPr>
      </w:pPr>
      <w:r w:rsidRPr="000361F6">
        <w:rPr>
          <w:noProof/>
        </w:rPr>
        <w:t>[7]</w:t>
      </w:r>
      <w:r w:rsidRPr="000361F6">
        <w:rPr>
          <w:noProof/>
        </w:rPr>
        <w:tab/>
        <w:t xml:space="preserve">R. Zhang, R. Xue, and L. Liu, "Security and Privacy on Blockchain," </w:t>
      </w:r>
      <w:r w:rsidRPr="000361F6">
        <w:rPr>
          <w:i/>
          <w:noProof/>
        </w:rPr>
        <w:t xml:space="preserve">ACM Computing Surveys, </w:t>
      </w:r>
      <w:r w:rsidRPr="000361F6">
        <w:rPr>
          <w:noProof/>
        </w:rPr>
        <w:t>vol. 52, no. 3, pp. 1-34, 2019-07-27 2019, doi: 10.1145/3316481.</w:t>
      </w:r>
    </w:p>
    <w:p w14:paraId="7367BCD5" w14:textId="15E76134" w:rsidR="000361F6" w:rsidRPr="000361F6" w:rsidRDefault="000361F6" w:rsidP="000361F6">
      <w:pPr>
        <w:pStyle w:val="EndNoteBibliography"/>
        <w:ind w:left="720" w:hanging="720"/>
        <w:rPr>
          <w:noProof/>
        </w:rPr>
      </w:pPr>
      <w:r w:rsidRPr="000361F6">
        <w:rPr>
          <w:noProof/>
        </w:rPr>
        <w:t>[8]</w:t>
      </w:r>
      <w:r w:rsidRPr="000361F6">
        <w:rPr>
          <w:noProof/>
        </w:rPr>
        <w:tab/>
        <w:t xml:space="preserve">Interestingengineering.com. "IOTA : A Cryptocurrency With Infinite Scalability And No Fees." </w:t>
      </w:r>
      <w:hyperlink r:id="rId33" w:history="1">
        <w:r w:rsidRPr="000361F6">
          <w:rPr>
            <w:rStyle w:val="Hyperlink"/>
            <w:noProof/>
          </w:rPr>
          <w:t>https://interestingengineering.com/iota-a-cryptocurrency-with-infinite-scalability-and-no-fees</w:t>
        </w:r>
      </w:hyperlink>
      <w:r w:rsidRPr="000361F6">
        <w:rPr>
          <w:noProof/>
        </w:rPr>
        <w:t xml:space="preserve"> (accessed October 19th, 2021).</w:t>
      </w:r>
    </w:p>
    <w:p w14:paraId="3B7F818E" w14:textId="77777777" w:rsidR="000361F6" w:rsidRPr="000361F6" w:rsidRDefault="000361F6" w:rsidP="000361F6">
      <w:pPr>
        <w:pStyle w:val="EndNoteBibliography"/>
        <w:ind w:left="720" w:hanging="720"/>
        <w:rPr>
          <w:noProof/>
        </w:rPr>
      </w:pPr>
      <w:r w:rsidRPr="000361F6">
        <w:rPr>
          <w:noProof/>
        </w:rPr>
        <w:t>[9]</w:t>
      </w:r>
      <w:r w:rsidRPr="000361F6">
        <w:rPr>
          <w:noProof/>
        </w:rPr>
        <w:tab/>
        <w:t xml:space="preserve">K. Abboud, H. A. Omar, and W. Zhuang, "Interworking of DSRC and Cellular Network Technologies for V2X Communications: A Survey," </w:t>
      </w:r>
      <w:r w:rsidRPr="000361F6">
        <w:rPr>
          <w:i/>
          <w:noProof/>
        </w:rPr>
        <w:t xml:space="preserve">IEEE Transactions on Vehicular Technology, </w:t>
      </w:r>
      <w:r w:rsidRPr="000361F6">
        <w:rPr>
          <w:noProof/>
        </w:rPr>
        <w:t>vol. 65, no. 12, pp. 9457-9470, 2016-12-01 2016, doi: 10.1109/tvt.2016.2591558.</w:t>
      </w:r>
    </w:p>
    <w:p w14:paraId="01825AFF" w14:textId="77777777" w:rsidR="000361F6" w:rsidRPr="000361F6" w:rsidRDefault="000361F6" w:rsidP="000361F6">
      <w:pPr>
        <w:pStyle w:val="EndNoteBibliography"/>
        <w:ind w:left="720" w:hanging="720"/>
        <w:rPr>
          <w:noProof/>
        </w:rPr>
      </w:pPr>
      <w:r w:rsidRPr="000361F6">
        <w:rPr>
          <w:noProof/>
        </w:rPr>
        <w:t>[10]</w:t>
      </w:r>
      <w:r w:rsidRPr="000361F6">
        <w:rPr>
          <w:noProof/>
        </w:rPr>
        <w:tab/>
        <w:t xml:space="preserve">R. F. Atallah, M. J. Khabbaz, and C. M. Assi, "Vehicular networking: A survey on spectrum access technologies and persisting challenges," </w:t>
      </w:r>
      <w:r w:rsidRPr="000361F6">
        <w:rPr>
          <w:i/>
          <w:noProof/>
        </w:rPr>
        <w:t xml:space="preserve">Vehicular Communications, </w:t>
      </w:r>
      <w:r w:rsidRPr="000361F6">
        <w:rPr>
          <w:noProof/>
        </w:rPr>
        <w:t>vol. 2, no. 3, pp. 125-149, 2015-07-01 2015, doi: 10.1016/j.vehcom.2015.03.005.</w:t>
      </w:r>
    </w:p>
    <w:p w14:paraId="1A5975C4" w14:textId="77777777" w:rsidR="000361F6" w:rsidRPr="000361F6" w:rsidRDefault="000361F6" w:rsidP="000361F6">
      <w:pPr>
        <w:pStyle w:val="EndNoteBibliography"/>
        <w:ind w:left="720" w:hanging="720"/>
        <w:rPr>
          <w:noProof/>
        </w:rPr>
      </w:pPr>
      <w:r w:rsidRPr="000361F6">
        <w:rPr>
          <w:noProof/>
        </w:rPr>
        <w:t>[11]</w:t>
      </w:r>
      <w:r w:rsidRPr="000361F6">
        <w:rPr>
          <w:noProof/>
        </w:rPr>
        <w:tab/>
        <w:t xml:space="preserve">L. Badea and M. C. Mungiu-Pupazan, "The Economic and Environmental Impact of Bitcoin," </w:t>
      </w:r>
      <w:r w:rsidRPr="000361F6">
        <w:rPr>
          <w:i/>
          <w:noProof/>
        </w:rPr>
        <w:t xml:space="preserve">IEEE Access, </w:t>
      </w:r>
      <w:r w:rsidRPr="000361F6">
        <w:rPr>
          <w:noProof/>
        </w:rPr>
        <w:t>vol. 9, pp. 48091-48104, 2021-01-01 2021, doi: 10.1109/access.2021.3068636.</w:t>
      </w:r>
    </w:p>
    <w:p w14:paraId="375A6D2E" w14:textId="77777777" w:rsidR="000361F6" w:rsidRPr="000361F6" w:rsidRDefault="000361F6" w:rsidP="000361F6">
      <w:pPr>
        <w:pStyle w:val="EndNoteBibliography"/>
        <w:ind w:left="720" w:hanging="720"/>
        <w:rPr>
          <w:noProof/>
        </w:rPr>
      </w:pPr>
      <w:r w:rsidRPr="000361F6">
        <w:rPr>
          <w:noProof/>
        </w:rPr>
        <w:t>[12]</w:t>
      </w:r>
      <w:r w:rsidRPr="000361F6">
        <w:rPr>
          <w:noProof/>
        </w:rPr>
        <w:tab/>
        <w:t xml:space="preserve">A. A. Sori, M. Golsorkhtabaramiri, and A. M. Rahmani, "Cryptocurrency Grade of Green; IOTA Energy Consumption Modeling and Measurement," in </w:t>
      </w:r>
      <w:r w:rsidRPr="000361F6">
        <w:rPr>
          <w:i/>
          <w:noProof/>
        </w:rPr>
        <w:t>2020 IEEE Green Technologies Conference(GreenTech)</w:t>
      </w:r>
      <w:r w:rsidRPr="000361F6">
        <w:rPr>
          <w:noProof/>
        </w:rPr>
        <w:t xml:space="preserve">, 2020-04-01 2020: IEEE, doi: 10.1109/greentech46478.2020.9289803. </w:t>
      </w:r>
    </w:p>
    <w:p w14:paraId="683D2D73" w14:textId="34736B62" w:rsidR="000361F6" w:rsidRPr="000361F6" w:rsidRDefault="000361F6" w:rsidP="000361F6">
      <w:pPr>
        <w:pStyle w:val="EndNoteBibliography"/>
        <w:ind w:left="720" w:hanging="720"/>
        <w:rPr>
          <w:noProof/>
        </w:rPr>
      </w:pPr>
      <w:r w:rsidRPr="000361F6">
        <w:rPr>
          <w:noProof/>
        </w:rPr>
        <w:t>[13]</w:t>
      </w:r>
      <w:r w:rsidRPr="000361F6">
        <w:rPr>
          <w:noProof/>
        </w:rPr>
        <w:tab/>
        <w:t xml:space="preserve">T. I. Foundation. "IOTA 2.0: Details on Current Status and Next Steps." </w:t>
      </w:r>
      <w:hyperlink r:id="rId34" w:history="1">
        <w:r w:rsidRPr="000361F6">
          <w:rPr>
            <w:rStyle w:val="Hyperlink"/>
            <w:noProof/>
          </w:rPr>
          <w:t>https://blog.iota.org/iota-2-0-details-on-current-status-and-outlook/</w:t>
        </w:r>
      </w:hyperlink>
      <w:r w:rsidRPr="000361F6">
        <w:rPr>
          <w:noProof/>
        </w:rPr>
        <w:t xml:space="preserve"> (accessed.</w:t>
      </w:r>
    </w:p>
    <w:p w14:paraId="68B33DC6" w14:textId="07BB594D" w:rsidR="000361F6" w:rsidRPr="000361F6" w:rsidRDefault="000361F6" w:rsidP="000361F6">
      <w:pPr>
        <w:pStyle w:val="EndNoteBibliography"/>
        <w:ind w:left="720" w:hanging="720"/>
        <w:rPr>
          <w:noProof/>
        </w:rPr>
      </w:pPr>
      <w:r w:rsidRPr="000361F6">
        <w:rPr>
          <w:noProof/>
        </w:rPr>
        <w:lastRenderedPageBreak/>
        <w:t>[14]</w:t>
      </w:r>
      <w:r w:rsidRPr="000361F6">
        <w:rPr>
          <w:noProof/>
        </w:rPr>
        <w:tab/>
        <w:t xml:space="preserve">T. I. Foundation. "IOTA Smart Contracts Protocol Alpha Release." The IOTA Foundation. </w:t>
      </w:r>
      <w:hyperlink r:id="rId35" w:history="1">
        <w:r w:rsidRPr="000361F6">
          <w:rPr>
            <w:rStyle w:val="Hyperlink"/>
            <w:noProof/>
          </w:rPr>
          <w:t>https://blog.iota.org/iota-smart-contracts-protocol-alpha-release/</w:t>
        </w:r>
      </w:hyperlink>
      <w:r w:rsidRPr="000361F6">
        <w:rPr>
          <w:noProof/>
        </w:rPr>
        <w:t xml:space="preserve"> (accessed October 21st 2021).</w:t>
      </w:r>
    </w:p>
    <w:p w14:paraId="591B1654" w14:textId="6AC4CC25" w:rsidR="000361F6" w:rsidRPr="000361F6" w:rsidRDefault="000361F6" w:rsidP="000361F6">
      <w:pPr>
        <w:pStyle w:val="EndNoteBibliography"/>
        <w:ind w:left="720" w:hanging="720"/>
        <w:rPr>
          <w:noProof/>
        </w:rPr>
      </w:pPr>
      <w:r w:rsidRPr="000361F6">
        <w:rPr>
          <w:noProof/>
        </w:rPr>
        <w:t>[15]</w:t>
      </w:r>
      <w:r w:rsidRPr="000361F6">
        <w:rPr>
          <w:noProof/>
        </w:rPr>
        <w:tab/>
        <w:t xml:space="preserve">IBM. "What are smart contracts on blockchain?" IBM. </w:t>
      </w:r>
      <w:hyperlink r:id="rId36" w:history="1">
        <w:r w:rsidRPr="000361F6">
          <w:rPr>
            <w:rStyle w:val="Hyperlink"/>
            <w:noProof/>
          </w:rPr>
          <w:t>https://www.ibm.com/topics/smart-contracts</w:t>
        </w:r>
      </w:hyperlink>
      <w:r w:rsidRPr="000361F6">
        <w:rPr>
          <w:noProof/>
        </w:rPr>
        <w:t xml:space="preserve"> (accessed October 21, 2021).</w:t>
      </w:r>
    </w:p>
    <w:p w14:paraId="274816ED" w14:textId="77777777" w:rsidR="000361F6" w:rsidRPr="000361F6" w:rsidRDefault="000361F6" w:rsidP="000361F6">
      <w:pPr>
        <w:pStyle w:val="EndNoteBibliography"/>
        <w:ind w:left="720" w:hanging="720"/>
        <w:rPr>
          <w:noProof/>
        </w:rPr>
      </w:pPr>
      <w:r w:rsidRPr="000361F6">
        <w:rPr>
          <w:noProof/>
        </w:rPr>
        <w:t>[16]</w:t>
      </w:r>
      <w:r w:rsidRPr="000361F6">
        <w:rPr>
          <w:noProof/>
        </w:rPr>
        <w:tab/>
        <w:t>M. Rauchs</w:t>
      </w:r>
      <w:r w:rsidRPr="000361F6">
        <w:rPr>
          <w:i/>
          <w:noProof/>
        </w:rPr>
        <w:t xml:space="preserve"> et al.</w:t>
      </w:r>
      <w:r w:rsidRPr="000361F6">
        <w:rPr>
          <w:noProof/>
        </w:rPr>
        <w:t xml:space="preserve">, "Distributed Ledger Technology Systems: A Conceptual Framework," </w:t>
      </w:r>
      <w:r w:rsidRPr="000361F6">
        <w:rPr>
          <w:i/>
          <w:noProof/>
        </w:rPr>
        <w:t xml:space="preserve">SSRN Electronic Journal, </w:t>
      </w:r>
      <w:r w:rsidRPr="000361F6">
        <w:rPr>
          <w:noProof/>
        </w:rPr>
        <w:t>2018-01-01 2018, doi: 10.2139/ssrn.3230013.</w:t>
      </w:r>
    </w:p>
    <w:p w14:paraId="1E7FB061" w14:textId="77777777" w:rsidR="000361F6" w:rsidRPr="000361F6" w:rsidRDefault="000361F6" w:rsidP="000361F6">
      <w:pPr>
        <w:pStyle w:val="EndNoteBibliography"/>
        <w:ind w:left="720" w:hanging="720"/>
        <w:rPr>
          <w:noProof/>
        </w:rPr>
      </w:pPr>
      <w:r w:rsidRPr="000361F6">
        <w:rPr>
          <w:noProof/>
        </w:rPr>
        <w:t>[17]</w:t>
      </w:r>
      <w:r w:rsidRPr="000361F6">
        <w:rPr>
          <w:noProof/>
        </w:rPr>
        <w:tab/>
        <w:t>A. Pinna and W. Ruttenberg, "Distributed ledger technologies in</w:t>
      </w:r>
    </w:p>
    <w:p w14:paraId="05C19EAF" w14:textId="77777777" w:rsidR="000361F6" w:rsidRPr="000361F6" w:rsidRDefault="000361F6" w:rsidP="000361F6">
      <w:pPr>
        <w:pStyle w:val="EndNoteBibliography"/>
        <w:rPr>
          <w:noProof/>
        </w:rPr>
      </w:pPr>
      <w:r w:rsidRPr="000361F6">
        <w:rPr>
          <w:noProof/>
        </w:rPr>
        <w:t>securities post-trading," ed: European Central Bank, 2016.</w:t>
      </w:r>
    </w:p>
    <w:p w14:paraId="0AD6FF44" w14:textId="77777777" w:rsidR="000361F6" w:rsidRPr="000361F6" w:rsidRDefault="000361F6" w:rsidP="000361F6">
      <w:pPr>
        <w:pStyle w:val="EndNoteBibliography"/>
        <w:ind w:left="720" w:hanging="720"/>
        <w:rPr>
          <w:noProof/>
        </w:rPr>
      </w:pPr>
      <w:r w:rsidRPr="000361F6">
        <w:rPr>
          <w:noProof/>
        </w:rPr>
        <w:t>[18]</w:t>
      </w:r>
      <w:r w:rsidRPr="000361F6">
        <w:rPr>
          <w:noProof/>
        </w:rPr>
        <w:tab/>
        <w:t xml:space="preserve">L. LAMPORT, R. SHOSTAK, and M. PEASE, "The Byzantine Generals Problem," </w:t>
      </w:r>
      <w:r w:rsidRPr="000361F6">
        <w:rPr>
          <w:i/>
          <w:noProof/>
        </w:rPr>
        <w:t xml:space="preserve">ACM Transactions on Programming Languages and System, </w:t>
      </w:r>
      <w:r w:rsidRPr="000361F6">
        <w:rPr>
          <w:noProof/>
        </w:rPr>
        <w:t>vol. 4, pp. 382-401, 1982.</w:t>
      </w:r>
    </w:p>
    <w:p w14:paraId="541D3A9A" w14:textId="77777777" w:rsidR="000361F6" w:rsidRPr="000361F6" w:rsidRDefault="000361F6" w:rsidP="000361F6">
      <w:pPr>
        <w:pStyle w:val="EndNoteBibliography"/>
        <w:ind w:left="720" w:hanging="720"/>
        <w:rPr>
          <w:noProof/>
        </w:rPr>
      </w:pPr>
      <w:r w:rsidRPr="000361F6">
        <w:rPr>
          <w:noProof/>
        </w:rPr>
        <w:t>[19]</w:t>
      </w:r>
      <w:r w:rsidRPr="000361F6">
        <w:rPr>
          <w:noProof/>
        </w:rPr>
        <w:tab/>
        <w:t xml:space="preserve">S. Nakamoto, "Bitcoin: A Peer-to-Peer Electronic Cash System," 2008, </w:t>
      </w:r>
    </w:p>
    <w:p w14:paraId="00A38A32" w14:textId="10F020FE" w:rsidR="000361F6" w:rsidRPr="000361F6" w:rsidRDefault="000361F6" w:rsidP="000361F6">
      <w:pPr>
        <w:pStyle w:val="EndNoteBibliography"/>
        <w:ind w:left="720" w:hanging="720"/>
        <w:rPr>
          <w:noProof/>
        </w:rPr>
      </w:pPr>
      <w:r w:rsidRPr="000361F6">
        <w:rPr>
          <w:noProof/>
        </w:rPr>
        <w:t>[20]</w:t>
      </w:r>
      <w:r w:rsidRPr="000361F6">
        <w:rPr>
          <w:noProof/>
        </w:rPr>
        <w:tab/>
        <w:t xml:space="preserve">V. Buterin. "A Next-Generation Smart Contract and Decentralized Application Platform." </w:t>
      </w:r>
      <w:hyperlink r:id="rId37" w:history="1">
        <w:r w:rsidRPr="000361F6">
          <w:rPr>
            <w:rStyle w:val="Hyperlink"/>
            <w:noProof/>
          </w:rPr>
          <w:t>https://ethereum.org/en/whitepaper/</w:t>
        </w:r>
      </w:hyperlink>
      <w:r w:rsidRPr="000361F6">
        <w:rPr>
          <w:noProof/>
        </w:rPr>
        <w:t xml:space="preserve"> (accessed Nov 20th, 2021).</w:t>
      </w:r>
    </w:p>
    <w:p w14:paraId="47DE7797" w14:textId="77777777" w:rsidR="000361F6" w:rsidRPr="000361F6" w:rsidRDefault="000361F6" w:rsidP="000361F6">
      <w:pPr>
        <w:pStyle w:val="EndNoteBibliography"/>
        <w:ind w:left="720" w:hanging="720"/>
        <w:rPr>
          <w:noProof/>
        </w:rPr>
      </w:pPr>
      <w:r w:rsidRPr="000361F6">
        <w:rPr>
          <w:noProof/>
        </w:rPr>
        <w:t>[21]</w:t>
      </w:r>
      <w:r w:rsidRPr="000361F6">
        <w:rPr>
          <w:noProof/>
        </w:rPr>
        <w:tab/>
        <w:t xml:space="preserve">Rathee, Sharma, Iqbal, Aloqaily, Jaglan, and Kumar, "A Blockchain Framework for Securing Connected and Autonomous Vehicles," </w:t>
      </w:r>
      <w:r w:rsidRPr="000361F6">
        <w:rPr>
          <w:i/>
          <w:noProof/>
        </w:rPr>
        <w:t xml:space="preserve">Sensors, </w:t>
      </w:r>
      <w:r w:rsidRPr="000361F6">
        <w:rPr>
          <w:noProof/>
        </w:rPr>
        <w:t>vol. 19, no. 14, p. 3165, 2019-07-18 2019, doi: 10.3390/s19143165.</w:t>
      </w:r>
    </w:p>
    <w:p w14:paraId="38343567" w14:textId="77777777" w:rsidR="000361F6" w:rsidRPr="000361F6" w:rsidRDefault="000361F6" w:rsidP="000361F6">
      <w:pPr>
        <w:pStyle w:val="EndNoteBibliography"/>
        <w:ind w:left="720" w:hanging="720"/>
        <w:rPr>
          <w:noProof/>
        </w:rPr>
      </w:pPr>
      <w:r w:rsidRPr="000361F6">
        <w:rPr>
          <w:noProof/>
        </w:rPr>
        <w:t>[22]</w:t>
      </w:r>
      <w:r w:rsidRPr="000361F6">
        <w:rPr>
          <w:noProof/>
        </w:rPr>
        <w:tab/>
        <w:t xml:space="preserve">M. Pustisek, A. Kos, and U. Sedlar, "Blockchain Based Autonomous Selection of Electric Vehicle Charging Station," in </w:t>
      </w:r>
      <w:r w:rsidRPr="000361F6">
        <w:rPr>
          <w:i/>
          <w:noProof/>
        </w:rPr>
        <w:t>2016 International Conference on Identification, Information and Knowledge in the Internet of Things (IIKI)</w:t>
      </w:r>
      <w:r w:rsidRPr="000361F6">
        <w:rPr>
          <w:noProof/>
        </w:rPr>
        <w:t xml:space="preserve">, 2016-10-01 2016: IEEE, doi: 10.1109/iiki.2016.60. </w:t>
      </w:r>
    </w:p>
    <w:p w14:paraId="110DF8D4" w14:textId="77777777" w:rsidR="000361F6" w:rsidRPr="000361F6" w:rsidRDefault="000361F6" w:rsidP="000361F6">
      <w:pPr>
        <w:pStyle w:val="EndNoteBibliography"/>
        <w:ind w:left="720" w:hanging="720"/>
        <w:rPr>
          <w:noProof/>
        </w:rPr>
      </w:pPr>
      <w:r w:rsidRPr="000361F6">
        <w:rPr>
          <w:noProof/>
        </w:rPr>
        <w:t>[23]</w:t>
      </w:r>
      <w:r w:rsidRPr="000361F6">
        <w:rPr>
          <w:noProof/>
        </w:rPr>
        <w:tab/>
        <w:t xml:space="preserve">R. Gupta, S. Tanwar, N. Kumar, and S. Tyagi, "Blockchain-based security attack resilience schemes for autonomous vehicles in industry 4.0: A systematic review," </w:t>
      </w:r>
      <w:r w:rsidRPr="000361F6">
        <w:rPr>
          <w:i/>
          <w:noProof/>
        </w:rPr>
        <w:t xml:space="preserve">Computers &amp; Electrical Engineering, </w:t>
      </w:r>
      <w:r w:rsidRPr="000361F6">
        <w:rPr>
          <w:noProof/>
        </w:rPr>
        <w:t>vol. 86, p. 106717, 2020-09-01 2020, doi: 10.1016/j.compeleceng.2020.106717.</w:t>
      </w:r>
    </w:p>
    <w:p w14:paraId="22E4F578" w14:textId="1EF6ED32" w:rsidR="000361F6" w:rsidRPr="000361F6" w:rsidRDefault="000361F6" w:rsidP="000361F6">
      <w:pPr>
        <w:pStyle w:val="EndNoteBibliography"/>
        <w:ind w:left="720" w:hanging="720"/>
        <w:rPr>
          <w:noProof/>
        </w:rPr>
      </w:pPr>
      <w:r w:rsidRPr="000361F6">
        <w:rPr>
          <w:noProof/>
        </w:rPr>
        <w:t>[24]</w:t>
      </w:r>
      <w:r w:rsidRPr="000361F6">
        <w:rPr>
          <w:noProof/>
        </w:rPr>
        <w:tab/>
        <w:t xml:space="preserve">T. Review. "Many Cars Have a Hundred Million Lines of Code." </w:t>
      </w:r>
      <w:hyperlink r:id="rId38" w:history="1">
        <w:r w:rsidRPr="000361F6">
          <w:rPr>
            <w:rStyle w:val="Hyperlink"/>
            <w:noProof/>
          </w:rPr>
          <w:t>https://www.technologyreview.com./2012/12/03/181350/many-cars-have-a-hundred-million-lines-of-code/</w:t>
        </w:r>
      </w:hyperlink>
      <w:r w:rsidRPr="000361F6">
        <w:rPr>
          <w:noProof/>
        </w:rPr>
        <w:t xml:space="preserve"> (accessed.</w:t>
      </w:r>
    </w:p>
    <w:p w14:paraId="07D1DE41" w14:textId="77777777" w:rsidR="000361F6" w:rsidRPr="000361F6" w:rsidRDefault="000361F6" w:rsidP="000361F6">
      <w:pPr>
        <w:pStyle w:val="EndNoteBibliography"/>
        <w:ind w:left="720" w:hanging="720"/>
        <w:rPr>
          <w:noProof/>
        </w:rPr>
      </w:pPr>
      <w:r w:rsidRPr="000361F6">
        <w:rPr>
          <w:noProof/>
        </w:rPr>
        <w:t>[25]</w:t>
      </w:r>
      <w:r w:rsidRPr="000361F6">
        <w:rPr>
          <w:noProof/>
        </w:rPr>
        <w:tab/>
        <w:t xml:space="preserve">M. Baza, M. Nabil, N. Lasla, K. Fidan, M. Mahmoud, and M. Abdallah, "Blockchain-based Firmware Update Scheme Tailored for Autonomous Vehicles," in </w:t>
      </w:r>
      <w:r w:rsidRPr="000361F6">
        <w:rPr>
          <w:i/>
          <w:noProof/>
        </w:rPr>
        <w:t>2019 IEEE Wireless Communications and Networking Conference (WCNC)</w:t>
      </w:r>
      <w:r w:rsidRPr="000361F6">
        <w:rPr>
          <w:noProof/>
        </w:rPr>
        <w:t xml:space="preserve">, 2019-04-01 2019: IEEE, doi: 10.1109/wcnc.2019.8885769. </w:t>
      </w:r>
    </w:p>
    <w:p w14:paraId="2B0BEA10" w14:textId="77777777" w:rsidR="000361F6" w:rsidRPr="000361F6" w:rsidRDefault="000361F6" w:rsidP="000361F6">
      <w:pPr>
        <w:pStyle w:val="EndNoteBibliography"/>
        <w:ind w:left="720" w:hanging="720"/>
        <w:rPr>
          <w:noProof/>
        </w:rPr>
      </w:pPr>
      <w:r w:rsidRPr="000361F6">
        <w:rPr>
          <w:noProof/>
        </w:rPr>
        <w:t>[26]</w:t>
      </w:r>
      <w:r w:rsidRPr="000361F6">
        <w:rPr>
          <w:noProof/>
        </w:rPr>
        <w:tab/>
        <w:t xml:space="preserve">D. Strugar, R. Hussain, M. Mazzara, V. Rivera, J. Young Lee, and R. Mustafin, "On M2M Micropayments: A Case Study of Electric Autonomous Vehicles," in </w:t>
      </w:r>
      <w:r w:rsidRPr="000361F6">
        <w:rPr>
          <w:i/>
          <w:noProof/>
        </w:rPr>
        <w:t>2018 IEEE International Conference on Internet of Things (iThings) and IEEE Green Computing and Communications (GreenCom) and IEEE Cyber, Physical and Social Computing (CPSCom) and IEEE Smart Data (SmartData)</w:t>
      </w:r>
      <w:r w:rsidRPr="000361F6">
        <w:rPr>
          <w:noProof/>
        </w:rPr>
        <w:t xml:space="preserve">, 2018-07-01 2018: IEEE, doi: 10.1109/cybermatics_2018.2018.00283. </w:t>
      </w:r>
    </w:p>
    <w:p w14:paraId="234A2E78" w14:textId="77777777" w:rsidR="000361F6" w:rsidRPr="000361F6" w:rsidRDefault="000361F6" w:rsidP="000361F6">
      <w:pPr>
        <w:pStyle w:val="EndNoteBibliography"/>
        <w:ind w:left="720" w:hanging="720"/>
        <w:rPr>
          <w:noProof/>
        </w:rPr>
      </w:pPr>
      <w:r w:rsidRPr="000361F6">
        <w:rPr>
          <w:noProof/>
        </w:rPr>
        <w:t>[27]</w:t>
      </w:r>
      <w:r w:rsidRPr="000361F6">
        <w:rPr>
          <w:noProof/>
        </w:rPr>
        <w:tab/>
        <w:t xml:space="preserve">P. C. Bartolomeu, E. Vieira, and J. Ferreira, "IOTA Feasibility and Perspectives for Enabling Vehicular Applications," in </w:t>
      </w:r>
      <w:r w:rsidRPr="000361F6">
        <w:rPr>
          <w:i/>
          <w:noProof/>
        </w:rPr>
        <w:t>2018 IEEE Globecom Workshops (GC Wkshps)</w:t>
      </w:r>
      <w:r w:rsidRPr="000361F6">
        <w:rPr>
          <w:noProof/>
        </w:rPr>
        <w:t xml:space="preserve">, 2018-12-01 2018: IEEE, doi: 10.1109/glocomw.2018.8644201. </w:t>
      </w:r>
    </w:p>
    <w:p w14:paraId="700D05BB" w14:textId="13D9E69A" w:rsidR="000361F6" w:rsidRPr="000361F6" w:rsidRDefault="000361F6" w:rsidP="000361F6">
      <w:pPr>
        <w:pStyle w:val="EndNoteBibliography"/>
        <w:ind w:left="720" w:hanging="720"/>
        <w:rPr>
          <w:noProof/>
        </w:rPr>
      </w:pPr>
      <w:r w:rsidRPr="000361F6">
        <w:rPr>
          <w:noProof/>
        </w:rPr>
        <w:t>[28]</w:t>
      </w:r>
      <w:r w:rsidRPr="000361F6">
        <w:rPr>
          <w:noProof/>
        </w:rPr>
        <w:tab/>
        <w:t xml:space="preserve">J. L. Rover. "ON THE MONEY: EARN AS YOU DRIVE WITH JAGUAR LAND ROVER." </w:t>
      </w:r>
      <w:hyperlink r:id="rId39" w:history="1">
        <w:r w:rsidRPr="000361F6">
          <w:rPr>
            <w:rStyle w:val="Hyperlink"/>
            <w:noProof/>
          </w:rPr>
          <w:t>https://www.jaguarlandrover.com/news/2019/04/money-earn-you-drive-jaguar-land-rover</w:t>
        </w:r>
      </w:hyperlink>
      <w:r w:rsidRPr="000361F6">
        <w:rPr>
          <w:noProof/>
        </w:rPr>
        <w:t xml:space="preserve"> (accessed October 19th, 2021).</w:t>
      </w:r>
    </w:p>
    <w:p w14:paraId="77E383A3" w14:textId="6CD6475F" w:rsidR="000361F6" w:rsidRPr="000361F6" w:rsidRDefault="000361F6" w:rsidP="000361F6">
      <w:pPr>
        <w:pStyle w:val="EndNoteBibliography"/>
        <w:ind w:left="720" w:hanging="720"/>
        <w:rPr>
          <w:noProof/>
        </w:rPr>
      </w:pPr>
      <w:r w:rsidRPr="000361F6">
        <w:rPr>
          <w:noProof/>
        </w:rPr>
        <w:t>[29]</w:t>
      </w:r>
      <w:r w:rsidRPr="000361F6">
        <w:rPr>
          <w:noProof/>
        </w:rPr>
        <w:tab/>
        <w:t xml:space="preserve">Elaad. "IOTA Charging Station." </w:t>
      </w:r>
      <w:hyperlink r:id="rId40" w:history="1">
        <w:r w:rsidRPr="000361F6">
          <w:rPr>
            <w:rStyle w:val="Hyperlink"/>
            <w:noProof/>
          </w:rPr>
          <w:t>https://www.elaad.nl/projects/iota-charging-station/</w:t>
        </w:r>
      </w:hyperlink>
      <w:r w:rsidRPr="000361F6">
        <w:rPr>
          <w:noProof/>
        </w:rPr>
        <w:t xml:space="preserve"> (accessed.</w:t>
      </w:r>
    </w:p>
    <w:p w14:paraId="5B229B4A" w14:textId="77777777" w:rsidR="000361F6" w:rsidRPr="000361F6" w:rsidRDefault="000361F6" w:rsidP="000361F6">
      <w:pPr>
        <w:pStyle w:val="EndNoteBibliography"/>
        <w:ind w:left="720" w:hanging="720"/>
        <w:rPr>
          <w:noProof/>
        </w:rPr>
      </w:pPr>
      <w:r w:rsidRPr="000361F6">
        <w:rPr>
          <w:noProof/>
        </w:rPr>
        <w:lastRenderedPageBreak/>
        <w:t>[30]</w:t>
      </w:r>
      <w:r w:rsidRPr="000361F6">
        <w:rPr>
          <w:noProof/>
        </w:rPr>
        <w:tab/>
        <w:t xml:space="preserve">R. Iacobucci, B. Mclellan, and T. Tezuka, "Modeling shared autonomous electric vehicles: Potential for transport and power grid integration," </w:t>
      </w:r>
      <w:r w:rsidRPr="000361F6">
        <w:rPr>
          <w:i/>
          <w:noProof/>
        </w:rPr>
        <w:t xml:space="preserve">Energy, </w:t>
      </w:r>
      <w:r w:rsidRPr="000361F6">
        <w:rPr>
          <w:noProof/>
        </w:rPr>
        <w:t>vol. 158, pp. 148-163, 2018-09-01 2018, doi: 10.1016/j.energy.2018.06.024.</w:t>
      </w:r>
    </w:p>
    <w:p w14:paraId="479D3EFC" w14:textId="77777777" w:rsidR="000361F6" w:rsidRPr="000361F6" w:rsidRDefault="000361F6" w:rsidP="000361F6">
      <w:pPr>
        <w:pStyle w:val="EndNoteBibliography"/>
        <w:ind w:left="720" w:hanging="720"/>
        <w:rPr>
          <w:noProof/>
        </w:rPr>
      </w:pPr>
      <w:r w:rsidRPr="000361F6">
        <w:rPr>
          <w:noProof/>
        </w:rPr>
        <w:t>[31]</w:t>
      </w:r>
      <w:r w:rsidRPr="000361F6">
        <w:rPr>
          <w:noProof/>
        </w:rPr>
        <w:tab/>
        <w:t xml:space="preserve">D. Dallinger and M. Wietschel, "Grid integration of intermittent renewable energy sources using price-responsive plug-in electric vehicles," </w:t>
      </w:r>
      <w:r w:rsidRPr="000361F6">
        <w:rPr>
          <w:i/>
          <w:noProof/>
        </w:rPr>
        <w:t xml:space="preserve">Renewable and Sustainable Energy Reviews, </w:t>
      </w:r>
      <w:r w:rsidRPr="000361F6">
        <w:rPr>
          <w:noProof/>
        </w:rPr>
        <w:t>vol. 16, no. 5, pp. 3370-3382, 2012-06-01 2012, doi: 10.1016/j.rser.2012.02.019.</w:t>
      </w:r>
    </w:p>
    <w:p w14:paraId="685E5FDA" w14:textId="77777777" w:rsidR="000361F6" w:rsidRPr="000361F6" w:rsidRDefault="000361F6" w:rsidP="000361F6">
      <w:pPr>
        <w:pStyle w:val="EndNoteBibliography"/>
        <w:ind w:left="720" w:hanging="720"/>
        <w:rPr>
          <w:noProof/>
        </w:rPr>
      </w:pPr>
      <w:r w:rsidRPr="000361F6">
        <w:rPr>
          <w:noProof/>
        </w:rPr>
        <w:t>[32]</w:t>
      </w:r>
      <w:r w:rsidRPr="000361F6">
        <w:rPr>
          <w:noProof/>
        </w:rPr>
        <w:tab/>
        <w:t xml:space="preserve">R. Miucic, </w:t>
      </w:r>
      <w:r w:rsidRPr="000361F6">
        <w:rPr>
          <w:i/>
          <w:noProof/>
        </w:rPr>
        <w:t>Connected Vehicles: Intelligent Transport Systems</w:t>
      </w:r>
      <w:r w:rsidRPr="000361F6">
        <w:rPr>
          <w:noProof/>
        </w:rPr>
        <w:t>. Detroit: Springer, 2019.</w:t>
      </w:r>
    </w:p>
    <w:p w14:paraId="4CA99B99" w14:textId="77777777" w:rsidR="000361F6" w:rsidRPr="000361F6" w:rsidRDefault="000361F6" w:rsidP="000361F6">
      <w:pPr>
        <w:pStyle w:val="EndNoteBibliography"/>
        <w:ind w:left="720" w:hanging="720"/>
        <w:rPr>
          <w:noProof/>
        </w:rPr>
      </w:pPr>
      <w:r w:rsidRPr="000361F6">
        <w:rPr>
          <w:noProof/>
        </w:rPr>
        <w:t>[33]</w:t>
      </w:r>
      <w:r w:rsidRPr="000361F6">
        <w:rPr>
          <w:noProof/>
        </w:rPr>
        <w:tab/>
        <w:t xml:space="preserve">V. Mannoni, V. Berg, S. Sesia, and E. Perraud, "A Comparison of the V2X Communication Systems: ITS-G5 and C-V2X," in </w:t>
      </w:r>
      <w:r w:rsidRPr="000361F6">
        <w:rPr>
          <w:i/>
          <w:noProof/>
        </w:rPr>
        <w:t>2019 IEEE 89th Vehicular Technology Conference (VTC2019-Spring)</w:t>
      </w:r>
      <w:r w:rsidRPr="000361F6">
        <w:rPr>
          <w:noProof/>
        </w:rPr>
        <w:t xml:space="preserve">, 2019-04-01 2019: IEEE, doi: 10.1109/vtcspring.2019.8746562. </w:t>
      </w:r>
    </w:p>
    <w:p w14:paraId="57AF2BD3" w14:textId="70C076AA" w:rsidR="000361F6" w:rsidRPr="000361F6" w:rsidRDefault="000361F6" w:rsidP="000361F6">
      <w:pPr>
        <w:pStyle w:val="EndNoteBibliography"/>
        <w:ind w:left="720" w:hanging="720"/>
        <w:rPr>
          <w:noProof/>
        </w:rPr>
      </w:pPr>
      <w:r w:rsidRPr="000361F6">
        <w:rPr>
          <w:noProof/>
        </w:rPr>
        <w:t>[34]</w:t>
      </w:r>
      <w:r w:rsidRPr="000361F6">
        <w:rPr>
          <w:noProof/>
        </w:rPr>
        <w:tab/>
        <w:t xml:space="preserve">Continental. "Continental Invests in Cellular-V2X Technology and Announces C-V2X Trials." </w:t>
      </w:r>
      <w:hyperlink r:id="rId41" w:history="1">
        <w:r w:rsidRPr="000361F6">
          <w:rPr>
            <w:rStyle w:val="Hyperlink"/>
            <w:noProof/>
          </w:rPr>
          <w:t>https://www.continental.com/en/press/press-releases/continental-invests-in-cellular-v2x-technology-and-announces-c-v2x-trials/</w:t>
        </w:r>
      </w:hyperlink>
      <w:r w:rsidRPr="000361F6">
        <w:rPr>
          <w:noProof/>
        </w:rPr>
        <w:t xml:space="preserve"> (accessed.</w:t>
      </w:r>
    </w:p>
    <w:p w14:paraId="563F18D9" w14:textId="77777777" w:rsidR="000361F6" w:rsidRPr="000361F6" w:rsidRDefault="000361F6" w:rsidP="000361F6">
      <w:pPr>
        <w:pStyle w:val="EndNoteBibliography"/>
        <w:ind w:left="720" w:hanging="720"/>
        <w:rPr>
          <w:noProof/>
        </w:rPr>
      </w:pPr>
      <w:r w:rsidRPr="000361F6">
        <w:rPr>
          <w:noProof/>
        </w:rPr>
        <w:t>[35]</w:t>
      </w:r>
      <w:r w:rsidRPr="000361F6">
        <w:rPr>
          <w:noProof/>
        </w:rPr>
        <w:tab/>
        <w:t xml:space="preserve">L. Miao, J. J. Virtusio, and K.-L. Hua, "PC5-Based Cellular-V2X Evolution and Deployment," </w:t>
      </w:r>
      <w:r w:rsidRPr="000361F6">
        <w:rPr>
          <w:i/>
          <w:noProof/>
        </w:rPr>
        <w:t xml:space="preserve">Sensors, </w:t>
      </w:r>
      <w:r w:rsidRPr="000361F6">
        <w:rPr>
          <w:noProof/>
        </w:rPr>
        <w:t>vol. 21, no. 3, p. 843, 2021-01-27 2021, doi: 10.3390/s21030843.</w:t>
      </w:r>
    </w:p>
    <w:p w14:paraId="1ECF1715" w14:textId="77777777" w:rsidR="000361F6" w:rsidRPr="000361F6" w:rsidRDefault="000361F6" w:rsidP="000361F6">
      <w:pPr>
        <w:pStyle w:val="EndNoteBibliography"/>
        <w:ind w:left="720" w:hanging="720"/>
        <w:rPr>
          <w:noProof/>
        </w:rPr>
      </w:pPr>
      <w:r w:rsidRPr="000361F6">
        <w:rPr>
          <w:noProof/>
        </w:rPr>
        <w:t>[36]</w:t>
      </w:r>
      <w:r w:rsidRPr="000361F6">
        <w:rPr>
          <w:noProof/>
        </w:rPr>
        <w:tab/>
        <w:t>R. Sattiraju , D. Wang, A. Weinand, and H. D. Schotten, "Link Level Performance Comparison of C-V2X and</w:t>
      </w:r>
    </w:p>
    <w:p w14:paraId="0757C497" w14:textId="77777777" w:rsidR="000361F6" w:rsidRPr="000361F6" w:rsidRDefault="000361F6" w:rsidP="000361F6">
      <w:pPr>
        <w:pStyle w:val="EndNoteBibliography"/>
        <w:rPr>
          <w:noProof/>
        </w:rPr>
      </w:pPr>
      <w:r w:rsidRPr="000361F6">
        <w:rPr>
          <w:noProof/>
        </w:rPr>
        <w:t xml:space="preserve">ITS-G5 for Vehicular Channel Models," </w:t>
      </w:r>
      <w:r w:rsidRPr="000361F6">
        <w:rPr>
          <w:i/>
          <w:noProof/>
        </w:rPr>
        <w:t xml:space="preserve">Wireless Communication &amp; Navigation, </w:t>
      </w:r>
      <w:r w:rsidRPr="000361F6">
        <w:rPr>
          <w:noProof/>
        </w:rPr>
        <w:t>2020.</w:t>
      </w:r>
    </w:p>
    <w:p w14:paraId="6F0684E2" w14:textId="77777777" w:rsidR="000361F6" w:rsidRPr="000361F6" w:rsidRDefault="000361F6" w:rsidP="000361F6">
      <w:pPr>
        <w:pStyle w:val="EndNoteBibliography"/>
        <w:ind w:left="720" w:hanging="720"/>
        <w:rPr>
          <w:noProof/>
        </w:rPr>
      </w:pPr>
      <w:r w:rsidRPr="000361F6">
        <w:rPr>
          <w:noProof/>
        </w:rPr>
        <w:t>[37]</w:t>
      </w:r>
      <w:r w:rsidRPr="000361F6">
        <w:rPr>
          <w:noProof/>
        </w:rPr>
        <w:tab/>
        <w:t xml:space="preserve">Z. Xu, X. Li, X. Zhao, M. H. Zhang, and Z. Wang, "DSRC versus 4G-LTE for Connected Vehicle Applications: A Study on Field Experiments of Vehicular Communication Performance," </w:t>
      </w:r>
      <w:r w:rsidRPr="000361F6">
        <w:rPr>
          <w:i/>
          <w:noProof/>
        </w:rPr>
        <w:t xml:space="preserve">Journal of Advanced Transportation, </w:t>
      </w:r>
      <w:r w:rsidRPr="000361F6">
        <w:rPr>
          <w:noProof/>
        </w:rPr>
        <w:t>vol. 2017, pp. 1-10, 2017-01-01 2017, doi: 10.1155/2017/2750452.</w:t>
      </w:r>
    </w:p>
    <w:p w14:paraId="64F2EB1E" w14:textId="77777777" w:rsidR="000361F6" w:rsidRPr="000361F6" w:rsidRDefault="000361F6" w:rsidP="000361F6">
      <w:pPr>
        <w:pStyle w:val="EndNoteBibliography"/>
        <w:ind w:left="720" w:hanging="720"/>
        <w:rPr>
          <w:i/>
          <w:noProof/>
        </w:rPr>
      </w:pPr>
      <w:r w:rsidRPr="000361F6">
        <w:rPr>
          <w:noProof/>
        </w:rPr>
        <w:t>[38]</w:t>
      </w:r>
      <w:r w:rsidRPr="000361F6">
        <w:rPr>
          <w:noProof/>
        </w:rPr>
        <w:tab/>
        <w:t xml:space="preserve">(2016). </w:t>
      </w:r>
      <w:r w:rsidRPr="000361F6">
        <w:rPr>
          <w:i/>
          <w:noProof/>
        </w:rPr>
        <w:t>Security Credential Management System</w:t>
      </w:r>
    </w:p>
    <w:p w14:paraId="0443CA06" w14:textId="783A9BA3" w:rsidR="000361F6" w:rsidRPr="000361F6" w:rsidRDefault="000361F6" w:rsidP="000361F6">
      <w:pPr>
        <w:pStyle w:val="EndNoteBibliography"/>
        <w:rPr>
          <w:noProof/>
        </w:rPr>
      </w:pPr>
      <w:r w:rsidRPr="000361F6">
        <w:rPr>
          <w:i/>
          <w:noProof/>
        </w:rPr>
        <w:t>Proof–of–Concept Implementation</w:t>
      </w:r>
      <w:r w:rsidRPr="000361F6">
        <w:rPr>
          <w:noProof/>
        </w:rPr>
        <w:t xml:space="preserve">. [Online] Available: </w:t>
      </w:r>
      <w:hyperlink r:id="rId42" w:history="1">
        <w:r w:rsidRPr="000361F6">
          <w:rPr>
            <w:rStyle w:val="Hyperlink"/>
            <w:noProof/>
          </w:rPr>
          <w:t>https://pronto-core-cdn.prontomarketing.com/2/wp-content/uploads/sites/2896/2019/04/SCMS_POC_EE_Requirements.pdf</w:t>
        </w:r>
      </w:hyperlink>
    </w:p>
    <w:p w14:paraId="033E226B" w14:textId="77777777" w:rsidR="000361F6" w:rsidRPr="000361F6" w:rsidRDefault="000361F6" w:rsidP="000361F6">
      <w:pPr>
        <w:pStyle w:val="EndNoteBibliography"/>
        <w:ind w:left="720" w:hanging="720"/>
        <w:rPr>
          <w:noProof/>
        </w:rPr>
      </w:pPr>
      <w:r w:rsidRPr="000361F6">
        <w:rPr>
          <w:noProof/>
        </w:rPr>
        <w:t>[39]</w:t>
      </w:r>
      <w:r w:rsidRPr="000361F6">
        <w:rPr>
          <w:noProof/>
        </w:rPr>
        <w:tab/>
        <w:t xml:space="preserve">A. Tesei, L. Di Mauro, M. Falcitelli, S. Noto, and P. Pagano, "IOTA-VPKI: A DLT-Based and Resource Efficient Vehicular Public Key Infrastructure," in </w:t>
      </w:r>
      <w:r w:rsidRPr="000361F6">
        <w:rPr>
          <w:i/>
          <w:noProof/>
        </w:rPr>
        <w:t>2018 IEEE 88th Vehicular Technology Conference (VTC-Fall)</w:t>
      </w:r>
      <w:r w:rsidRPr="000361F6">
        <w:rPr>
          <w:noProof/>
        </w:rPr>
        <w:t xml:space="preserve">, 2018-08-01 2018: IEEE, doi: 10.1109/vtcfall.2018.8690769. </w:t>
      </w:r>
    </w:p>
    <w:p w14:paraId="0B6608D5" w14:textId="77777777" w:rsidR="000361F6" w:rsidRPr="000361F6" w:rsidRDefault="000361F6" w:rsidP="000361F6">
      <w:pPr>
        <w:pStyle w:val="EndNoteBibliography"/>
        <w:ind w:left="720" w:hanging="720"/>
        <w:rPr>
          <w:noProof/>
        </w:rPr>
      </w:pPr>
      <w:r w:rsidRPr="000361F6">
        <w:rPr>
          <w:noProof/>
        </w:rPr>
        <w:t>[40]</w:t>
      </w:r>
      <w:r w:rsidRPr="000361F6">
        <w:rPr>
          <w:noProof/>
        </w:rPr>
        <w:tab/>
        <w:t>A. Tesei, D. Lattuca, P. Pagano, M. Luise, J. Ferreira, and P. C. Bartolomeu, "A Transparent Distributed Ledger-based Certificate Revocation Scheme for</w:t>
      </w:r>
    </w:p>
    <w:p w14:paraId="594C01A8" w14:textId="77777777" w:rsidR="000361F6" w:rsidRPr="000361F6" w:rsidRDefault="000361F6" w:rsidP="000361F6">
      <w:pPr>
        <w:pStyle w:val="EndNoteBibliography"/>
        <w:rPr>
          <w:noProof/>
        </w:rPr>
      </w:pPr>
      <w:r w:rsidRPr="000361F6">
        <w:rPr>
          <w:noProof/>
        </w:rPr>
        <w:t xml:space="preserve">  VANETs," 2020-10-23T15:12:07 2020.</w:t>
      </w:r>
    </w:p>
    <w:p w14:paraId="3C5366AB" w14:textId="77777777" w:rsidR="000361F6" w:rsidRPr="000361F6" w:rsidRDefault="000361F6" w:rsidP="000361F6">
      <w:pPr>
        <w:pStyle w:val="EndNoteBibliography"/>
        <w:ind w:left="720" w:hanging="720"/>
        <w:rPr>
          <w:noProof/>
        </w:rPr>
      </w:pPr>
      <w:r w:rsidRPr="000361F6">
        <w:rPr>
          <w:noProof/>
        </w:rPr>
        <w:t>[41]</w:t>
      </w:r>
      <w:r w:rsidRPr="000361F6">
        <w:rPr>
          <w:noProof/>
        </w:rPr>
        <w:tab/>
        <w:t xml:space="preserve">S. K. Pinjala and K. M. Sivalingam, "DCACI: A Decentralized Lightweight Capability Based Access Control Framework using IOTA for Internet of Things," in </w:t>
      </w:r>
      <w:r w:rsidRPr="000361F6">
        <w:rPr>
          <w:i/>
          <w:noProof/>
        </w:rPr>
        <w:t>2019 IEEE 5th World Forum on Internet of Things (WF-IoT)</w:t>
      </w:r>
      <w:r w:rsidRPr="000361F6">
        <w:rPr>
          <w:noProof/>
        </w:rPr>
        <w:t xml:space="preserve">, 2019-04-01 2019: IEEE, doi: 10.1109/wf-iot.2019.8767356. </w:t>
      </w:r>
    </w:p>
    <w:p w14:paraId="3399AD68" w14:textId="77777777" w:rsidR="000361F6" w:rsidRPr="000361F6" w:rsidRDefault="000361F6" w:rsidP="000361F6">
      <w:pPr>
        <w:pStyle w:val="EndNoteBibliography"/>
        <w:ind w:left="720" w:hanging="720"/>
        <w:rPr>
          <w:noProof/>
        </w:rPr>
      </w:pPr>
      <w:r w:rsidRPr="000361F6">
        <w:rPr>
          <w:noProof/>
        </w:rPr>
        <w:t>[42]</w:t>
      </w:r>
      <w:r w:rsidRPr="000361F6">
        <w:rPr>
          <w:noProof/>
        </w:rPr>
        <w:tab/>
        <w:t xml:space="preserve">R. Nakanishi, Y. Zhang, M. Sasabe, and S. Kasahara, "IOTA-Based Access Control Framework for the Internet of Things," in </w:t>
      </w:r>
      <w:r w:rsidRPr="000361F6">
        <w:rPr>
          <w:i/>
          <w:noProof/>
        </w:rPr>
        <w:t>2020 2nd Conference on Blockchain Research &amp; Applications for Innovative Networks and Services (BRAINS)</w:t>
      </w:r>
      <w:r w:rsidRPr="000361F6">
        <w:rPr>
          <w:noProof/>
        </w:rPr>
        <w:t xml:space="preserve">, 2020-09-01 2020: IEEE, doi: 10.1109/brains49436.2020.9223293. </w:t>
      </w:r>
    </w:p>
    <w:p w14:paraId="14E53731" w14:textId="3569B6E1" w:rsidR="00830E83" w:rsidRDefault="0087305F" w:rsidP="00A656B0">
      <w:pPr>
        <w:jc w:val="both"/>
        <w:rPr>
          <w:lang w:eastAsia="en-US"/>
        </w:rPr>
      </w:pPr>
      <w:r>
        <w:rPr>
          <w:lang w:eastAsia="en-US"/>
        </w:rPr>
        <w:fldChar w:fldCharType="end"/>
      </w:r>
    </w:p>
    <w:sectPr w:rsidR="00830E83" w:rsidSect="001F499D">
      <w:headerReference w:type="default" r:id="rId43"/>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5163" w14:textId="77777777" w:rsidR="00725280" w:rsidRDefault="00725280">
      <w:r>
        <w:separator/>
      </w:r>
    </w:p>
  </w:endnote>
  <w:endnote w:type="continuationSeparator" w:id="0">
    <w:p w14:paraId="2F14105A" w14:textId="77777777" w:rsidR="00725280" w:rsidRDefault="0072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B21F" w14:textId="77777777" w:rsidR="00E6128A" w:rsidRDefault="00E6128A">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9E127A" w14:textId="77777777" w:rsidR="00E6128A" w:rsidRDefault="00E61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826E" w14:textId="77777777" w:rsidR="00725280" w:rsidRDefault="00725280">
      <w:r>
        <w:separator/>
      </w:r>
    </w:p>
  </w:footnote>
  <w:footnote w:type="continuationSeparator" w:id="0">
    <w:p w14:paraId="17B03DEC" w14:textId="77777777" w:rsidR="00725280" w:rsidRDefault="00725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80DBA" w14:textId="2D43A6EF" w:rsidR="00E6128A" w:rsidRPr="001664D3" w:rsidRDefault="00BC4F75">
    <w:pPr>
      <w:pStyle w:val="Header"/>
      <w:pBdr>
        <w:bottom w:val="single" w:sz="4" w:space="1" w:color="auto"/>
      </w:pBdr>
      <w:tabs>
        <w:tab w:val="clear" w:pos="4320"/>
        <w:tab w:val="left" w:pos="5245"/>
      </w:tabs>
      <w:rPr>
        <w:i/>
      </w:rPr>
    </w:pPr>
    <w:r>
      <w:rPr>
        <w:i/>
      </w:rPr>
      <w:t xml:space="preserve">Chapter </w:t>
    </w:r>
    <w:r w:rsidR="00E6128A">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C5724AC"/>
    <w:multiLevelType w:val="hybridMultilevel"/>
    <w:tmpl w:val="58960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D2CE6"/>
    <w:multiLevelType w:val="hybridMultilevel"/>
    <w:tmpl w:val="5BCE7372"/>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4" w15:restartNumberingAfterBreak="0">
    <w:nsid w:val="463D5E32"/>
    <w:multiLevelType w:val="hybridMultilevel"/>
    <w:tmpl w:val="F944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F5018"/>
    <w:multiLevelType w:val="hybridMultilevel"/>
    <w:tmpl w:val="E75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7"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8" w15:restartNumberingAfterBreak="0">
    <w:nsid w:val="6D6C0D69"/>
    <w:multiLevelType w:val="hybridMultilevel"/>
    <w:tmpl w:val="576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7"/>
  </w:num>
  <w:num w:numId="3">
    <w:abstractNumId w:val="3"/>
  </w:num>
  <w:num w:numId="4">
    <w:abstractNumId w:val="6"/>
  </w:num>
  <w:num w:numId="5">
    <w:abstractNumId w:val="10"/>
  </w:num>
  <w:num w:numId="6">
    <w:abstractNumId w:val="9"/>
  </w:num>
  <w:num w:numId="7">
    <w:abstractNumId w:val="8"/>
  </w:num>
  <w:num w:numId="8">
    <w:abstractNumId w:val="1"/>
  </w:num>
  <w:num w:numId="9">
    <w:abstractNumId w:val="5"/>
  </w:num>
  <w:num w:numId="10">
    <w:abstractNumId w:val="4"/>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9E4"/>
    <w:rsid w:val="00006EED"/>
    <w:rsid w:val="00013260"/>
    <w:rsid w:val="000136CD"/>
    <w:rsid w:val="00024DC4"/>
    <w:rsid w:val="00026F70"/>
    <w:rsid w:val="000361F6"/>
    <w:rsid w:val="000418CE"/>
    <w:rsid w:val="00041E3D"/>
    <w:rsid w:val="00043395"/>
    <w:rsid w:val="00046804"/>
    <w:rsid w:val="000612EC"/>
    <w:rsid w:val="000746AA"/>
    <w:rsid w:val="00075191"/>
    <w:rsid w:val="00085BF9"/>
    <w:rsid w:val="00086156"/>
    <w:rsid w:val="00097E83"/>
    <w:rsid w:val="000A21FC"/>
    <w:rsid w:val="000A3A2E"/>
    <w:rsid w:val="000A5FC5"/>
    <w:rsid w:val="000B2617"/>
    <w:rsid w:val="000B3FE8"/>
    <w:rsid w:val="000B50D2"/>
    <w:rsid w:val="000B76F2"/>
    <w:rsid w:val="000C1C38"/>
    <w:rsid w:val="000C517A"/>
    <w:rsid w:val="000C52C7"/>
    <w:rsid w:val="000C55FF"/>
    <w:rsid w:val="000C6896"/>
    <w:rsid w:val="000D21E8"/>
    <w:rsid w:val="000D3D25"/>
    <w:rsid w:val="000D5387"/>
    <w:rsid w:val="000D64BA"/>
    <w:rsid w:val="000D6A0A"/>
    <w:rsid w:val="000D6F5C"/>
    <w:rsid w:val="000E5DD8"/>
    <w:rsid w:val="000F10D9"/>
    <w:rsid w:val="000F604E"/>
    <w:rsid w:val="00103DB5"/>
    <w:rsid w:val="00103F33"/>
    <w:rsid w:val="00104EB3"/>
    <w:rsid w:val="0010779B"/>
    <w:rsid w:val="0013464D"/>
    <w:rsid w:val="00135570"/>
    <w:rsid w:val="00152B8C"/>
    <w:rsid w:val="001532F7"/>
    <w:rsid w:val="00153743"/>
    <w:rsid w:val="001664D3"/>
    <w:rsid w:val="0017160E"/>
    <w:rsid w:val="001732CD"/>
    <w:rsid w:val="00192014"/>
    <w:rsid w:val="001A0729"/>
    <w:rsid w:val="001A0793"/>
    <w:rsid w:val="001A1736"/>
    <w:rsid w:val="001A1BF3"/>
    <w:rsid w:val="001A1D96"/>
    <w:rsid w:val="001A3B5F"/>
    <w:rsid w:val="001A3E04"/>
    <w:rsid w:val="001B0508"/>
    <w:rsid w:val="001C455F"/>
    <w:rsid w:val="001D225D"/>
    <w:rsid w:val="001E66CF"/>
    <w:rsid w:val="001F499D"/>
    <w:rsid w:val="001F4D60"/>
    <w:rsid w:val="00202339"/>
    <w:rsid w:val="00230D69"/>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45B8"/>
    <w:rsid w:val="002D50BD"/>
    <w:rsid w:val="002D7438"/>
    <w:rsid w:val="002E0ECF"/>
    <w:rsid w:val="002E578C"/>
    <w:rsid w:val="002F6A52"/>
    <w:rsid w:val="00311908"/>
    <w:rsid w:val="0031611B"/>
    <w:rsid w:val="0031613A"/>
    <w:rsid w:val="003177B1"/>
    <w:rsid w:val="00324329"/>
    <w:rsid w:val="00326DBE"/>
    <w:rsid w:val="00331289"/>
    <w:rsid w:val="0034160C"/>
    <w:rsid w:val="00343DC7"/>
    <w:rsid w:val="00374D0B"/>
    <w:rsid w:val="003833C1"/>
    <w:rsid w:val="00387402"/>
    <w:rsid w:val="00387507"/>
    <w:rsid w:val="003A0863"/>
    <w:rsid w:val="003A2C80"/>
    <w:rsid w:val="003B1A80"/>
    <w:rsid w:val="003B6630"/>
    <w:rsid w:val="003C22FE"/>
    <w:rsid w:val="003C5800"/>
    <w:rsid w:val="003C581E"/>
    <w:rsid w:val="003C70A3"/>
    <w:rsid w:val="003E644B"/>
    <w:rsid w:val="00402B63"/>
    <w:rsid w:val="00402FE2"/>
    <w:rsid w:val="00411E57"/>
    <w:rsid w:val="00415AAB"/>
    <w:rsid w:val="0043168B"/>
    <w:rsid w:val="00436C33"/>
    <w:rsid w:val="00441749"/>
    <w:rsid w:val="0044709D"/>
    <w:rsid w:val="00447635"/>
    <w:rsid w:val="00451514"/>
    <w:rsid w:val="00452BB8"/>
    <w:rsid w:val="00454366"/>
    <w:rsid w:val="00456FA4"/>
    <w:rsid w:val="00471169"/>
    <w:rsid w:val="00482AE3"/>
    <w:rsid w:val="00482D50"/>
    <w:rsid w:val="004859AE"/>
    <w:rsid w:val="00485A58"/>
    <w:rsid w:val="00486428"/>
    <w:rsid w:val="0048665B"/>
    <w:rsid w:val="004B69E0"/>
    <w:rsid w:val="004B72A7"/>
    <w:rsid w:val="004C4469"/>
    <w:rsid w:val="004C6B2D"/>
    <w:rsid w:val="004C6C29"/>
    <w:rsid w:val="004E79F4"/>
    <w:rsid w:val="004F542C"/>
    <w:rsid w:val="004F6B8D"/>
    <w:rsid w:val="004F7907"/>
    <w:rsid w:val="004F7CC1"/>
    <w:rsid w:val="004F7F62"/>
    <w:rsid w:val="00500622"/>
    <w:rsid w:val="00505EB6"/>
    <w:rsid w:val="00510EF5"/>
    <w:rsid w:val="00512FC1"/>
    <w:rsid w:val="00525AFA"/>
    <w:rsid w:val="005301C6"/>
    <w:rsid w:val="0053430C"/>
    <w:rsid w:val="00536160"/>
    <w:rsid w:val="00540CB7"/>
    <w:rsid w:val="00542E18"/>
    <w:rsid w:val="005430CF"/>
    <w:rsid w:val="00550948"/>
    <w:rsid w:val="005702B4"/>
    <w:rsid w:val="00573559"/>
    <w:rsid w:val="00583BD1"/>
    <w:rsid w:val="00587F81"/>
    <w:rsid w:val="0059069D"/>
    <w:rsid w:val="0059175B"/>
    <w:rsid w:val="00593D0A"/>
    <w:rsid w:val="005956FB"/>
    <w:rsid w:val="005A2109"/>
    <w:rsid w:val="005A3E6B"/>
    <w:rsid w:val="005B5F84"/>
    <w:rsid w:val="005C7717"/>
    <w:rsid w:val="005C7839"/>
    <w:rsid w:val="005E0136"/>
    <w:rsid w:val="005E2992"/>
    <w:rsid w:val="005E6ECB"/>
    <w:rsid w:val="005F2FC9"/>
    <w:rsid w:val="005F516A"/>
    <w:rsid w:val="00610A64"/>
    <w:rsid w:val="00614DB2"/>
    <w:rsid w:val="00615238"/>
    <w:rsid w:val="00621C69"/>
    <w:rsid w:val="00636D01"/>
    <w:rsid w:val="00637589"/>
    <w:rsid w:val="00637651"/>
    <w:rsid w:val="00640187"/>
    <w:rsid w:val="00641426"/>
    <w:rsid w:val="00653667"/>
    <w:rsid w:val="00654048"/>
    <w:rsid w:val="00654F53"/>
    <w:rsid w:val="006631A8"/>
    <w:rsid w:val="00666BF3"/>
    <w:rsid w:val="00667639"/>
    <w:rsid w:val="00673403"/>
    <w:rsid w:val="006746AC"/>
    <w:rsid w:val="006763F8"/>
    <w:rsid w:val="00684DC3"/>
    <w:rsid w:val="00686F4D"/>
    <w:rsid w:val="006A6AB5"/>
    <w:rsid w:val="006B0E71"/>
    <w:rsid w:val="006B0EDC"/>
    <w:rsid w:val="006B1214"/>
    <w:rsid w:val="006C5F7C"/>
    <w:rsid w:val="006C5F85"/>
    <w:rsid w:val="006D17CB"/>
    <w:rsid w:val="006D6673"/>
    <w:rsid w:val="006D7783"/>
    <w:rsid w:val="006F024E"/>
    <w:rsid w:val="006F2254"/>
    <w:rsid w:val="006F43C1"/>
    <w:rsid w:val="006F50CA"/>
    <w:rsid w:val="00701941"/>
    <w:rsid w:val="00702644"/>
    <w:rsid w:val="00710E34"/>
    <w:rsid w:val="00711A86"/>
    <w:rsid w:val="007230BA"/>
    <w:rsid w:val="007238C1"/>
    <w:rsid w:val="00725280"/>
    <w:rsid w:val="00726271"/>
    <w:rsid w:val="00726465"/>
    <w:rsid w:val="007354F9"/>
    <w:rsid w:val="007425C6"/>
    <w:rsid w:val="00751B01"/>
    <w:rsid w:val="00752D0A"/>
    <w:rsid w:val="007558AA"/>
    <w:rsid w:val="0076074C"/>
    <w:rsid w:val="00762F97"/>
    <w:rsid w:val="007678FE"/>
    <w:rsid w:val="00776E27"/>
    <w:rsid w:val="0078573D"/>
    <w:rsid w:val="007A5FCA"/>
    <w:rsid w:val="007B7B23"/>
    <w:rsid w:val="007C382C"/>
    <w:rsid w:val="007C49AD"/>
    <w:rsid w:val="007C5C4A"/>
    <w:rsid w:val="007C795A"/>
    <w:rsid w:val="007D2ED1"/>
    <w:rsid w:val="007D70DD"/>
    <w:rsid w:val="007E5621"/>
    <w:rsid w:val="007E5ADC"/>
    <w:rsid w:val="00812209"/>
    <w:rsid w:val="00817975"/>
    <w:rsid w:val="00820687"/>
    <w:rsid w:val="00820F3A"/>
    <w:rsid w:val="008255B2"/>
    <w:rsid w:val="00825DEE"/>
    <w:rsid w:val="008262A8"/>
    <w:rsid w:val="00830E83"/>
    <w:rsid w:val="008347E5"/>
    <w:rsid w:val="0084085D"/>
    <w:rsid w:val="00841433"/>
    <w:rsid w:val="0087305F"/>
    <w:rsid w:val="00874F64"/>
    <w:rsid w:val="008778CD"/>
    <w:rsid w:val="00877B05"/>
    <w:rsid w:val="0089015C"/>
    <w:rsid w:val="008922CE"/>
    <w:rsid w:val="008948A7"/>
    <w:rsid w:val="008A01A9"/>
    <w:rsid w:val="008A4174"/>
    <w:rsid w:val="008A5C16"/>
    <w:rsid w:val="008B01AE"/>
    <w:rsid w:val="008B7AF1"/>
    <w:rsid w:val="008C0CFD"/>
    <w:rsid w:val="008C20DD"/>
    <w:rsid w:val="008C37DC"/>
    <w:rsid w:val="008C6D8D"/>
    <w:rsid w:val="008E7AF9"/>
    <w:rsid w:val="008F415F"/>
    <w:rsid w:val="008F7A25"/>
    <w:rsid w:val="00904000"/>
    <w:rsid w:val="00905C8F"/>
    <w:rsid w:val="00932EFA"/>
    <w:rsid w:val="0093369C"/>
    <w:rsid w:val="0094302E"/>
    <w:rsid w:val="0094678F"/>
    <w:rsid w:val="009507C6"/>
    <w:rsid w:val="00954095"/>
    <w:rsid w:val="00956217"/>
    <w:rsid w:val="009630C0"/>
    <w:rsid w:val="00964F4D"/>
    <w:rsid w:val="00971403"/>
    <w:rsid w:val="00975CBA"/>
    <w:rsid w:val="009771DC"/>
    <w:rsid w:val="00983194"/>
    <w:rsid w:val="009834DA"/>
    <w:rsid w:val="009860F9"/>
    <w:rsid w:val="00987F05"/>
    <w:rsid w:val="009907A9"/>
    <w:rsid w:val="00992AFA"/>
    <w:rsid w:val="00993E0D"/>
    <w:rsid w:val="00994963"/>
    <w:rsid w:val="009962A9"/>
    <w:rsid w:val="009A0C1C"/>
    <w:rsid w:val="009A18DE"/>
    <w:rsid w:val="009A30B9"/>
    <w:rsid w:val="009A3D41"/>
    <w:rsid w:val="009A7CB5"/>
    <w:rsid w:val="009B65A8"/>
    <w:rsid w:val="009B66CE"/>
    <w:rsid w:val="009D0C95"/>
    <w:rsid w:val="009D53E5"/>
    <w:rsid w:val="009F3F59"/>
    <w:rsid w:val="00A02442"/>
    <w:rsid w:val="00A02DFE"/>
    <w:rsid w:val="00A06BFD"/>
    <w:rsid w:val="00A07C46"/>
    <w:rsid w:val="00A1387C"/>
    <w:rsid w:val="00A325A1"/>
    <w:rsid w:val="00A353B2"/>
    <w:rsid w:val="00A36AB8"/>
    <w:rsid w:val="00A424C6"/>
    <w:rsid w:val="00A42A95"/>
    <w:rsid w:val="00A42FAF"/>
    <w:rsid w:val="00A46173"/>
    <w:rsid w:val="00A53EFD"/>
    <w:rsid w:val="00A56741"/>
    <w:rsid w:val="00A656B0"/>
    <w:rsid w:val="00A814CE"/>
    <w:rsid w:val="00A8427E"/>
    <w:rsid w:val="00A904E2"/>
    <w:rsid w:val="00A96734"/>
    <w:rsid w:val="00AA0E81"/>
    <w:rsid w:val="00AB34E2"/>
    <w:rsid w:val="00AC30A7"/>
    <w:rsid w:val="00AD04F7"/>
    <w:rsid w:val="00AD330B"/>
    <w:rsid w:val="00AD78B8"/>
    <w:rsid w:val="00AE02F0"/>
    <w:rsid w:val="00AE1626"/>
    <w:rsid w:val="00AE37C9"/>
    <w:rsid w:val="00AE776B"/>
    <w:rsid w:val="00AF29AB"/>
    <w:rsid w:val="00B00BC0"/>
    <w:rsid w:val="00B03AB0"/>
    <w:rsid w:val="00B15275"/>
    <w:rsid w:val="00B22FB8"/>
    <w:rsid w:val="00B24743"/>
    <w:rsid w:val="00B31F58"/>
    <w:rsid w:val="00B328F3"/>
    <w:rsid w:val="00B35E55"/>
    <w:rsid w:val="00B40DAC"/>
    <w:rsid w:val="00B41670"/>
    <w:rsid w:val="00B546C0"/>
    <w:rsid w:val="00B5496E"/>
    <w:rsid w:val="00B6074A"/>
    <w:rsid w:val="00B63E8D"/>
    <w:rsid w:val="00B66E9E"/>
    <w:rsid w:val="00B67FBE"/>
    <w:rsid w:val="00B70FE3"/>
    <w:rsid w:val="00B7594E"/>
    <w:rsid w:val="00B80296"/>
    <w:rsid w:val="00B83102"/>
    <w:rsid w:val="00B92167"/>
    <w:rsid w:val="00B92C02"/>
    <w:rsid w:val="00B93045"/>
    <w:rsid w:val="00BA2694"/>
    <w:rsid w:val="00BA37AF"/>
    <w:rsid w:val="00BA481C"/>
    <w:rsid w:val="00BB2E97"/>
    <w:rsid w:val="00BB3F7E"/>
    <w:rsid w:val="00BB50BF"/>
    <w:rsid w:val="00BC4104"/>
    <w:rsid w:val="00BC4F75"/>
    <w:rsid w:val="00BE2175"/>
    <w:rsid w:val="00BE4016"/>
    <w:rsid w:val="00BF6497"/>
    <w:rsid w:val="00C00978"/>
    <w:rsid w:val="00C07C66"/>
    <w:rsid w:val="00C14605"/>
    <w:rsid w:val="00C161C5"/>
    <w:rsid w:val="00C20235"/>
    <w:rsid w:val="00C20DA8"/>
    <w:rsid w:val="00C21DFA"/>
    <w:rsid w:val="00C245A8"/>
    <w:rsid w:val="00C45BD4"/>
    <w:rsid w:val="00C52312"/>
    <w:rsid w:val="00C724FE"/>
    <w:rsid w:val="00C74285"/>
    <w:rsid w:val="00C74784"/>
    <w:rsid w:val="00C77FB2"/>
    <w:rsid w:val="00C8516E"/>
    <w:rsid w:val="00C97482"/>
    <w:rsid w:val="00CA58DF"/>
    <w:rsid w:val="00CA6A05"/>
    <w:rsid w:val="00CB1B02"/>
    <w:rsid w:val="00CB1C18"/>
    <w:rsid w:val="00CB602C"/>
    <w:rsid w:val="00CB7420"/>
    <w:rsid w:val="00CC1AAC"/>
    <w:rsid w:val="00CC2333"/>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35DE"/>
    <w:rsid w:val="00D45BBD"/>
    <w:rsid w:val="00D522B8"/>
    <w:rsid w:val="00D537A2"/>
    <w:rsid w:val="00D53F11"/>
    <w:rsid w:val="00D57757"/>
    <w:rsid w:val="00D6037F"/>
    <w:rsid w:val="00D614AA"/>
    <w:rsid w:val="00D63F33"/>
    <w:rsid w:val="00D714A1"/>
    <w:rsid w:val="00D76822"/>
    <w:rsid w:val="00D83E97"/>
    <w:rsid w:val="00D86CFE"/>
    <w:rsid w:val="00D975AA"/>
    <w:rsid w:val="00DA0C53"/>
    <w:rsid w:val="00DA11F5"/>
    <w:rsid w:val="00DA63DC"/>
    <w:rsid w:val="00DA6AE6"/>
    <w:rsid w:val="00DB6C55"/>
    <w:rsid w:val="00DB79F2"/>
    <w:rsid w:val="00DC5805"/>
    <w:rsid w:val="00DD16CA"/>
    <w:rsid w:val="00DD6A00"/>
    <w:rsid w:val="00DD6FC8"/>
    <w:rsid w:val="00E012FD"/>
    <w:rsid w:val="00E10817"/>
    <w:rsid w:val="00E32C43"/>
    <w:rsid w:val="00E33BD6"/>
    <w:rsid w:val="00E51B36"/>
    <w:rsid w:val="00E600F7"/>
    <w:rsid w:val="00E6128A"/>
    <w:rsid w:val="00E72110"/>
    <w:rsid w:val="00E736BC"/>
    <w:rsid w:val="00E82742"/>
    <w:rsid w:val="00E86AAD"/>
    <w:rsid w:val="00E877EF"/>
    <w:rsid w:val="00E87B22"/>
    <w:rsid w:val="00E87F58"/>
    <w:rsid w:val="00E976E8"/>
    <w:rsid w:val="00EB4617"/>
    <w:rsid w:val="00EB7C06"/>
    <w:rsid w:val="00EC59A8"/>
    <w:rsid w:val="00EC6C0D"/>
    <w:rsid w:val="00ED5879"/>
    <w:rsid w:val="00EE304F"/>
    <w:rsid w:val="00EF38AF"/>
    <w:rsid w:val="00EF4A12"/>
    <w:rsid w:val="00EF77FB"/>
    <w:rsid w:val="00F0075D"/>
    <w:rsid w:val="00F07DF8"/>
    <w:rsid w:val="00F11673"/>
    <w:rsid w:val="00F20987"/>
    <w:rsid w:val="00F20B4C"/>
    <w:rsid w:val="00F32CC2"/>
    <w:rsid w:val="00F41C6A"/>
    <w:rsid w:val="00F448C1"/>
    <w:rsid w:val="00F46BBE"/>
    <w:rsid w:val="00F565DD"/>
    <w:rsid w:val="00F567FB"/>
    <w:rsid w:val="00F6558B"/>
    <w:rsid w:val="00F71CB8"/>
    <w:rsid w:val="00F73477"/>
    <w:rsid w:val="00F74EFD"/>
    <w:rsid w:val="00F96CAE"/>
    <w:rsid w:val="00FA617F"/>
    <w:rsid w:val="00FA65F7"/>
    <w:rsid w:val="00FA7F6F"/>
    <w:rsid w:val="00FC2E96"/>
    <w:rsid w:val="00FC3136"/>
    <w:rsid w:val="00FD1EDF"/>
    <w:rsid w:val="00FD75BE"/>
    <w:rsid w:val="00FE49D8"/>
    <w:rsid w:val="00FF59C0"/>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 w:type="paragraph" w:styleId="Revision">
    <w:name w:val="Revision"/>
    <w:hidden/>
    <w:uiPriority w:val="99"/>
    <w:semiHidden/>
    <w:rsid w:val="00E87B22"/>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43481077">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8645">
      <w:bodyDiv w:val="1"/>
      <w:marLeft w:val="0"/>
      <w:marRight w:val="0"/>
      <w:marTop w:val="0"/>
      <w:marBottom w:val="0"/>
      <w:divBdr>
        <w:top w:val="none" w:sz="0" w:space="0" w:color="auto"/>
        <w:left w:val="none" w:sz="0" w:space="0" w:color="auto"/>
        <w:bottom w:val="none" w:sz="0" w:space="0" w:color="auto"/>
        <w:right w:val="none" w:sz="0" w:space="0" w:color="auto"/>
      </w:divBdr>
    </w:div>
    <w:div w:id="329020534">
      <w:bodyDiv w:val="1"/>
      <w:marLeft w:val="0"/>
      <w:marRight w:val="0"/>
      <w:marTop w:val="0"/>
      <w:marBottom w:val="0"/>
      <w:divBdr>
        <w:top w:val="none" w:sz="0" w:space="0" w:color="auto"/>
        <w:left w:val="none" w:sz="0" w:space="0" w:color="auto"/>
        <w:bottom w:val="none" w:sz="0" w:space="0" w:color="auto"/>
        <w:right w:val="none" w:sz="0" w:space="0" w:color="auto"/>
      </w:divBdr>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390463495">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556354875">
      <w:bodyDiv w:val="1"/>
      <w:marLeft w:val="0"/>
      <w:marRight w:val="0"/>
      <w:marTop w:val="0"/>
      <w:marBottom w:val="0"/>
      <w:divBdr>
        <w:top w:val="none" w:sz="0" w:space="0" w:color="auto"/>
        <w:left w:val="none" w:sz="0" w:space="0" w:color="auto"/>
        <w:bottom w:val="none" w:sz="0" w:space="0" w:color="auto"/>
        <w:right w:val="none" w:sz="0" w:space="0" w:color="auto"/>
      </w:divBdr>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679696102">
      <w:bodyDiv w:val="1"/>
      <w:marLeft w:val="0"/>
      <w:marRight w:val="0"/>
      <w:marTop w:val="0"/>
      <w:marBottom w:val="0"/>
      <w:divBdr>
        <w:top w:val="none" w:sz="0" w:space="0" w:color="auto"/>
        <w:left w:val="none" w:sz="0" w:space="0" w:color="auto"/>
        <w:bottom w:val="none" w:sz="0" w:space="0" w:color="auto"/>
        <w:right w:val="none" w:sz="0" w:space="0" w:color="auto"/>
      </w:divBdr>
    </w:div>
    <w:div w:id="727998371">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889457232">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3863485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970675195">
      <w:bodyDiv w:val="1"/>
      <w:marLeft w:val="0"/>
      <w:marRight w:val="0"/>
      <w:marTop w:val="0"/>
      <w:marBottom w:val="0"/>
      <w:divBdr>
        <w:top w:val="none" w:sz="0" w:space="0" w:color="auto"/>
        <w:left w:val="none" w:sz="0" w:space="0" w:color="auto"/>
        <w:bottom w:val="none" w:sz="0" w:space="0" w:color="auto"/>
        <w:right w:val="none" w:sz="0" w:space="0" w:color="auto"/>
      </w:divBdr>
    </w:div>
    <w:div w:id="976229590">
      <w:bodyDiv w:val="1"/>
      <w:marLeft w:val="0"/>
      <w:marRight w:val="0"/>
      <w:marTop w:val="0"/>
      <w:marBottom w:val="0"/>
      <w:divBdr>
        <w:top w:val="none" w:sz="0" w:space="0" w:color="auto"/>
        <w:left w:val="none" w:sz="0" w:space="0" w:color="auto"/>
        <w:bottom w:val="none" w:sz="0" w:space="0" w:color="auto"/>
        <w:right w:val="none" w:sz="0" w:space="0" w:color="auto"/>
      </w:divBdr>
    </w:div>
    <w:div w:id="1008944237">
      <w:bodyDiv w:val="1"/>
      <w:marLeft w:val="0"/>
      <w:marRight w:val="0"/>
      <w:marTop w:val="0"/>
      <w:marBottom w:val="0"/>
      <w:divBdr>
        <w:top w:val="none" w:sz="0" w:space="0" w:color="auto"/>
        <w:left w:val="none" w:sz="0" w:space="0" w:color="auto"/>
        <w:bottom w:val="none" w:sz="0" w:space="0" w:color="auto"/>
        <w:right w:val="none" w:sz="0" w:space="0" w:color="auto"/>
      </w:divBdr>
    </w:div>
    <w:div w:id="1013530494">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096292528">
      <w:bodyDiv w:val="1"/>
      <w:marLeft w:val="0"/>
      <w:marRight w:val="0"/>
      <w:marTop w:val="0"/>
      <w:marBottom w:val="0"/>
      <w:divBdr>
        <w:top w:val="none" w:sz="0" w:space="0" w:color="auto"/>
        <w:left w:val="none" w:sz="0" w:space="0" w:color="auto"/>
        <w:bottom w:val="none" w:sz="0" w:space="0" w:color="auto"/>
        <w:right w:val="none" w:sz="0" w:space="0" w:color="auto"/>
      </w:divBdr>
    </w:div>
    <w:div w:id="1118644996">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256786996">
      <w:bodyDiv w:val="1"/>
      <w:marLeft w:val="0"/>
      <w:marRight w:val="0"/>
      <w:marTop w:val="0"/>
      <w:marBottom w:val="0"/>
      <w:divBdr>
        <w:top w:val="none" w:sz="0" w:space="0" w:color="auto"/>
        <w:left w:val="none" w:sz="0" w:space="0" w:color="auto"/>
        <w:bottom w:val="none" w:sz="0" w:space="0" w:color="auto"/>
        <w:right w:val="none" w:sz="0" w:space="0" w:color="auto"/>
      </w:divBdr>
    </w:div>
    <w:div w:id="1303147043">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6101">
      <w:bodyDiv w:val="1"/>
      <w:marLeft w:val="0"/>
      <w:marRight w:val="0"/>
      <w:marTop w:val="0"/>
      <w:marBottom w:val="0"/>
      <w:divBdr>
        <w:top w:val="none" w:sz="0" w:space="0" w:color="auto"/>
        <w:left w:val="none" w:sz="0" w:space="0" w:color="auto"/>
        <w:bottom w:val="none" w:sz="0" w:space="0" w:color="auto"/>
        <w:right w:val="none" w:sz="0" w:space="0" w:color="auto"/>
      </w:divBdr>
    </w:div>
    <w:div w:id="1455713873">
      <w:bodyDiv w:val="1"/>
      <w:marLeft w:val="0"/>
      <w:marRight w:val="0"/>
      <w:marTop w:val="0"/>
      <w:marBottom w:val="0"/>
      <w:divBdr>
        <w:top w:val="none" w:sz="0" w:space="0" w:color="auto"/>
        <w:left w:val="none" w:sz="0" w:space="0" w:color="auto"/>
        <w:bottom w:val="none" w:sz="0" w:space="0" w:color="auto"/>
        <w:right w:val="none" w:sz="0" w:space="0" w:color="auto"/>
      </w:divBdr>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12835412">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83949837">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09187652">
      <w:bodyDiv w:val="1"/>
      <w:marLeft w:val="0"/>
      <w:marRight w:val="0"/>
      <w:marTop w:val="0"/>
      <w:marBottom w:val="0"/>
      <w:divBdr>
        <w:top w:val="none" w:sz="0" w:space="0" w:color="auto"/>
        <w:left w:val="none" w:sz="0" w:space="0" w:color="auto"/>
        <w:bottom w:val="none" w:sz="0" w:space="0" w:color="auto"/>
        <w:right w:val="none" w:sz="0" w:space="0" w:color="auto"/>
      </w:divBdr>
    </w:div>
    <w:div w:id="1735350631">
      <w:bodyDiv w:val="1"/>
      <w:marLeft w:val="0"/>
      <w:marRight w:val="0"/>
      <w:marTop w:val="0"/>
      <w:marBottom w:val="0"/>
      <w:divBdr>
        <w:top w:val="none" w:sz="0" w:space="0" w:color="auto"/>
        <w:left w:val="none" w:sz="0" w:space="0" w:color="auto"/>
        <w:bottom w:val="none" w:sz="0" w:space="0" w:color="auto"/>
        <w:right w:val="none" w:sz="0" w:space="0" w:color="auto"/>
      </w:divBdr>
    </w:div>
    <w:div w:id="1744788743">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787232567">
      <w:bodyDiv w:val="1"/>
      <w:marLeft w:val="0"/>
      <w:marRight w:val="0"/>
      <w:marTop w:val="0"/>
      <w:marBottom w:val="0"/>
      <w:divBdr>
        <w:top w:val="none" w:sz="0" w:space="0" w:color="auto"/>
        <w:left w:val="none" w:sz="0" w:space="0" w:color="auto"/>
        <w:bottom w:val="none" w:sz="0" w:space="0" w:color="auto"/>
        <w:right w:val="none" w:sz="0" w:space="0" w:color="auto"/>
      </w:divBdr>
      <w:divsChild>
        <w:div w:id="1130172230">
          <w:marLeft w:val="0"/>
          <w:marRight w:val="0"/>
          <w:marTop w:val="450"/>
          <w:marBottom w:val="450"/>
          <w:divBdr>
            <w:top w:val="single" w:sz="6" w:space="0" w:color="C1C1C1"/>
            <w:left w:val="single" w:sz="6" w:space="0" w:color="C1C1C1"/>
            <w:bottom w:val="single" w:sz="6" w:space="0" w:color="C1C1C1"/>
            <w:right w:val="single" w:sz="6" w:space="0" w:color="C1C1C1"/>
          </w:divBdr>
          <w:divsChild>
            <w:div w:id="327633250">
              <w:marLeft w:val="0"/>
              <w:marRight w:val="0"/>
              <w:marTop w:val="0"/>
              <w:marBottom w:val="0"/>
              <w:divBdr>
                <w:top w:val="none" w:sz="0" w:space="0" w:color="auto"/>
                <w:left w:val="none" w:sz="0" w:space="0" w:color="auto"/>
                <w:bottom w:val="none" w:sz="0" w:space="0" w:color="auto"/>
                <w:right w:val="none" w:sz="0" w:space="0" w:color="auto"/>
              </w:divBdr>
            </w:div>
          </w:divsChild>
        </w:div>
        <w:div w:id="1809081801">
          <w:marLeft w:val="0"/>
          <w:marRight w:val="0"/>
          <w:marTop w:val="450"/>
          <w:marBottom w:val="450"/>
          <w:divBdr>
            <w:top w:val="single" w:sz="6" w:space="0" w:color="C1C1C1"/>
            <w:left w:val="single" w:sz="6" w:space="0" w:color="C1C1C1"/>
            <w:bottom w:val="single" w:sz="6" w:space="0" w:color="C1C1C1"/>
            <w:right w:val="single" w:sz="6" w:space="0" w:color="C1C1C1"/>
          </w:divBdr>
        </w:div>
      </w:divsChild>
    </w:div>
    <w:div w:id="1814324924">
      <w:bodyDiv w:val="1"/>
      <w:marLeft w:val="0"/>
      <w:marRight w:val="0"/>
      <w:marTop w:val="0"/>
      <w:marBottom w:val="0"/>
      <w:divBdr>
        <w:top w:val="none" w:sz="0" w:space="0" w:color="auto"/>
        <w:left w:val="none" w:sz="0" w:space="0" w:color="auto"/>
        <w:bottom w:val="none" w:sz="0" w:space="0" w:color="auto"/>
        <w:right w:val="none" w:sz="0" w:space="0" w:color="auto"/>
      </w:divBdr>
    </w:div>
    <w:div w:id="1819299036">
      <w:bodyDiv w:val="1"/>
      <w:marLeft w:val="0"/>
      <w:marRight w:val="0"/>
      <w:marTop w:val="0"/>
      <w:marBottom w:val="0"/>
      <w:divBdr>
        <w:top w:val="none" w:sz="0" w:space="0" w:color="auto"/>
        <w:left w:val="none" w:sz="0" w:space="0" w:color="auto"/>
        <w:bottom w:val="none" w:sz="0" w:space="0" w:color="auto"/>
        <w:right w:val="none" w:sz="0" w:space="0" w:color="auto"/>
      </w:divBdr>
    </w:div>
    <w:div w:id="1831292808">
      <w:bodyDiv w:val="1"/>
      <w:marLeft w:val="0"/>
      <w:marRight w:val="0"/>
      <w:marTop w:val="0"/>
      <w:marBottom w:val="0"/>
      <w:divBdr>
        <w:top w:val="none" w:sz="0" w:space="0" w:color="auto"/>
        <w:left w:val="none" w:sz="0" w:space="0" w:color="auto"/>
        <w:bottom w:val="none" w:sz="0" w:space="0" w:color="auto"/>
        <w:right w:val="none" w:sz="0" w:space="0" w:color="auto"/>
      </w:divBdr>
    </w:div>
    <w:div w:id="1845589182">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03981993">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48137595">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14132069">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 w:id="21308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ick.endnote.com/viewer?doi=10.1109%2Ftetci.2018.2880693&amp;token=WzM0OTYyNjAsIjEwLjExMDkvdGV0Y2kuMjAxOC4yODgwNjkzIl0.t6cv3SgRqE08JaSKn2kPI_OkL5g" TargetMode="External"/><Relationship Id="rId18" Type="http://schemas.openxmlformats.org/officeDocument/2006/relationships/hyperlink" Target="https://www.hindawi.com/journals/jat/2017/2750452/" TargetMode="External"/><Relationship Id="rId26" Type="http://schemas.openxmlformats.org/officeDocument/2006/relationships/header" Target="header3.xml"/><Relationship Id="rId39" Type="http://schemas.openxmlformats.org/officeDocument/2006/relationships/hyperlink" Target="https://www.jaguarlandrover.com/news/2019/04/money-earn-you-drive-jaguar-land-rover" TargetMode="External"/><Relationship Id="rId21" Type="http://schemas.openxmlformats.org/officeDocument/2006/relationships/hyperlink" Target="https://www.who.int/news-room/fact-sheets/detail/road-traffic-injuries" TargetMode="External"/><Relationship Id="rId34" Type="http://schemas.openxmlformats.org/officeDocument/2006/relationships/hyperlink" Target="https://blog.iota.org/iota-2-0-details-on-current-status-and-outlook/" TargetMode="External"/><Relationship Id="rId42" Type="http://schemas.openxmlformats.org/officeDocument/2006/relationships/hyperlink" Target="https://pronto-core-cdn.prontomarketing.com/2/wp-content/uploads/sites/2896/2019/04/SCMS_POC_EE_Requirement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erizon.com/about/our-company/5g/difference-between-3g-4g-5g" TargetMode="External"/><Relationship Id="rId29" Type="http://schemas.openxmlformats.org/officeDocument/2006/relationships/hyperlink" Target="https://www.abiresearch.com/press/abi-research-forecasts-8-million-vehicles-ship-sae-level-3-4-and-5-autonomous-technology-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lick.endnote.com/viewer?doi=10.1109%2Ftvt.2016.2572123&amp;token=WzM0OTYyNjAsIjEwLjExMDkvdHZ0LjIwMTYuMjU3MjEyMyJd.hnv9TDtW7_dLtjqGDtUcGx6gPpk" TargetMode="External"/><Relationship Id="rId32" Type="http://schemas.openxmlformats.org/officeDocument/2006/relationships/hyperlink" Target="https://www.iota.org/get-started/what-is-iota" TargetMode="External"/><Relationship Id="rId37" Type="http://schemas.openxmlformats.org/officeDocument/2006/relationships/hyperlink" Target="https://ethereum.org/en/whitepaper/" TargetMode="External"/><Relationship Id="rId40" Type="http://schemas.openxmlformats.org/officeDocument/2006/relationships/hyperlink" Target="https://www.elaad.nl/projects/iota-charging-st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phrasebank.manchester.ac.uk/" TargetMode="External"/><Relationship Id="rId28" Type="http://schemas.openxmlformats.org/officeDocument/2006/relationships/hyperlink" Target="https://fdotwww.blob.core.windows.net/sitefinity/docs/default-source/research/reports/fdot-bdv24-977-30-rpt.pdf" TargetMode="External"/><Relationship Id="rId36" Type="http://schemas.openxmlformats.org/officeDocument/2006/relationships/hyperlink" Target="https://www.ibm.com/topics/smart-contracts"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www.nhtsa.gov/technology-innovation/automated-vehicles-safe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nics.uma.es/pub/papers/Agudo2020.pdf" TargetMode="External"/><Relationship Id="rId22" Type="http://schemas.openxmlformats.org/officeDocument/2006/relationships/hyperlink" Target="https://www.thezebra.com/resources/research/winter-driving-statistics/" TargetMode="External"/><Relationship Id="rId27" Type="http://schemas.openxmlformats.org/officeDocument/2006/relationships/footer" Target="footer3.xml"/><Relationship Id="rId30" Type="http://schemas.openxmlformats.org/officeDocument/2006/relationships/hyperlink" Target="https://www.sae.org/standards/content/j3016_202104/" TargetMode="External"/><Relationship Id="rId35" Type="http://schemas.openxmlformats.org/officeDocument/2006/relationships/hyperlink" Target="https://blog.iota.org/iota-smart-contracts-protocol-alpha-release/" TargetMode="External"/><Relationship Id="rId43" Type="http://schemas.openxmlformats.org/officeDocument/2006/relationships/header" Target="head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Users/joconnor/Downloads/sustainability-13-07962%20(1).pdf" TargetMode="External"/><Relationship Id="rId17" Type="http://schemas.openxmlformats.org/officeDocument/2006/relationships/image" Target="media/image2.png"/><Relationship Id="rId25" Type="http://schemas.openxmlformats.org/officeDocument/2006/relationships/hyperlink" Target="http://nile.wpi.edu/NS/" TargetMode="External"/><Relationship Id="rId33" Type="http://schemas.openxmlformats.org/officeDocument/2006/relationships/hyperlink" Target="https://interestingengineering.com/iota-a-cryptocurrency-with-infinite-scalability-and-no-fees" TargetMode="External"/><Relationship Id="rId38" Type="http://schemas.openxmlformats.org/officeDocument/2006/relationships/hyperlink" Target="https://www.technologyreview.com./2012/12/03/181350/many-cars-have-a-hundred-million-lines-of-code/" TargetMode="External"/><Relationship Id="rId20" Type="http://schemas.openxmlformats.org/officeDocument/2006/relationships/hyperlink" Target="https://www.qualcomm.com/media/documents/files/c-v2x-its-stack.pdf" TargetMode="External"/><Relationship Id="rId41" Type="http://schemas.openxmlformats.org/officeDocument/2006/relationships/hyperlink" Target="https://www.continental.com/en/press/press-releases/continental-invests-in-cellular-v2x-technology-and-announces-c-v2x-t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13332</Words>
  <Characters>75995</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89149</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2021-11-19T02:02:00Z</dcterms:created>
  <dcterms:modified xsi:type="dcterms:W3CDTF">2021-11-29T04:41:00Z</dcterms:modified>
</cp:coreProperties>
</file>