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0A91F" w14:textId="77777777" w:rsidR="00DD6FC8" w:rsidRDefault="00DD6FC8" w:rsidP="00B70FE3">
      <w:pPr>
        <w:spacing w:line="360" w:lineRule="auto"/>
        <w:jc w:val="center"/>
        <w:rPr>
          <w:b/>
          <w:sz w:val="28"/>
        </w:rPr>
      </w:pPr>
    </w:p>
    <w:p w14:paraId="5965060B" w14:textId="53323418" w:rsidR="00637651" w:rsidRPr="00540CB7" w:rsidRDefault="00BA2694" w:rsidP="00B70FE3">
      <w:pPr>
        <w:jc w:val="center"/>
      </w:pPr>
      <w:r>
        <w:rPr>
          <w:b/>
          <w:sz w:val="40"/>
          <w:szCs w:val="40"/>
        </w:rPr>
        <w:t xml:space="preserve">Examining </w:t>
      </w:r>
      <w:r w:rsidR="00471169">
        <w:rPr>
          <w:b/>
          <w:sz w:val="40"/>
          <w:szCs w:val="40"/>
        </w:rPr>
        <w:t xml:space="preserve">Distributed Ledger Technology </w:t>
      </w:r>
      <w:r w:rsidR="00BA481C">
        <w:rPr>
          <w:b/>
          <w:sz w:val="40"/>
          <w:szCs w:val="40"/>
        </w:rPr>
        <w:t xml:space="preserve">(DLT) </w:t>
      </w:r>
      <w:r w:rsidR="009860F9">
        <w:rPr>
          <w:b/>
          <w:sz w:val="40"/>
          <w:szCs w:val="40"/>
        </w:rPr>
        <w:t xml:space="preserve">for </w:t>
      </w:r>
      <w:r w:rsidR="00A8427E">
        <w:rPr>
          <w:b/>
          <w:sz w:val="40"/>
          <w:szCs w:val="40"/>
        </w:rPr>
        <w:t>V2X</w:t>
      </w:r>
      <w:r w:rsidR="00451514">
        <w:rPr>
          <w:b/>
          <w:sz w:val="40"/>
          <w:szCs w:val="40"/>
        </w:rPr>
        <w:t xml:space="preserve"> C</w:t>
      </w:r>
      <w:r w:rsidR="00A8427E">
        <w:rPr>
          <w:b/>
          <w:sz w:val="40"/>
          <w:szCs w:val="40"/>
        </w:rPr>
        <w:t>ommunicatio</w:t>
      </w:r>
      <w:r w:rsidR="009860F9">
        <w:rPr>
          <w:b/>
          <w:sz w:val="40"/>
          <w:szCs w:val="40"/>
        </w:rPr>
        <w:t xml:space="preserve">n: </w:t>
      </w:r>
      <w:r w:rsidR="00A8427E">
        <w:rPr>
          <w:b/>
          <w:sz w:val="40"/>
          <w:szCs w:val="40"/>
        </w:rPr>
        <w:t xml:space="preserve">A </w:t>
      </w:r>
      <w:r w:rsidR="00B22FB8">
        <w:rPr>
          <w:b/>
          <w:sz w:val="40"/>
          <w:szCs w:val="40"/>
        </w:rPr>
        <w:t>Self-Organizing</w:t>
      </w:r>
      <w:r w:rsidR="00A8427E">
        <w:rPr>
          <w:b/>
          <w:sz w:val="40"/>
          <w:szCs w:val="40"/>
        </w:rPr>
        <w:t xml:space="preserve"> </w:t>
      </w:r>
      <w:r w:rsidR="00A904E2">
        <w:rPr>
          <w:b/>
          <w:sz w:val="40"/>
          <w:szCs w:val="40"/>
        </w:rPr>
        <w:t xml:space="preserve">Renewable </w:t>
      </w:r>
      <w:r w:rsidR="00451514">
        <w:rPr>
          <w:b/>
          <w:sz w:val="40"/>
          <w:szCs w:val="40"/>
        </w:rPr>
        <w:t xml:space="preserve">Energy </w:t>
      </w:r>
      <w:r w:rsidR="009860F9">
        <w:rPr>
          <w:b/>
          <w:sz w:val="40"/>
          <w:szCs w:val="40"/>
        </w:rPr>
        <w:t xml:space="preserve">Grid </w:t>
      </w:r>
      <w:r w:rsidR="00471169">
        <w:rPr>
          <w:b/>
          <w:sz w:val="40"/>
          <w:szCs w:val="40"/>
        </w:rPr>
        <w:t>using the IOTA</w:t>
      </w:r>
      <w:r w:rsidR="0059175B">
        <w:rPr>
          <w:b/>
          <w:sz w:val="40"/>
          <w:szCs w:val="40"/>
        </w:rPr>
        <w:t xml:space="preserve"> 2.0</w:t>
      </w:r>
      <w:r w:rsidR="00471169">
        <w:rPr>
          <w:b/>
          <w:sz w:val="40"/>
          <w:szCs w:val="40"/>
        </w:rPr>
        <w:t xml:space="preserve"> Framework</w:t>
      </w:r>
    </w:p>
    <w:p w14:paraId="13A5B089" w14:textId="77777777" w:rsidR="00637651" w:rsidRDefault="00637651" w:rsidP="00637651">
      <w:pPr>
        <w:spacing w:line="360" w:lineRule="auto"/>
        <w:jc w:val="center"/>
        <w:rPr>
          <w:sz w:val="28"/>
        </w:rPr>
      </w:pPr>
    </w:p>
    <w:p w14:paraId="567237C2" w14:textId="77777777" w:rsidR="00637651" w:rsidRDefault="00637651" w:rsidP="00637651">
      <w:pPr>
        <w:jc w:val="center"/>
      </w:pPr>
    </w:p>
    <w:p w14:paraId="76D1EBF5" w14:textId="0C57AE7D" w:rsidR="00637651" w:rsidRDefault="00A8427E" w:rsidP="00637651">
      <w:pPr>
        <w:spacing w:line="360" w:lineRule="auto"/>
        <w:jc w:val="center"/>
        <w:rPr>
          <w:sz w:val="28"/>
        </w:rPr>
      </w:pPr>
      <w:r>
        <w:rPr>
          <w:sz w:val="28"/>
        </w:rPr>
        <w:t>Author</w:t>
      </w:r>
    </w:p>
    <w:p w14:paraId="6E561814" w14:textId="77777777" w:rsidR="00637651" w:rsidRPr="00615238" w:rsidRDefault="00654048" w:rsidP="00615238">
      <w:pPr>
        <w:pStyle w:val="NoSpacing"/>
        <w:jc w:val="center"/>
        <w:rPr>
          <w:b/>
          <w:bCs/>
          <w:sz w:val="44"/>
          <w:szCs w:val="44"/>
        </w:rPr>
      </w:pPr>
      <w:bookmarkStart w:id="0" w:name="_Toc54453184"/>
      <w:r w:rsidRPr="00615238">
        <w:rPr>
          <w:b/>
          <w:bCs/>
          <w:sz w:val="44"/>
          <w:szCs w:val="44"/>
        </w:rPr>
        <w:t>James O’Connor</w:t>
      </w:r>
      <w:bookmarkEnd w:id="0"/>
    </w:p>
    <w:p w14:paraId="77E69DB1" w14:textId="77777777" w:rsidR="00637651" w:rsidRDefault="00637651" w:rsidP="00637651">
      <w:pPr>
        <w:jc w:val="center"/>
        <w:rPr>
          <w:b/>
          <w:sz w:val="28"/>
        </w:rPr>
      </w:pPr>
    </w:p>
    <w:p w14:paraId="653C74D4" w14:textId="77777777" w:rsidR="00637651" w:rsidRDefault="00637651" w:rsidP="00637651">
      <w:pPr>
        <w:spacing w:line="360" w:lineRule="auto"/>
        <w:jc w:val="center"/>
        <w:rPr>
          <w:b/>
          <w:sz w:val="28"/>
        </w:rPr>
      </w:pPr>
    </w:p>
    <w:p w14:paraId="5B5AC7A6" w14:textId="77777777" w:rsidR="00637651" w:rsidRDefault="00637651" w:rsidP="00637651">
      <w:pPr>
        <w:spacing w:line="360" w:lineRule="auto"/>
        <w:jc w:val="center"/>
        <w:rPr>
          <w:sz w:val="28"/>
        </w:rPr>
      </w:pPr>
    </w:p>
    <w:p w14:paraId="44AA14F4" w14:textId="77777777" w:rsidR="00637651" w:rsidRDefault="00637651" w:rsidP="00637651">
      <w:pPr>
        <w:spacing w:line="360" w:lineRule="auto"/>
        <w:jc w:val="center"/>
        <w:rPr>
          <w:sz w:val="28"/>
        </w:rPr>
      </w:pPr>
    </w:p>
    <w:p w14:paraId="19D94CC0" w14:textId="44774A67" w:rsidR="00A8427E" w:rsidRDefault="00A8427E" w:rsidP="00A8427E">
      <w:pPr>
        <w:pStyle w:val="NormalWeb"/>
        <w:jc w:val="center"/>
      </w:pPr>
      <w:r>
        <w:rPr>
          <w:rFonts w:ascii="TimesNewRomanPS" w:hAnsi="TimesNewRomanPS"/>
          <w:b/>
          <w:bCs/>
          <w:sz w:val="40"/>
          <w:szCs w:val="40"/>
        </w:rPr>
        <w:t>Masters in Engineering (MEng) in Connected and Autonomous Vehicles</w:t>
      </w:r>
    </w:p>
    <w:p w14:paraId="32E9581C" w14:textId="77777777" w:rsidR="00104EB3" w:rsidRPr="00482D50" w:rsidRDefault="00104EB3" w:rsidP="00104EB3">
      <w:pPr>
        <w:spacing w:line="360" w:lineRule="auto"/>
        <w:jc w:val="center"/>
        <w:rPr>
          <w:sz w:val="40"/>
          <w:szCs w:val="40"/>
        </w:rPr>
      </w:pPr>
    </w:p>
    <w:p w14:paraId="3CE5E7C3" w14:textId="77777777" w:rsidR="00637651" w:rsidRPr="00104EB3" w:rsidRDefault="00104EB3" w:rsidP="00104EB3">
      <w:pPr>
        <w:spacing w:line="360" w:lineRule="auto"/>
        <w:jc w:val="center"/>
        <w:rPr>
          <w:sz w:val="40"/>
          <w:szCs w:val="40"/>
        </w:rPr>
      </w:pPr>
      <w:r w:rsidRPr="00482D50">
        <w:rPr>
          <w:sz w:val="40"/>
          <w:szCs w:val="40"/>
        </w:rPr>
        <w:t>Institute of Technology, Sligo</w:t>
      </w:r>
    </w:p>
    <w:p w14:paraId="5AF90984" w14:textId="77777777" w:rsidR="00637651" w:rsidRDefault="00637651" w:rsidP="00637651"/>
    <w:p w14:paraId="1EEEF974" w14:textId="77777777" w:rsidR="00637651" w:rsidRDefault="00637651" w:rsidP="00637651">
      <w:pPr>
        <w:tabs>
          <w:tab w:val="left" w:pos="4680"/>
        </w:tabs>
        <w:jc w:val="center"/>
        <w:outlineLvl w:val="0"/>
        <w:rPr>
          <w:sz w:val="28"/>
        </w:rPr>
      </w:pPr>
    </w:p>
    <w:p w14:paraId="50E48B37" w14:textId="77777777" w:rsidR="00637651" w:rsidRDefault="00637651" w:rsidP="00637651">
      <w:pPr>
        <w:tabs>
          <w:tab w:val="left" w:pos="4680"/>
        </w:tabs>
        <w:jc w:val="center"/>
        <w:outlineLvl w:val="0"/>
        <w:rPr>
          <w:sz w:val="28"/>
        </w:rPr>
      </w:pPr>
    </w:p>
    <w:p w14:paraId="6ABDA009" w14:textId="77777777" w:rsidR="00637651" w:rsidRDefault="00637651" w:rsidP="00637651">
      <w:pPr>
        <w:tabs>
          <w:tab w:val="left" w:pos="4680"/>
        </w:tabs>
        <w:jc w:val="center"/>
        <w:outlineLvl w:val="0"/>
        <w:rPr>
          <w:sz w:val="28"/>
        </w:rPr>
      </w:pPr>
    </w:p>
    <w:p w14:paraId="07B1580F" w14:textId="77777777" w:rsidR="00637651" w:rsidRDefault="00637651" w:rsidP="00637651">
      <w:pPr>
        <w:tabs>
          <w:tab w:val="left" w:pos="4680"/>
        </w:tabs>
        <w:jc w:val="center"/>
        <w:outlineLvl w:val="0"/>
        <w:rPr>
          <w:sz w:val="28"/>
        </w:rPr>
      </w:pPr>
    </w:p>
    <w:p w14:paraId="398BE24F" w14:textId="77777777" w:rsidR="00637651" w:rsidRDefault="00637651" w:rsidP="00637651">
      <w:pPr>
        <w:tabs>
          <w:tab w:val="left" w:pos="4680"/>
        </w:tabs>
        <w:jc w:val="center"/>
        <w:outlineLvl w:val="0"/>
        <w:rPr>
          <w:sz w:val="28"/>
        </w:rPr>
      </w:pPr>
    </w:p>
    <w:p w14:paraId="4675C6A4" w14:textId="77777777" w:rsidR="00637651" w:rsidRDefault="00637651" w:rsidP="00637651">
      <w:pPr>
        <w:tabs>
          <w:tab w:val="left" w:pos="4680"/>
        </w:tabs>
        <w:jc w:val="center"/>
        <w:outlineLvl w:val="0"/>
        <w:rPr>
          <w:sz w:val="28"/>
        </w:rPr>
      </w:pPr>
    </w:p>
    <w:p w14:paraId="2F526888" w14:textId="77777777" w:rsidR="00637651" w:rsidRDefault="00637651" w:rsidP="00637651">
      <w:pPr>
        <w:tabs>
          <w:tab w:val="left" w:pos="4680"/>
        </w:tabs>
        <w:jc w:val="center"/>
        <w:outlineLvl w:val="0"/>
        <w:rPr>
          <w:sz w:val="28"/>
        </w:rPr>
      </w:pPr>
    </w:p>
    <w:p w14:paraId="0780F2EA" w14:textId="77777777" w:rsidR="00637651" w:rsidRDefault="00637651" w:rsidP="00637651">
      <w:pPr>
        <w:tabs>
          <w:tab w:val="left" w:pos="4680"/>
        </w:tabs>
        <w:jc w:val="center"/>
        <w:outlineLvl w:val="0"/>
        <w:rPr>
          <w:sz w:val="28"/>
        </w:rPr>
      </w:pPr>
    </w:p>
    <w:p w14:paraId="78F3B5C0" w14:textId="77777777" w:rsidR="00637651" w:rsidRDefault="00637651" w:rsidP="00637651">
      <w:pPr>
        <w:tabs>
          <w:tab w:val="left" w:pos="4680"/>
        </w:tabs>
        <w:jc w:val="center"/>
        <w:outlineLvl w:val="0"/>
        <w:rPr>
          <w:sz w:val="28"/>
        </w:rPr>
      </w:pPr>
    </w:p>
    <w:p w14:paraId="3890702D" w14:textId="1F8DE15F" w:rsidR="00104EB3" w:rsidRPr="00451514" w:rsidRDefault="00104EB3" w:rsidP="00104EB3">
      <w:pPr>
        <w:tabs>
          <w:tab w:val="left" w:pos="4680"/>
        </w:tabs>
        <w:jc w:val="center"/>
        <w:outlineLvl w:val="0"/>
        <w:rPr>
          <w:color w:val="000000" w:themeColor="text1"/>
          <w:sz w:val="28"/>
        </w:rPr>
      </w:pPr>
      <w:bookmarkStart w:id="1" w:name="_Toc54453185"/>
      <w:r w:rsidRPr="00451514">
        <w:rPr>
          <w:color w:val="000000" w:themeColor="text1"/>
          <w:sz w:val="28"/>
        </w:rPr>
        <w:t xml:space="preserve">Supervisor of Research: </w:t>
      </w:r>
      <w:bookmarkStart w:id="2" w:name="_Toc133389052"/>
      <w:bookmarkStart w:id="3" w:name="_Toc133389401"/>
      <w:r w:rsidRPr="00451514">
        <w:rPr>
          <w:color w:val="000000" w:themeColor="text1"/>
          <w:sz w:val="28"/>
        </w:rPr>
        <w:tab/>
      </w:r>
      <w:bookmarkEnd w:id="1"/>
      <w:bookmarkEnd w:id="2"/>
      <w:bookmarkEnd w:id="3"/>
      <w:r w:rsidR="00451514" w:rsidRPr="00451514">
        <w:rPr>
          <w:color w:val="000000" w:themeColor="text1"/>
          <w:sz w:val="28"/>
        </w:rPr>
        <w:t>Donny Hurley</w:t>
      </w:r>
    </w:p>
    <w:p w14:paraId="182C37B5" w14:textId="77777777" w:rsidR="00104EB3" w:rsidRDefault="00104EB3" w:rsidP="00104EB3">
      <w:pPr>
        <w:tabs>
          <w:tab w:val="left" w:pos="4680"/>
        </w:tabs>
        <w:outlineLvl w:val="0"/>
        <w:rPr>
          <w:sz w:val="28"/>
        </w:rPr>
      </w:pPr>
      <w:r>
        <w:rPr>
          <w:sz w:val="28"/>
        </w:rPr>
        <w:t xml:space="preserve">       </w:t>
      </w:r>
    </w:p>
    <w:p w14:paraId="7361C78F" w14:textId="77777777" w:rsidR="00104EB3" w:rsidRDefault="00104EB3" w:rsidP="00104EB3">
      <w:pPr>
        <w:spacing w:line="360" w:lineRule="auto"/>
        <w:jc w:val="center"/>
        <w:rPr>
          <w:sz w:val="28"/>
        </w:rPr>
      </w:pPr>
      <w:r>
        <w:rPr>
          <w:sz w:val="28"/>
        </w:rPr>
        <w:t xml:space="preserve">Submitted to the </w:t>
      </w:r>
      <w:r w:rsidR="00411E57">
        <w:rPr>
          <w:sz w:val="28"/>
        </w:rPr>
        <w:t>Quality Qualifications Ireland (QQI)</w:t>
      </w:r>
    </w:p>
    <w:p w14:paraId="0931AA9E" w14:textId="77777777" w:rsidR="00104EB3" w:rsidRDefault="00104EB3" w:rsidP="00104EB3">
      <w:pPr>
        <w:spacing w:line="360" w:lineRule="auto"/>
        <w:jc w:val="center"/>
        <w:rPr>
          <w:sz w:val="28"/>
        </w:rPr>
      </w:pPr>
      <w:r>
        <w:rPr>
          <w:sz w:val="28"/>
        </w:rPr>
        <w:t>Month, Year</w:t>
      </w:r>
    </w:p>
    <w:p w14:paraId="516B3801" w14:textId="77777777" w:rsidR="00104EB3" w:rsidRDefault="00104EB3" w:rsidP="00104EB3">
      <w:pPr>
        <w:sectPr w:rsidR="00104EB3" w:rsidSect="00AA0E81">
          <w:footerReference w:type="even" r:id="rId8"/>
          <w:footerReference w:type="default" r:id="rId9"/>
          <w:pgSz w:w="11906" w:h="16838"/>
          <w:pgMar w:top="1440" w:right="1440" w:bottom="1440" w:left="1440" w:header="706" w:footer="706" w:gutter="0"/>
          <w:cols w:space="708"/>
          <w:titlePg/>
          <w:docGrid w:linePitch="360"/>
        </w:sectPr>
      </w:pPr>
    </w:p>
    <w:p w14:paraId="43E1DDB8" w14:textId="77777777" w:rsidR="00615238" w:rsidRDefault="00DD6FC8" w:rsidP="00A53EFD">
      <w:pPr>
        <w:pStyle w:val="Heading6"/>
        <w:rPr>
          <w:noProof/>
        </w:rPr>
      </w:pPr>
      <w:r>
        <w:lastRenderedPageBreak/>
        <w:t>TABLE OF CONTENTS</w:t>
      </w:r>
      <w:r w:rsidR="005301C6">
        <w:rPr>
          <w:kern w:val="28"/>
        </w:rPr>
        <w:fldChar w:fldCharType="begin"/>
      </w:r>
      <w:r w:rsidR="00A53EFD">
        <w:rPr>
          <w:kern w:val="28"/>
        </w:rPr>
        <w:instrText xml:space="preserve"> TOC \o "1-3" \h \z </w:instrText>
      </w:r>
      <w:r w:rsidR="005301C6">
        <w:rPr>
          <w:kern w:val="28"/>
        </w:rPr>
        <w:fldChar w:fldCharType="separate"/>
      </w:r>
    </w:p>
    <w:p w14:paraId="4B03BC20" w14:textId="67BB0530" w:rsidR="00615238" w:rsidRDefault="00500622">
      <w:pPr>
        <w:pStyle w:val="TOC1"/>
        <w:tabs>
          <w:tab w:val="left" w:pos="405"/>
          <w:tab w:val="right" w:leader="dot" w:pos="8494"/>
        </w:tabs>
        <w:rPr>
          <w:rFonts w:eastAsiaTheme="minorEastAsia" w:cstheme="minorBidi"/>
          <w:b w:val="0"/>
          <w:bCs w:val="0"/>
          <w:caps w:val="0"/>
          <w:noProof/>
          <w:sz w:val="24"/>
          <w:szCs w:val="24"/>
          <w:u w:val="none"/>
        </w:rPr>
      </w:pPr>
      <w:hyperlink w:anchor="_Toc85741244" w:history="1">
        <w:r w:rsidR="00615238" w:rsidRPr="004109D6">
          <w:rPr>
            <w:rStyle w:val="Hyperlink"/>
            <w:rFonts w:ascii="Times New Roman" w:hAnsi="Times New Roman"/>
            <w:noProof/>
          </w:rPr>
          <w:t>1.</w:t>
        </w:r>
        <w:r w:rsidR="00615238">
          <w:rPr>
            <w:rFonts w:eastAsiaTheme="minorEastAsia" w:cstheme="minorBidi"/>
            <w:b w:val="0"/>
            <w:bCs w:val="0"/>
            <w:caps w:val="0"/>
            <w:noProof/>
            <w:sz w:val="24"/>
            <w:szCs w:val="24"/>
            <w:u w:val="none"/>
          </w:rPr>
          <w:tab/>
        </w:r>
        <w:r w:rsidR="00615238" w:rsidRPr="004109D6">
          <w:rPr>
            <w:rStyle w:val="Hyperlink"/>
            <w:noProof/>
          </w:rPr>
          <w:t>INTRODUCTION</w:t>
        </w:r>
        <w:r w:rsidR="00615238">
          <w:rPr>
            <w:noProof/>
            <w:webHidden/>
          </w:rPr>
          <w:tab/>
        </w:r>
        <w:r w:rsidR="00615238">
          <w:rPr>
            <w:noProof/>
            <w:webHidden/>
          </w:rPr>
          <w:fldChar w:fldCharType="begin"/>
        </w:r>
        <w:r w:rsidR="00615238">
          <w:rPr>
            <w:noProof/>
            <w:webHidden/>
          </w:rPr>
          <w:instrText xml:space="preserve"> PAGEREF _Toc85741244 \h </w:instrText>
        </w:r>
        <w:r w:rsidR="00615238">
          <w:rPr>
            <w:noProof/>
            <w:webHidden/>
          </w:rPr>
        </w:r>
        <w:r w:rsidR="00615238">
          <w:rPr>
            <w:noProof/>
            <w:webHidden/>
          </w:rPr>
          <w:fldChar w:fldCharType="separate"/>
        </w:r>
        <w:r w:rsidR="00615238">
          <w:rPr>
            <w:noProof/>
            <w:webHidden/>
          </w:rPr>
          <w:t>1</w:t>
        </w:r>
        <w:r w:rsidR="00615238">
          <w:rPr>
            <w:noProof/>
            <w:webHidden/>
          </w:rPr>
          <w:fldChar w:fldCharType="end"/>
        </w:r>
      </w:hyperlink>
    </w:p>
    <w:p w14:paraId="6955011F" w14:textId="447EA6B1" w:rsidR="00615238" w:rsidRDefault="00500622">
      <w:pPr>
        <w:pStyle w:val="TOC2"/>
        <w:tabs>
          <w:tab w:val="left" w:pos="515"/>
          <w:tab w:val="right" w:leader="dot" w:pos="8494"/>
        </w:tabs>
        <w:rPr>
          <w:rFonts w:eastAsiaTheme="minorEastAsia" w:cstheme="minorBidi"/>
          <w:b w:val="0"/>
          <w:bCs w:val="0"/>
          <w:smallCaps w:val="0"/>
          <w:noProof/>
          <w:sz w:val="24"/>
          <w:szCs w:val="24"/>
        </w:rPr>
      </w:pPr>
      <w:hyperlink w:anchor="_Toc85741245" w:history="1">
        <w:r w:rsidR="00615238" w:rsidRPr="004109D6">
          <w:rPr>
            <w:rStyle w:val="Hyperlink"/>
            <w:rFonts w:ascii="Times New Roman" w:hAnsi="Times New Roman"/>
            <w:caps/>
            <w:noProof/>
          </w:rPr>
          <w:t>1.1</w:t>
        </w:r>
        <w:r w:rsidR="00615238">
          <w:rPr>
            <w:rFonts w:eastAsiaTheme="minorEastAsia" w:cstheme="minorBidi"/>
            <w:b w:val="0"/>
            <w:bCs w:val="0"/>
            <w:smallCaps w:val="0"/>
            <w:noProof/>
            <w:sz w:val="24"/>
            <w:szCs w:val="24"/>
          </w:rPr>
          <w:tab/>
        </w:r>
        <w:r w:rsidR="00615238" w:rsidRPr="004109D6">
          <w:rPr>
            <w:rStyle w:val="Hyperlink"/>
            <w:noProof/>
          </w:rPr>
          <w:t>Problem Statement</w:t>
        </w:r>
        <w:r w:rsidR="00615238">
          <w:rPr>
            <w:noProof/>
            <w:webHidden/>
          </w:rPr>
          <w:tab/>
        </w:r>
        <w:r w:rsidR="00615238">
          <w:rPr>
            <w:noProof/>
            <w:webHidden/>
          </w:rPr>
          <w:fldChar w:fldCharType="begin"/>
        </w:r>
        <w:r w:rsidR="00615238">
          <w:rPr>
            <w:noProof/>
            <w:webHidden/>
          </w:rPr>
          <w:instrText xml:space="preserve"> PAGEREF _Toc85741245 \h </w:instrText>
        </w:r>
        <w:r w:rsidR="00615238">
          <w:rPr>
            <w:noProof/>
            <w:webHidden/>
          </w:rPr>
        </w:r>
        <w:r w:rsidR="00615238">
          <w:rPr>
            <w:noProof/>
            <w:webHidden/>
          </w:rPr>
          <w:fldChar w:fldCharType="separate"/>
        </w:r>
        <w:r w:rsidR="00615238">
          <w:rPr>
            <w:noProof/>
            <w:webHidden/>
          </w:rPr>
          <w:t>1</w:t>
        </w:r>
        <w:r w:rsidR="00615238">
          <w:rPr>
            <w:noProof/>
            <w:webHidden/>
          </w:rPr>
          <w:fldChar w:fldCharType="end"/>
        </w:r>
      </w:hyperlink>
    </w:p>
    <w:p w14:paraId="7D18F8DF" w14:textId="0F9CBE85" w:rsidR="00615238" w:rsidRDefault="00500622">
      <w:pPr>
        <w:pStyle w:val="TOC2"/>
        <w:tabs>
          <w:tab w:val="left" w:pos="515"/>
          <w:tab w:val="right" w:leader="dot" w:pos="8494"/>
        </w:tabs>
        <w:rPr>
          <w:rFonts w:eastAsiaTheme="minorEastAsia" w:cstheme="minorBidi"/>
          <w:b w:val="0"/>
          <w:bCs w:val="0"/>
          <w:smallCaps w:val="0"/>
          <w:noProof/>
          <w:sz w:val="24"/>
          <w:szCs w:val="24"/>
        </w:rPr>
      </w:pPr>
      <w:hyperlink w:anchor="_Toc85741246" w:history="1">
        <w:r w:rsidR="00615238" w:rsidRPr="004109D6">
          <w:rPr>
            <w:rStyle w:val="Hyperlink"/>
            <w:rFonts w:ascii="Times New Roman" w:hAnsi="Times New Roman"/>
            <w:caps/>
            <w:noProof/>
          </w:rPr>
          <w:t>1.2</w:t>
        </w:r>
        <w:r w:rsidR="00615238">
          <w:rPr>
            <w:rFonts w:eastAsiaTheme="minorEastAsia" w:cstheme="minorBidi"/>
            <w:b w:val="0"/>
            <w:bCs w:val="0"/>
            <w:smallCaps w:val="0"/>
            <w:noProof/>
            <w:sz w:val="24"/>
            <w:szCs w:val="24"/>
          </w:rPr>
          <w:tab/>
        </w:r>
        <w:r w:rsidR="00615238" w:rsidRPr="004109D6">
          <w:rPr>
            <w:rStyle w:val="Hyperlink"/>
            <w:noProof/>
          </w:rPr>
          <w:t>Rationale For Research</w:t>
        </w:r>
        <w:r w:rsidR="00615238">
          <w:rPr>
            <w:noProof/>
            <w:webHidden/>
          </w:rPr>
          <w:tab/>
        </w:r>
        <w:r w:rsidR="00615238">
          <w:rPr>
            <w:noProof/>
            <w:webHidden/>
          </w:rPr>
          <w:fldChar w:fldCharType="begin"/>
        </w:r>
        <w:r w:rsidR="00615238">
          <w:rPr>
            <w:noProof/>
            <w:webHidden/>
          </w:rPr>
          <w:instrText xml:space="preserve"> PAGEREF _Toc85741246 \h </w:instrText>
        </w:r>
        <w:r w:rsidR="00615238">
          <w:rPr>
            <w:noProof/>
            <w:webHidden/>
          </w:rPr>
        </w:r>
        <w:r w:rsidR="00615238">
          <w:rPr>
            <w:noProof/>
            <w:webHidden/>
          </w:rPr>
          <w:fldChar w:fldCharType="separate"/>
        </w:r>
        <w:r w:rsidR="00615238">
          <w:rPr>
            <w:noProof/>
            <w:webHidden/>
          </w:rPr>
          <w:t>2</w:t>
        </w:r>
        <w:r w:rsidR="00615238">
          <w:rPr>
            <w:noProof/>
            <w:webHidden/>
          </w:rPr>
          <w:fldChar w:fldCharType="end"/>
        </w:r>
      </w:hyperlink>
    </w:p>
    <w:p w14:paraId="42107175" w14:textId="0AA22E83" w:rsidR="00615238" w:rsidRDefault="00500622">
      <w:pPr>
        <w:pStyle w:val="TOC2"/>
        <w:tabs>
          <w:tab w:val="left" w:pos="515"/>
          <w:tab w:val="right" w:leader="dot" w:pos="8494"/>
        </w:tabs>
        <w:rPr>
          <w:rFonts w:eastAsiaTheme="minorEastAsia" w:cstheme="minorBidi"/>
          <w:b w:val="0"/>
          <w:bCs w:val="0"/>
          <w:smallCaps w:val="0"/>
          <w:noProof/>
          <w:sz w:val="24"/>
          <w:szCs w:val="24"/>
        </w:rPr>
      </w:pPr>
      <w:hyperlink w:anchor="_Toc85741247" w:history="1">
        <w:r w:rsidR="00615238" w:rsidRPr="004109D6">
          <w:rPr>
            <w:rStyle w:val="Hyperlink"/>
            <w:rFonts w:ascii="Times New Roman" w:hAnsi="Times New Roman"/>
            <w:caps/>
            <w:noProof/>
          </w:rPr>
          <w:t>1.3</w:t>
        </w:r>
        <w:r w:rsidR="00615238">
          <w:rPr>
            <w:rFonts w:eastAsiaTheme="minorEastAsia" w:cstheme="minorBidi"/>
            <w:b w:val="0"/>
            <w:bCs w:val="0"/>
            <w:smallCaps w:val="0"/>
            <w:noProof/>
            <w:sz w:val="24"/>
            <w:szCs w:val="24"/>
          </w:rPr>
          <w:tab/>
        </w:r>
        <w:r w:rsidR="00615238" w:rsidRPr="004109D6">
          <w:rPr>
            <w:rStyle w:val="Hyperlink"/>
            <w:noProof/>
          </w:rPr>
          <w:t>Purpose and Scope</w:t>
        </w:r>
        <w:r w:rsidR="00615238">
          <w:rPr>
            <w:noProof/>
            <w:webHidden/>
          </w:rPr>
          <w:tab/>
        </w:r>
        <w:r w:rsidR="00615238">
          <w:rPr>
            <w:noProof/>
            <w:webHidden/>
          </w:rPr>
          <w:fldChar w:fldCharType="begin"/>
        </w:r>
        <w:r w:rsidR="00615238">
          <w:rPr>
            <w:noProof/>
            <w:webHidden/>
          </w:rPr>
          <w:instrText xml:space="preserve"> PAGEREF _Toc85741247 \h </w:instrText>
        </w:r>
        <w:r w:rsidR="00615238">
          <w:rPr>
            <w:noProof/>
            <w:webHidden/>
          </w:rPr>
        </w:r>
        <w:r w:rsidR="00615238">
          <w:rPr>
            <w:noProof/>
            <w:webHidden/>
          </w:rPr>
          <w:fldChar w:fldCharType="separate"/>
        </w:r>
        <w:r w:rsidR="00615238">
          <w:rPr>
            <w:noProof/>
            <w:webHidden/>
          </w:rPr>
          <w:t>5</w:t>
        </w:r>
        <w:r w:rsidR="00615238">
          <w:rPr>
            <w:noProof/>
            <w:webHidden/>
          </w:rPr>
          <w:fldChar w:fldCharType="end"/>
        </w:r>
      </w:hyperlink>
    </w:p>
    <w:p w14:paraId="0BDD6575" w14:textId="1E7A62EF" w:rsidR="00615238" w:rsidRDefault="00500622">
      <w:pPr>
        <w:pStyle w:val="TOC2"/>
        <w:tabs>
          <w:tab w:val="left" w:pos="515"/>
          <w:tab w:val="right" w:leader="dot" w:pos="8494"/>
        </w:tabs>
        <w:rPr>
          <w:rFonts w:eastAsiaTheme="minorEastAsia" w:cstheme="minorBidi"/>
          <w:b w:val="0"/>
          <w:bCs w:val="0"/>
          <w:smallCaps w:val="0"/>
          <w:noProof/>
          <w:sz w:val="24"/>
          <w:szCs w:val="24"/>
        </w:rPr>
      </w:pPr>
      <w:hyperlink w:anchor="_Toc85741248" w:history="1">
        <w:r w:rsidR="00615238" w:rsidRPr="004109D6">
          <w:rPr>
            <w:rStyle w:val="Hyperlink"/>
            <w:rFonts w:ascii="Times New Roman" w:hAnsi="Times New Roman"/>
            <w:caps/>
            <w:noProof/>
          </w:rPr>
          <w:t>1.4</w:t>
        </w:r>
        <w:r w:rsidR="00615238">
          <w:rPr>
            <w:rFonts w:eastAsiaTheme="minorEastAsia" w:cstheme="minorBidi"/>
            <w:b w:val="0"/>
            <w:bCs w:val="0"/>
            <w:smallCaps w:val="0"/>
            <w:noProof/>
            <w:sz w:val="24"/>
            <w:szCs w:val="24"/>
          </w:rPr>
          <w:tab/>
        </w:r>
        <w:r w:rsidR="00615238" w:rsidRPr="004109D6">
          <w:rPr>
            <w:rStyle w:val="Hyperlink"/>
            <w:noProof/>
          </w:rPr>
          <w:t>Hypothesis</w:t>
        </w:r>
        <w:r w:rsidR="00615238">
          <w:rPr>
            <w:noProof/>
            <w:webHidden/>
          </w:rPr>
          <w:tab/>
        </w:r>
        <w:r w:rsidR="00615238">
          <w:rPr>
            <w:noProof/>
            <w:webHidden/>
          </w:rPr>
          <w:fldChar w:fldCharType="begin"/>
        </w:r>
        <w:r w:rsidR="00615238">
          <w:rPr>
            <w:noProof/>
            <w:webHidden/>
          </w:rPr>
          <w:instrText xml:space="preserve"> PAGEREF _Toc85741248 \h </w:instrText>
        </w:r>
        <w:r w:rsidR="00615238">
          <w:rPr>
            <w:noProof/>
            <w:webHidden/>
          </w:rPr>
        </w:r>
        <w:r w:rsidR="00615238">
          <w:rPr>
            <w:noProof/>
            <w:webHidden/>
          </w:rPr>
          <w:fldChar w:fldCharType="separate"/>
        </w:r>
        <w:r w:rsidR="00615238">
          <w:rPr>
            <w:noProof/>
            <w:webHidden/>
          </w:rPr>
          <w:t>5</w:t>
        </w:r>
        <w:r w:rsidR="00615238">
          <w:rPr>
            <w:noProof/>
            <w:webHidden/>
          </w:rPr>
          <w:fldChar w:fldCharType="end"/>
        </w:r>
      </w:hyperlink>
    </w:p>
    <w:p w14:paraId="4789E5B6" w14:textId="4A7E1CB9" w:rsidR="00615238" w:rsidRDefault="00500622">
      <w:pPr>
        <w:pStyle w:val="TOC1"/>
        <w:tabs>
          <w:tab w:val="left" w:pos="405"/>
          <w:tab w:val="right" w:leader="dot" w:pos="8494"/>
        </w:tabs>
        <w:rPr>
          <w:rFonts w:eastAsiaTheme="minorEastAsia" w:cstheme="minorBidi"/>
          <w:b w:val="0"/>
          <w:bCs w:val="0"/>
          <w:caps w:val="0"/>
          <w:noProof/>
          <w:sz w:val="24"/>
          <w:szCs w:val="24"/>
          <w:u w:val="none"/>
        </w:rPr>
      </w:pPr>
      <w:hyperlink w:anchor="_Toc85741249" w:history="1">
        <w:r w:rsidR="00615238" w:rsidRPr="004109D6">
          <w:rPr>
            <w:rStyle w:val="Hyperlink"/>
            <w:rFonts w:ascii="Times New Roman" w:hAnsi="Times New Roman"/>
            <w:noProof/>
          </w:rPr>
          <w:t>2.</w:t>
        </w:r>
        <w:r w:rsidR="00615238">
          <w:rPr>
            <w:rFonts w:eastAsiaTheme="minorEastAsia" w:cstheme="minorBidi"/>
            <w:b w:val="0"/>
            <w:bCs w:val="0"/>
            <w:caps w:val="0"/>
            <w:noProof/>
            <w:sz w:val="24"/>
            <w:szCs w:val="24"/>
            <w:u w:val="none"/>
          </w:rPr>
          <w:tab/>
        </w:r>
        <w:r w:rsidR="00615238" w:rsidRPr="004109D6">
          <w:rPr>
            <w:rStyle w:val="Hyperlink"/>
            <w:noProof/>
          </w:rPr>
          <w:t>Literature Review</w:t>
        </w:r>
        <w:r w:rsidR="00615238">
          <w:rPr>
            <w:noProof/>
            <w:webHidden/>
          </w:rPr>
          <w:tab/>
        </w:r>
        <w:r w:rsidR="00615238">
          <w:rPr>
            <w:noProof/>
            <w:webHidden/>
          </w:rPr>
          <w:fldChar w:fldCharType="begin"/>
        </w:r>
        <w:r w:rsidR="00615238">
          <w:rPr>
            <w:noProof/>
            <w:webHidden/>
          </w:rPr>
          <w:instrText xml:space="preserve"> PAGEREF _Toc85741249 \h </w:instrText>
        </w:r>
        <w:r w:rsidR="00615238">
          <w:rPr>
            <w:noProof/>
            <w:webHidden/>
          </w:rPr>
        </w:r>
        <w:r w:rsidR="00615238">
          <w:rPr>
            <w:noProof/>
            <w:webHidden/>
          </w:rPr>
          <w:fldChar w:fldCharType="separate"/>
        </w:r>
        <w:r w:rsidR="00615238">
          <w:rPr>
            <w:noProof/>
            <w:webHidden/>
          </w:rPr>
          <w:t>1</w:t>
        </w:r>
        <w:r w:rsidR="00615238">
          <w:rPr>
            <w:noProof/>
            <w:webHidden/>
          </w:rPr>
          <w:fldChar w:fldCharType="end"/>
        </w:r>
      </w:hyperlink>
    </w:p>
    <w:p w14:paraId="103E5767" w14:textId="32AB9D71" w:rsidR="00615238" w:rsidRDefault="00500622">
      <w:pPr>
        <w:pStyle w:val="TOC1"/>
        <w:tabs>
          <w:tab w:val="left" w:pos="405"/>
          <w:tab w:val="right" w:leader="dot" w:pos="8494"/>
        </w:tabs>
        <w:rPr>
          <w:rFonts w:eastAsiaTheme="minorEastAsia" w:cstheme="minorBidi"/>
          <w:b w:val="0"/>
          <w:bCs w:val="0"/>
          <w:caps w:val="0"/>
          <w:noProof/>
          <w:sz w:val="24"/>
          <w:szCs w:val="24"/>
          <w:u w:val="none"/>
        </w:rPr>
      </w:pPr>
      <w:hyperlink w:anchor="_Toc85741250" w:history="1">
        <w:r w:rsidR="00615238" w:rsidRPr="004109D6">
          <w:rPr>
            <w:rStyle w:val="Hyperlink"/>
            <w:rFonts w:ascii="Times New Roman" w:hAnsi="Times New Roman"/>
            <w:noProof/>
          </w:rPr>
          <w:t>3.</w:t>
        </w:r>
        <w:r w:rsidR="00615238">
          <w:rPr>
            <w:rFonts w:eastAsiaTheme="minorEastAsia" w:cstheme="minorBidi"/>
            <w:b w:val="0"/>
            <w:bCs w:val="0"/>
            <w:caps w:val="0"/>
            <w:noProof/>
            <w:sz w:val="24"/>
            <w:szCs w:val="24"/>
            <w:u w:val="none"/>
          </w:rPr>
          <w:tab/>
        </w:r>
        <w:r w:rsidR="00615238" w:rsidRPr="004109D6">
          <w:rPr>
            <w:rStyle w:val="Hyperlink"/>
            <w:noProof/>
          </w:rPr>
          <w:t>Methodology</w:t>
        </w:r>
        <w:r w:rsidR="00615238">
          <w:rPr>
            <w:noProof/>
            <w:webHidden/>
          </w:rPr>
          <w:tab/>
        </w:r>
        <w:r w:rsidR="00615238">
          <w:rPr>
            <w:noProof/>
            <w:webHidden/>
          </w:rPr>
          <w:fldChar w:fldCharType="begin"/>
        </w:r>
        <w:r w:rsidR="00615238">
          <w:rPr>
            <w:noProof/>
            <w:webHidden/>
          </w:rPr>
          <w:instrText xml:space="preserve"> PAGEREF _Toc85741250 \h </w:instrText>
        </w:r>
        <w:r w:rsidR="00615238">
          <w:rPr>
            <w:noProof/>
            <w:webHidden/>
          </w:rPr>
        </w:r>
        <w:r w:rsidR="00615238">
          <w:rPr>
            <w:noProof/>
            <w:webHidden/>
          </w:rPr>
          <w:fldChar w:fldCharType="separate"/>
        </w:r>
        <w:r w:rsidR="00615238">
          <w:rPr>
            <w:noProof/>
            <w:webHidden/>
          </w:rPr>
          <w:t>1</w:t>
        </w:r>
        <w:r w:rsidR="00615238">
          <w:rPr>
            <w:noProof/>
            <w:webHidden/>
          </w:rPr>
          <w:fldChar w:fldCharType="end"/>
        </w:r>
      </w:hyperlink>
    </w:p>
    <w:p w14:paraId="42ABCD8E" w14:textId="298A8AB6" w:rsidR="00615238" w:rsidRDefault="00500622">
      <w:pPr>
        <w:pStyle w:val="TOC2"/>
        <w:tabs>
          <w:tab w:val="left" w:pos="515"/>
          <w:tab w:val="right" w:leader="dot" w:pos="8494"/>
        </w:tabs>
        <w:rPr>
          <w:rFonts w:eastAsiaTheme="minorEastAsia" w:cstheme="minorBidi"/>
          <w:b w:val="0"/>
          <w:bCs w:val="0"/>
          <w:smallCaps w:val="0"/>
          <w:noProof/>
          <w:sz w:val="24"/>
          <w:szCs w:val="24"/>
        </w:rPr>
      </w:pPr>
      <w:hyperlink w:anchor="_Toc85741251" w:history="1">
        <w:r w:rsidR="00615238" w:rsidRPr="004109D6">
          <w:rPr>
            <w:rStyle w:val="Hyperlink"/>
            <w:rFonts w:ascii="Times New Roman" w:hAnsi="Times New Roman"/>
            <w:caps/>
            <w:noProof/>
          </w:rPr>
          <w:t>3.1</w:t>
        </w:r>
        <w:r w:rsidR="00615238">
          <w:rPr>
            <w:rFonts w:eastAsiaTheme="minorEastAsia" w:cstheme="minorBidi"/>
            <w:b w:val="0"/>
            <w:bCs w:val="0"/>
            <w:smallCaps w:val="0"/>
            <w:noProof/>
            <w:sz w:val="24"/>
            <w:szCs w:val="24"/>
          </w:rPr>
          <w:tab/>
        </w:r>
        <w:r w:rsidR="00615238" w:rsidRPr="004109D6">
          <w:rPr>
            <w:rStyle w:val="Hyperlink"/>
            <w:noProof/>
          </w:rPr>
          <w:t>Research Design</w:t>
        </w:r>
        <w:r w:rsidR="00615238">
          <w:rPr>
            <w:noProof/>
            <w:webHidden/>
          </w:rPr>
          <w:tab/>
        </w:r>
        <w:r w:rsidR="00615238">
          <w:rPr>
            <w:noProof/>
            <w:webHidden/>
          </w:rPr>
          <w:fldChar w:fldCharType="begin"/>
        </w:r>
        <w:r w:rsidR="00615238">
          <w:rPr>
            <w:noProof/>
            <w:webHidden/>
          </w:rPr>
          <w:instrText xml:space="preserve"> PAGEREF _Toc85741251 \h </w:instrText>
        </w:r>
        <w:r w:rsidR="00615238">
          <w:rPr>
            <w:noProof/>
            <w:webHidden/>
          </w:rPr>
        </w:r>
        <w:r w:rsidR="00615238">
          <w:rPr>
            <w:noProof/>
            <w:webHidden/>
          </w:rPr>
          <w:fldChar w:fldCharType="separate"/>
        </w:r>
        <w:r w:rsidR="00615238">
          <w:rPr>
            <w:noProof/>
            <w:webHidden/>
          </w:rPr>
          <w:t>1</w:t>
        </w:r>
        <w:r w:rsidR="00615238">
          <w:rPr>
            <w:noProof/>
            <w:webHidden/>
          </w:rPr>
          <w:fldChar w:fldCharType="end"/>
        </w:r>
      </w:hyperlink>
    </w:p>
    <w:p w14:paraId="53F990D5" w14:textId="7FBFEB92" w:rsidR="00615238" w:rsidRDefault="00500622">
      <w:pPr>
        <w:pStyle w:val="TOC2"/>
        <w:tabs>
          <w:tab w:val="left" w:pos="515"/>
          <w:tab w:val="right" w:leader="dot" w:pos="8494"/>
        </w:tabs>
        <w:rPr>
          <w:rFonts w:eastAsiaTheme="minorEastAsia" w:cstheme="minorBidi"/>
          <w:b w:val="0"/>
          <w:bCs w:val="0"/>
          <w:smallCaps w:val="0"/>
          <w:noProof/>
          <w:sz w:val="24"/>
          <w:szCs w:val="24"/>
        </w:rPr>
      </w:pPr>
      <w:hyperlink w:anchor="_Toc85741252" w:history="1">
        <w:r w:rsidR="00615238" w:rsidRPr="004109D6">
          <w:rPr>
            <w:rStyle w:val="Hyperlink"/>
            <w:rFonts w:ascii="Times New Roman" w:hAnsi="Times New Roman"/>
            <w:caps/>
            <w:noProof/>
          </w:rPr>
          <w:t>3.2</w:t>
        </w:r>
        <w:r w:rsidR="00615238">
          <w:rPr>
            <w:rFonts w:eastAsiaTheme="minorEastAsia" w:cstheme="minorBidi"/>
            <w:b w:val="0"/>
            <w:bCs w:val="0"/>
            <w:smallCaps w:val="0"/>
            <w:noProof/>
            <w:sz w:val="24"/>
            <w:szCs w:val="24"/>
          </w:rPr>
          <w:tab/>
        </w:r>
        <w:r w:rsidR="00615238" w:rsidRPr="004109D6">
          <w:rPr>
            <w:rStyle w:val="Hyperlink"/>
            <w:noProof/>
          </w:rPr>
          <w:t>Procedure</w:t>
        </w:r>
        <w:r w:rsidR="00615238">
          <w:rPr>
            <w:noProof/>
            <w:webHidden/>
          </w:rPr>
          <w:tab/>
        </w:r>
        <w:r w:rsidR="00615238">
          <w:rPr>
            <w:noProof/>
            <w:webHidden/>
          </w:rPr>
          <w:fldChar w:fldCharType="begin"/>
        </w:r>
        <w:r w:rsidR="00615238">
          <w:rPr>
            <w:noProof/>
            <w:webHidden/>
          </w:rPr>
          <w:instrText xml:space="preserve"> PAGEREF _Toc85741252 \h </w:instrText>
        </w:r>
        <w:r w:rsidR="00615238">
          <w:rPr>
            <w:noProof/>
            <w:webHidden/>
          </w:rPr>
        </w:r>
        <w:r w:rsidR="00615238">
          <w:rPr>
            <w:noProof/>
            <w:webHidden/>
          </w:rPr>
          <w:fldChar w:fldCharType="separate"/>
        </w:r>
        <w:r w:rsidR="00615238">
          <w:rPr>
            <w:noProof/>
            <w:webHidden/>
          </w:rPr>
          <w:t>1</w:t>
        </w:r>
        <w:r w:rsidR="00615238">
          <w:rPr>
            <w:noProof/>
            <w:webHidden/>
          </w:rPr>
          <w:fldChar w:fldCharType="end"/>
        </w:r>
      </w:hyperlink>
    </w:p>
    <w:p w14:paraId="283629D3" w14:textId="07B57935" w:rsidR="00615238" w:rsidRDefault="00500622">
      <w:pPr>
        <w:pStyle w:val="TOC2"/>
        <w:tabs>
          <w:tab w:val="left" w:pos="515"/>
          <w:tab w:val="right" w:leader="dot" w:pos="8494"/>
        </w:tabs>
        <w:rPr>
          <w:rFonts w:eastAsiaTheme="minorEastAsia" w:cstheme="minorBidi"/>
          <w:b w:val="0"/>
          <w:bCs w:val="0"/>
          <w:smallCaps w:val="0"/>
          <w:noProof/>
          <w:sz w:val="24"/>
          <w:szCs w:val="24"/>
        </w:rPr>
      </w:pPr>
      <w:hyperlink w:anchor="_Toc85741253" w:history="1">
        <w:r w:rsidR="00615238" w:rsidRPr="004109D6">
          <w:rPr>
            <w:rStyle w:val="Hyperlink"/>
            <w:rFonts w:ascii="Times New Roman" w:hAnsi="Times New Roman"/>
            <w:caps/>
            <w:noProof/>
          </w:rPr>
          <w:t>3.3</w:t>
        </w:r>
        <w:r w:rsidR="00615238">
          <w:rPr>
            <w:rFonts w:eastAsiaTheme="minorEastAsia" w:cstheme="minorBidi"/>
            <w:b w:val="0"/>
            <w:bCs w:val="0"/>
            <w:smallCaps w:val="0"/>
            <w:noProof/>
            <w:sz w:val="24"/>
            <w:szCs w:val="24"/>
          </w:rPr>
          <w:tab/>
        </w:r>
        <w:r w:rsidR="00615238" w:rsidRPr="004109D6">
          <w:rPr>
            <w:rStyle w:val="Hyperlink"/>
            <w:noProof/>
          </w:rPr>
          <w:t>Project Plan</w:t>
        </w:r>
        <w:r w:rsidR="00615238">
          <w:rPr>
            <w:noProof/>
            <w:webHidden/>
          </w:rPr>
          <w:tab/>
        </w:r>
        <w:r w:rsidR="00615238">
          <w:rPr>
            <w:noProof/>
            <w:webHidden/>
          </w:rPr>
          <w:fldChar w:fldCharType="begin"/>
        </w:r>
        <w:r w:rsidR="00615238">
          <w:rPr>
            <w:noProof/>
            <w:webHidden/>
          </w:rPr>
          <w:instrText xml:space="preserve"> PAGEREF _Toc85741253 \h </w:instrText>
        </w:r>
        <w:r w:rsidR="00615238">
          <w:rPr>
            <w:noProof/>
            <w:webHidden/>
          </w:rPr>
        </w:r>
        <w:r w:rsidR="00615238">
          <w:rPr>
            <w:noProof/>
            <w:webHidden/>
          </w:rPr>
          <w:fldChar w:fldCharType="separate"/>
        </w:r>
        <w:r w:rsidR="00615238">
          <w:rPr>
            <w:noProof/>
            <w:webHidden/>
          </w:rPr>
          <w:t>2</w:t>
        </w:r>
        <w:r w:rsidR="00615238">
          <w:rPr>
            <w:noProof/>
            <w:webHidden/>
          </w:rPr>
          <w:fldChar w:fldCharType="end"/>
        </w:r>
      </w:hyperlink>
    </w:p>
    <w:p w14:paraId="40EF5374" w14:textId="5148DD27" w:rsidR="00615238" w:rsidRDefault="00500622">
      <w:pPr>
        <w:pStyle w:val="TOC1"/>
        <w:tabs>
          <w:tab w:val="right" w:leader="dot" w:pos="8494"/>
        </w:tabs>
        <w:rPr>
          <w:rFonts w:eastAsiaTheme="minorEastAsia" w:cstheme="minorBidi"/>
          <w:b w:val="0"/>
          <w:bCs w:val="0"/>
          <w:caps w:val="0"/>
          <w:noProof/>
          <w:sz w:val="24"/>
          <w:szCs w:val="24"/>
          <w:u w:val="none"/>
        </w:rPr>
      </w:pPr>
      <w:hyperlink w:anchor="_Toc85741254" w:history="1">
        <w:r w:rsidR="00615238" w:rsidRPr="004109D6">
          <w:rPr>
            <w:rStyle w:val="Hyperlink"/>
            <w:noProof/>
          </w:rPr>
          <w:t>References</w:t>
        </w:r>
        <w:r w:rsidR="00615238">
          <w:rPr>
            <w:noProof/>
            <w:webHidden/>
          </w:rPr>
          <w:tab/>
        </w:r>
        <w:r w:rsidR="00615238">
          <w:rPr>
            <w:noProof/>
            <w:webHidden/>
          </w:rPr>
          <w:fldChar w:fldCharType="begin"/>
        </w:r>
        <w:r w:rsidR="00615238">
          <w:rPr>
            <w:noProof/>
            <w:webHidden/>
          </w:rPr>
          <w:instrText xml:space="preserve"> PAGEREF _Toc85741254 \h </w:instrText>
        </w:r>
        <w:r w:rsidR="00615238">
          <w:rPr>
            <w:noProof/>
            <w:webHidden/>
          </w:rPr>
        </w:r>
        <w:r w:rsidR="00615238">
          <w:rPr>
            <w:noProof/>
            <w:webHidden/>
          </w:rPr>
          <w:fldChar w:fldCharType="separate"/>
        </w:r>
        <w:r w:rsidR="00615238">
          <w:rPr>
            <w:noProof/>
            <w:webHidden/>
          </w:rPr>
          <w:t>1</w:t>
        </w:r>
        <w:r w:rsidR="00615238">
          <w:rPr>
            <w:noProof/>
            <w:webHidden/>
          </w:rPr>
          <w:fldChar w:fldCharType="end"/>
        </w:r>
      </w:hyperlink>
    </w:p>
    <w:p w14:paraId="3A62F3EB" w14:textId="77777777" w:rsidR="008E7AF9" w:rsidRDefault="005301C6">
      <w:pPr>
        <w:rPr>
          <w:rFonts w:ascii="Arial" w:hAnsi="Arial"/>
          <w:b/>
          <w:kern w:val="28"/>
          <w:sz w:val="28"/>
          <w:lang w:eastAsia="en-US"/>
        </w:rPr>
      </w:pPr>
      <w:r>
        <w:rPr>
          <w:rFonts w:ascii="Arial" w:hAnsi="Arial" w:cs="Arial"/>
          <w:bCs/>
          <w:kern w:val="28"/>
          <w:sz w:val="28"/>
          <w:szCs w:val="20"/>
          <w:lang w:eastAsia="en-US"/>
        </w:rPr>
        <w:fldChar w:fldCharType="end"/>
      </w:r>
    </w:p>
    <w:p w14:paraId="3EDB210A" w14:textId="77777777" w:rsidR="00615238" w:rsidRDefault="00615238">
      <w:pPr>
        <w:rPr>
          <w:rFonts w:asciiTheme="majorHAnsi" w:eastAsiaTheme="majorEastAsia" w:hAnsiTheme="majorHAnsi" w:cstheme="majorBidi"/>
          <w:b/>
          <w:bCs/>
          <w:color w:val="000000" w:themeColor="text1"/>
          <w:sz w:val="28"/>
          <w:szCs w:val="28"/>
          <w:lang w:val="en-US" w:eastAsia="en-US"/>
        </w:rPr>
      </w:pPr>
      <w:r>
        <w:rPr>
          <w:b/>
          <w:bCs/>
          <w:color w:val="000000" w:themeColor="text1"/>
          <w:sz w:val="28"/>
          <w:szCs w:val="28"/>
          <w:lang w:val="en-US" w:eastAsia="en-US"/>
        </w:rPr>
        <w:br w:type="page"/>
      </w:r>
    </w:p>
    <w:p w14:paraId="7138A86E" w14:textId="1967D174" w:rsidR="00DA0C53" w:rsidRPr="00485A58" w:rsidRDefault="00202339" w:rsidP="006B1214">
      <w:pPr>
        <w:pStyle w:val="Title"/>
        <w:jc w:val="center"/>
        <w:rPr>
          <w:b/>
          <w:bCs/>
          <w:sz w:val="36"/>
          <w:u w:val="single"/>
        </w:rPr>
      </w:pPr>
      <w:r w:rsidRPr="00485A58">
        <w:rPr>
          <w:b/>
          <w:bCs/>
          <w:sz w:val="36"/>
          <w:u w:val="single"/>
        </w:rPr>
        <w:lastRenderedPageBreak/>
        <w:t xml:space="preserve">STUDENT </w:t>
      </w:r>
      <w:r w:rsidR="00DA0C53" w:rsidRPr="00485A58">
        <w:rPr>
          <w:b/>
          <w:bCs/>
          <w:sz w:val="36"/>
          <w:u w:val="single"/>
        </w:rPr>
        <w:t>DECLARATION</w:t>
      </w:r>
    </w:p>
    <w:p w14:paraId="25A28763" w14:textId="77777777" w:rsidR="00DA0C53" w:rsidRDefault="00DA0C53">
      <w:pPr>
        <w:rPr>
          <w:sz w:val="20"/>
          <w:lang w:eastAsia="en-US"/>
        </w:rPr>
      </w:pPr>
    </w:p>
    <w:p w14:paraId="6730AB84" w14:textId="77777777" w:rsidR="00DC5805" w:rsidRPr="00E87B22" w:rsidRDefault="00B03AB0" w:rsidP="00B03AB0">
      <w:pPr>
        <w:autoSpaceDE w:val="0"/>
        <w:autoSpaceDN w:val="0"/>
        <w:adjustRightInd w:val="0"/>
        <w:rPr>
          <w:vanish/>
          <w:szCs w:val="20"/>
          <w:lang w:eastAsia="en-US"/>
        </w:rPr>
      </w:pPr>
      <w:r w:rsidRPr="00E87B22">
        <w:rPr>
          <w:vanish/>
          <w:szCs w:val="20"/>
          <w:lang w:eastAsia="en-US"/>
        </w:rPr>
        <w:t>By inserting my name below, I declare that this material, which I now submit for assessment, is my own work and that any assistance I received in its preparation is fully acknowledged and disclosed in the document. To the be</w:t>
      </w:r>
      <w:r w:rsidR="00104EB3" w:rsidRPr="00E87B22">
        <w:rPr>
          <w:vanish/>
          <w:szCs w:val="20"/>
          <w:lang w:eastAsia="en-US"/>
        </w:rPr>
        <w:t xml:space="preserve">st of my knowledge and belief, </w:t>
      </w:r>
      <w:r w:rsidRPr="00E87B22">
        <w:rPr>
          <w:vanish/>
          <w:szCs w:val="20"/>
          <w:lang w:eastAsia="en-US"/>
        </w:rPr>
        <w:t xml:space="preserve">all sources have been properly acknowledged, and the assessment task contains no plagiarism. </w:t>
      </w:r>
    </w:p>
    <w:p w14:paraId="5130DCE4" w14:textId="77777777" w:rsidR="000D5387" w:rsidRPr="00E87B22" w:rsidRDefault="00B03AB0" w:rsidP="00B03AB0">
      <w:pPr>
        <w:autoSpaceDE w:val="0"/>
        <w:autoSpaceDN w:val="0"/>
        <w:adjustRightInd w:val="0"/>
        <w:rPr>
          <w:vanish/>
          <w:szCs w:val="20"/>
          <w:lang w:eastAsia="en-US"/>
        </w:rPr>
      </w:pPr>
      <w:r w:rsidRPr="00E87B22">
        <w:rPr>
          <w:vanish/>
          <w:szCs w:val="20"/>
          <w:lang w:eastAsia="en-US"/>
        </w:rPr>
        <w:t xml:space="preserve">I understand that plagiarism, collusion, and/or copying is a grave and serious offence in the Institute and </w:t>
      </w:r>
      <w:r w:rsidR="002B4A38" w:rsidRPr="00E87B22">
        <w:rPr>
          <w:vanish/>
          <w:szCs w:val="20"/>
          <w:lang w:eastAsia="en-US"/>
        </w:rPr>
        <w:t xml:space="preserve">am aware </w:t>
      </w:r>
      <w:r w:rsidR="00637589" w:rsidRPr="00E87B22">
        <w:rPr>
          <w:vanish/>
          <w:szCs w:val="20"/>
          <w:lang w:eastAsia="en-US"/>
        </w:rPr>
        <w:t>that</w:t>
      </w:r>
      <w:r w:rsidRPr="00E87B22">
        <w:rPr>
          <w:vanish/>
          <w:szCs w:val="20"/>
          <w:lang w:eastAsia="en-US"/>
        </w:rPr>
        <w:t xml:space="preserve"> penalties </w:t>
      </w:r>
      <w:r w:rsidR="002B4A38" w:rsidRPr="00E87B22">
        <w:rPr>
          <w:vanish/>
          <w:szCs w:val="20"/>
          <w:lang w:eastAsia="en-US"/>
        </w:rPr>
        <w:t xml:space="preserve">could include </w:t>
      </w:r>
      <w:r w:rsidR="00B93045" w:rsidRPr="00E87B22">
        <w:rPr>
          <w:vanish/>
          <w:szCs w:val="20"/>
          <w:lang w:eastAsia="en-US"/>
        </w:rPr>
        <w:t>a</w:t>
      </w:r>
      <w:r w:rsidR="000D5387" w:rsidRPr="00E87B22">
        <w:rPr>
          <w:vanish/>
          <w:szCs w:val="20"/>
          <w:lang w:eastAsia="en-US"/>
        </w:rPr>
        <w:t xml:space="preserve"> zero mark for this module, suspension or expulsion from </w:t>
      </w:r>
      <w:r w:rsidR="00BA37AF" w:rsidRPr="00E87B22">
        <w:rPr>
          <w:vanish/>
          <w:szCs w:val="20"/>
          <w:lang w:eastAsia="en-US"/>
        </w:rPr>
        <w:t xml:space="preserve">the </w:t>
      </w:r>
      <w:r w:rsidR="001F499D" w:rsidRPr="00E87B22">
        <w:rPr>
          <w:vanish/>
          <w:szCs w:val="20"/>
          <w:lang w:eastAsia="en-US"/>
        </w:rPr>
        <w:t>Institute</w:t>
      </w:r>
      <w:r w:rsidR="00B93045" w:rsidRPr="00E87B22">
        <w:rPr>
          <w:vanish/>
          <w:szCs w:val="20"/>
          <w:lang w:eastAsia="en-US"/>
        </w:rPr>
        <w:t>.</w:t>
      </w:r>
      <w:r w:rsidRPr="00E87B22">
        <w:rPr>
          <w:vanish/>
          <w:szCs w:val="20"/>
          <w:lang w:eastAsia="en-US"/>
        </w:rPr>
        <w:t xml:space="preserve"> </w:t>
      </w:r>
    </w:p>
    <w:p w14:paraId="5A96ECEB" w14:textId="77777777" w:rsidR="00DA0C53" w:rsidRPr="00DA0C53" w:rsidRDefault="00B03AB0" w:rsidP="00B03AB0">
      <w:pPr>
        <w:autoSpaceDE w:val="0"/>
        <w:autoSpaceDN w:val="0"/>
        <w:adjustRightInd w:val="0"/>
        <w:rPr>
          <w:szCs w:val="20"/>
          <w:lang w:eastAsia="en-US"/>
        </w:rPr>
      </w:pPr>
      <w:r w:rsidRPr="00E87B22">
        <w:rPr>
          <w:vanish/>
          <w:szCs w:val="20"/>
          <w:lang w:eastAsia="en-US"/>
        </w:rPr>
        <w:t xml:space="preserve">I acknowledge that this assessment submission may be transferred and stored in a database for the purposes of data-matching to help detect plagiarism. </w:t>
      </w:r>
      <w:r w:rsidR="00B93045" w:rsidRPr="00E87B22">
        <w:rPr>
          <w:vanish/>
          <w:szCs w:val="20"/>
          <w:lang w:eastAsia="en-US"/>
        </w:rPr>
        <w:t xml:space="preserve">I </w:t>
      </w:r>
      <w:r w:rsidRPr="00E87B22">
        <w:rPr>
          <w:vanish/>
          <w:szCs w:val="20"/>
          <w:lang w:eastAsia="en-US"/>
        </w:rPr>
        <w:t>declare</w:t>
      </w:r>
      <w:r w:rsidR="00975CBA" w:rsidRPr="00E87B22">
        <w:rPr>
          <w:vanish/>
          <w:szCs w:val="20"/>
          <w:lang w:eastAsia="en-US"/>
        </w:rPr>
        <w:t xml:space="preserve"> that this document</w:t>
      </w:r>
      <w:r w:rsidR="00DA0C53" w:rsidRPr="00E87B22">
        <w:rPr>
          <w:vanish/>
          <w:szCs w:val="20"/>
          <w:lang w:eastAsia="en-US"/>
        </w:rPr>
        <w:t xml:space="preserve"> was prepared by</w:t>
      </w:r>
      <w:r w:rsidR="00975CBA" w:rsidRPr="00E87B22">
        <w:rPr>
          <w:vanish/>
          <w:szCs w:val="20"/>
          <w:lang w:eastAsia="en-US"/>
        </w:rPr>
        <w:t xml:space="preserve"> </w:t>
      </w:r>
      <w:r w:rsidR="00DA0C53" w:rsidRPr="00E87B22">
        <w:rPr>
          <w:vanish/>
          <w:szCs w:val="20"/>
          <w:lang w:eastAsia="en-US"/>
        </w:rPr>
        <w:t xml:space="preserve">me for the purpose of partial </w:t>
      </w:r>
      <w:r w:rsidR="00975CBA" w:rsidRPr="00E87B22">
        <w:rPr>
          <w:vanish/>
          <w:szCs w:val="20"/>
          <w:lang w:eastAsia="en-US"/>
        </w:rPr>
        <w:t>fulfilment</w:t>
      </w:r>
      <w:r w:rsidR="00DA0C53" w:rsidRPr="00E87B22">
        <w:rPr>
          <w:vanish/>
          <w:szCs w:val="20"/>
          <w:lang w:eastAsia="en-US"/>
        </w:rPr>
        <w:t xml:space="preserve"> of requirements for the Degree Program</w:t>
      </w:r>
      <w:r w:rsidR="000D5387" w:rsidRPr="00E87B22">
        <w:rPr>
          <w:vanish/>
          <w:szCs w:val="20"/>
          <w:lang w:eastAsia="en-US"/>
        </w:rPr>
        <w:t>me</w:t>
      </w:r>
      <w:r w:rsidR="00975CBA" w:rsidRPr="00E87B22">
        <w:rPr>
          <w:vanish/>
          <w:szCs w:val="20"/>
          <w:lang w:eastAsia="en-US"/>
        </w:rPr>
        <w:t xml:space="preserve"> I am registered on</w:t>
      </w:r>
      <w:r w:rsidR="00DA0C53" w:rsidRPr="00E87B22">
        <w:rPr>
          <w:vanish/>
          <w:szCs w:val="20"/>
          <w:lang w:eastAsia="en-US"/>
        </w:rPr>
        <w:t>.</w:t>
      </w:r>
      <w:r w:rsidR="00637589" w:rsidRPr="00E87B22">
        <w:rPr>
          <w:vanish/>
          <w:szCs w:val="20"/>
          <w:lang w:eastAsia="en-US"/>
        </w:rPr>
        <w:t xml:space="preserve"> I </w:t>
      </w:r>
      <w:r w:rsidR="00B93045" w:rsidRPr="00E87B22">
        <w:rPr>
          <w:vanish/>
          <w:szCs w:val="20"/>
          <w:lang w:eastAsia="en-US"/>
        </w:rPr>
        <w:t xml:space="preserve">also </w:t>
      </w:r>
      <w:r w:rsidR="002B4A38" w:rsidRPr="00E87B22">
        <w:rPr>
          <w:vanish/>
          <w:szCs w:val="20"/>
          <w:lang w:eastAsia="en-US"/>
        </w:rPr>
        <w:t>declare</w:t>
      </w:r>
      <w:r w:rsidR="00637589" w:rsidRPr="00E87B22">
        <w:rPr>
          <w:vanish/>
          <w:szCs w:val="20"/>
          <w:lang w:eastAsia="en-US"/>
        </w:rPr>
        <w:t xml:space="preserve"> that t</w:t>
      </w:r>
      <w:r w:rsidR="00637589" w:rsidRPr="00E87B22">
        <w:rPr>
          <w:vanish/>
          <w:sz w:val="23"/>
          <w:szCs w:val="23"/>
        </w:rPr>
        <w:t>his assignment, or any part of it, has not been previously submitted by me or any other person for assessment on this or any other course of study</w:t>
      </w:r>
      <w:r w:rsidR="00B93045" w:rsidRPr="00E87B22">
        <w:rPr>
          <w:vanish/>
          <w:sz w:val="23"/>
          <w:szCs w:val="23"/>
        </w:rPr>
        <w:t xml:space="preserve"> either at </w:t>
      </w:r>
      <w:r w:rsidR="00104EB3" w:rsidRPr="00E87B22">
        <w:rPr>
          <w:vanish/>
          <w:sz w:val="23"/>
          <w:szCs w:val="23"/>
        </w:rPr>
        <w:t>IT Sligo</w:t>
      </w:r>
      <w:r w:rsidR="00B93045" w:rsidRPr="00E87B22">
        <w:rPr>
          <w:vanish/>
          <w:sz w:val="23"/>
          <w:szCs w:val="23"/>
        </w:rPr>
        <w:t xml:space="preserve"> </w:t>
      </w:r>
      <w:r w:rsidR="00B93045">
        <w:rPr>
          <w:sz w:val="23"/>
          <w:szCs w:val="23"/>
        </w:rPr>
        <w:t>or another college</w:t>
      </w:r>
      <w:r w:rsidR="00637589">
        <w:rPr>
          <w:sz w:val="23"/>
          <w:szCs w:val="23"/>
        </w:rPr>
        <w:t xml:space="preserve">. </w:t>
      </w:r>
    </w:p>
    <w:p w14:paraId="6B0BE842" w14:textId="77777777" w:rsidR="00975CBA" w:rsidRDefault="00975CBA" w:rsidP="00DA0C53">
      <w:pPr>
        <w:rPr>
          <w:szCs w:val="20"/>
          <w:lang w:eastAsia="en-US"/>
        </w:rPr>
      </w:pPr>
    </w:p>
    <w:p w14:paraId="42DA139A" w14:textId="77777777" w:rsidR="00975CBA" w:rsidRDefault="00975CBA" w:rsidP="00DA0C53">
      <w:pPr>
        <w:rPr>
          <w:szCs w:val="20"/>
          <w:lang w:eastAsia="en-US"/>
        </w:rPr>
      </w:pPr>
    </w:p>
    <w:p w14:paraId="432EDCE0" w14:textId="5FEAA162" w:rsidR="00DA0C53" w:rsidRDefault="00DA0C53" w:rsidP="00DA0C53">
      <w:pPr>
        <w:rPr>
          <w:szCs w:val="20"/>
          <w:lang w:eastAsia="en-US"/>
        </w:rPr>
      </w:pPr>
      <w:r w:rsidRPr="00DA0C53">
        <w:rPr>
          <w:szCs w:val="20"/>
          <w:lang w:eastAsia="en-US"/>
        </w:rPr>
        <w:t xml:space="preserve">Signed: </w:t>
      </w:r>
      <w:r w:rsidR="00451514" w:rsidRPr="00451514">
        <w:rPr>
          <w:b/>
          <w:bCs/>
          <w:szCs w:val="20"/>
          <w:lang w:eastAsia="en-US"/>
        </w:rPr>
        <w:t>James</w:t>
      </w:r>
      <w:r w:rsidR="000136CD" w:rsidRPr="00451514">
        <w:rPr>
          <w:b/>
          <w:color w:val="000000" w:themeColor="text1"/>
          <w:szCs w:val="20"/>
          <w:lang w:eastAsia="en-US"/>
        </w:rPr>
        <w:t xml:space="preserve"> O’Connor</w:t>
      </w:r>
      <w:r w:rsidR="00451514">
        <w:rPr>
          <w:color w:val="000000" w:themeColor="text1"/>
          <w:szCs w:val="20"/>
          <w:lang w:eastAsia="en-US"/>
        </w:rPr>
        <w:t xml:space="preserve"> </w:t>
      </w:r>
      <w:r w:rsidR="00451514">
        <w:rPr>
          <w:color w:val="000000" w:themeColor="text1"/>
          <w:szCs w:val="20"/>
          <w:lang w:eastAsia="en-US"/>
        </w:rPr>
        <w:tab/>
      </w:r>
      <w:r w:rsidR="00451514">
        <w:rPr>
          <w:color w:val="000000" w:themeColor="text1"/>
          <w:szCs w:val="20"/>
          <w:lang w:eastAsia="en-US"/>
        </w:rPr>
        <w:tab/>
      </w:r>
      <w:r w:rsidRPr="00DA0C53">
        <w:rPr>
          <w:szCs w:val="20"/>
          <w:lang w:eastAsia="en-US"/>
        </w:rPr>
        <w:t xml:space="preserve">Date: </w:t>
      </w:r>
      <w:r w:rsidR="00451514">
        <w:rPr>
          <w:szCs w:val="20"/>
          <w:lang w:eastAsia="en-US"/>
        </w:rPr>
        <w:tab/>
      </w:r>
      <w:r w:rsidR="000136CD">
        <w:rPr>
          <w:szCs w:val="20"/>
          <w:lang w:eastAsia="en-US"/>
        </w:rPr>
        <w:t>19/10/2021</w:t>
      </w:r>
    </w:p>
    <w:p w14:paraId="77DC66B9" w14:textId="77777777" w:rsidR="001F499D" w:rsidRDefault="001F499D" w:rsidP="00DA0C53">
      <w:pPr>
        <w:rPr>
          <w:szCs w:val="20"/>
          <w:lang w:eastAsia="en-US"/>
        </w:rPr>
      </w:pPr>
    </w:p>
    <w:p w14:paraId="5D5DAFE1" w14:textId="473E035E" w:rsidR="00CB1C18" w:rsidRDefault="00451514" w:rsidP="00CB1C18">
      <w:pPr>
        <w:rPr>
          <w:szCs w:val="20"/>
          <w:lang w:eastAsia="en-US"/>
        </w:rPr>
      </w:pPr>
      <w:r>
        <w:rPr>
          <w:szCs w:val="20"/>
          <w:lang w:eastAsia="en-US"/>
        </w:rPr>
        <w:tab/>
      </w:r>
    </w:p>
    <w:p w14:paraId="6E31417F" w14:textId="77777777" w:rsidR="00CB1C18" w:rsidRPr="00304F18" w:rsidRDefault="00CB1C18" w:rsidP="00CB1C18">
      <w:pPr>
        <w:rPr>
          <w:b/>
          <w:i/>
          <w:szCs w:val="20"/>
          <w:lang w:eastAsia="en-US"/>
        </w:rPr>
      </w:pPr>
    </w:p>
    <w:p w14:paraId="374FA273" w14:textId="46B35269" w:rsidR="001F499D" w:rsidRDefault="00CB1C18" w:rsidP="000136CD">
      <w:pPr>
        <w:jc w:val="both"/>
        <w:rPr>
          <w:szCs w:val="20"/>
          <w:lang w:eastAsia="en-US"/>
        </w:rPr>
      </w:pPr>
      <w:r>
        <w:rPr>
          <w:szCs w:val="20"/>
          <w:lang w:eastAsia="en-US"/>
        </w:rPr>
        <w:t xml:space="preserve">    </w:t>
      </w:r>
    </w:p>
    <w:p w14:paraId="0517F29E" w14:textId="77777777" w:rsidR="001F499D" w:rsidRDefault="001F499D" w:rsidP="00DA0C53">
      <w:pPr>
        <w:rPr>
          <w:szCs w:val="20"/>
          <w:lang w:eastAsia="en-US"/>
        </w:rPr>
      </w:pPr>
    </w:p>
    <w:p w14:paraId="02C34CE7" w14:textId="77777777" w:rsidR="001F499D" w:rsidRDefault="001F499D" w:rsidP="00654048">
      <w:pPr>
        <w:pStyle w:val="Title"/>
        <w:spacing w:line="276" w:lineRule="auto"/>
        <w:jc w:val="center"/>
        <w:rPr>
          <w:b/>
          <w:bCs/>
          <w:sz w:val="36"/>
          <w:u w:val="single"/>
        </w:rPr>
      </w:pPr>
      <w:bookmarkStart w:id="4" w:name="_Toc260489393"/>
      <w:r w:rsidRPr="00485A58">
        <w:rPr>
          <w:b/>
          <w:bCs/>
          <w:sz w:val="36"/>
          <w:u w:val="single"/>
        </w:rPr>
        <w:t>Ethical Considerations</w:t>
      </w:r>
      <w:bookmarkEnd w:id="4"/>
      <w:r w:rsidRPr="00485A58">
        <w:rPr>
          <w:b/>
          <w:bCs/>
          <w:sz w:val="36"/>
          <w:u w:val="single"/>
        </w:rPr>
        <w:t xml:space="preserve"> (where applicable) </w:t>
      </w:r>
    </w:p>
    <w:p w14:paraId="1969E18F" w14:textId="77777777" w:rsidR="00654048" w:rsidRPr="00654048" w:rsidRDefault="00654048" w:rsidP="00654048"/>
    <w:p w14:paraId="0DFEE1CD" w14:textId="77777777" w:rsidR="001F499D" w:rsidRPr="00DA0C53" w:rsidRDefault="001F499D" w:rsidP="00654048">
      <w:pPr>
        <w:spacing w:line="276" w:lineRule="auto"/>
        <w:rPr>
          <w:szCs w:val="20"/>
          <w:lang w:eastAsia="en-US"/>
        </w:rPr>
        <w:sectPr w:rsidR="001F499D" w:rsidRPr="00DA0C53" w:rsidSect="00FC2E96">
          <w:headerReference w:type="default" r:id="rId10"/>
          <w:pgSz w:w="11906" w:h="16838"/>
          <w:pgMar w:top="1440" w:right="1134" w:bottom="1440" w:left="2268" w:header="708" w:footer="708" w:gutter="0"/>
          <w:pgNumType w:fmt="lowerRoman"/>
          <w:cols w:space="708"/>
          <w:docGrid w:linePitch="360"/>
        </w:sectPr>
      </w:pPr>
      <w:r w:rsidRPr="000D5130">
        <w:rPr>
          <w:noProof/>
        </w:rPr>
        <w:t>I will follow the conditi</w:t>
      </w:r>
      <w:r>
        <w:rPr>
          <w:noProof/>
        </w:rPr>
        <w:t>ons of the Ethical Conduct for research involving h</w:t>
      </w:r>
      <w:r w:rsidRPr="000D5130">
        <w:rPr>
          <w:noProof/>
        </w:rPr>
        <w:t xml:space="preserve">umans. </w:t>
      </w:r>
      <w:r w:rsidR="00485A58">
        <w:rPr>
          <w:noProof/>
        </w:rPr>
        <w:t xml:space="preserve">If required, </w:t>
      </w:r>
      <w:r w:rsidRPr="000D5130">
        <w:rPr>
          <w:noProof/>
        </w:rPr>
        <w:t xml:space="preserve">Ethical approval for this research will be obtained from the </w:t>
      </w:r>
      <w:r>
        <w:rPr>
          <w:noProof/>
        </w:rPr>
        <w:t xml:space="preserve">Institute of Technology Sligo </w:t>
      </w:r>
      <w:r w:rsidRPr="000D5130">
        <w:rPr>
          <w:noProof/>
        </w:rPr>
        <w:t>Ethics Commi</w:t>
      </w:r>
    </w:p>
    <w:p w14:paraId="774DBED4" w14:textId="686D5771" w:rsidR="00DD6FC8" w:rsidRDefault="00DD6FC8" w:rsidP="00654048">
      <w:pPr>
        <w:pStyle w:val="Heading6"/>
        <w:numPr>
          <w:ilvl w:val="0"/>
          <w:numId w:val="0"/>
        </w:numPr>
        <w:spacing w:line="480" w:lineRule="auto"/>
        <w:jc w:val="left"/>
      </w:pPr>
      <w:r>
        <w:t>CHAPTER ONE</w:t>
      </w:r>
    </w:p>
    <w:p w14:paraId="7C9ED149" w14:textId="77777777" w:rsidR="00DD6FC8" w:rsidRDefault="00DD6FC8" w:rsidP="00B70FE3">
      <w:pPr>
        <w:pStyle w:val="Heading1"/>
        <w:spacing w:line="360" w:lineRule="auto"/>
      </w:pPr>
      <w:bookmarkStart w:id="5" w:name="_Toc117584666"/>
      <w:bookmarkStart w:id="6" w:name="_Toc122249444"/>
      <w:bookmarkStart w:id="7" w:name="_Toc122250494"/>
      <w:bookmarkStart w:id="8" w:name="_Toc54436852"/>
      <w:bookmarkStart w:id="9" w:name="_Toc85741244"/>
      <w:r>
        <w:t>INTRODUCTION</w:t>
      </w:r>
      <w:bookmarkEnd w:id="5"/>
      <w:bookmarkEnd w:id="6"/>
      <w:bookmarkEnd w:id="7"/>
      <w:bookmarkEnd w:id="8"/>
      <w:bookmarkEnd w:id="9"/>
    </w:p>
    <w:p w14:paraId="73CFCA8A" w14:textId="202FCB8C" w:rsidR="00DD6FC8" w:rsidRDefault="00654048" w:rsidP="00B70FE3">
      <w:pPr>
        <w:pStyle w:val="Heading2"/>
      </w:pPr>
      <w:bookmarkStart w:id="10" w:name="_Toc85741245"/>
      <w:r>
        <w:t>Problem Statement</w:t>
      </w:r>
      <w:bookmarkEnd w:id="10"/>
    </w:p>
    <w:p w14:paraId="51046F12" w14:textId="20AD5F03" w:rsidR="004B69E0" w:rsidRDefault="0087305F" w:rsidP="00956217">
      <w:pPr>
        <w:spacing w:line="360" w:lineRule="auto"/>
        <w:jc w:val="both"/>
      </w:pPr>
      <w:r>
        <w:t>With driverless cars alread</w:t>
      </w:r>
      <w:r w:rsidR="00C8516E">
        <w:t xml:space="preserve">y </w:t>
      </w:r>
      <w:r>
        <w:t xml:space="preserve">operational in a number of countries, autonomous driving systems are rapidly becoming a reality as a mode of intelligent transportation. It has been predicted that by 2025 there will be over eight million vehicles on our roads with level three and above autonomy </w:t>
      </w:r>
      <w:r>
        <w:fldChar w:fldCharType="begin"/>
      </w:r>
      <w:r>
        <w:instrText xml:space="preserve"> ADDIN EN.CITE &lt;EndNote&gt;&lt;Cite&gt;&lt;Author&gt;ABIResearch&lt;/Author&gt;&lt;Year&gt;2018&lt;/Year&gt;&lt;IDText&gt;ABI Research Forecasts 8 Million Vehicles to Ship with SAE Level 3, 4 and 5 Autonomous Technology in 2025&lt;/IDText&gt;&lt;DisplayText&gt;[1]&lt;/DisplayText&gt;&lt;record&gt;&lt;urls&gt;&lt;related-urls&gt;&lt;url&gt;https://www.abiresearch.com/press/abi-research-forecasts-8-million-vehicles-ship-sae-level-3-4-and-5-autonomous-technology-2025/&lt;/url&gt;&lt;/related-urls&gt;&lt;/urls&gt;&lt;titles&gt;&lt;title&gt;ABI Research Forecasts 8 Million Vehicles to Ship with SAE Level 3, 4 and 5 Autonomous Technology in 2025&lt;/title&gt;&lt;/titles&gt;&lt;number&gt;October 31, 2020&lt;/number&gt;&lt;contributors&gt;&lt;authors&gt;&lt;author&gt;ABIResearch&lt;/author&gt;&lt;/authors&gt;&lt;/contributors&gt;&lt;added-date format="utc"&gt;1604162786&lt;/added-date&gt;&lt;pub-location&gt;https://www.abiresearch.com/press/abi-research-forecasts-8-million-vehicles-ship-sae-level-3-4-and-5-autonomous-technology-2025/&lt;/pub-location&gt;&lt;ref-type name="Web Page"&gt;12&lt;/ref-type&gt;&lt;dates&gt;&lt;year&gt;2018&lt;/year&gt;&lt;/dates&gt;&lt;rec-number&gt;17&lt;/rec-number&gt;&lt;last-updated-date format="utc"&gt;1604241289&lt;/last-updated-date&gt;&lt;volume&gt;2020&lt;/volume&gt;&lt;/record&gt;&lt;/Cite&gt;&lt;/EndNote&gt;</w:instrText>
      </w:r>
      <w:r>
        <w:fldChar w:fldCharType="separate"/>
      </w:r>
      <w:r>
        <w:rPr>
          <w:noProof/>
        </w:rPr>
        <w:t>[1]</w:t>
      </w:r>
      <w:r>
        <w:fldChar w:fldCharType="end"/>
      </w:r>
      <w:r>
        <w:t xml:space="preserve">, based on the SAE definitions for automation systems for on-road motor vehicles </w:t>
      </w:r>
      <w:r w:rsidR="00B83102">
        <w:fldChar w:fldCharType="begin"/>
      </w:r>
      <w:r w:rsidR="00B83102">
        <w:instrText xml:space="preserve"> ADDIN EN.CITE &lt;EndNote&gt;&lt;Cite&gt;&lt;Author&gt;SAE&lt;/Author&gt;&lt;Year&gt;2021&lt;/Year&gt;&lt;IDText&gt;Taxonomy and Definitions for Terms Related to Driving Automation Systems for On-Road Motor Vehicles&lt;/IDText&gt;&lt;DisplayText&gt;[2]&lt;/DisplayText&gt;&lt;record&gt;&lt;urls&gt;&lt;related-urls&gt;&lt;url&gt;https://www.sae.org/standards/content/j3016_202104/&lt;/url&gt;&lt;/related-urls&gt;&lt;/urls&gt;&lt;titles&gt;&lt;title&gt;Taxonomy and Definitions for Terms Related to Driving Automation Systems for On-Road Motor Vehicles&lt;/title&gt;&lt;secondary-title&gt;J3016_202104&lt;/secondary-title&gt;&lt;/titles&gt;&lt;contributors&gt;&lt;authors&gt;&lt;author&gt;SAE International&lt;/author&gt;&lt;/authors&gt;&lt;/contributors&gt;&lt;added-date format="utc"&gt;1634668915&lt;/added-date&gt;&lt;ref-type name="Standard"&gt;58&lt;/ref-type&gt;&lt;dates&gt;&lt;year&gt;2021&lt;/year&gt;&lt;/dates&gt;&lt;rec-number&gt;26&lt;/rec-number&gt;&lt;publisher&gt;SAE&lt;/publisher&gt;&lt;last-updated-date format="utc"&gt;1634669022&lt;/last-updated-date&gt;&lt;/record&gt;&lt;/Cite&gt;&lt;/EndNote&gt;</w:instrText>
      </w:r>
      <w:r w:rsidR="00B83102">
        <w:fldChar w:fldCharType="separate"/>
      </w:r>
      <w:r w:rsidR="00B83102">
        <w:rPr>
          <w:noProof/>
        </w:rPr>
        <w:t>[2]</w:t>
      </w:r>
      <w:r w:rsidR="00B83102">
        <w:fldChar w:fldCharType="end"/>
      </w:r>
      <w:r w:rsidR="00B83102">
        <w:t>. Vehicle-to-</w:t>
      </w:r>
      <w:r w:rsidR="00471169">
        <w:t>e</w:t>
      </w:r>
      <w:r w:rsidR="00B83102">
        <w:t>verything (V2X) communication is an over-arching term that encapsulates vehicle-to-vehicle (V2V), vehicle-to-infrastructure (V2I) and vehicle-to-pedestrian (V2P)</w:t>
      </w:r>
      <w:r w:rsidR="00471169">
        <w:t xml:space="preserve">. </w:t>
      </w:r>
      <w:r w:rsidR="008F415F">
        <w:t xml:space="preserve">With the projected rate of growth in vehicles of this </w:t>
      </w:r>
      <w:r w:rsidR="008F415F">
        <w:lastRenderedPageBreak/>
        <w:t>magnitude, f</w:t>
      </w:r>
      <w:r w:rsidR="00471169">
        <w:t xml:space="preserve">inding a way for </w:t>
      </w:r>
      <w:r w:rsidR="008F415F">
        <w:t xml:space="preserve">these vehicles to communicate with each other, with users and with their environment that is </w:t>
      </w:r>
      <w:r w:rsidR="00B00BC0">
        <w:t>secure</w:t>
      </w:r>
      <w:r w:rsidR="008F415F">
        <w:t xml:space="preserve">, scalable </w:t>
      </w:r>
      <w:r w:rsidR="00B00BC0">
        <w:t xml:space="preserve">and standardised </w:t>
      </w:r>
      <w:r w:rsidR="008F415F">
        <w:t xml:space="preserve">remains an open research question </w:t>
      </w:r>
      <w:r w:rsidR="008F415F">
        <w:fldChar w:fldCharType="begin"/>
      </w:r>
      <w:r w:rsidR="008F415F">
        <w:instrText xml:space="preserve"> ADDIN EN.CITE &lt;EndNote&gt;&lt;Cite&gt;&lt;Author&gt;Alnasser&lt;/Author&gt;&lt;Year&gt;2019&lt;/Year&gt;&lt;IDText&gt;Cyber security challenges and solutions for V2X communications: A survey&lt;/IDText&gt;&lt;DisplayText&gt;[3]&lt;/DisplayText&gt;&lt;record&gt;&lt;dates&gt;&lt;pub-dates&gt;&lt;date&gt;2019-03-01&lt;/date&gt;&lt;/pub-dates&gt;&lt;year&gt;2019&lt;/year&gt;&lt;/dates&gt;&lt;urls&gt;&lt;related-urls&gt;&lt;url&gt;http://arxiv.org/pdf/1901.01053&lt;/url&gt;&lt;/related-urls&gt;&lt;/urls&gt;&lt;isbn&gt;1389-1286&lt;/isbn&gt;&lt;titles&gt;&lt;title&gt;Cyber security challenges and solutions for V2X communications: A survey&lt;/title&gt;&lt;secondary-title&gt;Computer Networks&lt;/secondary-title&gt;&lt;/titles&gt;&lt;pages&gt;52-67&lt;/pages&gt;&lt;access-date&gt;2021-10-19T19:13:58&lt;/access-date&gt;&lt;contributors&gt;&lt;authors&gt;&lt;author&gt;Alnasser, Aljawharah&lt;/author&gt;&lt;author&gt;Sun, Hongjian&lt;/author&gt;&lt;author&gt;Jiang, Jing&lt;/author&gt;&lt;/authors&gt;&lt;/contributors&gt;&lt;added-date format="utc"&gt;1634671011&lt;/added-date&gt;&lt;ref-type name="Journal Article"&gt;17&lt;/ref-type&gt;&lt;rec-number&gt;27&lt;/rec-number&gt;&lt;publisher&gt;Elsevier BV&lt;/publisher&gt;&lt;last-updated-date format="utc"&gt;1634671012&lt;/last-updated-date&gt;&lt;electronic-resource-num&gt;10.1016/j.comnet.2018.12.018&lt;/electronic-resource-num&gt;&lt;volume&gt;151&lt;/volume&gt;&lt;/record&gt;&lt;/Cite&gt;&lt;/EndNote&gt;</w:instrText>
      </w:r>
      <w:r w:rsidR="008F415F">
        <w:fldChar w:fldCharType="separate"/>
      </w:r>
      <w:r w:rsidR="008F415F">
        <w:rPr>
          <w:noProof/>
        </w:rPr>
        <w:t>[3]</w:t>
      </w:r>
      <w:r w:rsidR="008F415F">
        <w:fldChar w:fldCharType="end"/>
      </w:r>
      <w:r w:rsidR="008F415F">
        <w:t>.</w:t>
      </w:r>
      <w:r w:rsidR="0078573D">
        <w:t xml:space="preserve"> From a security perspective, a number of challenges still exist including </w:t>
      </w:r>
      <w:r w:rsidR="00B00BC0">
        <w:t xml:space="preserve">availability (flooding, blackhole and </w:t>
      </w:r>
      <w:proofErr w:type="spellStart"/>
      <w:r w:rsidR="00B00BC0">
        <w:t>greyhole</w:t>
      </w:r>
      <w:proofErr w:type="spellEnd"/>
      <w:r w:rsidR="00B00BC0">
        <w:t xml:space="preserve"> attacks), </w:t>
      </w:r>
      <w:r w:rsidR="0078573D">
        <w:t xml:space="preserve">data privacy </w:t>
      </w:r>
      <w:r w:rsidR="00B00BC0">
        <w:t xml:space="preserve">(eavesdropping, location tracking, non-repudiation), </w:t>
      </w:r>
      <w:r w:rsidR="0078573D">
        <w:t xml:space="preserve">data </w:t>
      </w:r>
      <w:r w:rsidR="00B00BC0">
        <w:t xml:space="preserve">integrity (injection, replay and spoofing attacks) and authenticity (Sybil and </w:t>
      </w:r>
      <w:r w:rsidR="00005616">
        <w:t>man-in-the-middle</w:t>
      </w:r>
      <w:r w:rsidR="00B00BC0">
        <w:t xml:space="preserve"> attacks) </w:t>
      </w:r>
      <w:r w:rsidR="0078573D">
        <w:fldChar w:fldCharType="begin"/>
      </w:r>
      <w:r w:rsidR="0078573D">
        <w:instrText xml:space="preserve"> ADDIN EN.CITE &lt;EndNote&gt;&lt;Cite&gt;&lt;Author&gt;Alnasser&lt;/Author&gt;&lt;Year&gt;2019&lt;/Year&gt;&lt;IDText&gt;Cyber security challenges and solutions for V2X communications: A survey&lt;/IDText&gt;&lt;DisplayText&gt;[3]&lt;/DisplayText&gt;&lt;record&gt;&lt;dates&gt;&lt;pub-dates&gt;&lt;date&gt;2019-03-01&lt;/date&gt;&lt;/pub-dates&gt;&lt;year&gt;2019&lt;/year&gt;&lt;/dates&gt;&lt;urls&gt;&lt;related-urls&gt;&lt;url&gt;http://arxiv.org/pdf/1901.01053&lt;/url&gt;&lt;/related-urls&gt;&lt;/urls&gt;&lt;isbn&gt;1389-1286&lt;/isbn&gt;&lt;titles&gt;&lt;title&gt;Cyber security challenges and solutions for V2X communications: A survey&lt;/title&gt;&lt;secondary-title&gt;Computer Networks&lt;/secondary-title&gt;&lt;/titles&gt;&lt;pages&gt;52-67&lt;/pages&gt;&lt;access-date&gt;2021-10-19T19:13:58&lt;/access-date&gt;&lt;contributors&gt;&lt;authors&gt;&lt;author&gt;Alnasser, Aljawharah&lt;/author&gt;&lt;author&gt;Sun, Hongjian&lt;/author&gt;&lt;author&gt;Jiang, Jing&lt;/author&gt;&lt;/authors&gt;&lt;/contributors&gt;&lt;added-date format="utc"&gt;1634671011&lt;/added-date&gt;&lt;ref-type name="Journal Article"&gt;17&lt;/ref-type&gt;&lt;rec-number&gt;27&lt;/rec-number&gt;&lt;publisher&gt;Elsevier BV&lt;/publisher&gt;&lt;last-updated-date format="utc"&gt;1634671012&lt;/last-updated-date&gt;&lt;electronic-resource-num&gt;10.1016/j.comnet.2018.12.018&lt;/electronic-resource-num&gt;&lt;volume&gt;151&lt;/volume&gt;&lt;/record&gt;&lt;/Cite&gt;&lt;/EndNote&gt;</w:instrText>
      </w:r>
      <w:r w:rsidR="0078573D">
        <w:fldChar w:fldCharType="separate"/>
      </w:r>
      <w:r w:rsidR="0078573D">
        <w:rPr>
          <w:noProof/>
        </w:rPr>
        <w:t>[3]</w:t>
      </w:r>
      <w:r w:rsidR="0078573D">
        <w:fldChar w:fldCharType="end"/>
      </w:r>
      <w:r w:rsidR="0078573D">
        <w:t>. From a scalability pers</w:t>
      </w:r>
      <w:r w:rsidR="00B00BC0">
        <w:t>p</w:t>
      </w:r>
      <w:r w:rsidR="0078573D">
        <w:t>ective</w:t>
      </w:r>
      <w:r w:rsidR="00A814CE">
        <w:t xml:space="preserve">, </w:t>
      </w:r>
      <w:r w:rsidR="00B00BC0">
        <w:t xml:space="preserve"> </w:t>
      </w:r>
      <w:r w:rsidR="00A814CE">
        <w:t xml:space="preserve">it is estimated that 125 million cars with embedded connectivity will ship between 2018 and 2022, which will lead to higher traffic </w:t>
      </w:r>
      <w:r w:rsidR="00B546C0">
        <w:t xml:space="preserve">and usage </w:t>
      </w:r>
      <w:r w:rsidR="00A814CE">
        <w:t>o</w:t>
      </w:r>
      <w:r w:rsidR="00B546C0">
        <w:t>f autonomous vehicle services and applications and their supporting DSRC and C-V2X protocols. In addition to this, as the industry moves towards autonomy, these</w:t>
      </w:r>
      <w:r w:rsidR="00956217">
        <w:t xml:space="preserve"> supporting</w:t>
      </w:r>
      <w:r w:rsidR="00B546C0">
        <w:t xml:space="preserve"> services and applications </w:t>
      </w:r>
      <w:r w:rsidR="00956217">
        <w:t>will</w:t>
      </w:r>
      <w:r w:rsidR="00B546C0">
        <w:t xml:space="preserve"> also</w:t>
      </w:r>
      <w:r w:rsidR="00956217">
        <w:t xml:space="preserve"> need to be autonomous to capture the benefits and opportunities of autonomous vehicles</w:t>
      </w:r>
      <w:r w:rsidR="00B546C0">
        <w:t xml:space="preserve">. </w:t>
      </w:r>
      <w:r w:rsidR="0078573D">
        <w:t xml:space="preserve">In terms of standardization, </w:t>
      </w:r>
      <w:r w:rsidR="00A814CE">
        <w:t xml:space="preserve">there is no universal </w:t>
      </w:r>
      <w:r w:rsidR="00A814CE">
        <w:rPr>
          <w:lang w:eastAsia="en-US"/>
        </w:rPr>
        <w:t>standardised framework for V2X integration</w:t>
      </w:r>
      <w:r w:rsidR="00A814CE">
        <w:t>. M</w:t>
      </w:r>
      <w:r w:rsidR="00956217">
        <w:t>any</w:t>
      </w:r>
      <w:r w:rsidR="0078573D">
        <w:t xml:space="preserve"> of the standards for 5G communication are still under development, and standards differ across countries</w:t>
      </w:r>
      <w:r w:rsidR="00B00BC0">
        <w:t xml:space="preserve">, </w:t>
      </w:r>
      <w:r w:rsidR="0078573D">
        <w:t>geopolitical areas</w:t>
      </w:r>
      <w:r w:rsidR="00B00BC0">
        <w:t xml:space="preserve"> and consortiums</w:t>
      </w:r>
      <w:r w:rsidR="0078573D">
        <w:t xml:space="preserve"> </w:t>
      </w:r>
      <w:r w:rsidR="0078573D">
        <w:fldChar w:fldCharType="begin"/>
      </w:r>
      <w:r w:rsidR="0078573D">
        <w:instrText xml:space="preserve"> ADDIN EN.CITE &lt;EndNote&gt;&lt;Cite&gt;&lt;Author&gt;Moubayed&lt;/Author&gt;&lt;Year&gt;2020&lt;/Year&gt;&lt;IDText&gt;Softwarization, Virtualization, &amp;amp; Machine Learning For Intelligent &amp;amp; Effective V2X Communications&lt;/IDText&gt;&lt;DisplayText&gt;[4]&lt;/DisplayText&gt;&lt;record&gt;&lt;dates&gt;&lt;pub-dates&gt;&lt;date&gt;2020-01-01&lt;/date&gt;&lt;/pub-dates&gt;&lt;year&gt;2020&lt;/year&gt;&lt;/dates&gt;&lt;isbn&gt;1939-1390&lt;/isbn&gt;&lt;titles&gt;&lt;title&gt;Softwarization, Virtualization, &amp;amp; Machine Learning For Intelligent &amp;amp; Effective V2X Communications&lt;/title&gt;&lt;secondary-title&gt;IEEE Intelligent Transportation Systems Magazine&lt;/secondary-title&gt;&lt;/titles&gt;&lt;pages&gt;0-0&lt;/pages&gt;&lt;access-date&gt;2021-10-19T19:22:20&lt;/access-date&gt;&lt;contributors&gt;&lt;authors&gt;&lt;author&gt;Moubayed, Abdallah&lt;/author&gt;&lt;author&gt;Shami, Abdallah&lt;/author&gt;&lt;/authors&gt;&lt;/contributors&gt;&lt;added-date format="utc"&gt;1634671638&lt;/added-date&gt;&lt;ref-type name="Journal Article"&gt;17&lt;/ref-type&gt;&lt;rec-number&gt;28&lt;/rec-number&gt;&lt;publisher&gt;Institute of Electrical and Electronics Engineers (IEEE)&lt;/publisher&gt;&lt;last-updated-date format="utc"&gt;1634671639&lt;/last-updated-date&gt;&lt;electronic-resource-num&gt;10.1109/mits.2020.3014124&lt;/electronic-resource-num&gt;&lt;/record&gt;&lt;/Cite&gt;&lt;/EndNote&gt;</w:instrText>
      </w:r>
      <w:r w:rsidR="0078573D">
        <w:fldChar w:fldCharType="separate"/>
      </w:r>
      <w:r w:rsidR="0078573D">
        <w:rPr>
          <w:noProof/>
        </w:rPr>
        <w:t>[4]</w:t>
      </w:r>
      <w:r w:rsidR="0078573D">
        <w:fldChar w:fldCharType="end"/>
      </w:r>
      <w:r w:rsidR="00B546C0">
        <w:t xml:space="preserve">. The lack </w:t>
      </w:r>
      <w:r w:rsidR="00956217">
        <w:t>of</w:t>
      </w:r>
      <w:r w:rsidR="00B546C0">
        <w:t xml:space="preserve"> operability among heterogeneous devices </w:t>
      </w:r>
      <w:r w:rsidR="00A814CE">
        <w:t>poses</w:t>
      </w:r>
      <w:r w:rsidR="00B00BC0">
        <w:t xml:space="preserve"> a challenge to adoption rates of autonomous vehicles</w:t>
      </w:r>
      <w:r w:rsidR="00956217">
        <w:t xml:space="preserve"> </w:t>
      </w:r>
      <w:r w:rsidR="00956217">
        <w:fldChar w:fldCharType="begin"/>
      </w:r>
      <w:r w:rsidR="00956217">
        <w:instrText xml:space="preserve"> ADDIN EN.CITE &lt;EndNote&gt;&lt;Cite&gt;&lt;Author&gt;Alnasser&lt;/Author&gt;&lt;Year&gt;2019&lt;/Year&gt;&lt;IDText&gt;Cyber security challenges and solutions for V2X communications: A survey&lt;/IDText&gt;&lt;DisplayText&gt;[3]&lt;/DisplayText&gt;&lt;record&gt;&lt;dates&gt;&lt;pub-dates&gt;&lt;date&gt;2019-03-01&lt;/date&gt;&lt;/pub-dates&gt;&lt;year&gt;2019&lt;/year&gt;&lt;/dates&gt;&lt;urls&gt;&lt;related-urls&gt;&lt;url&gt;http://arxiv.org/pdf/1901.01053&lt;/url&gt;&lt;/related-urls&gt;&lt;/urls&gt;&lt;isbn&gt;1389-1286&lt;/isbn&gt;&lt;titles&gt;&lt;title&gt;Cyber security challenges and solutions for V2X communications: A survey&lt;/title&gt;&lt;secondary-title&gt;Computer Networks&lt;/secondary-title&gt;&lt;/titles&gt;&lt;pages&gt;52-67&lt;/pages&gt;&lt;access-date&gt;2021-10-19T19:13:58&lt;/access-date&gt;&lt;contributors&gt;&lt;authors&gt;&lt;author&gt;Alnasser, Aljawharah&lt;/author&gt;&lt;author&gt;Sun, Hongjian&lt;/author&gt;&lt;author&gt;Jiang, Jing&lt;/author&gt;&lt;/authors&gt;&lt;/contributors&gt;&lt;added-date format="utc"&gt;1634671011&lt;/added-date&gt;&lt;ref-type name="Journal Article"&gt;17&lt;/ref-type&gt;&lt;rec-number&gt;27&lt;/rec-number&gt;&lt;publisher&gt;Elsevier BV&lt;/publisher&gt;&lt;last-updated-date format="utc"&gt;1634671012&lt;/last-updated-date&gt;&lt;electronic-resource-num&gt;10.1016/j.comnet.2018.12.018&lt;/electronic-resource-num&gt;&lt;volume&gt;151&lt;/volume&gt;&lt;/record&gt;&lt;/Cite&gt;&lt;/EndNote&gt;</w:instrText>
      </w:r>
      <w:r w:rsidR="00956217">
        <w:fldChar w:fldCharType="separate"/>
      </w:r>
      <w:r w:rsidR="00956217">
        <w:rPr>
          <w:noProof/>
        </w:rPr>
        <w:t>[3]</w:t>
      </w:r>
      <w:r w:rsidR="00956217">
        <w:fldChar w:fldCharType="end"/>
      </w:r>
      <w:r w:rsidR="00B546C0">
        <w:t xml:space="preserve">. </w:t>
      </w:r>
    </w:p>
    <w:p w14:paraId="60B00825" w14:textId="77777777" w:rsidR="00BA481C" w:rsidRPr="00B70FE3" w:rsidRDefault="00BA481C" w:rsidP="00956217">
      <w:pPr>
        <w:spacing w:line="360" w:lineRule="auto"/>
        <w:jc w:val="both"/>
      </w:pPr>
    </w:p>
    <w:p w14:paraId="06A89D95" w14:textId="33342471" w:rsidR="004F7907" w:rsidRDefault="00654048" w:rsidP="00D83E97">
      <w:pPr>
        <w:pStyle w:val="Heading2"/>
      </w:pPr>
      <w:bookmarkStart w:id="11" w:name="_Toc85741246"/>
      <w:r>
        <w:t>Rationale For Research</w:t>
      </w:r>
      <w:bookmarkEnd w:id="11"/>
      <w:r w:rsidR="0059175B">
        <w:t xml:space="preserve"> </w:t>
      </w:r>
    </w:p>
    <w:p w14:paraId="3725F8F7" w14:textId="43BE1703" w:rsidR="008A4174" w:rsidRDefault="00DB6C55" w:rsidP="00BA481C">
      <w:pPr>
        <w:spacing w:line="360" w:lineRule="auto"/>
        <w:jc w:val="both"/>
        <w:rPr>
          <w:lang w:eastAsia="en-US"/>
        </w:rPr>
      </w:pPr>
      <w:r>
        <w:rPr>
          <w:lang w:eastAsia="en-US"/>
        </w:rPr>
        <w:t xml:space="preserve">Approximately 94% of all serious accidents on roads are due to human error </w:t>
      </w:r>
      <w:r>
        <w:rPr>
          <w:lang w:eastAsia="en-US"/>
        </w:rPr>
        <w:fldChar w:fldCharType="begin"/>
      </w:r>
      <w:r>
        <w:rPr>
          <w:lang w:eastAsia="en-US"/>
        </w:rPr>
        <w:instrText xml:space="preserve"> ADDIN EN.CITE &lt;EndNote&gt;&lt;Cite&gt;&lt;Author&gt;NHTSA&lt;/Author&gt;&lt;Year&gt;2019&lt;/Year&gt;&lt;IDText&gt;Automated Vehicles for Safety&lt;/IDText&gt;&lt;DisplayText&gt;[5]&lt;/DisplayText&gt;&lt;record&gt;&lt;urls&gt;&lt;related-urls&gt;&lt;url&gt;https://www.nhtsa.gov/technology-innovation/automated-vehicles-safety/&lt;/url&gt;&lt;/related-urls&gt;&lt;/urls&gt;&lt;titles&gt;&lt;title&gt;Automated Vehicles for Safety&lt;/title&gt;&lt;/titles&gt;&lt;number&gt;19th Oct&lt;/number&gt;&lt;contributors&gt;&lt;authors&gt;&lt;author&gt;NHTSA&lt;/author&gt;&lt;/authors&gt;&lt;/contributors&gt;&lt;added-date format="utc"&gt;1634676194&lt;/added-date&gt;&lt;ref-type name="Web Page"&gt;12&lt;/ref-type&gt;&lt;dates&gt;&lt;year&gt;2019&lt;/year&gt;&lt;/dates&gt;&lt;rec-number&gt;30&lt;/rec-number&gt;&lt;publisher&gt;NHTSA&lt;/publisher&gt;&lt;last-updated-date format="utc"&gt;1634676368&lt;/last-updated-date&gt;&lt;volume&gt;2021&lt;/volume&gt;&lt;/record&gt;&lt;/Cite&gt;&lt;/EndNote&gt;</w:instrText>
      </w:r>
      <w:r>
        <w:rPr>
          <w:lang w:eastAsia="en-US"/>
        </w:rPr>
        <w:fldChar w:fldCharType="separate"/>
      </w:r>
      <w:r>
        <w:rPr>
          <w:noProof/>
          <w:lang w:eastAsia="en-US"/>
        </w:rPr>
        <w:t>[5]</w:t>
      </w:r>
      <w:r>
        <w:rPr>
          <w:lang w:eastAsia="en-US"/>
        </w:rPr>
        <w:fldChar w:fldCharType="end"/>
      </w:r>
      <w:r w:rsidR="00C8516E">
        <w:rPr>
          <w:lang w:eastAsia="en-US"/>
        </w:rPr>
        <w:t xml:space="preserve">. Autonomous vehicles have the capability to dramatically increase safety on our roads, </w:t>
      </w:r>
      <w:r>
        <w:rPr>
          <w:lang w:eastAsia="en-US"/>
        </w:rPr>
        <w:t xml:space="preserve">which is beneficial on both an economic and societal level. </w:t>
      </w:r>
      <w:r w:rsidR="00BA481C">
        <w:rPr>
          <w:lang w:eastAsia="en-US"/>
        </w:rPr>
        <w:t>From an environmental perspective</w:t>
      </w:r>
      <w:r>
        <w:rPr>
          <w:lang w:eastAsia="en-US"/>
        </w:rPr>
        <w:t xml:space="preserve"> </w:t>
      </w:r>
      <w:r w:rsidR="00BA481C">
        <w:rPr>
          <w:lang w:eastAsia="en-US"/>
        </w:rPr>
        <w:t xml:space="preserve">autonomous vehicles can provide </w:t>
      </w:r>
      <w:r>
        <w:rPr>
          <w:lang w:eastAsia="en-US"/>
        </w:rPr>
        <w:t xml:space="preserve">smooth traffic control, </w:t>
      </w:r>
      <w:r w:rsidR="00BA481C">
        <w:rPr>
          <w:lang w:eastAsia="en-US"/>
        </w:rPr>
        <w:t xml:space="preserve">a </w:t>
      </w:r>
      <w:r>
        <w:rPr>
          <w:lang w:eastAsia="en-US"/>
        </w:rPr>
        <w:t>reduc</w:t>
      </w:r>
      <w:r w:rsidR="00BA481C">
        <w:rPr>
          <w:lang w:eastAsia="en-US"/>
        </w:rPr>
        <w:t>tion</w:t>
      </w:r>
      <w:r>
        <w:rPr>
          <w:lang w:eastAsia="en-US"/>
        </w:rPr>
        <w:t xml:space="preserve"> traffic congestion</w:t>
      </w:r>
      <w:r w:rsidR="00BA481C">
        <w:rPr>
          <w:lang w:eastAsia="en-US"/>
        </w:rPr>
        <w:t xml:space="preserve"> and vehicle ownership,</w:t>
      </w:r>
      <w:r>
        <w:rPr>
          <w:lang w:eastAsia="en-US"/>
        </w:rPr>
        <w:t xml:space="preserve"> cutting fuel cost and vehicle emissions</w:t>
      </w:r>
      <w:r w:rsidR="00BA481C">
        <w:rPr>
          <w:lang w:eastAsia="en-US"/>
        </w:rPr>
        <w:t xml:space="preserve"> </w:t>
      </w:r>
      <w:r w:rsidR="00BA481C">
        <w:rPr>
          <w:lang w:eastAsia="en-US"/>
        </w:rPr>
        <w:fldChar w:fldCharType="begin"/>
      </w:r>
      <w:r w:rsidR="00BA481C">
        <w:rPr>
          <w:lang w:eastAsia="en-US"/>
        </w:rPr>
        <w:instrText xml:space="preserve"> ADDIN EN.CITE &lt;EndNote&gt;&lt;Cite&gt;&lt;Author&gt;NHTSA&lt;/Author&gt;&lt;Year&gt;2019&lt;/Year&gt;&lt;IDText&gt;Automated Vehicles for Safety&lt;/IDText&gt;&lt;DisplayText&gt;[5]&lt;/DisplayText&gt;&lt;record&gt;&lt;urls&gt;&lt;related-urls&gt;&lt;url&gt;https://www.nhtsa.gov/technology-innovation/automated-vehicles-safety/&lt;/url&gt;&lt;/related-urls&gt;&lt;/urls&gt;&lt;titles&gt;&lt;title&gt;Automated Vehicles for Safety&lt;/title&gt;&lt;/titles&gt;&lt;number&gt;19th Oct&lt;/number&gt;&lt;contributors&gt;&lt;authors&gt;&lt;author&gt;NHTSA&lt;/author&gt;&lt;/authors&gt;&lt;/contributors&gt;&lt;added-date format="utc"&gt;1634676194&lt;/added-date&gt;&lt;ref-type name="Web Page"&gt;12&lt;/ref-type&gt;&lt;dates&gt;&lt;year&gt;2019&lt;/year&gt;&lt;/dates&gt;&lt;rec-number&gt;30&lt;/rec-number&gt;&lt;publisher&gt;NHTSA&lt;/publisher&gt;&lt;last-updated-date format="utc"&gt;1634676368&lt;/last-updated-date&gt;&lt;volume&gt;2021&lt;/volume&gt;&lt;/record&gt;&lt;/Cite&gt;&lt;/EndNote&gt;</w:instrText>
      </w:r>
      <w:r w:rsidR="00BA481C">
        <w:rPr>
          <w:lang w:eastAsia="en-US"/>
        </w:rPr>
        <w:fldChar w:fldCharType="separate"/>
      </w:r>
      <w:r w:rsidR="00BA481C">
        <w:rPr>
          <w:noProof/>
          <w:lang w:eastAsia="en-US"/>
        </w:rPr>
        <w:t>[5]</w:t>
      </w:r>
      <w:r w:rsidR="00BA481C">
        <w:rPr>
          <w:lang w:eastAsia="en-US"/>
        </w:rPr>
        <w:fldChar w:fldCharType="end"/>
      </w:r>
      <w:r>
        <w:rPr>
          <w:lang w:eastAsia="en-US"/>
        </w:rPr>
        <w:t xml:space="preserve">. </w:t>
      </w:r>
      <w:r w:rsidR="00BA481C">
        <w:rPr>
          <w:lang w:eastAsia="en-US"/>
        </w:rPr>
        <w:t>The current challenges</w:t>
      </w:r>
      <w:r w:rsidR="00C8516E">
        <w:rPr>
          <w:lang w:eastAsia="en-US"/>
        </w:rPr>
        <w:t xml:space="preserve"> for V2X communication</w:t>
      </w:r>
      <w:r w:rsidR="00BA481C">
        <w:rPr>
          <w:lang w:eastAsia="en-US"/>
        </w:rPr>
        <w:t xml:space="preserve"> outlined in the problem statement (security, scalability and standardisation) could hinder the rollout and adoption of autonomous vehicles and inevitably the benefits that come with them. </w:t>
      </w:r>
      <w:r w:rsidR="00D83E97">
        <w:rPr>
          <w:lang w:eastAsia="en-US"/>
        </w:rPr>
        <w:t>In order to solve for these issues</w:t>
      </w:r>
      <w:r w:rsidR="0078573D">
        <w:rPr>
          <w:lang w:eastAsia="en-US"/>
        </w:rPr>
        <w:t xml:space="preserve"> a</w:t>
      </w:r>
      <w:r w:rsidR="00415AAB">
        <w:rPr>
          <w:lang w:eastAsia="en-US"/>
        </w:rPr>
        <w:t xml:space="preserve"> ubiquitous</w:t>
      </w:r>
      <w:r w:rsidR="0078573D">
        <w:rPr>
          <w:lang w:eastAsia="en-US"/>
        </w:rPr>
        <w:t xml:space="preserve"> </w:t>
      </w:r>
      <w:r w:rsidR="00D83E97">
        <w:rPr>
          <w:lang w:eastAsia="en-US"/>
        </w:rPr>
        <w:t xml:space="preserve">communication platform </w:t>
      </w:r>
      <w:r w:rsidR="0078573D">
        <w:rPr>
          <w:lang w:eastAsia="en-US"/>
        </w:rPr>
        <w:t>for frictionless data and value transfer between machines</w:t>
      </w:r>
      <w:r w:rsidR="00D83E97">
        <w:rPr>
          <w:lang w:eastAsia="en-US"/>
        </w:rPr>
        <w:t xml:space="preserve"> </w:t>
      </w:r>
      <w:r w:rsidR="0059175B">
        <w:rPr>
          <w:lang w:eastAsia="en-US"/>
        </w:rPr>
        <w:t xml:space="preserve">and humans </w:t>
      </w:r>
      <w:r w:rsidR="00D83E97">
        <w:rPr>
          <w:lang w:eastAsia="en-US"/>
        </w:rPr>
        <w:t>that is secure, scalable and standardised</w:t>
      </w:r>
      <w:r w:rsidR="00C8516E">
        <w:rPr>
          <w:lang w:eastAsia="en-US"/>
        </w:rPr>
        <w:t xml:space="preserve"> may be the solution to this problem. </w:t>
      </w:r>
    </w:p>
    <w:p w14:paraId="407FAD81" w14:textId="77777777" w:rsidR="008A4174" w:rsidRDefault="008A4174" w:rsidP="00BA481C">
      <w:pPr>
        <w:spacing w:line="360" w:lineRule="auto"/>
        <w:jc w:val="both"/>
        <w:rPr>
          <w:lang w:eastAsia="en-US"/>
        </w:rPr>
      </w:pPr>
    </w:p>
    <w:p w14:paraId="007DD982" w14:textId="0F868A09" w:rsidR="00A56741" w:rsidRDefault="0078573D" w:rsidP="00471169">
      <w:pPr>
        <w:spacing w:line="360" w:lineRule="auto"/>
        <w:jc w:val="both"/>
        <w:rPr>
          <w:lang w:eastAsia="en-US"/>
        </w:rPr>
      </w:pPr>
      <w:r>
        <w:rPr>
          <w:lang w:eastAsia="en-US"/>
        </w:rPr>
        <w:t xml:space="preserve">This is the promise by the </w:t>
      </w:r>
      <w:r w:rsidR="00CD0CE3">
        <w:rPr>
          <w:lang w:eastAsia="en-US"/>
        </w:rPr>
        <w:t xml:space="preserve">open-source </w:t>
      </w:r>
      <w:r>
        <w:rPr>
          <w:lang w:eastAsia="en-US"/>
        </w:rPr>
        <w:t>IOTA Framework. The IOTA framework</w:t>
      </w:r>
      <w:r w:rsidR="00EF77FB">
        <w:rPr>
          <w:lang w:eastAsia="en-US"/>
        </w:rPr>
        <w:t xml:space="preserve"> </w:t>
      </w:r>
      <w:r>
        <w:rPr>
          <w:lang w:eastAsia="en-US"/>
        </w:rPr>
        <w:t xml:space="preserve">is </w:t>
      </w:r>
      <w:r w:rsidR="008A4174">
        <w:rPr>
          <w:lang w:eastAsia="en-US"/>
        </w:rPr>
        <w:t>a relatively new</w:t>
      </w:r>
      <w:r w:rsidR="00BA481C">
        <w:rPr>
          <w:lang w:eastAsia="en-US"/>
        </w:rPr>
        <w:t xml:space="preserve"> </w:t>
      </w:r>
      <w:r w:rsidR="00471169">
        <w:t xml:space="preserve">Distributed Ledger Technology </w:t>
      </w:r>
      <w:r>
        <w:t>(DLT)</w:t>
      </w:r>
      <w:r w:rsidR="008A4174">
        <w:t xml:space="preserve">, a term synonymous with the recent </w:t>
      </w:r>
      <w:r w:rsidR="008A4174">
        <w:lastRenderedPageBreak/>
        <w:t>blockchain paradigm.</w:t>
      </w:r>
      <w:r w:rsidR="00A56741">
        <w:t xml:space="preserve"> A distributed ledger is a database </w:t>
      </w:r>
      <w:r w:rsidR="00CD0CE3">
        <w:t xml:space="preserve">of recorded transactions between two parties </w:t>
      </w:r>
      <w:r w:rsidR="00A56741">
        <w:t xml:space="preserve">that is shared and synced across multiple sites, institutions or geographies that is accessible by multiple people. </w:t>
      </w:r>
      <w:r w:rsidR="00415AAB">
        <w:t xml:space="preserve">The core principle of the IOTA network </w:t>
      </w:r>
      <w:r w:rsidR="00415AAB">
        <w:rPr>
          <w:lang w:eastAsia="en-US"/>
        </w:rPr>
        <w:t xml:space="preserve"> is “The Tangle”, which is a Directed Acyclic Graph </w:t>
      </w:r>
      <w:r w:rsidR="00C8516E">
        <w:rPr>
          <w:lang w:eastAsia="en-US"/>
        </w:rPr>
        <w:t xml:space="preserve">(DAG) </w:t>
      </w:r>
      <w:r w:rsidR="00415AAB">
        <w:rPr>
          <w:lang w:eastAsia="en-US"/>
        </w:rPr>
        <w:t xml:space="preserve">data structure that the network is formed around. </w:t>
      </w:r>
      <w:r w:rsidR="00A56741">
        <w:t xml:space="preserve">The </w:t>
      </w:r>
      <w:r w:rsidR="008A4174">
        <w:t xml:space="preserve">IOTA </w:t>
      </w:r>
      <w:r w:rsidR="00A56741">
        <w:t xml:space="preserve">Foundation (a non-profit organization and creator of IOTA) </w:t>
      </w:r>
      <w:r w:rsidR="008A4174">
        <w:t xml:space="preserve">defines </w:t>
      </w:r>
      <w:r w:rsidR="00EF77FB">
        <w:t>the Tangle</w:t>
      </w:r>
      <w:r w:rsidR="008A4174">
        <w:t xml:space="preserve"> as</w:t>
      </w:r>
      <w:r w:rsidR="008A4174" w:rsidRPr="008A4174">
        <w:rPr>
          <w:lang w:eastAsia="en-US"/>
        </w:rPr>
        <w:t xml:space="preserve"> the first distributed ledger </w:t>
      </w:r>
      <w:r w:rsidR="00A56741">
        <w:rPr>
          <w:lang w:eastAsia="en-US"/>
        </w:rPr>
        <w:t xml:space="preserve">technology solution </w:t>
      </w:r>
      <w:r w:rsidR="008A4174" w:rsidRPr="008A4174">
        <w:rPr>
          <w:lang w:eastAsia="en-US"/>
        </w:rPr>
        <w:t>built for the “Internet of Everything”</w:t>
      </w:r>
      <w:r w:rsidR="008A4174">
        <w:rPr>
          <w:lang w:eastAsia="en-US"/>
        </w:rPr>
        <w:t xml:space="preserve"> that enables relationships between machines and humans through </w:t>
      </w:r>
      <w:r w:rsidR="008A4174" w:rsidRPr="008A4174">
        <w:rPr>
          <w:lang w:eastAsia="en-US"/>
        </w:rPr>
        <w:t xml:space="preserve">a network </w:t>
      </w:r>
      <w:r w:rsidR="008A4174">
        <w:rPr>
          <w:lang w:eastAsia="en-US"/>
        </w:rPr>
        <w:t xml:space="preserve">designed </w:t>
      </w:r>
      <w:r w:rsidR="008A4174" w:rsidRPr="008A4174">
        <w:rPr>
          <w:lang w:eastAsia="en-US"/>
        </w:rPr>
        <w:t>for exchanging value and dat</w:t>
      </w:r>
      <w:r w:rsidR="008A4174">
        <w:rPr>
          <w:lang w:eastAsia="en-US"/>
        </w:rPr>
        <w:t xml:space="preserve">a </w:t>
      </w:r>
      <w:r w:rsidR="008A4174">
        <w:rPr>
          <w:lang w:eastAsia="en-US"/>
        </w:rPr>
        <w:fldChar w:fldCharType="begin"/>
      </w:r>
      <w:r w:rsidR="008A4174">
        <w:rPr>
          <w:lang w:eastAsia="en-US"/>
        </w:rPr>
        <w:instrText xml:space="preserve"> ADDIN EN.CITE &lt;EndNote&gt;&lt;Cite&gt;&lt;Author&gt;IOTA&lt;/Author&gt;&lt;Year&gt;2021&lt;/Year&gt;&lt;IDText&gt;What is IOTA&lt;/IDText&gt;&lt;DisplayText&gt;[6]&lt;/DisplayText&gt;&lt;record&gt;&lt;urls&gt;&lt;related-urls&gt;&lt;url&gt;https://www.iota.org/get-started/what-is-iota&lt;/url&gt;&lt;/related-urls&gt;&lt;/urls&gt;&lt;titles&gt;&lt;title&gt;What is IOTA&lt;/title&gt;&lt;/titles&gt;&lt;number&gt;October 19th  &lt;/number&gt;&lt;contributors&gt;&lt;authors&gt;&lt;author&gt;IOTA Foundation&lt;/author&gt;&lt;/authors&gt;&lt;/contributors&gt;&lt;added-date format="utc"&gt;1634677710&lt;/added-date&gt;&lt;pub-location&gt;Germany&lt;/pub-location&gt;&lt;ref-type name="Web Page"&gt;12&lt;/ref-type&gt;&lt;dates&gt;&lt;year&gt;2021&lt;/year&gt;&lt;/dates&gt;&lt;rec-number&gt;31&lt;/rec-number&gt;&lt;publisher&gt;The IOTA Foundation&lt;/publisher&gt;&lt;last-updated-date format="utc"&gt;1634677778&lt;/last-updated-date&gt;&lt;volume&gt;2021&lt;/volume&gt;&lt;/record&gt;&lt;/Cite&gt;&lt;/EndNote&gt;</w:instrText>
      </w:r>
      <w:r w:rsidR="008A4174">
        <w:rPr>
          <w:lang w:eastAsia="en-US"/>
        </w:rPr>
        <w:fldChar w:fldCharType="separate"/>
      </w:r>
      <w:r w:rsidR="008A4174">
        <w:rPr>
          <w:noProof/>
          <w:lang w:eastAsia="en-US"/>
        </w:rPr>
        <w:t>[6]</w:t>
      </w:r>
      <w:r w:rsidR="008A4174">
        <w:rPr>
          <w:lang w:eastAsia="en-US"/>
        </w:rPr>
        <w:fldChar w:fldCharType="end"/>
      </w:r>
      <w:r w:rsidR="008A4174">
        <w:rPr>
          <w:lang w:eastAsia="en-US"/>
        </w:rPr>
        <w:t xml:space="preserve">. </w:t>
      </w:r>
    </w:p>
    <w:p w14:paraId="569E5756" w14:textId="7708721A" w:rsidR="00CD0CE3" w:rsidRDefault="00CD0CE3" w:rsidP="00471169">
      <w:pPr>
        <w:spacing w:line="360" w:lineRule="auto"/>
        <w:jc w:val="both"/>
        <w:rPr>
          <w:lang w:eastAsia="en-US"/>
        </w:rPr>
      </w:pPr>
    </w:p>
    <w:p w14:paraId="2F4C64EC" w14:textId="3CC97A22" w:rsidR="001A1BF3" w:rsidRDefault="001A1BF3" w:rsidP="001A1BF3">
      <w:pPr>
        <w:spacing w:line="360" w:lineRule="auto"/>
        <w:jc w:val="both"/>
      </w:pPr>
      <w:r>
        <w:rPr>
          <w:lang w:eastAsia="en-US"/>
        </w:rPr>
        <w:t>From a security perspective, distributed ledger technologies</w:t>
      </w:r>
      <w:r w:rsidRPr="00AD330B">
        <w:rPr>
          <w:lang w:eastAsia="en-US"/>
        </w:rPr>
        <w:t xml:space="preserve"> provide accurate and immutable records for data exchanges and interactions between users, vehicles and infrastructure.</w:t>
      </w:r>
      <w:r>
        <w:rPr>
          <w:lang w:eastAsia="en-US"/>
        </w:rPr>
        <w:t xml:space="preserve"> </w:t>
      </w:r>
      <w:r w:rsidR="00005616">
        <w:rPr>
          <w:lang w:eastAsia="en-US"/>
        </w:rPr>
        <w:t xml:space="preserve">They </w:t>
      </w:r>
      <w:r>
        <w:rPr>
          <w:lang w:eastAsia="en-US"/>
        </w:rPr>
        <w:t>are</w:t>
      </w:r>
      <w:r w:rsidR="00005616">
        <w:rPr>
          <w:lang w:eastAsia="en-US"/>
        </w:rPr>
        <w:t xml:space="preserve"> more resistant than the traditional client-server architectures</w:t>
      </w:r>
      <w:r>
        <w:rPr>
          <w:lang w:eastAsia="en-US"/>
        </w:rPr>
        <w:t xml:space="preserve"> to the aforementioned </w:t>
      </w:r>
      <w:r w:rsidR="00005616">
        <w:rPr>
          <w:lang w:eastAsia="en-US"/>
        </w:rPr>
        <w:t>cyber-attacks</w:t>
      </w:r>
      <w:r>
        <w:rPr>
          <w:lang w:eastAsia="en-US"/>
        </w:rPr>
        <w:t xml:space="preserve"> such as</w:t>
      </w:r>
      <w:r w:rsidR="00005616">
        <w:rPr>
          <w:lang w:eastAsia="en-US"/>
        </w:rPr>
        <w:t xml:space="preserve"> </w:t>
      </w:r>
      <w:r w:rsidR="00005616">
        <w:t>Sybil</w:t>
      </w:r>
      <w:r w:rsidR="00EF77FB">
        <w:t xml:space="preserve"> </w:t>
      </w:r>
      <w:r w:rsidR="00005616">
        <w:t xml:space="preserve">and man-in-the-middle attacks due to the removal of </w:t>
      </w:r>
      <w:r w:rsidR="00EF77FB">
        <w:t xml:space="preserve">the </w:t>
      </w:r>
      <w:r w:rsidR="00EC59A8">
        <w:t xml:space="preserve">centralized </w:t>
      </w:r>
      <w:r w:rsidR="00005616">
        <w:t xml:space="preserve">server </w:t>
      </w:r>
      <w:r w:rsidR="00EF77FB">
        <w:t xml:space="preserve">as </w:t>
      </w:r>
      <w:r w:rsidR="00005616">
        <w:t>a single point of failur</w:t>
      </w:r>
      <w:r w:rsidR="00EF77FB">
        <w:t xml:space="preserve">e </w:t>
      </w:r>
      <w:r w:rsidR="00EF77FB">
        <w:fldChar w:fldCharType="begin"/>
      </w:r>
      <w:r w:rsidR="00EF77FB">
        <w:instrText xml:space="preserve"> ADDIN EN.CITE &lt;EndNote&gt;&lt;Cite&gt;&lt;Author&gt;Zhang&lt;/Author&gt;&lt;Year&gt;2019&lt;/Year&gt;&lt;IDText&gt;Security and Privacy on Blockchain&lt;/IDText&gt;&lt;DisplayText&gt;[7]&lt;/DisplayText&gt;&lt;record&gt;&lt;dates&gt;&lt;pub-dates&gt;&lt;date&gt;2019-07-27&lt;/date&gt;&lt;/pub-dates&gt;&lt;year&gt;2019&lt;/year&gt;&lt;/dates&gt;&lt;isbn&gt;0360-0300&lt;/isbn&gt;&lt;titles&gt;&lt;title&gt;Security and Privacy on Blockchain&lt;/title&gt;&lt;secondary-title&gt;ACM Computing Surveys&lt;/secondary-title&gt;&lt;/titles&gt;&lt;pages&gt;1-34&lt;/pages&gt;&lt;number&gt;3&lt;/number&gt;&lt;access-date&gt;2021-10-19T22:07:18&lt;/access-date&gt;&lt;contributors&gt;&lt;authors&gt;&lt;author&gt;Zhang, Rui&lt;/author&gt;&lt;author&gt;Xue, Rui&lt;/author&gt;&lt;author&gt;Liu, Ling&lt;/author&gt;&lt;/authors&gt;&lt;/contributors&gt;&lt;added-date format="utc"&gt;1634681420&lt;/added-date&gt;&lt;ref-type name="Journal Article"&gt;17&lt;/ref-type&gt;&lt;rec-number&gt;33&lt;/rec-number&gt;&lt;publisher&gt;Association for Computing Machinery (ACM)&lt;/publisher&gt;&lt;last-updated-date format="utc"&gt;1634681422&lt;/last-updated-date&gt;&lt;electronic-resource-num&gt;10.1145/3316481&lt;/electronic-resource-num&gt;&lt;volume&gt;52&lt;/volume&gt;&lt;/record&gt;&lt;/Cite&gt;&lt;/EndNote&gt;</w:instrText>
      </w:r>
      <w:r w:rsidR="00EF77FB">
        <w:fldChar w:fldCharType="separate"/>
      </w:r>
      <w:r w:rsidR="00EF77FB">
        <w:rPr>
          <w:noProof/>
        </w:rPr>
        <w:t>[7]</w:t>
      </w:r>
      <w:r w:rsidR="00EF77FB">
        <w:fldChar w:fldCharType="end"/>
      </w:r>
      <w:r w:rsidR="00005616">
        <w:t xml:space="preserve">. Once a transaction is </w:t>
      </w:r>
      <w:r w:rsidR="00EF77FB">
        <w:t xml:space="preserve">confirmed and added to the network, it cannot be modified or tampered with. </w:t>
      </w:r>
      <w:r w:rsidR="00EF77FB">
        <w:rPr>
          <w:lang w:eastAsia="en-US"/>
        </w:rPr>
        <w:t>Each time a transaction is added to the network, a cryptographic problem needs to be solved, which requires</w:t>
      </w:r>
      <w:r w:rsidR="009834DA">
        <w:rPr>
          <w:lang w:eastAsia="en-US"/>
        </w:rPr>
        <w:t xml:space="preserve"> some </w:t>
      </w:r>
      <w:r w:rsidR="00EF77FB">
        <w:rPr>
          <w:lang w:eastAsia="en-US"/>
        </w:rPr>
        <w:t xml:space="preserve"> computational power. This is called “Proof-of-Work” (</w:t>
      </w:r>
      <w:proofErr w:type="spellStart"/>
      <w:r w:rsidR="00EF77FB">
        <w:rPr>
          <w:lang w:eastAsia="en-US"/>
        </w:rPr>
        <w:t>PoW</w:t>
      </w:r>
      <w:proofErr w:type="spellEnd"/>
      <w:r w:rsidR="00EF77FB">
        <w:rPr>
          <w:lang w:eastAsia="en-US"/>
        </w:rPr>
        <w:t>). The Tangle</w:t>
      </w:r>
      <w:r w:rsidR="009834DA">
        <w:rPr>
          <w:lang w:eastAsia="en-US"/>
        </w:rPr>
        <w:t xml:space="preserve"> network</w:t>
      </w:r>
      <w:r w:rsidR="00EF77FB">
        <w:rPr>
          <w:lang w:eastAsia="en-US"/>
        </w:rPr>
        <w:t xml:space="preserve"> uses </w:t>
      </w:r>
      <w:proofErr w:type="spellStart"/>
      <w:r w:rsidR="00EF77FB">
        <w:rPr>
          <w:lang w:eastAsia="en-US"/>
        </w:rPr>
        <w:t>PoW</w:t>
      </w:r>
      <w:proofErr w:type="spellEnd"/>
      <w:r w:rsidR="00EF77FB">
        <w:rPr>
          <w:lang w:eastAsia="en-US"/>
        </w:rPr>
        <w:t xml:space="preserve"> to discourage </w:t>
      </w:r>
      <w:r w:rsidR="00CF35DA">
        <w:rPr>
          <w:lang w:eastAsia="en-US"/>
        </w:rPr>
        <w:t xml:space="preserve">spamming </w:t>
      </w:r>
      <w:r w:rsidR="009834DA">
        <w:rPr>
          <w:lang w:eastAsia="en-US"/>
        </w:rPr>
        <w:t>through adapting the difficulty of the</w:t>
      </w:r>
      <w:r w:rsidR="00EF77FB">
        <w:rPr>
          <w:lang w:eastAsia="en-US"/>
        </w:rPr>
        <w:t xml:space="preserve"> </w:t>
      </w:r>
      <w:r w:rsidR="009834DA">
        <w:rPr>
          <w:lang w:eastAsia="en-US"/>
        </w:rPr>
        <w:t>cryptographic problem to be solved if a node</w:t>
      </w:r>
      <w:r w:rsidR="00CF35DA">
        <w:rPr>
          <w:lang w:eastAsia="en-US"/>
        </w:rPr>
        <w:t xml:space="preserve"> tries to spam the network. This has the potential to reduce the likelihood of Brute-Force and DDoS attacks on AVs and their supporting infrastructure. </w:t>
      </w:r>
    </w:p>
    <w:p w14:paraId="77C8BD34" w14:textId="6B0F5CF0" w:rsidR="00EF77FB" w:rsidRDefault="00EF77FB" w:rsidP="001A1BF3">
      <w:pPr>
        <w:spacing w:line="360" w:lineRule="auto"/>
        <w:jc w:val="both"/>
      </w:pPr>
    </w:p>
    <w:p w14:paraId="476D5681" w14:textId="0BF5DE72" w:rsidR="00EF77FB" w:rsidRDefault="00EF77FB" w:rsidP="00CF35DA">
      <w:pPr>
        <w:spacing w:line="360" w:lineRule="auto"/>
        <w:rPr>
          <w:lang w:eastAsia="en-US"/>
        </w:rPr>
      </w:pPr>
      <w:r>
        <w:t>From a scalability perspective, the</w:t>
      </w:r>
      <w:r w:rsidR="009834DA">
        <w:t xml:space="preserve"> Tangle network </w:t>
      </w:r>
      <w:r w:rsidR="00456FA4">
        <w:t xml:space="preserve">operates in such a way that it is more performant the more nodes participate in the network. In essence, it gets faster the more users it has </w:t>
      </w:r>
      <w:r w:rsidR="00456FA4">
        <w:fldChar w:fldCharType="begin"/>
      </w:r>
      <w:r w:rsidR="00456FA4">
        <w:instrText xml:space="preserve"> ADDIN EN.CITE &lt;EndNote&gt;&lt;Cite&gt;&lt;Author&gt;Interestingengineering.com&lt;/Author&gt;&lt;Year&gt;2019&lt;/Year&gt;&lt;IDText&gt;IOTA : A Cryptocurrency With Infinite Scalability And No Fees&lt;/IDText&gt;&lt;DisplayText&gt;[8]&lt;/DisplayText&gt;&lt;record&gt;&lt;urls&gt;&lt;related-urls&gt;&lt;url&gt;https://interestingengineering.com/iota-a-cryptocurrency-with-infinite-scalability-and-no-fees&lt;/url&gt;&lt;/related-urls&gt;&lt;/urls&gt;&lt;titles&gt;&lt;title&gt;IOTA : A Cryptocurrency With Infinite Scalability And No Fees&lt;/title&gt;&lt;/titles&gt;&lt;number&gt;October 19th&lt;/number&gt;&lt;contributors&gt;&lt;authors&gt;&lt;author&gt;Interestingengineering.com&lt;/author&gt;&lt;/authors&gt;&lt;/contributors&gt;&lt;added-date format="utc"&gt;1634683228&lt;/added-date&gt;&lt;ref-type name="Web Page"&gt;12&lt;/ref-type&gt;&lt;dates&gt;&lt;year&gt;2019&lt;/year&gt;&lt;/dates&gt;&lt;rec-number&gt;36&lt;/rec-number&gt;&lt;last-updated-date format="utc"&gt;1634683315&lt;/last-updated-date&gt;&lt;volume&gt;2021&lt;/volume&gt;&lt;/record&gt;&lt;/Cite&gt;&lt;/EndNote&gt;</w:instrText>
      </w:r>
      <w:r w:rsidR="00456FA4">
        <w:fldChar w:fldCharType="separate"/>
      </w:r>
      <w:r w:rsidR="00456FA4">
        <w:rPr>
          <w:noProof/>
        </w:rPr>
        <w:t>[8]</w:t>
      </w:r>
      <w:r w:rsidR="00456FA4">
        <w:fldChar w:fldCharType="end"/>
      </w:r>
      <w:r w:rsidR="00CF35DA">
        <w:t xml:space="preserve">. </w:t>
      </w:r>
    </w:p>
    <w:p w14:paraId="5A8B3045" w14:textId="28C7BEBB" w:rsidR="009834DA" w:rsidRDefault="009834DA" w:rsidP="001A1BF3">
      <w:pPr>
        <w:spacing w:line="360" w:lineRule="auto"/>
        <w:jc w:val="both"/>
      </w:pPr>
    </w:p>
    <w:p w14:paraId="32137C05" w14:textId="7438C0A5" w:rsidR="009834DA" w:rsidRDefault="009834DA" w:rsidP="00CF35DA">
      <w:pPr>
        <w:spacing w:line="360" w:lineRule="auto"/>
        <w:jc w:val="both"/>
      </w:pPr>
      <w:r>
        <w:t xml:space="preserve">From a standardisation perspective, the IOTA framework is open-source, feeless and can be run on any type of computing device that is connected to the internet. This is in contrast to the current state-of-the-art in V2X communication protocols. Already there are two protocols for V2X communications, namely the DSRC protocol developed in the US </w:t>
      </w:r>
      <w:r>
        <w:fldChar w:fldCharType="begin"/>
      </w:r>
      <w:r w:rsidR="00456FA4">
        <w:instrText xml:space="preserve"> ADDIN EN.CITE &lt;EndNote&gt;&lt;Cite&gt;&lt;Author&gt;Abboud&lt;/Author&gt;&lt;Year&gt;2016&lt;/Year&gt;&lt;IDText&gt;Interworking of DSRC and Cellular Network Technologies for V2X Communications: A Survey&lt;/IDText&gt;&lt;DisplayText&gt;[9]&lt;/DisplayText&gt;&lt;record&gt;&lt;dates&gt;&lt;pub-dates&gt;&lt;date&gt;2016-12-01&lt;/date&gt;&lt;/pub-dates&gt;&lt;year&gt;2016&lt;/year&gt;&lt;/dates&gt;&lt;isbn&gt;0018-9545&lt;/isbn&gt;&lt;titles&gt;&lt;title&gt;Interworking of DSRC and Cellular Network Technologies for V2X Communications: A Survey&lt;/title&gt;&lt;secondary-title&gt;IEEE Transactions on Vehicular Technology&lt;/secondary-title&gt;&lt;/titles&gt;&lt;pages&gt;9457-9470&lt;/pages&gt;&lt;number&gt;12&lt;/number&gt;&lt;access-date&gt;2021-10-19T22:29:22&lt;/access-date&gt;&lt;contributors&gt;&lt;authors&gt;&lt;author&gt;Abboud, Khadige&lt;/author&gt;&lt;author&gt;Omar, Hassan Aboubakr&lt;/author&gt;&lt;author&gt;Zhuang, Weihua&lt;/author&gt;&lt;/authors&gt;&lt;/contributors&gt;&lt;added-date format="utc"&gt;1634682564&lt;/added-date&gt;&lt;ref-type name="Journal Article"&gt;17&lt;/ref-type&gt;&lt;rec-number&gt;34&lt;/rec-number&gt;&lt;publisher&gt;Institute of Electrical and Electronics Engineers (IEEE)&lt;/publisher&gt;&lt;last-updated-date format="utc"&gt;1634682565&lt;/last-updated-date&gt;&lt;electronic-resource-num&gt;10.1109/tvt.2016.2591558&lt;/electronic-resource-num&gt;&lt;volume&gt;65&lt;/volume&gt;&lt;/record&gt;&lt;/Cite&gt;&lt;/EndNote&gt;</w:instrText>
      </w:r>
      <w:r>
        <w:fldChar w:fldCharType="separate"/>
      </w:r>
      <w:r w:rsidR="00456FA4">
        <w:rPr>
          <w:noProof/>
        </w:rPr>
        <w:t>[9]</w:t>
      </w:r>
      <w:r>
        <w:fldChar w:fldCharType="end"/>
      </w:r>
      <w:r>
        <w:t xml:space="preserve"> and the ITS-G5 protocol developed to be the European standard </w:t>
      </w:r>
      <w:r>
        <w:fldChar w:fldCharType="begin"/>
      </w:r>
      <w:r w:rsidR="00456FA4">
        <w:instrText xml:space="preserve"> ADDIN EN.CITE &lt;EndNote&gt;&lt;Cite&gt;&lt;Author&gt;Atallah&lt;/Author&gt;&lt;Year&gt;2015&lt;/Year&gt;&lt;IDText&gt;Vehicular networking: A survey on spectrum access technologies and persisting challenges&lt;/IDText&gt;&lt;DisplayText&gt;[10]&lt;/DisplayText&gt;&lt;record&gt;&lt;dates&gt;&lt;pub-dates&gt;&lt;date&gt;2015-07-01&lt;/date&gt;&lt;/pub-dates&gt;&lt;year&gt;2015&lt;/year&gt;&lt;/dates&gt;&lt;isbn&gt;2214-2096&lt;/isbn&gt;&lt;titles&gt;&lt;title&gt;Vehicular networking: A survey on spectrum access technologies and persisting challenges&lt;/title&gt;&lt;secondary-title&gt;Vehicular Communications&lt;/secondary-title&gt;&lt;/titles&gt;&lt;pages&gt;125-149&lt;/pages&gt;&lt;number&gt;3&lt;/number&gt;&lt;access-date&gt;2021-10-19T22:31:04&lt;/access-date&gt;&lt;contributors&gt;&lt;authors&gt;&lt;author&gt;Atallah, Ribal F.&lt;/author&gt;&lt;author&gt;Khabbaz, Maurice J.&lt;/author&gt;&lt;author&gt;Assi, Chadi M.&lt;/author&gt;&lt;/authors&gt;&lt;/contributors&gt;&lt;added-date format="utc"&gt;1634682667&lt;/added-date&gt;&lt;ref-type name="Journal Article"&gt;17&lt;/ref-type&gt;&lt;rec-number&gt;35&lt;/rec-number&gt;&lt;publisher&gt;Elsevier BV&lt;/publisher&gt;&lt;last-updated-date format="utc"&gt;1634682668&lt;/last-updated-date&gt;&lt;electronic-resource-num&gt;10.1016/j.vehcom.2015.03.005&lt;/electronic-resource-num&gt;&lt;volume&gt;2&lt;/volume&gt;&lt;/record&gt;&lt;/Cite&gt;&lt;/EndNote&gt;</w:instrText>
      </w:r>
      <w:r>
        <w:fldChar w:fldCharType="separate"/>
      </w:r>
      <w:r w:rsidR="00456FA4">
        <w:rPr>
          <w:noProof/>
        </w:rPr>
        <w:t>[10]</w:t>
      </w:r>
      <w:r>
        <w:fldChar w:fldCharType="end"/>
      </w:r>
      <w:r>
        <w:t xml:space="preserve">, showing a divergence in </w:t>
      </w:r>
      <w:r w:rsidR="00456FA4">
        <w:t>approaches</w:t>
      </w:r>
      <w:r w:rsidR="00C8516E">
        <w:t xml:space="preserve"> on a global level</w:t>
      </w:r>
      <w:r w:rsidR="00456FA4">
        <w:t xml:space="preserve">. </w:t>
      </w:r>
    </w:p>
    <w:p w14:paraId="1A0E3D25" w14:textId="77777777" w:rsidR="001A1BF3" w:rsidRDefault="001A1BF3" w:rsidP="00471169">
      <w:pPr>
        <w:spacing w:line="360" w:lineRule="auto"/>
        <w:jc w:val="both"/>
        <w:rPr>
          <w:lang w:eastAsia="en-US"/>
        </w:rPr>
      </w:pPr>
    </w:p>
    <w:p w14:paraId="5CF19ED1" w14:textId="660EBC54" w:rsidR="00956217" w:rsidRDefault="001A1BF3" w:rsidP="00471169">
      <w:pPr>
        <w:spacing w:line="360" w:lineRule="auto"/>
        <w:jc w:val="both"/>
        <w:rPr>
          <w:lang w:eastAsia="en-US"/>
        </w:rPr>
      </w:pPr>
      <w:r>
        <w:rPr>
          <w:lang w:eastAsia="en-US"/>
        </w:rPr>
        <w:lastRenderedPageBreak/>
        <w:t>In recent years, DLT networks, particularly Proof-of-Work (</w:t>
      </w:r>
      <w:proofErr w:type="spellStart"/>
      <w:r>
        <w:rPr>
          <w:lang w:eastAsia="en-US"/>
        </w:rPr>
        <w:t>PoW</w:t>
      </w:r>
      <w:proofErr w:type="spellEnd"/>
      <w:r>
        <w:rPr>
          <w:lang w:eastAsia="en-US"/>
        </w:rPr>
        <w:t xml:space="preserve">) networks have faced scrutiny over the energy cost of running their underlying networks. Each time a transaction is added to the network, a cryptographic problem </w:t>
      </w:r>
      <w:r w:rsidR="00C74784">
        <w:rPr>
          <w:lang w:eastAsia="en-US"/>
        </w:rPr>
        <w:t xml:space="preserve">is presented to the network </w:t>
      </w:r>
      <w:r>
        <w:rPr>
          <w:lang w:eastAsia="en-US"/>
        </w:rPr>
        <w:t>to be solved</w:t>
      </w:r>
      <w:r w:rsidR="00CF35DA">
        <w:rPr>
          <w:lang w:eastAsia="en-US"/>
        </w:rPr>
        <w:t xml:space="preserve"> or “mined” by a “miner”</w:t>
      </w:r>
      <w:r>
        <w:rPr>
          <w:lang w:eastAsia="en-US"/>
        </w:rPr>
        <w:t xml:space="preserve">, which requires computational power and thus consumes energy. </w:t>
      </w:r>
      <w:r w:rsidR="00CF35DA">
        <w:rPr>
          <w:lang w:eastAsia="en-US"/>
        </w:rPr>
        <w:t xml:space="preserve">As a reward for this work, the miner that solves the problem first gets rewarded. Most </w:t>
      </w:r>
      <w:r>
        <w:rPr>
          <w:lang w:eastAsia="en-US"/>
        </w:rPr>
        <w:t xml:space="preserve">notably, the Bitcoin network has been estimated to consume between 73 and 78.3 </w:t>
      </w:r>
      <w:proofErr w:type="spellStart"/>
      <w:r>
        <w:rPr>
          <w:lang w:eastAsia="en-US"/>
        </w:rPr>
        <w:t>terrawatt</w:t>
      </w:r>
      <w:proofErr w:type="spellEnd"/>
      <w:r>
        <w:rPr>
          <w:lang w:eastAsia="en-US"/>
        </w:rPr>
        <w:t>-hours (</w:t>
      </w:r>
      <w:proofErr w:type="spellStart"/>
      <w:r>
        <w:rPr>
          <w:lang w:eastAsia="en-US"/>
        </w:rPr>
        <w:t>TWh</w:t>
      </w:r>
      <w:proofErr w:type="spellEnd"/>
      <w:r>
        <w:rPr>
          <w:lang w:eastAsia="en-US"/>
        </w:rPr>
        <w:t xml:space="preserve">) per year </w:t>
      </w:r>
      <w:r w:rsidR="00C74784">
        <w:rPr>
          <w:lang w:eastAsia="en-US"/>
        </w:rPr>
        <w:t xml:space="preserve"> due to this mining approach </w:t>
      </w:r>
      <w:r>
        <w:rPr>
          <w:lang w:eastAsia="en-US"/>
        </w:rPr>
        <w:fldChar w:fldCharType="begin"/>
      </w:r>
      <w:r w:rsidR="00456FA4">
        <w:rPr>
          <w:lang w:eastAsia="en-US"/>
        </w:rPr>
        <w:instrText xml:space="preserve"> ADDIN EN.CITE &lt;EndNote&gt;&lt;Cite&gt;&lt;Author&gt;Badea&lt;/Author&gt;&lt;Year&gt;2021&lt;/Year&gt;&lt;IDText&gt;The Economic and Environmental Impact of Bitcoin&lt;/IDText&gt;&lt;DisplayText&gt;[11]&lt;/DisplayText&gt;&lt;record&gt;&lt;dates&gt;&lt;pub-dates&gt;&lt;date&gt;2021-01-01&lt;/date&gt;&lt;/pub-dates&gt;&lt;year&gt;2021&lt;/year&gt;&lt;/dates&gt;&lt;isbn&gt;2169-3536&lt;/isbn&gt;&lt;titles&gt;&lt;title&gt;The Economic and Environmental Impact of Bitcoin&lt;/title&gt;&lt;secondary-title&gt;IEEE Access&lt;/secondary-title&gt;&lt;/titles&gt;&lt;pages&gt;48091-48104&lt;/pages&gt;&lt;access-date&gt;2021-10-19T21:51:22&lt;/access-date&gt;&lt;contributors&gt;&lt;authors&gt;&lt;author&gt;Badea, Liana&lt;/author&gt;&lt;author&gt;Mungiu-Pupazan, Mariana Claudia&lt;/author&gt;&lt;/authors&gt;&lt;/contributors&gt;&lt;added-date format="utc"&gt;1634680285&lt;/added-date&gt;&lt;ref-type name="Journal Article"&gt;17&lt;/ref-type&gt;&lt;rec-number&gt;32&lt;/rec-number&gt;&lt;publisher&gt;Institute of Electrical and Electronics Engineers (IEEE)&lt;/publisher&gt;&lt;last-updated-date format="utc"&gt;1634680286&lt;/last-updated-date&gt;&lt;electronic-resource-num&gt;10.1109/access.2021.3068636&lt;/electronic-resource-num&gt;&lt;volume&gt;9&lt;/volume&gt;&lt;/record&gt;&lt;/Cite&gt;&lt;/EndNote&gt;</w:instrText>
      </w:r>
      <w:r>
        <w:rPr>
          <w:lang w:eastAsia="en-US"/>
        </w:rPr>
        <w:fldChar w:fldCharType="separate"/>
      </w:r>
      <w:r w:rsidR="00456FA4">
        <w:rPr>
          <w:noProof/>
          <w:lang w:eastAsia="en-US"/>
        </w:rPr>
        <w:t>[11]</w:t>
      </w:r>
      <w:r>
        <w:rPr>
          <w:lang w:eastAsia="en-US"/>
        </w:rPr>
        <w:fldChar w:fldCharType="end"/>
      </w:r>
      <w:r>
        <w:rPr>
          <w:lang w:eastAsia="en-US"/>
        </w:rPr>
        <w:t xml:space="preserve">. </w:t>
      </w:r>
      <w:r w:rsidR="00CF35DA">
        <w:rPr>
          <w:lang w:eastAsia="en-US"/>
        </w:rPr>
        <w:t>The Tangle network, by comparison, has no miners</w:t>
      </w:r>
      <w:r w:rsidR="00C74784">
        <w:rPr>
          <w:lang w:eastAsia="en-US"/>
        </w:rPr>
        <w:t xml:space="preserve"> and all </w:t>
      </w:r>
      <w:proofErr w:type="spellStart"/>
      <w:r w:rsidR="00C74784">
        <w:rPr>
          <w:lang w:eastAsia="en-US"/>
        </w:rPr>
        <w:t>PoW</w:t>
      </w:r>
      <w:proofErr w:type="spellEnd"/>
      <w:r w:rsidR="00C74784">
        <w:rPr>
          <w:lang w:eastAsia="en-US"/>
        </w:rPr>
        <w:t xml:space="preserve"> is done on the node where the transaction originates, thus resulting in a drastic reduction in energy consumption to run the network. A recent paper classified the IOTA network as “exceptional” when comparing the network to other networks and payment protocols such as Bitcoin, Ethereum, VISA and Mastercard </w:t>
      </w:r>
      <w:r w:rsidR="00C74784">
        <w:rPr>
          <w:lang w:eastAsia="en-US"/>
        </w:rPr>
        <w:fldChar w:fldCharType="begin"/>
      </w:r>
      <w:r w:rsidR="00C74784">
        <w:rPr>
          <w:lang w:eastAsia="en-US"/>
        </w:rPr>
        <w:instrText xml:space="preserve"> ADDIN EN.CITE &lt;EndNote&gt;&lt;Cite&gt;&lt;Author&gt;Sori&lt;/Author&gt;&lt;Year&gt;2020&lt;/Year&gt;&lt;IDText&gt;Cryptocurrency Grade of Green; IOTA Energy Consumption Modeling and Measurement&lt;/IDText&gt;&lt;DisplayText&gt;[12]&lt;/DisplayText&gt;&lt;record&gt;&lt;dates&gt;&lt;pub-dates&gt;&lt;date&gt;2020-04-01&lt;/date&gt;&lt;/pub-dates&gt;&lt;year&gt;2020&lt;/year&gt;&lt;/dates&gt;&lt;titles&gt;&lt;title&gt;Cryptocurrency Grade of Green; IOTA Energy Consumption Modeling and Measurement&lt;/title&gt;&lt;secondary-title&gt;2020 IEEE Green Technologies Conference(GreenTech)&lt;/secondary-title&gt;&lt;/titles&gt;&lt;access-date&gt;2021-10-19T22:57:51&lt;/access-date&gt;&lt;contributors&gt;&lt;authors&gt;&lt;author&gt;Sori, Amir Abbaszadeh&lt;/author&gt;&lt;author&gt;Golsorkhtabaramiri, Mehdi&lt;/author&gt;&lt;author&gt;Rahmani, Amir Masoud&lt;/author&gt;&lt;/authors&gt;&lt;/contributors&gt;&lt;added-date format="utc"&gt;1634684332&lt;/added-date&gt;&lt;ref-type name="Conference Proceeding"&gt;10&lt;/ref-type&gt;&lt;rec-number&gt;37&lt;/rec-number&gt;&lt;publisher&gt;IEEE&lt;/publisher&gt;&lt;last-updated-date format="utc"&gt;1634684333&lt;/last-updated-date&gt;&lt;electronic-resource-num&gt;10.1109/greentech46478.2020.9289803&lt;/electronic-resource-num&gt;&lt;/record&gt;&lt;/Cite&gt;&lt;/EndNote&gt;</w:instrText>
      </w:r>
      <w:r w:rsidR="00C74784">
        <w:rPr>
          <w:lang w:eastAsia="en-US"/>
        </w:rPr>
        <w:fldChar w:fldCharType="separate"/>
      </w:r>
      <w:r w:rsidR="00C74784">
        <w:rPr>
          <w:noProof/>
          <w:lang w:eastAsia="en-US"/>
        </w:rPr>
        <w:t>[12]</w:t>
      </w:r>
      <w:r w:rsidR="00C74784">
        <w:rPr>
          <w:lang w:eastAsia="en-US"/>
        </w:rPr>
        <w:fldChar w:fldCharType="end"/>
      </w:r>
      <w:r w:rsidR="00C74784">
        <w:rPr>
          <w:lang w:eastAsia="en-US"/>
        </w:rPr>
        <w:t xml:space="preserve">.     </w:t>
      </w:r>
    </w:p>
    <w:p w14:paraId="32858BEA" w14:textId="32105FAE" w:rsidR="00005616" w:rsidRDefault="00005616" w:rsidP="00B70FE3">
      <w:pPr>
        <w:spacing w:line="360" w:lineRule="auto"/>
        <w:rPr>
          <w:lang w:eastAsia="en-US"/>
        </w:rPr>
      </w:pPr>
    </w:p>
    <w:p w14:paraId="4226F171" w14:textId="6AE9213E" w:rsidR="007230BA" w:rsidRDefault="00E82742" w:rsidP="007230BA">
      <w:pPr>
        <w:spacing w:line="360" w:lineRule="auto"/>
        <w:rPr>
          <w:lang w:eastAsia="en-US"/>
        </w:rPr>
      </w:pPr>
      <w:r>
        <w:rPr>
          <w:lang w:eastAsia="en-US"/>
        </w:rPr>
        <w:t xml:space="preserve">In order to explore the IOTA framework, a use-case scenario is presented in this research proposal. </w:t>
      </w:r>
      <w:r w:rsidR="0094678F">
        <w:rPr>
          <w:lang w:eastAsia="en-US"/>
        </w:rPr>
        <w:t xml:space="preserve">The use-case scenario to test the applicability of the IOTA framework will be a </w:t>
      </w:r>
      <w:r w:rsidR="0094678F" w:rsidRPr="00C8516E">
        <w:rPr>
          <w:b/>
          <w:bCs/>
          <w:lang w:eastAsia="en-US"/>
        </w:rPr>
        <w:t>smart connected energy grid</w:t>
      </w:r>
      <w:r w:rsidR="00C8516E">
        <w:rPr>
          <w:b/>
          <w:bCs/>
          <w:lang w:eastAsia="en-US"/>
        </w:rPr>
        <w:t xml:space="preserve"> </w:t>
      </w:r>
      <w:r w:rsidR="00C8516E" w:rsidRPr="00C8516E">
        <w:rPr>
          <w:lang w:eastAsia="en-US"/>
        </w:rPr>
        <w:t>simulation</w:t>
      </w:r>
      <w:r w:rsidR="0094678F" w:rsidRPr="00C8516E">
        <w:rPr>
          <w:b/>
          <w:bCs/>
          <w:lang w:eastAsia="en-US"/>
        </w:rPr>
        <w:t>.</w:t>
      </w:r>
      <w:r w:rsidR="0094678F">
        <w:rPr>
          <w:lang w:eastAsia="en-US"/>
        </w:rPr>
        <w:t xml:space="preserve"> </w:t>
      </w:r>
      <w:r w:rsidR="007230BA">
        <w:rPr>
          <w:lang w:eastAsia="en-US"/>
        </w:rPr>
        <w:t xml:space="preserve">The general idea is that charge points and autonomous vehicles can communicate over the IOTA network to optimise the supply and demand of energy consumption and production, utilising the autonomy of the vehicles to self-organise </w:t>
      </w:r>
      <w:r w:rsidR="00F565DD">
        <w:rPr>
          <w:lang w:eastAsia="en-US"/>
        </w:rPr>
        <w:t xml:space="preserve">and charge themselves </w:t>
      </w:r>
      <w:r w:rsidR="007230BA">
        <w:rPr>
          <w:lang w:eastAsia="en-US"/>
        </w:rPr>
        <w:t xml:space="preserve">without human intervention. </w:t>
      </w:r>
    </w:p>
    <w:p w14:paraId="33E8E6FA" w14:textId="77777777" w:rsidR="007230BA" w:rsidRDefault="007230BA" w:rsidP="007230BA">
      <w:pPr>
        <w:spacing w:line="360" w:lineRule="auto"/>
        <w:rPr>
          <w:lang w:eastAsia="en-US"/>
        </w:rPr>
      </w:pPr>
    </w:p>
    <w:p w14:paraId="5180D9E4" w14:textId="58B74C9E" w:rsidR="00BA481C" w:rsidRDefault="00BA481C" w:rsidP="00B70FE3">
      <w:pPr>
        <w:spacing w:line="360" w:lineRule="auto"/>
        <w:rPr>
          <w:lang w:eastAsia="en-US"/>
        </w:rPr>
      </w:pPr>
      <w:r>
        <w:rPr>
          <w:lang w:eastAsia="en-US"/>
        </w:rPr>
        <w:t xml:space="preserve">In terms of the use-case scenario; there are many </w:t>
      </w:r>
      <w:r w:rsidR="00F565DD">
        <w:rPr>
          <w:lang w:eastAsia="en-US"/>
        </w:rPr>
        <w:t>potential advantages to</w:t>
      </w:r>
      <w:r>
        <w:rPr>
          <w:lang w:eastAsia="en-US"/>
        </w:rPr>
        <w:t xml:space="preserve"> investigating this</w:t>
      </w:r>
      <w:r w:rsidR="0094678F">
        <w:rPr>
          <w:lang w:eastAsia="en-US"/>
        </w:rPr>
        <w:t xml:space="preserve"> use case:</w:t>
      </w:r>
      <w:r>
        <w:rPr>
          <w:lang w:eastAsia="en-US"/>
        </w:rPr>
        <w:t xml:space="preserve"> </w:t>
      </w:r>
    </w:p>
    <w:p w14:paraId="6945CBC1" w14:textId="77777777" w:rsidR="007230BA" w:rsidRDefault="007230BA" w:rsidP="007230BA">
      <w:pPr>
        <w:pStyle w:val="ListParagraph"/>
        <w:numPr>
          <w:ilvl w:val="0"/>
          <w:numId w:val="44"/>
        </w:numPr>
        <w:spacing w:line="360" w:lineRule="auto"/>
        <w:rPr>
          <w:lang w:eastAsia="en-US"/>
        </w:rPr>
      </w:pPr>
      <w:r>
        <w:rPr>
          <w:lang w:eastAsia="en-US"/>
        </w:rPr>
        <w:t xml:space="preserve">The ability for the IOTA framework to provide seamless data and value transfer between charge points and autonomous vehicles can be tested. </w:t>
      </w:r>
    </w:p>
    <w:p w14:paraId="5259DC55" w14:textId="119CDC04" w:rsidR="00BA481C" w:rsidRDefault="0094678F" w:rsidP="00BA481C">
      <w:pPr>
        <w:pStyle w:val="ListParagraph"/>
        <w:numPr>
          <w:ilvl w:val="0"/>
          <w:numId w:val="44"/>
        </w:numPr>
        <w:spacing w:line="360" w:lineRule="auto"/>
        <w:rPr>
          <w:lang w:eastAsia="en-US"/>
        </w:rPr>
      </w:pPr>
      <w:r>
        <w:rPr>
          <w:lang w:eastAsia="en-US"/>
        </w:rPr>
        <w:t>When there is excess energy being produced by</w:t>
      </w:r>
      <w:r w:rsidR="007230BA">
        <w:rPr>
          <w:lang w:eastAsia="en-US"/>
        </w:rPr>
        <w:t xml:space="preserve"> energy sources (solar, wind) the supply</w:t>
      </w:r>
      <w:r>
        <w:rPr>
          <w:lang w:eastAsia="en-US"/>
        </w:rPr>
        <w:t xml:space="preserve"> can be more dynamically priced so that energy becomes cheaper as a function of its </w:t>
      </w:r>
      <w:r w:rsidR="007230BA">
        <w:rPr>
          <w:lang w:eastAsia="en-US"/>
        </w:rPr>
        <w:t xml:space="preserve">supply and demand. </w:t>
      </w:r>
    </w:p>
    <w:p w14:paraId="1D001D4D" w14:textId="6E2CDC10" w:rsidR="00BA481C" w:rsidRDefault="007230BA" w:rsidP="00BA481C">
      <w:pPr>
        <w:pStyle w:val="ListParagraph"/>
        <w:numPr>
          <w:ilvl w:val="0"/>
          <w:numId w:val="44"/>
        </w:numPr>
        <w:spacing w:line="360" w:lineRule="auto"/>
        <w:rPr>
          <w:lang w:eastAsia="en-US"/>
        </w:rPr>
      </w:pPr>
      <w:r>
        <w:rPr>
          <w:lang w:eastAsia="en-US"/>
        </w:rPr>
        <w:t xml:space="preserve">Machine learning models can be deployed to </w:t>
      </w:r>
      <w:r w:rsidR="00F565DD">
        <w:rPr>
          <w:lang w:eastAsia="en-US"/>
        </w:rPr>
        <w:t xml:space="preserve">create a smart grid; where vehicles can </w:t>
      </w:r>
      <w:r>
        <w:rPr>
          <w:lang w:eastAsia="en-US"/>
        </w:rPr>
        <w:t xml:space="preserve">forecast </w:t>
      </w:r>
      <w:r w:rsidR="00F565DD">
        <w:rPr>
          <w:lang w:eastAsia="en-US"/>
        </w:rPr>
        <w:t xml:space="preserve">the </w:t>
      </w:r>
      <w:r>
        <w:rPr>
          <w:lang w:eastAsia="en-US"/>
        </w:rPr>
        <w:t>generation of energy at charge points</w:t>
      </w:r>
      <w:r w:rsidR="00F565DD">
        <w:rPr>
          <w:lang w:eastAsia="en-US"/>
        </w:rPr>
        <w:t xml:space="preserve"> at any point in time</w:t>
      </w:r>
      <w:r>
        <w:rPr>
          <w:lang w:eastAsia="en-US"/>
        </w:rPr>
        <w:t xml:space="preserve">.  </w:t>
      </w:r>
    </w:p>
    <w:p w14:paraId="420906A0" w14:textId="0A2A2C60" w:rsidR="00BA481C" w:rsidRDefault="007230BA" w:rsidP="00BA481C">
      <w:pPr>
        <w:pStyle w:val="ListParagraph"/>
        <w:numPr>
          <w:ilvl w:val="0"/>
          <w:numId w:val="44"/>
        </w:numPr>
        <w:spacing w:line="360" w:lineRule="auto"/>
        <w:rPr>
          <w:lang w:eastAsia="en-US"/>
        </w:rPr>
      </w:pPr>
      <w:r>
        <w:rPr>
          <w:lang w:eastAsia="en-US"/>
        </w:rPr>
        <w:t>Autonomous vehicles could collectively provide a battery storage system for a glut of renewable energy.</w:t>
      </w:r>
    </w:p>
    <w:p w14:paraId="0EF51859" w14:textId="26BCCD3C" w:rsidR="00F565DD" w:rsidRDefault="00F565DD" w:rsidP="00F565DD">
      <w:pPr>
        <w:pStyle w:val="ListParagraph"/>
        <w:numPr>
          <w:ilvl w:val="0"/>
          <w:numId w:val="44"/>
        </w:numPr>
        <w:spacing w:line="360" w:lineRule="auto"/>
        <w:rPr>
          <w:lang w:eastAsia="en-US"/>
        </w:rPr>
      </w:pPr>
      <w:r>
        <w:rPr>
          <w:lang w:eastAsia="en-US"/>
        </w:rPr>
        <w:t xml:space="preserve">Autonomous vehicles could sell </w:t>
      </w:r>
      <w:r w:rsidR="00E72110">
        <w:rPr>
          <w:lang w:eastAsia="en-US"/>
        </w:rPr>
        <w:t xml:space="preserve">energy back to the grid when the </w:t>
      </w:r>
      <w:r w:rsidR="006D17CB">
        <w:rPr>
          <w:lang w:eastAsia="en-US"/>
        </w:rPr>
        <w:t xml:space="preserve">demand is high using the IOTA protocol. </w:t>
      </w:r>
    </w:p>
    <w:p w14:paraId="119D308E" w14:textId="6DF32352" w:rsidR="00F565DD" w:rsidRDefault="00F565DD" w:rsidP="00BA481C">
      <w:pPr>
        <w:pStyle w:val="ListParagraph"/>
        <w:numPr>
          <w:ilvl w:val="0"/>
          <w:numId w:val="44"/>
        </w:numPr>
        <w:spacing w:line="360" w:lineRule="auto"/>
        <w:rPr>
          <w:lang w:eastAsia="en-US"/>
        </w:rPr>
      </w:pPr>
      <w:r>
        <w:rPr>
          <w:lang w:eastAsia="en-US"/>
        </w:rPr>
        <w:lastRenderedPageBreak/>
        <w:t xml:space="preserve">Private charge points could potentially be connected to the </w:t>
      </w:r>
      <w:r w:rsidR="00E72110">
        <w:rPr>
          <w:lang w:eastAsia="en-US"/>
        </w:rPr>
        <w:t xml:space="preserve">IOTA </w:t>
      </w:r>
      <w:r>
        <w:rPr>
          <w:lang w:eastAsia="en-US"/>
        </w:rPr>
        <w:t xml:space="preserve">network and used as a revenue stream, promoting the production of renewable energy charge points. </w:t>
      </w:r>
    </w:p>
    <w:p w14:paraId="19AA9D59" w14:textId="4A7756D4" w:rsidR="00B70FE3" w:rsidRDefault="00B70FE3" w:rsidP="00B70FE3">
      <w:pPr>
        <w:spacing w:line="360" w:lineRule="auto"/>
        <w:rPr>
          <w:lang w:eastAsia="en-US"/>
        </w:rPr>
      </w:pPr>
    </w:p>
    <w:p w14:paraId="5F4ADF07" w14:textId="241F68CA" w:rsidR="00C8516E" w:rsidRDefault="00C8516E" w:rsidP="00B70FE3">
      <w:pPr>
        <w:spacing w:line="360" w:lineRule="auto"/>
        <w:rPr>
          <w:lang w:eastAsia="en-US"/>
        </w:rPr>
      </w:pPr>
      <w:r>
        <w:rPr>
          <w:lang w:eastAsia="en-US"/>
        </w:rPr>
        <w:t xml:space="preserve">The IOTA framework has already been proven to work in a number of use cases, and this is further expanded upon </w:t>
      </w:r>
      <w:r w:rsidR="00610A64">
        <w:rPr>
          <w:lang w:eastAsia="en-US"/>
        </w:rPr>
        <w:t xml:space="preserve">in the literature review. However, as of September 2021 the IOTA foundation launched IOTA 2.0 with a number of radical upgrades, including a fully decentralized network, more robust security features, marking an important milestone in the IOTA foundation history </w:t>
      </w:r>
      <w:r w:rsidR="00610A64">
        <w:rPr>
          <w:lang w:eastAsia="en-US"/>
        </w:rPr>
        <w:fldChar w:fldCharType="begin"/>
      </w:r>
      <w:r w:rsidR="00610A64">
        <w:rPr>
          <w:lang w:eastAsia="en-US"/>
        </w:rPr>
        <w:instrText xml:space="preserve"> ADDIN EN.CITE &lt;EndNote&gt;&lt;Cite&gt;&lt;Author&gt;The&lt;/Author&gt;&lt;Year&gt;2021&lt;/Year&gt;&lt;IDText&gt;IOTA 2.0: Details on Current Status and Next Steps&lt;/IDText&gt;&lt;DisplayText&gt;[13]&lt;/DisplayText&gt;&lt;record&gt;&lt;urls&gt;&lt;related-urls&gt;&lt;url&gt;https://blog.iota.org/iota-2-0-details-on-current-status-and-outlook/&lt;/url&gt;&lt;/related-urls&gt;&lt;/urls&gt;&lt;titles&gt;&lt;title&gt;IOTA 2.0: Details on Current Status and Next Steps&lt;/title&gt;&lt;/titles&gt;&lt;contributors&gt;&lt;authors&gt;&lt;author&gt;The IOTA Foundation&lt;/author&gt;&lt;/authors&gt;&lt;/contributors&gt;&lt;added-date format="utc"&gt;1634835699&lt;/added-date&gt;&lt;pub-location&gt;The IOTA Foundation&lt;/pub-location&gt;&lt;ref-type name="Web Page"&gt;12&lt;/ref-type&gt;&lt;dates&gt;&lt;year&gt;2021&lt;/year&gt;&lt;/dates&gt;&lt;rec-number&gt;44&lt;/rec-number&gt;&lt;last-updated-date format="utc"&gt;1634835747&lt;/last-updated-date&gt;&lt;/record&gt;&lt;/Cite&gt;&lt;/EndNote&gt;</w:instrText>
      </w:r>
      <w:r w:rsidR="00610A64">
        <w:rPr>
          <w:lang w:eastAsia="en-US"/>
        </w:rPr>
        <w:fldChar w:fldCharType="separate"/>
      </w:r>
      <w:r w:rsidR="00610A64">
        <w:rPr>
          <w:noProof/>
          <w:lang w:eastAsia="en-US"/>
        </w:rPr>
        <w:t>[13]</w:t>
      </w:r>
      <w:r w:rsidR="00610A64">
        <w:rPr>
          <w:lang w:eastAsia="en-US"/>
        </w:rPr>
        <w:fldChar w:fldCharType="end"/>
      </w:r>
      <w:r w:rsidR="00610A64">
        <w:rPr>
          <w:lang w:eastAsia="en-US"/>
        </w:rPr>
        <w:t xml:space="preserve">. The IOTA foundation have also, as of 2021, introduced smart contract capabilities </w:t>
      </w:r>
      <w:r w:rsidR="00610A64">
        <w:rPr>
          <w:lang w:eastAsia="en-US"/>
        </w:rPr>
        <w:fldChar w:fldCharType="begin"/>
      </w:r>
      <w:r w:rsidR="00610A64">
        <w:rPr>
          <w:lang w:eastAsia="en-US"/>
        </w:rPr>
        <w:instrText xml:space="preserve"> ADDIN EN.CITE &lt;EndNote&gt;&lt;Cite&gt;&lt;Author&gt;The&lt;/Author&gt;&lt;Year&gt;2021&lt;/Year&gt;&lt;IDText&gt;IOTA Smart Contracts Protocol Alpha Release&lt;/IDText&gt;&lt;DisplayText&gt;[14]&lt;/DisplayText&gt;&lt;record&gt;&lt;urls&gt;&lt;related-urls&gt;&lt;url&gt;https://blog.iota.org/iota-smart-contracts-protocol-alpha-release/&lt;/url&gt;&lt;/related-urls&gt;&lt;/urls&gt;&lt;titles&gt;&lt;title&gt;IOTA Smart Contracts Protocol Alpha Release&lt;/title&gt;&lt;/titles&gt;&lt;number&gt;October 21st &lt;/number&gt;&lt;contributors&gt;&lt;authors&gt;&lt;author&gt;The IOTA Foundation&lt;/author&gt;&lt;/authors&gt;&lt;/contributors&gt;&lt;added-date format="utc"&gt;1634835796&lt;/added-date&gt;&lt;ref-type name="Web Page"&gt;12&lt;/ref-type&gt;&lt;dates&gt;&lt;year&gt;2021&lt;/year&gt;&lt;/dates&gt;&lt;rec-number&gt;45&lt;/rec-number&gt;&lt;publisher&gt;The IOTA Foundation&lt;/publisher&gt;&lt;last-updated-date format="utc"&gt;1634835849&lt;/last-updated-date&gt;&lt;volume&gt;2021&lt;/volume&gt;&lt;/record&gt;&lt;/Cite&gt;&lt;/EndNote&gt;</w:instrText>
      </w:r>
      <w:r w:rsidR="00610A64">
        <w:rPr>
          <w:lang w:eastAsia="en-US"/>
        </w:rPr>
        <w:fldChar w:fldCharType="separate"/>
      </w:r>
      <w:r w:rsidR="00610A64">
        <w:rPr>
          <w:noProof/>
          <w:lang w:eastAsia="en-US"/>
        </w:rPr>
        <w:t>[14]</w:t>
      </w:r>
      <w:r w:rsidR="00610A64">
        <w:rPr>
          <w:lang w:eastAsia="en-US"/>
        </w:rPr>
        <w:fldChar w:fldCharType="end"/>
      </w:r>
      <w:r w:rsidR="00610A64">
        <w:rPr>
          <w:lang w:eastAsia="en-US"/>
        </w:rPr>
        <w:t>. Sma</w:t>
      </w:r>
      <w:r w:rsidR="00026F70">
        <w:rPr>
          <w:lang w:eastAsia="en-US"/>
        </w:rPr>
        <w:t xml:space="preserve">rt contracts are digital contracts stored on a blockchain that automatically get executed when predetermined conditions are met </w:t>
      </w:r>
      <w:r w:rsidR="00026F70">
        <w:rPr>
          <w:lang w:eastAsia="en-US"/>
        </w:rPr>
        <w:fldChar w:fldCharType="begin"/>
      </w:r>
      <w:r w:rsidR="00026F70">
        <w:rPr>
          <w:lang w:eastAsia="en-US"/>
        </w:rPr>
        <w:instrText xml:space="preserve"> ADDIN EN.CITE &lt;EndNote&gt;&lt;Cite&gt;&lt;Author&gt;IBM&lt;/Author&gt;&lt;IDText&gt;What are smart contracts on blockchain?&lt;/IDText&gt;&lt;DisplayText&gt;[15]&lt;/DisplayText&gt;&lt;record&gt;&lt;urls&gt;&lt;related-urls&gt;&lt;url&gt;https://www.ibm.com/topics/smart-contracts&lt;/url&gt;&lt;/related-urls&gt;&lt;/urls&gt;&lt;titles&gt;&lt;title&gt;What are smart contracts on blockchain?&lt;/title&gt;&lt;/titles&gt;&lt;number&gt;October 21&lt;/number&gt;&lt;contributors&gt;&lt;authors&gt;&lt;author&gt;IBM&lt;/author&gt;&lt;/authors&gt;&lt;/contributors&gt;&lt;added-date format="utc"&gt;1634837003&lt;/added-date&gt;&lt;ref-type name="Web Page"&gt;12&lt;/ref-type&gt;&lt;rec-number&gt;46&lt;/rec-number&gt;&lt;publisher&gt;IBM&lt;/publisher&gt;&lt;last-updated-date format="utc"&gt;1634837075&lt;/last-updated-date&gt;&lt;volume&gt;2021&lt;/volume&gt;&lt;/record&gt;&lt;/Cite&gt;&lt;/EndNote&gt;</w:instrText>
      </w:r>
      <w:r w:rsidR="00026F70">
        <w:rPr>
          <w:lang w:eastAsia="en-US"/>
        </w:rPr>
        <w:fldChar w:fldCharType="separate"/>
      </w:r>
      <w:r w:rsidR="00026F70">
        <w:rPr>
          <w:noProof/>
          <w:lang w:eastAsia="en-US"/>
        </w:rPr>
        <w:t>[15]</w:t>
      </w:r>
      <w:r w:rsidR="00026F70">
        <w:rPr>
          <w:lang w:eastAsia="en-US"/>
        </w:rPr>
        <w:fldChar w:fldCharType="end"/>
      </w:r>
      <w:r w:rsidR="00026F70">
        <w:rPr>
          <w:lang w:eastAsia="en-US"/>
        </w:rPr>
        <w:t xml:space="preserve">. Combining the IOTA framework with smart contract functionality could have huge potential for </w:t>
      </w:r>
      <w:r w:rsidR="00324329">
        <w:rPr>
          <w:lang w:eastAsia="en-US"/>
        </w:rPr>
        <w:t xml:space="preserve">automating </w:t>
      </w:r>
      <w:r w:rsidR="00026F70">
        <w:rPr>
          <w:lang w:eastAsia="en-US"/>
        </w:rPr>
        <w:t>service and application</w:t>
      </w:r>
      <w:r w:rsidR="00324329">
        <w:rPr>
          <w:lang w:eastAsia="en-US"/>
        </w:rPr>
        <w:t xml:space="preserve">s </w:t>
      </w:r>
      <w:r w:rsidR="00026F70">
        <w:rPr>
          <w:lang w:eastAsia="en-US"/>
        </w:rPr>
        <w:t>within the autonomous vehicle eco-system</w:t>
      </w:r>
      <w:r w:rsidR="00324329">
        <w:rPr>
          <w:lang w:eastAsia="en-US"/>
        </w:rPr>
        <w:t xml:space="preserve">. </w:t>
      </w:r>
      <w:r w:rsidR="00FE49D8">
        <w:rPr>
          <w:lang w:eastAsia="en-US"/>
        </w:rPr>
        <w:t>A</w:t>
      </w:r>
      <w:r w:rsidR="00324329">
        <w:rPr>
          <w:lang w:eastAsia="en-US"/>
        </w:rPr>
        <w:t>s of today this</w:t>
      </w:r>
      <w:r w:rsidR="00FE49D8">
        <w:rPr>
          <w:lang w:eastAsia="en-US"/>
        </w:rPr>
        <w:t xml:space="preserve"> space</w:t>
      </w:r>
      <w:r w:rsidR="00324329">
        <w:rPr>
          <w:lang w:eastAsia="en-US"/>
        </w:rPr>
        <w:t xml:space="preserve"> has been relatively </w:t>
      </w:r>
      <w:r w:rsidR="00FE49D8">
        <w:rPr>
          <w:lang w:eastAsia="en-US"/>
        </w:rPr>
        <w:t xml:space="preserve">unexplored. </w:t>
      </w:r>
    </w:p>
    <w:p w14:paraId="402D3848" w14:textId="67202955" w:rsidR="00C8516E" w:rsidRDefault="00C8516E" w:rsidP="00B70FE3">
      <w:pPr>
        <w:spacing w:line="360" w:lineRule="auto"/>
        <w:rPr>
          <w:lang w:eastAsia="en-US"/>
        </w:rPr>
      </w:pPr>
    </w:p>
    <w:p w14:paraId="57DE8DD9" w14:textId="0FF4B439" w:rsidR="00D522B8" w:rsidRDefault="00D522B8" w:rsidP="00B70FE3">
      <w:pPr>
        <w:spacing w:line="360" w:lineRule="auto"/>
        <w:rPr>
          <w:lang w:eastAsia="en-US"/>
        </w:rPr>
      </w:pPr>
    </w:p>
    <w:p w14:paraId="39B2A1E2" w14:textId="77777777" w:rsidR="00D522B8" w:rsidRPr="00B70FE3" w:rsidRDefault="00D522B8" w:rsidP="00B70FE3">
      <w:pPr>
        <w:spacing w:line="360" w:lineRule="auto"/>
        <w:rPr>
          <w:lang w:eastAsia="en-US"/>
        </w:rPr>
      </w:pPr>
    </w:p>
    <w:p w14:paraId="76A7C8AE" w14:textId="06028675" w:rsidR="00C8516E" w:rsidRDefault="00654048" w:rsidP="00C8516E">
      <w:pPr>
        <w:pStyle w:val="Heading2"/>
      </w:pPr>
      <w:bookmarkStart w:id="12" w:name="_Toc85741247"/>
      <w:r>
        <w:t>Purpose and Scope</w:t>
      </w:r>
      <w:bookmarkEnd w:id="12"/>
    </w:p>
    <w:p w14:paraId="029944E2" w14:textId="7DE2354D" w:rsidR="00C8516E" w:rsidRDefault="00C8516E" w:rsidP="00FE49D8">
      <w:pPr>
        <w:spacing w:line="360" w:lineRule="auto"/>
        <w:rPr>
          <w:lang w:eastAsia="en-US"/>
        </w:rPr>
      </w:pPr>
      <w:r>
        <w:rPr>
          <w:lang w:eastAsia="en-US"/>
        </w:rPr>
        <w:t xml:space="preserve">This research has two purposes. The predominant purpose is to examine the demonstrate the benefits and limitations of </w:t>
      </w:r>
      <w:r w:rsidR="00FE49D8">
        <w:rPr>
          <w:lang w:eastAsia="en-US"/>
        </w:rPr>
        <w:t xml:space="preserve">the IOTA 2.0 Framework for V2X communication (data and value transfers).  To be specific, this research will: </w:t>
      </w:r>
    </w:p>
    <w:p w14:paraId="0955F55E" w14:textId="77777777" w:rsidR="00AD330B" w:rsidRDefault="00AD330B" w:rsidP="00956217">
      <w:pPr>
        <w:spacing w:line="360" w:lineRule="auto"/>
        <w:rPr>
          <w:lang w:eastAsia="en-US"/>
        </w:rPr>
      </w:pPr>
    </w:p>
    <w:p w14:paraId="306F086D" w14:textId="3D102173" w:rsidR="00C74784" w:rsidRDefault="00C74784" w:rsidP="00C74784">
      <w:pPr>
        <w:pStyle w:val="ListParagraph"/>
        <w:numPr>
          <w:ilvl w:val="0"/>
          <w:numId w:val="36"/>
        </w:numPr>
        <w:spacing w:line="360" w:lineRule="auto"/>
        <w:rPr>
          <w:lang w:eastAsia="en-US"/>
        </w:rPr>
      </w:pPr>
      <w:r>
        <w:rPr>
          <w:lang w:eastAsia="en-US"/>
        </w:rPr>
        <w:t>Compare DLT to the current state-of-the-art to traditional architectures</w:t>
      </w:r>
      <w:r w:rsidR="006D17CB">
        <w:rPr>
          <w:lang w:eastAsia="en-US"/>
        </w:rPr>
        <w:t>.</w:t>
      </w:r>
    </w:p>
    <w:p w14:paraId="2D39CF55" w14:textId="2EE01D42" w:rsidR="00B22FB8" w:rsidRDefault="00B22FB8" w:rsidP="00B22FB8">
      <w:pPr>
        <w:pStyle w:val="ListParagraph"/>
        <w:numPr>
          <w:ilvl w:val="0"/>
          <w:numId w:val="36"/>
        </w:numPr>
        <w:spacing w:line="360" w:lineRule="auto"/>
        <w:rPr>
          <w:lang w:eastAsia="en-US"/>
        </w:rPr>
      </w:pPr>
      <w:r>
        <w:rPr>
          <w:lang w:eastAsia="en-US"/>
        </w:rPr>
        <w:t>Identify the benefits and limitations of the IOTA Framework</w:t>
      </w:r>
      <w:r w:rsidR="006D17CB">
        <w:rPr>
          <w:lang w:eastAsia="en-US"/>
        </w:rPr>
        <w:t>.</w:t>
      </w:r>
    </w:p>
    <w:p w14:paraId="0603400B" w14:textId="3D50CDA3" w:rsidR="00CF35DA" w:rsidRDefault="00B22FB8" w:rsidP="00956217">
      <w:pPr>
        <w:pStyle w:val="ListParagraph"/>
        <w:numPr>
          <w:ilvl w:val="0"/>
          <w:numId w:val="36"/>
        </w:numPr>
        <w:spacing w:line="360" w:lineRule="auto"/>
        <w:rPr>
          <w:lang w:eastAsia="en-US"/>
        </w:rPr>
      </w:pPr>
      <w:r>
        <w:rPr>
          <w:lang w:eastAsia="en-US"/>
        </w:rPr>
        <w:t>Quantify</w:t>
      </w:r>
      <w:r w:rsidR="00CF35DA">
        <w:rPr>
          <w:lang w:eastAsia="en-US"/>
        </w:rPr>
        <w:t xml:space="preserve"> the ease of developing </w:t>
      </w:r>
      <w:r w:rsidR="006D17CB">
        <w:rPr>
          <w:lang w:eastAsia="en-US"/>
        </w:rPr>
        <w:t>decentralized applications using</w:t>
      </w:r>
      <w:r w:rsidR="00C74784">
        <w:rPr>
          <w:lang w:eastAsia="en-US"/>
        </w:rPr>
        <w:t xml:space="preserve"> the </w:t>
      </w:r>
      <w:r w:rsidR="00CF35DA">
        <w:rPr>
          <w:lang w:eastAsia="en-US"/>
        </w:rPr>
        <w:t xml:space="preserve">IOTA </w:t>
      </w:r>
      <w:r w:rsidR="00C74784">
        <w:rPr>
          <w:lang w:eastAsia="en-US"/>
        </w:rPr>
        <w:t>framework</w:t>
      </w:r>
      <w:r w:rsidR="006D17CB">
        <w:rPr>
          <w:lang w:eastAsia="en-US"/>
        </w:rPr>
        <w:t xml:space="preserve">. </w:t>
      </w:r>
    </w:p>
    <w:p w14:paraId="44AB5461" w14:textId="3E07B51B" w:rsidR="004B69E0" w:rsidRDefault="00AD330B" w:rsidP="00956217">
      <w:pPr>
        <w:pStyle w:val="ListParagraph"/>
        <w:numPr>
          <w:ilvl w:val="0"/>
          <w:numId w:val="36"/>
        </w:numPr>
        <w:spacing w:line="360" w:lineRule="auto"/>
        <w:rPr>
          <w:lang w:eastAsia="en-US"/>
        </w:rPr>
      </w:pPr>
      <w:r>
        <w:rPr>
          <w:lang w:eastAsia="en-US"/>
        </w:rPr>
        <w:t>Propose an approach to deploying next-generation applications for</w:t>
      </w:r>
      <w:r w:rsidR="006D17CB">
        <w:rPr>
          <w:lang w:eastAsia="en-US"/>
        </w:rPr>
        <w:t xml:space="preserve"> autonomous</w:t>
      </w:r>
      <w:r>
        <w:rPr>
          <w:lang w:eastAsia="en-US"/>
        </w:rPr>
        <w:t xml:space="preserve"> vehicles</w:t>
      </w:r>
      <w:r w:rsidR="006D17CB">
        <w:rPr>
          <w:lang w:eastAsia="en-US"/>
        </w:rPr>
        <w:t xml:space="preserve">. </w:t>
      </w:r>
    </w:p>
    <w:p w14:paraId="69F0816E" w14:textId="5F8DDBA7" w:rsidR="00E877EF" w:rsidRDefault="004B69E0" w:rsidP="00956217">
      <w:pPr>
        <w:pStyle w:val="ListParagraph"/>
        <w:numPr>
          <w:ilvl w:val="0"/>
          <w:numId w:val="36"/>
        </w:numPr>
        <w:spacing w:line="360" w:lineRule="auto"/>
        <w:rPr>
          <w:lang w:eastAsia="en-US"/>
        </w:rPr>
      </w:pPr>
      <w:r>
        <w:rPr>
          <w:lang w:eastAsia="en-US"/>
        </w:rPr>
        <w:t>Highlight</w:t>
      </w:r>
      <w:r w:rsidR="00E877EF">
        <w:rPr>
          <w:lang w:eastAsia="en-US"/>
        </w:rPr>
        <w:t xml:space="preserve"> </w:t>
      </w:r>
      <w:r w:rsidR="0059175B">
        <w:rPr>
          <w:lang w:eastAsia="en-US"/>
        </w:rPr>
        <w:t xml:space="preserve">future applications and </w:t>
      </w:r>
      <w:r w:rsidR="00E877EF">
        <w:rPr>
          <w:lang w:eastAsia="en-US"/>
        </w:rPr>
        <w:t>areas for future research</w:t>
      </w:r>
      <w:r w:rsidR="006D17CB">
        <w:rPr>
          <w:lang w:eastAsia="en-US"/>
        </w:rPr>
        <w:t>.</w:t>
      </w:r>
    </w:p>
    <w:p w14:paraId="7989D6DA" w14:textId="77777777" w:rsidR="00FE49D8" w:rsidRDefault="00FE49D8" w:rsidP="00FE49D8">
      <w:pPr>
        <w:spacing w:line="360" w:lineRule="auto"/>
        <w:rPr>
          <w:lang w:eastAsia="en-US"/>
        </w:rPr>
      </w:pPr>
    </w:p>
    <w:p w14:paraId="40AEA277" w14:textId="5F2ACA88" w:rsidR="00E877EF" w:rsidRDefault="00E877EF" w:rsidP="00E877EF">
      <w:pPr>
        <w:rPr>
          <w:lang w:eastAsia="en-US"/>
        </w:rPr>
      </w:pPr>
    </w:p>
    <w:p w14:paraId="705E50EB" w14:textId="18DA23F8" w:rsidR="00AD330B" w:rsidRPr="00AD330B" w:rsidRDefault="00AD330B" w:rsidP="00DB6C55">
      <w:pPr>
        <w:spacing w:line="360" w:lineRule="auto"/>
        <w:rPr>
          <w:lang w:eastAsia="en-US"/>
        </w:rPr>
      </w:pPr>
      <w:r>
        <w:rPr>
          <w:lang w:eastAsia="en-US"/>
        </w:rPr>
        <w:t>The scope of this research will be limited to a simple use-case scenario: A smart grid</w:t>
      </w:r>
      <w:r w:rsidR="0094678F">
        <w:rPr>
          <w:lang w:eastAsia="en-US"/>
        </w:rPr>
        <w:t xml:space="preserve">, with a set number of energy producers and energy consumers, </w:t>
      </w:r>
      <w:r>
        <w:rPr>
          <w:lang w:eastAsia="en-US"/>
        </w:rPr>
        <w:t xml:space="preserve"> where </w:t>
      </w:r>
      <w:r w:rsidR="0094678F">
        <w:rPr>
          <w:lang w:eastAsia="en-US"/>
        </w:rPr>
        <w:t xml:space="preserve">the </w:t>
      </w:r>
      <w:r w:rsidR="00CF35DA">
        <w:rPr>
          <w:lang w:eastAsia="en-US"/>
        </w:rPr>
        <w:t xml:space="preserve">connected </w:t>
      </w:r>
      <w:r>
        <w:rPr>
          <w:lang w:eastAsia="en-US"/>
        </w:rPr>
        <w:lastRenderedPageBreak/>
        <w:t xml:space="preserve">autonomous vehicles </w:t>
      </w:r>
      <w:r w:rsidR="0094678F">
        <w:rPr>
          <w:lang w:eastAsia="en-US"/>
        </w:rPr>
        <w:t xml:space="preserve">(the consumers) </w:t>
      </w:r>
      <w:r>
        <w:rPr>
          <w:lang w:eastAsia="en-US"/>
        </w:rPr>
        <w:t>can decide when to go and get charged</w:t>
      </w:r>
      <w:r w:rsidR="0094678F">
        <w:rPr>
          <w:lang w:eastAsia="en-US"/>
        </w:rPr>
        <w:t xml:space="preserve"> at charge points (producers)</w:t>
      </w:r>
      <w:r>
        <w:rPr>
          <w:lang w:eastAsia="en-US"/>
        </w:rPr>
        <w:t>, based on availability of energy</w:t>
      </w:r>
      <w:r w:rsidR="00DB6C55">
        <w:rPr>
          <w:lang w:eastAsia="en-US"/>
        </w:rPr>
        <w:t xml:space="preserve"> at nearby charge points</w:t>
      </w:r>
      <w:r w:rsidR="0094678F">
        <w:rPr>
          <w:lang w:eastAsia="en-US"/>
        </w:rPr>
        <w:t xml:space="preserve">. </w:t>
      </w:r>
    </w:p>
    <w:p w14:paraId="6A03CD7D" w14:textId="2EEF1405" w:rsidR="00E877EF" w:rsidRDefault="00E877EF" w:rsidP="00E877EF">
      <w:pPr>
        <w:rPr>
          <w:lang w:eastAsia="en-US"/>
        </w:rPr>
      </w:pPr>
    </w:p>
    <w:p w14:paraId="24DFD4F7" w14:textId="77777777" w:rsidR="00E877EF" w:rsidRPr="00E877EF" w:rsidRDefault="00E877EF" w:rsidP="00E877EF">
      <w:pPr>
        <w:rPr>
          <w:lang w:eastAsia="en-US"/>
        </w:rPr>
      </w:pPr>
    </w:p>
    <w:p w14:paraId="70C83597" w14:textId="46DDC61B" w:rsidR="00701941" w:rsidRDefault="00701941" w:rsidP="00701941">
      <w:pPr>
        <w:pStyle w:val="Heading2"/>
      </w:pPr>
      <w:bookmarkStart w:id="13" w:name="_Toc85741248"/>
      <w:r>
        <w:t>Hypothesis</w:t>
      </w:r>
      <w:bookmarkEnd w:id="13"/>
    </w:p>
    <w:p w14:paraId="385D97CA" w14:textId="2E20A5A0" w:rsidR="00701941" w:rsidRDefault="00701941" w:rsidP="0094678F">
      <w:pPr>
        <w:pStyle w:val="NormalWeb"/>
        <w:spacing w:line="360" w:lineRule="auto"/>
      </w:pPr>
      <w:r>
        <w:rPr>
          <w:rFonts w:ascii="TimesNewRomanPSMT" w:hAnsi="TimesNewRomanPSMT"/>
        </w:rPr>
        <w:t xml:space="preserve">In order to examine the </w:t>
      </w:r>
      <w:r w:rsidR="0059175B">
        <w:rPr>
          <w:rFonts w:ascii="TimesNewRomanPSMT" w:hAnsi="TimesNewRomanPSMT"/>
        </w:rPr>
        <w:t xml:space="preserve">new </w:t>
      </w:r>
      <w:r>
        <w:rPr>
          <w:rFonts w:ascii="TimesNewRomanPSMT" w:hAnsi="TimesNewRomanPSMT"/>
        </w:rPr>
        <w:t xml:space="preserve">IOTA </w:t>
      </w:r>
      <w:r w:rsidR="0059175B">
        <w:rPr>
          <w:rFonts w:ascii="TimesNewRomanPSMT" w:hAnsi="TimesNewRomanPSMT"/>
        </w:rPr>
        <w:t xml:space="preserve">2.0 </w:t>
      </w:r>
      <w:r>
        <w:rPr>
          <w:rFonts w:ascii="TimesNewRomanPSMT" w:hAnsi="TimesNewRomanPSMT"/>
        </w:rPr>
        <w:t xml:space="preserve">framework and its applications in detail, the following hypothesis is proposed: </w:t>
      </w:r>
      <w:r w:rsidR="0059175B">
        <w:rPr>
          <w:rFonts w:ascii="TimesNewRomanPSMT" w:hAnsi="TimesNewRomanPSMT"/>
        </w:rPr>
        <w:tab/>
      </w:r>
    </w:p>
    <w:p w14:paraId="4505E721" w14:textId="7DB3A291" w:rsidR="00701941" w:rsidRPr="00701941" w:rsidRDefault="00701941" w:rsidP="0094678F">
      <w:pPr>
        <w:spacing w:line="360" w:lineRule="auto"/>
        <w:rPr>
          <w:b/>
          <w:bCs/>
          <w:lang w:val="en-GB" w:eastAsia="en-US"/>
        </w:rPr>
      </w:pPr>
      <w:r>
        <w:rPr>
          <w:b/>
          <w:bCs/>
          <w:lang w:val="en-GB" w:eastAsia="en-US"/>
        </w:rPr>
        <w:t>The</w:t>
      </w:r>
      <w:r w:rsidRPr="00701941">
        <w:rPr>
          <w:b/>
          <w:bCs/>
          <w:lang w:val="en-GB" w:eastAsia="en-US"/>
        </w:rPr>
        <w:t xml:space="preserve"> IOTA framework </w:t>
      </w:r>
      <w:r>
        <w:rPr>
          <w:b/>
          <w:bCs/>
          <w:lang w:val="en-GB" w:eastAsia="en-US"/>
        </w:rPr>
        <w:t>can be used as a</w:t>
      </w:r>
      <w:r w:rsidR="00B22FB8">
        <w:rPr>
          <w:b/>
          <w:bCs/>
          <w:lang w:val="en-GB" w:eastAsia="en-US"/>
        </w:rPr>
        <w:t xml:space="preserve"> </w:t>
      </w:r>
      <w:r w:rsidR="0094678F">
        <w:rPr>
          <w:b/>
          <w:bCs/>
          <w:lang w:val="en-GB" w:eastAsia="en-US"/>
        </w:rPr>
        <w:t xml:space="preserve">viable </w:t>
      </w:r>
      <w:r>
        <w:rPr>
          <w:b/>
          <w:bCs/>
          <w:lang w:val="en-GB" w:eastAsia="en-US"/>
        </w:rPr>
        <w:t xml:space="preserve">V2X communication layer </w:t>
      </w:r>
      <w:r w:rsidRPr="00701941">
        <w:rPr>
          <w:b/>
          <w:bCs/>
          <w:lang w:val="en-GB" w:eastAsia="en-US"/>
        </w:rPr>
        <w:t xml:space="preserve">that allows for </w:t>
      </w:r>
      <w:r w:rsidR="0094678F">
        <w:rPr>
          <w:b/>
          <w:bCs/>
          <w:lang w:val="en-GB" w:eastAsia="en-US"/>
        </w:rPr>
        <w:t xml:space="preserve">secure and </w:t>
      </w:r>
      <w:r w:rsidR="00B22FB8">
        <w:rPr>
          <w:b/>
          <w:bCs/>
          <w:lang w:val="en-GB" w:eastAsia="en-US"/>
        </w:rPr>
        <w:t xml:space="preserve">scalable </w:t>
      </w:r>
      <w:r w:rsidRPr="00701941">
        <w:rPr>
          <w:b/>
          <w:bCs/>
          <w:lang w:val="en-GB" w:eastAsia="en-US"/>
        </w:rPr>
        <w:t xml:space="preserve">data and value transfer between </w:t>
      </w:r>
      <w:r w:rsidR="00B22FB8">
        <w:rPr>
          <w:b/>
          <w:bCs/>
          <w:lang w:val="en-GB" w:eastAsia="en-US"/>
        </w:rPr>
        <w:t xml:space="preserve">autonomous </w:t>
      </w:r>
      <w:r w:rsidRPr="00701941">
        <w:rPr>
          <w:b/>
          <w:bCs/>
          <w:lang w:val="en-GB" w:eastAsia="en-US"/>
        </w:rPr>
        <w:t>vehicles and charge points</w:t>
      </w:r>
      <w:r w:rsidR="00B22FB8">
        <w:rPr>
          <w:b/>
          <w:bCs/>
          <w:lang w:val="en-GB" w:eastAsia="en-US"/>
        </w:rPr>
        <w:t xml:space="preserve"> in a self-organizing </w:t>
      </w:r>
      <w:r w:rsidR="00A904E2">
        <w:rPr>
          <w:b/>
          <w:bCs/>
          <w:lang w:val="en-GB" w:eastAsia="en-US"/>
        </w:rPr>
        <w:t xml:space="preserve">renewable </w:t>
      </w:r>
      <w:r w:rsidR="00B22FB8">
        <w:rPr>
          <w:b/>
          <w:bCs/>
          <w:lang w:val="en-GB" w:eastAsia="en-US"/>
        </w:rPr>
        <w:t>energy grid</w:t>
      </w:r>
      <w:r w:rsidRPr="00701941">
        <w:rPr>
          <w:b/>
          <w:bCs/>
          <w:lang w:val="en-GB" w:eastAsia="en-US"/>
        </w:rPr>
        <w:t xml:space="preserve">. </w:t>
      </w:r>
    </w:p>
    <w:p w14:paraId="28DB5C24" w14:textId="77777777" w:rsidR="00654048" w:rsidRPr="00654048" w:rsidRDefault="00654048" w:rsidP="00654048">
      <w:pPr>
        <w:rPr>
          <w:lang w:eastAsia="en-US"/>
        </w:rPr>
      </w:pPr>
    </w:p>
    <w:p w14:paraId="34F3C454" w14:textId="77777777" w:rsidR="00654048" w:rsidRDefault="00654048" w:rsidP="00654048">
      <w:pPr>
        <w:pStyle w:val="Heading6"/>
        <w:numPr>
          <w:ilvl w:val="0"/>
          <w:numId w:val="0"/>
        </w:numPr>
        <w:spacing w:line="480" w:lineRule="auto"/>
        <w:jc w:val="left"/>
        <w:sectPr w:rsidR="00654048" w:rsidSect="00152B8C">
          <w:headerReference w:type="default" r:id="rId11"/>
          <w:type w:val="continuous"/>
          <w:pgSz w:w="11906" w:h="16838" w:code="9"/>
          <w:pgMar w:top="1440" w:right="1134" w:bottom="1440" w:left="2268" w:header="709" w:footer="709" w:gutter="0"/>
          <w:pgNumType w:start="1"/>
          <w:cols w:space="708"/>
          <w:docGrid w:linePitch="360"/>
        </w:sectPr>
      </w:pPr>
    </w:p>
    <w:p w14:paraId="06BF8EDB" w14:textId="77EB8F2F" w:rsidR="00CB1B02" w:rsidRDefault="00CB1B02" w:rsidP="00654048">
      <w:pPr>
        <w:pStyle w:val="Heading6"/>
        <w:numPr>
          <w:ilvl w:val="0"/>
          <w:numId w:val="0"/>
        </w:numPr>
        <w:spacing w:line="480" w:lineRule="auto"/>
        <w:jc w:val="left"/>
      </w:pPr>
      <w:r>
        <w:lastRenderedPageBreak/>
        <w:t>CHAPTER TWO</w:t>
      </w:r>
    </w:p>
    <w:p w14:paraId="33EEE1D5" w14:textId="06CB90C0" w:rsidR="008C0CFD" w:rsidRDefault="00CB1B02" w:rsidP="008C0CFD">
      <w:pPr>
        <w:pStyle w:val="Heading1"/>
      </w:pPr>
      <w:bookmarkStart w:id="14" w:name="_Toc54436856"/>
      <w:bookmarkStart w:id="15" w:name="_Toc85741249"/>
      <w:r>
        <w:t>Literature Review</w:t>
      </w:r>
      <w:bookmarkEnd w:id="14"/>
      <w:bookmarkEnd w:id="15"/>
    </w:p>
    <w:p w14:paraId="4A7CD956" w14:textId="77777777" w:rsidR="008C0CFD" w:rsidRPr="008C0CFD" w:rsidRDefault="008C0CFD" w:rsidP="008C0CFD">
      <w:pPr>
        <w:rPr>
          <w:lang w:eastAsia="en-US"/>
        </w:rPr>
      </w:pPr>
    </w:p>
    <w:p w14:paraId="49E18CF9" w14:textId="6DD8DEF9" w:rsidR="00E87B22" w:rsidRDefault="00E87B22" w:rsidP="0053430C">
      <w:pPr>
        <w:pStyle w:val="Heading2"/>
      </w:pPr>
      <w:r>
        <w:t>V2X Tech</w:t>
      </w:r>
      <w:r w:rsidR="00E86AAD">
        <w:t>nology</w:t>
      </w:r>
    </w:p>
    <w:p w14:paraId="65558076" w14:textId="22A97B4B" w:rsidR="00E87B22" w:rsidRDefault="00E87B22" w:rsidP="0053430C">
      <w:pPr>
        <w:pStyle w:val="Heading3"/>
      </w:pPr>
      <w:r>
        <w:t xml:space="preserve">Intro </w:t>
      </w:r>
    </w:p>
    <w:p w14:paraId="5A5D4DDC" w14:textId="77777777" w:rsidR="00E87B22" w:rsidRDefault="00E87B22" w:rsidP="0053430C">
      <w:pPr>
        <w:pStyle w:val="Heading3"/>
      </w:pPr>
      <w:r>
        <w:t>V2X Standard</w:t>
      </w:r>
    </w:p>
    <w:p w14:paraId="1087E5F6" w14:textId="77777777" w:rsidR="00E86AAD" w:rsidRPr="00E86AAD" w:rsidRDefault="00E87B22" w:rsidP="00E6128A">
      <w:pPr>
        <w:pStyle w:val="ListParagraph"/>
        <w:numPr>
          <w:ilvl w:val="1"/>
          <w:numId w:val="47"/>
        </w:numPr>
        <w:spacing w:line="360" w:lineRule="auto"/>
        <w:rPr>
          <w:lang w:eastAsia="en-US"/>
        </w:rPr>
      </w:pPr>
      <w:r w:rsidRPr="00E86AAD">
        <w:rPr>
          <w:lang w:eastAsia="en-US"/>
        </w:rPr>
        <w:t>Dedicated Short-Range Communications (DSRC) protocol (US)</w:t>
      </w:r>
    </w:p>
    <w:p w14:paraId="2BA588FE" w14:textId="64995A39" w:rsidR="00E86AAD" w:rsidRDefault="00E86AAD" w:rsidP="00E6128A">
      <w:pPr>
        <w:pStyle w:val="ListParagraph"/>
        <w:numPr>
          <w:ilvl w:val="1"/>
          <w:numId w:val="47"/>
        </w:numPr>
        <w:spacing w:line="360" w:lineRule="auto"/>
        <w:rPr>
          <w:lang w:eastAsia="en-US"/>
        </w:rPr>
      </w:pPr>
      <w:r w:rsidRPr="00E86AAD">
        <w:rPr>
          <w:lang w:eastAsia="en-US"/>
        </w:rPr>
        <w:t>Intelligent Transportation System (ITS)-G5 protocol (Europe)</w:t>
      </w:r>
    </w:p>
    <w:p w14:paraId="3E51AEF1" w14:textId="77777777" w:rsidR="00E87B22" w:rsidRDefault="00E87B22" w:rsidP="00E86AAD">
      <w:pPr>
        <w:spacing w:line="360" w:lineRule="auto"/>
        <w:rPr>
          <w:lang w:eastAsia="en-US"/>
        </w:rPr>
      </w:pPr>
    </w:p>
    <w:p w14:paraId="64A4AAB0" w14:textId="62AC2365" w:rsidR="00E87B22" w:rsidRDefault="00E87B22" w:rsidP="0053430C">
      <w:pPr>
        <w:pStyle w:val="Heading3"/>
      </w:pPr>
      <w:r>
        <w:t>V2X Access Layers</w:t>
      </w:r>
    </w:p>
    <w:p w14:paraId="1885D4A5" w14:textId="77777777" w:rsidR="00E87B22" w:rsidRDefault="00E87B22" w:rsidP="00E6128A">
      <w:pPr>
        <w:pStyle w:val="ListParagraph"/>
        <w:numPr>
          <w:ilvl w:val="1"/>
          <w:numId w:val="47"/>
        </w:numPr>
        <w:spacing w:line="360" w:lineRule="auto"/>
        <w:rPr>
          <w:lang w:eastAsia="en-US"/>
        </w:rPr>
      </w:pPr>
      <w:r w:rsidRPr="00E87B22">
        <w:rPr>
          <w:lang w:eastAsia="en-US"/>
        </w:rPr>
        <w:t>IEEE 802.11p communication system</w:t>
      </w:r>
    </w:p>
    <w:p w14:paraId="4C7DA53C" w14:textId="0A7073FB" w:rsidR="00E87B22" w:rsidRDefault="00E87B22" w:rsidP="00E6128A">
      <w:pPr>
        <w:pStyle w:val="ListParagraph"/>
        <w:numPr>
          <w:ilvl w:val="1"/>
          <w:numId w:val="47"/>
        </w:numPr>
        <w:spacing w:line="360" w:lineRule="auto"/>
        <w:rPr>
          <w:lang w:eastAsia="en-US"/>
        </w:rPr>
      </w:pPr>
      <w:r w:rsidRPr="00E87B22">
        <w:t>C-V2X communication system</w:t>
      </w:r>
    </w:p>
    <w:p w14:paraId="171E1FAE" w14:textId="77777777" w:rsidR="0053430C" w:rsidRDefault="0053430C" w:rsidP="0053430C">
      <w:pPr>
        <w:pStyle w:val="ListParagraph"/>
        <w:spacing w:line="360" w:lineRule="auto"/>
        <w:ind w:left="2160"/>
        <w:rPr>
          <w:lang w:eastAsia="en-US"/>
        </w:rPr>
      </w:pPr>
    </w:p>
    <w:p w14:paraId="4F51F289" w14:textId="466D2723" w:rsidR="00E86AAD" w:rsidRDefault="00E86AAD" w:rsidP="0053430C">
      <w:pPr>
        <w:pStyle w:val="Heading3"/>
      </w:pPr>
      <w:r>
        <w:t xml:space="preserve">Current Issues &amp; Limitations </w:t>
      </w:r>
    </w:p>
    <w:p w14:paraId="1E6F7CE0" w14:textId="77777777" w:rsidR="0076074C" w:rsidRDefault="0076074C" w:rsidP="00E87B22">
      <w:pPr>
        <w:spacing w:line="360" w:lineRule="auto"/>
        <w:rPr>
          <w:lang w:eastAsia="en-US"/>
        </w:rPr>
      </w:pPr>
    </w:p>
    <w:p w14:paraId="7AAF40F4" w14:textId="4975F847" w:rsidR="004859AE" w:rsidRDefault="00E87B22" w:rsidP="004859AE">
      <w:pPr>
        <w:pStyle w:val="Heading2"/>
      </w:pPr>
      <w:r>
        <w:t>Distributed Ledger Tech</w:t>
      </w:r>
      <w:r w:rsidR="007C5C4A">
        <w:t>nology</w:t>
      </w:r>
    </w:p>
    <w:p w14:paraId="1999DB19" w14:textId="1290838C" w:rsidR="004859AE" w:rsidRDefault="004859AE" w:rsidP="004859AE">
      <w:pPr>
        <w:spacing w:line="360" w:lineRule="auto"/>
        <w:rPr>
          <w:lang w:eastAsia="en-US"/>
        </w:rPr>
      </w:pPr>
      <w:r>
        <w:rPr>
          <w:lang w:eastAsia="en-US"/>
        </w:rPr>
        <w:t>The definition of Distributed Ledger Technology (DLT) is not an easily defined concept</w:t>
      </w:r>
      <w:r w:rsidR="0013464D">
        <w:rPr>
          <w:lang w:eastAsia="en-US"/>
        </w:rPr>
        <w:t>. Definitions can be wide-varying and often conflicting</w:t>
      </w:r>
      <w:r w:rsidR="00A36AB8">
        <w:rPr>
          <w:lang w:eastAsia="en-US"/>
        </w:rPr>
        <w:t>, depending on the author, audience and industry in which it is defined. S</w:t>
      </w:r>
      <w:r w:rsidR="0013464D">
        <w:rPr>
          <w:lang w:eastAsia="en-US"/>
        </w:rPr>
        <w:t xml:space="preserve">ome definitions </w:t>
      </w:r>
      <w:r w:rsidR="000C1C38">
        <w:rPr>
          <w:lang w:eastAsia="en-US"/>
        </w:rPr>
        <w:t xml:space="preserve">are more ontological </w:t>
      </w:r>
      <w:r w:rsidR="00A36AB8">
        <w:rPr>
          <w:lang w:eastAsia="en-US"/>
        </w:rPr>
        <w:t>with</w:t>
      </w:r>
      <w:r w:rsidR="000C1C38">
        <w:rPr>
          <w:lang w:eastAsia="en-US"/>
        </w:rPr>
        <w:t xml:space="preserve"> others </w:t>
      </w:r>
      <w:r w:rsidR="00A36AB8">
        <w:rPr>
          <w:lang w:eastAsia="en-US"/>
        </w:rPr>
        <w:t>being</w:t>
      </w:r>
      <w:r w:rsidR="000C1C38">
        <w:rPr>
          <w:lang w:eastAsia="en-US"/>
        </w:rPr>
        <w:t xml:space="preserve"> more technical</w:t>
      </w:r>
      <w:r w:rsidR="00A36AB8">
        <w:rPr>
          <w:lang w:eastAsia="en-US"/>
        </w:rPr>
        <w:t xml:space="preserve">. </w:t>
      </w:r>
      <w:r w:rsidR="000C1C38">
        <w:rPr>
          <w:lang w:eastAsia="en-US"/>
        </w:rPr>
        <w:t xml:space="preserve"> </w:t>
      </w:r>
    </w:p>
    <w:p w14:paraId="1A78D754" w14:textId="28E95F13" w:rsidR="004859AE" w:rsidRDefault="004859AE" w:rsidP="004859AE">
      <w:pPr>
        <w:spacing w:line="360" w:lineRule="auto"/>
        <w:rPr>
          <w:lang w:eastAsia="en-US"/>
        </w:rPr>
      </w:pPr>
    </w:p>
    <w:p w14:paraId="2E050F92" w14:textId="24A0C720" w:rsidR="00041E3D" w:rsidRDefault="004859AE" w:rsidP="004859AE">
      <w:pPr>
        <w:spacing w:line="360" w:lineRule="auto"/>
        <w:rPr>
          <w:lang w:eastAsia="en-US"/>
        </w:rPr>
      </w:pPr>
      <w:r>
        <w:rPr>
          <w:lang w:eastAsia="en-US"/>
        </w:rPr>
        <w:fldChar w:fldCharType="begin"/>
      </w:r>
      <w:r w:rsidR="000E5DD8">
        <w:rPr>
          <w:lang w:eastAsia="en-US"/>
        </w:rPr>
        <w:instrText xml:space="preserve"> ADDIN EN.CITE &lt;EndNote&gt;&lt;Cite&gt;&lt;Author&gt;Rauchs&lt;/Author&gt;&lt;Year&gt;2018&lt;/Year&gt;&lt;IDText&gt;Distributed Ledger Technology Systems: A Conceptual Framework&lt;/IDText&gt;&lt;DisplayText&gt;[16]&lt;/DisplayText&gt;&lt;record&gt;&lt;dates&gt;&lt;pub-dates&gt;&lt;date&gt;2018-01-01&lt;/date&gt;&lt;/pub-dates&gt;&lt;year&gt;2018&lt;/year&gt;&lt;/dates&gt;&lt;isbn&gt;1556-5068&lt;/isbn&gt;&lt;titles&gt;&lt;title&gt;Distributed Ledger Technology Systems: A Conceptual Framework&lt;/title&gt;&lt;secondary-title&gt;SSRN Electronic Journal&lt;/secondary-title&gt;&lt;/titles&gt;&lt;access-date&gt;2021-11-18T22:28:01&lt;/access-date&gt;&lt;contributors&gt;&lt;authors&gt;&lt;author&gt;Rauchs, Michel&lt;/author&gt;&lt;author&gt;Glidden, Andrew&lt;/author&gt;&lt;author&gt;Gordon, Brian&lt;/author&gt;&lt;author&gt;Pieters, Gina C.&lt;/author&gt;&lt;author&gt;Recanatini, Martino&lt;/author&gt;&lt;author&gt;Rostand, François&lt;/author&gt;&lt;author&gt;Vagneur, Kathryn&lt;/author&gt;&lt;author&gt;Zhang, Bryan Zheng&lt;/author&gt;&lt;/authors&gt;&lt;/contributors&gt;&lt;added-date format="utc"&gt;1637274485&lt;/added-date&gt;&lt;ref-type name="Journal Article"&gt;17&lt;/ref-type&gt;&lt;rec-number&gt;53&lt;/rec-number&gt;&lt;publisher&gt;Elsevier BV&lt;/publisher&gt;&lt;last-updated-date format="utc"&gt;1637274486&lt;/last-updated-date&gt;&lt;electronic-resource-num&gt;10.2139/ssrn.3230013&lt;/electronic-resource-num&gt;&lt;/record&gt;&lt;/Cite&gt;&lt;/EndNote&gt;</w:instrText>
      </w:r>
      <w:r>
        <w:rPr>
          <w:lang w:eastAsia="en-US"/>
        </w:rPr>
        <w:fldChar w:fldCharType="separate"/>
      </w:r>
      <w:r w:rsidR="000E5DD8">
        <w:rPr>
          <w:noProof/>
          <w:lang w:eastAsia="en-US"/>
        </w:rPr>
        <w:t>[16]</w:t>
      </w:r>
      <w:r>
        <w:rPr>
          <w:lang w:eastAsia="en-US"/>
        </w:rPr>
        <w:fldChar w:fldCharType="end"/>
      </w:r>
      <w:r>
        <w:rPr>
          <w:lang w:eastAsia="en-US"/>
        </w:rPr>
        <w:t xml:space="preserve"> defines DLT as a consensus machine; a system with multiple actors who agree on a set of shared data and its validity</w:t>
      </w:r>
      <w:r w:rsidR="00041E3D">
        <w:rPr>
          <w:lang w:eastAsia="en-US"/>
        </w:rPr>
        <w:t xml:space="preserve">, in the absence of a centralized co-ordinator. In comparison to traditional databases, both distributed and centralized, DLTs key features are rooted in data integrity in an adversarial environment. It is a system of electronic records that enables a network of participants (nodes) to reach a consensus on the </w:t>
      </w:r>
      <w:r w:rsidR="00041E3D">
        <w:rPr>
          <w:lang w:eastAsia="en-US"/>
        </w:rPr>
        <w:lastRenderedPageBreak/>
        <w:t>authoritative order of transactions, which are linked using cryptographic hashes and persisted across all nodes of the network. This multi-party consensus</w:t>
      </w:r>
      <w:r w:rsidR="00550948">
        <w:rPr>
          <w:lang w:eastAsia="en-US"/>
        </w:rPr>
        <w:t xml:space="preserve"> produces a ledger, which is the authoritative version of transaction history. </w:t>
      </w:r>
    </w:p>
    <w:p w14:paraId="0E46B1F0" w14:textId="4924FBEF" w:rsidR="00550948" w:rsidRDefault="00550948" w:rsidP="0013464D">
      <w:pPr>
        <w:spacing w:line="360" w:lineRule="auto"/>
        <w:rPr>
          <w:lang w:eastAsia="en-US"/>
        </w:rPr>
      </w:pPr>
    </w:p>
    <w:p w14:paraId="2AE1DF0F" w14:textId="47AF2D55" w:rsidR="00550948" w:rsidRDefault="00550948" w:rsidP="0013464D">
      <w:pPr>
        <w:spacing w:line="360" w:lineRule="auto"/>
        <w:rPr>
          <w:lang w:eastAsia="en-US"/>
        </w:rPr>
      </w:pPr>
      <w:r>
        <w:rPr>
          <w:lang w:eastAsia="en-US"/>
        </w:rPr>
        <w:t>In the financial realm, the European Central Bank defines DLTs as a technology that enables users to store</w:t>
      </w:r>
      <w:r w:rsidR="00BB50BF">
        <w:rPr>
          <w:lang w:eastAsia="en-US"/>
        </w:rPr>
        <w:t xml:space="preserve"> and access</w:t>
      </w:r>
      <w:r>
        <w:rPr>
          <w:lang w:eastAsia="en-US"/>
        </w:rPr>
        <w:t xml:space="preserve"> </w:t>
      </w:r>
      <w:r w:rsidR="00BB50BF">
        <w:rPr>
          <w:lang w:eastAsia="en-US"/>
        </w:rPr>
        <w:t>information relating to one or more assets in a shared database of transactions and balances</w:t>
      </w:r>
      <w:r w:rsidR="00AE1626">
        <w:rPr>
          <w:lang w:eastAsia="en-US"/>
        </w:rPr>
        <w:t xml:space="preserve"> </w:t>
      </w:r>
      <w:r w:rsidR="00AE1626">
        <w:rPr>
          <w:lang w:eastAsia="en-US"/>
        </w:rPr>
        <w:fldChar w:fldCharType="begin"/>
      </w:r>
      <w:r w:rsidR="000E5DD8">
        <w:rPr>
          <w:lang w:eastAsia="en-US"/>
        </w:rPr>
        <w:instrText xml:space="preserve"> ADDIN EN.CITE &lt;EndNote&gt;&lt;Cite&gt;&lt;Author&gt;Pinna&lt;/Author&gt;&lt;Year&gt;2016&lt;/Year&gt;&lt;IDText&gt;Distributed ledger technologies in&lt;/IDText&gt;&lt;DisplayText&gt;[17]&lt;/DisplayText&gt;&lt;record&gt;&lt;titles&gt;&lt;title&gt;Distributed ledger technologies in&amp;#xA;securities post-trading&lt;/title&gt;&lt;/titles&gt;&lt;contributors&gt;&lt;authors&gt;&lt;author&gt;Pinna,  Andrea&lt;/author&gt;&lt;author&gt;Ruttenberg,  Wiebe&lt;/author&gt;&lt;/authors&gt;&lt;/contributors&gt;&lt;added-date format="utc"&gt;1637276964&lt;/added-date&gt;&lt;ref-type name="Generic"&gt;13&lt;/ref-type&gt;&lt;dates&gt;&lt;year&gt;2016&lt;/year&gt;&lt;/dates&gt;&lt;rec-number&gt;54&lt;/rec-number&gt;&lt;publisher&gt;European Central Bank&lt;/publisher&gt;&lt;last-updated-date format="utc"&gt;1637277035&lt;/last-updated-date&gt;&lt;/record&gt;&lt;/Cite&gt;&lt;/EndNote&gt;</w:instrText>
      </w:r>
      <w:r w:rsidR="00AE1626">
        <w:rPr>
          <w:lang w:eastAsia="en-US"/>
        </w:rPr>
        <w:fldChar w:fldCharType="separate"/>
      </w:r>
      <w:r w:rsidR="000E5DD8">
        <w:rPr>
          <w:noProof/>
          <w:lang w:eastAsia="en-US"/>
        </w:rPr>
        <w:t>[17]</w:t>
      </w:r>
      <w:r w:rsidR="00AE1626">
        <w:rPr>
          <w:lang w:eastAsia="en-US"/>
        </w:rPr>
        <w:fldChar w:fldCharType="end"/>
      </w:r>
      <w:r w:rsidR="00BB50BF">
        <w:rPr>
          <w:lang w:eastAsia="en-US"/>
        </w:rPr>
        <w:t xml:space="preserve">. </w:t>
      </w:r>
      <w:r w:rsidR="0013464D">
        <w:rPr>
          <w:lang w:eastAsia="en-US"/>
        </w:rPr>
        <w:t xml:space="preserve">A transaction is a cryptographically signed authorised attempt to change the status of this database. </w:t>
      </w:r>
      <w:r w:rsidR="00BB50BF">
        <w:rPr>
          <w:lang w:eastAsia="en-US"/>
        </w:rPr>
        <w:t xml:space="preserve">It allows users to reach a consensus on a specific version of </w:t>
      </w:r>
      <w:r w:rsidR="00AE1626">
        <w:rPr>
          <w:lang w:eastAsia="en-US"/>
        </w:rPr>
        <w:t xml:space="preserve"> the ledger, meaning that with enough actors, there cannot be any manual alteration of the ledger</w:t>
      </w:r>
      <w:r w:rsidR="00BB50BF">
        <w:rPr>
          <w:lang w:eastAsia="en-US"/>
        </w:rPr>
        <w:t xml:space="preserve">. Cryptographic </w:t>
      </w:r>
      <w:r w:rsidR="00AE1626">
        <w:rPr>
          <w:lang w:eastAsia="en-US"/>
        </w:rPr>
        <w:t xml:space="preserve">solutions with economic incentives replace the concept of central validation. </w:t>
      </w:r>
    </w:p>
    <w:p w14:paraId="7D1FC821" w14:textId="1EF8ADBD" w:rsidR="00BB50BF" w:rsidRDefault="00BB50BF" w:rsidP="0013464D">
      <w:pPr>
        <w:spacing w:line="360" w:lineRule="auto"/>
        <w:rPr>
          <w:lang w:eastAsia="en-US"/>
        </w:rPr>
      </w:pPr>
    </w:p>
    <w:p w14:paraId="452DF5FD" w14:textId="260CA09D" w:rsidR="000C1C38" w:rsidRDefault="000C1C38" w:rsidP="0013464D">
      <w:pPr>
        <w:spacing w:line="360" w:lineRule="auto"/>
        <w:rPr>
          <w:lang w:eastAsia="en-US"/>
        </w:rPr>
      </w:pPr>
      <w:r w:rsidRPr="000C1C38">
        <w:rPr>
          <w:highlight w:val="yellow"/>
          <w:lang w:eastAsia="en-US"/>
        </w:rPr>
        <w:t>&lt;one more definition here&gt;</w:t>
      </w:r>
    </w:p>
    <w:p w14:paraId="3188251E" w14:textId="77777777" w:rsidR="004859AE" w:rsidRDefault="004859AE" w:rsidP="004859AE">
      <w:pPr>
        <w:spacing w:line="360" w:lineRule="auto"/>
        <w:rPr>
          <w:lang w:eastAsia="en-US"/>
        </w:rPr>
      </w:pPr>
    </w:p>
    <w:p w14:paraId="74744C6E" w14:textId="7A74BE02" w:rsidR="00E87B22" w:rsidRDefault="00E87B22" w:rsidP="0053430C">
      <w:pPr>
        <w:pStyle w:val="Heading3"/>
      </w:pPr>
      <w:r>
        <w:t xml:space="preserve">Blockchain as form of DLT </w:t>
      </w:r>
    </w:p>
    <w:p w14:paraId="0BCED2FD" w14:textId="3F7C15E8" w:rsidR="00D975AA" w:rsidRDefault="000C1C38" w:rsidP="004859AE">
      <w:pPr>
        <w:spacing w:line="360" w:lineRule="auto"/>
        <w:rPr>
          <w:lang w:eastAsia="en-US"/>
        </w:rPr>
      </w:pPr>
      <w:r>
        <w:rPr>
          <w:lang w:eastAsia="en-US"/>
        </w:rPr>
        <w:t>DLT has been around in concept since the mid 1990s, built on</w:t>
      </w:r>
      <w:r w:rsidR="00D975AA">
        <w:rPr>
          <w:lang w:eastAsia="en-US"/>
        </w:rPr>
        <w:t xml:space="preserve"> a thought experiment on a</w:t>
      </w:r>
      <w:r>
        <w:rPr>
          <w:lang w:eastAsia="en-US"/>
        </w:rPr>
        <w:t xml:space="preserve"> consensus mechanism</w:t>
      </w:r>
      <w:r w:rsidR="00B40DAC">
        <w:rPr>
          <w:lang w:eastAsia="en-US"/>
        </w:rPr>
        <w:t xml:space="preserve"> called “The Byzantine Generals’ Problem” </w:t>
      </w:r>
      <w:r>
        <w:rPr>
          <w:lang w:eastAsia="en-US"/>
        </w:rPr>
        <w:t>created in 19</w:t>
      </w:r>
      <w:r w:rsidR="00B41670">
        <w:rPr>
          <w:lang w:eastAsia="en-US"/>
        </w:rPr>
        <w:t>8</w:t>
      </w:r>
      <w:r>
        <w:rPr>
          <w:lang w:eastAsia="en-US"/>
        </w:rPr>
        <w:t>2</w:t>
      </w:r>
      <w:r w:rsidR="00B41670">
        <w:rPr>
          <w:lang w:eastAsia="en-US"/>
        </w:rPr>
        <w:t xml:space="preserve"> </w:t>
      </w:r>
      <w:r w:rsidR="00B41670">
        <w:rPr>
          <w:lang w:eastAsia="en-US"/>
        </w:rPr>
        <w:fldChar w:fldCharType="begin"/>
      </w:r>
      <w:r w:rsidR="000E5DD8">
        <w:rPr>
          <w:lang w:eastAsia="en-US"/>
        </w:rPr>
        <w:instrText xml:space="preserve"> ADDIN EN.CITE &lt;EndNote&gt;&lt;Cite&gt;&lt;Author&gt;LAMPORT&lt;/Author&gt;&lt;Year&gt;1982&lt;/Year&gt;&lt;IDText&gt;The Byzantine Generals Problem&lt;/IDText&gt;&lt;DisplayText&gt;[18]&lt;/DisplayText&gt;&lt;record&gt;&lt;urls&gt;&lt;related-urls&gt;&lt;url&gt;https://lamport.azurewebsites.net/pubs/byz.pdf&lt;/url&gt;&lt;/related-urls&gt;&lt;/urls&gt;&lt;titles&gt;&lt;title&gt;The Byzantine Generals Problem&lt;/title&gt;&lt;secondary-title&gt;ACM Transactions on Programming Languages and System&lt;/secondary-title&gt;&lt;/titles&gt;&lt;pages&gt;382-401&lt;/pages&gt;&lt;contributors&gt;&lt;authors&gt;&lt;author&gt;LAMPORT,  LESLIE&lt;/author&gt;&lt;author&gt;SHOSTAK,  ROBERT&lt;/author&gt;&lt;author&gt;PEASE,  MARSHALL&lt;/author&gt;&lt;/authors&gt;&lt;/contributors&gt;&lt;added-date format="utc"&gt;1637285140&lt;/added-date&gt;&lt;ref-type name="Journal Article"&gt;17&lt;/ref-type&gt;&lt;dates&gt;&lt;year&gt;1982&lt;/year&gt;&lt;/dates&gt;&lt;rec-number&gt;55&lt;/rec-number&gt;&lt;last-updated-date format="utc"&gt;1637285245&lt;/last-updated-date&gt;&lt;volume&gt;4&lt;/volume&gt;&lt;/record&gt;&lt;/Cite&gt;&lt;/EndNote&gt;</w:instrText>
      </w:r>
      <w:r w:rsidR="00B41670">
        <w:rPr>
          <w:lang w:eastAsia="en-US"/>
        </w:rPr>
        <w:fldChar w:fldCharType="separate"/>
      </w:r>
      <w:r w:rsidR="000E5DD8">
        <w:rPr>
          <w:noProof/>
          <w:lang w:eastAsia="en-US"/>
        </w:rPr>
        <w:t>[18]</w:t>
      </w:r>
      <w:r w:rsidR="00B41670">
        <w:rPr>
          <w:lang w:eastAsia="en-US"/>
        </w:rPr>
        <w:fldChar w:fldCharType="end"/>
      </w:r>
      <w:r>
        <w:rPr>
          <w:lang w:eastAsia="en-US"/>
        </w:rPr>
        <w:t>.</w:t>
      </w:r>
      <w:r w:rsidR="00B41670">
        <w:rPr>
          <w:lang w:eastAsia="en-US"/>
        </w:rPr>
        <w:t xml:space="preserve"> </w:t>
      </w:r>
      <w:r w:rsidR="00D975AA">
        <w:rPr>
          <w:lang w:eastAsia="en-US"/>
        </w:rPr>
        <w:t xml:space="preserve">In many cases the terms DLT and blockchain are used interchangeably. In some sense this is true, blockchain is </w:t>
      </w:r>
      <w:r w:rsidR="00FD75BE">
        <w:rPr>
          <w:lang w:eastAsia="en-US"/>
        </w:rPr>
        <w:t xml:space="preserve">a </w:t>
      </w:r>
      <w:r w:rsidR="00D975AA">
        <w:rPr>
          <w:lang w:eastAsia="en-US"/>
        </w:rPr>
        <w:t>type</w:t>
      </w:r>
      <w:r w:rsidR="00FD75BE">
        <w:rPr>
          <w:lang w:eastAsia="en-US"/>
        </w:rPr>
        <w:t xml:space="preserve"> (and most popular form)</w:t>
      </w:r>
      <w:r w:rsidR="00D975AA">
        <w:rPr>
          <w:lang w:eastAsia="en-US"/>
        </w:rPr>
        <w:t xml:space="preserve"> of DLT. </w:t>
      </w:r>
      <w:r w:rsidR="00FD75BE">
        <w:rPr>
          <w:lang w:eastAsia="en-US"/>
        </w:rPr>
        <w:t>Bitcoin, which is a cryptocurrency developed in 2008</w:t>
      </w:r>
      <w:r w:rsidR="00A36AB8">
        <w:rPr>
          <w:lang w:eastAsia="en-US"/>
        </w:rPr>
        <w:t xml:space="preserve"> under the pseudonym Satoshi Nakamoto </w:t>
      </w:r>
      <w:r w:rsidR="00A36AB8">
        <w:rPr>
          <w:lang w:eastAsia="en-US"/>
        </w:rPr>
        <w:fldChar w:fldCharType="begin"/>
      </w:r>
      <w:r w:rsidR="000E5DD8">
        <w:rPr>
          <w:lang w:eastAsia="en-US"/>
        </w:rPr>
        <w:instrText xml:space="preserve"> ADDIN EN.CITE &lt;EndNote&gt;&lt;Cite&gt;&lt;Author&gt;Satoshi&lt;/Author&gt;&lt;Year&gt;2008&lt;/Year&gt;&lt;IDText&gt;Bitcoin: A Peer-to-Peer Electronic Cash System&lt;/IDText&gt;&lt;DisplayText&gt;[19]&lt;/DisplayText&gt;&lt;record&gt;&lt;urls&gt;&lt;related-urls&gt;&lt;url&gt;https://bitcoin.org/bitcoin.pdf&lt;/url&gt;&lt;/related-urls&gt;&lt;/urls&gt;&lt;titles&gt;&lt;title&gt;Bitcoin: A Peer-to-Peer Electronic Cash System&lt;/title&gt;&lt;/titles&gt;&lt;contributors&gt;&lt;authors&gt;&lt;author&gt;Satoshi Nakamoto&lt;/author&gt;&lt;/authors&gt;&lt;/contributors&gt;&lt;section&gt;2008&lt;/section&gt;&lt;added-date format="utc"&gt;1637346880&lt;/added-date&gt;&lt;ref-type name="Electronic Article"&gt;43&lt;/ref-type&gt;&lt;dates&gt;&lt;year&gt;2008&lt;/year&gt;&lt;/dates&gt;&lt;rec-number&gt;56&lt;/rec-number&gt;&lt;last-updated-date format="utc"&gt;1637346904&lt;/last-updated-date&gt;&lt;/record&gt;&lt;/Cite&gt;&lt;/EndNote&gt;</w:instrText>
      </w:r>
      <w:r w:rsidR="00A36AB8">
        <w:rPr>
          <w:lang w:eastAsia="en-US"/>
        </w:rPr>
        <w:fldChar w:fldCharType="separate"/>
      </w:r>
      <w:r w:rsidR="000E5DD8">
        <w:rPr>
          <w:noProof/>
          <w:lang w:eastAsia="en-US"/>
        </w:rPr>
        <w:t>[19]</w:t>
      </w:r>
      <w:r w:rsidR="00A36AB8">
        <w:rPr>
          <w:lang w:eastAsia="en-US"/>
        </w:rPr>
        <w:fldChar w:fldCharType="end"/>
      </w:r>
      <w:r w:rsidR="00FD75BE">
        <w:rPr>
          <w:lang w:eastAsia="en-US"/>
        </w:rPr>
        <w:t xml:space="preserve">, made use of the blockchain protocol and brought the technology into mainstream focus for the first time.  </w:t>
      </w:r>
    </w:p>
    <w:p w14:paraId="69015D20" w14:textId="237B3A7F" w:rsidR="00752D0A" w:rsidRDefault="00B66E9E" w:rsidP="004859AE">
      <w:pPr>
        <w:spacing w:line="360" w:lineRule="auto"/>
        <w:rPr>
          <w:lang w:eastAsia="en-US"/>
        </w:rPr>
      </w:pPr>
      <w:r>
        <w:rPr>
          <w:lang w:eastAsia="en-US"/>
        </w:rPr>
        <w:t xml:space="preserve">Ethereum is another open-source blockchain protocol second in popularity and similar to the Bitcoin protocol, but with the addition of smart contract functionality. Smart contracts are codified business rules that automatically execute on network nodes allowing the network to operate in a fully autonomous and decentralized manner </w:t>
      </w:r>
      <w:r>
        <w:rPr>
          <w:lang w:eastAsia="en-US"/>
        </w:rPr>
        <w:fldChar w:fldCharType="begin"/>
      </w:r>
      <w:r w:rsidR="000E5DD8">
        <w:rPr>
          <w:lang w:eastAsia="en-US"/>
        </w:rPr>
        <w:instrText xml:space="preserve"> ADDIN EN.CITE &lt;EndNote&gt;&lt;Cite&gt;&lt;Author&gt;Buterin&lt;/Author&gt;&lt;Year&gt;2012&lt;/Year&gt;&lt;IDText&gt;A Next-Generation Smart Contract and Decentralized Application Platform&lt;/IDText&gt;&lt;DisplayText&gt;[20]&lt;/DisplayText&gt;&lt;record&gt;&lt;urls&gt;&lt;related-urls&gt;&lt;url&gt;https://ethereum.org/en/whitepaper/&lt;/url&gt;&lt;/related-urls&gt;&lt;/urls&gt;&lt;titles&gt;&lt;title&gt;A Next-Generation Smart Contract and Decentralized Application Platform&lt;/title&gt;&lt;/titles&gt;&lt;number&gt;Nov 20th&lt;/number&gt;&lt;contributors&gt;&lt;authors&gt;&lt;author&gt;Buterin, Vitalik&lt;/author&gt;&lt;/authors&gt;&lt;/contributors&gt;&lt;added-date format="utc"&gt;1637439289&lt;/added-date&gt;&lt;ref-type name="Web Page"&gt;12&lt;/ref-type&gt;&lt;dates&gt;&lt;year&gt;2012&lt;/year&gt;&lt;/dates&gt;&lt;rec-number&gt;59&lt;/rec-number&gt;&lt;last-updated-date format="utc"&gt;1637439344&lt;/last-updated-date&gt;&lt;volume&gt;2021&lt;/volume&gt;&lt;/record&gt;&lt;/Cite&gt;&lt;/EndNote&gt;</w:instrText>
      </w:r>
      <w:r>
        <w:rPr>
          <w:lang w:eastAsia="en-US"/>
        </w:rPr>
        <w:fldChar w:fldCharType="separate"/>
      </w:r>
      <w:r w:rsidR="000E5DD8">
        <w:rPr>
          <w:noProof/>
          <w:lang w:eastAsia="en-US"/>
        </w:rPr>
        <w:t>[20]</w:t>
      </w:r>
      <w:r>
        <w:rPr>
          <w:lang w:eastAsia="en-US"/>
        </w:rPr>
        <w:fldChar w:fldCharType="end"/>
      </w:r>
      <w:r>
        <w:rPr>
          <w:lang w:eastAsia="en-US"/>
        </w:rPr>
        <w:t>.</w:t>
      </w:r>
    </w:p>
    <w:p w14:paraId="6AE521AB" w14:textId="77777777" w:rsidR="00752D0A" w:rsidRDefault="00752D0A" w:rsidP="004859AE">
      <w:pPr>
        <w:spacing w:line="360" w:lineRule="auto"/>
        <w:rPr>
          <w:lang w:eastAsia="en-US"/>
        </w:rPr>
      </w:pPr>
    </w:p>
    <w:p w14:paraId="0AE9F05B" w14:textId="77777777" w:rsidR="004859AE" w:rsidRDefault="004859AE" w:rsidP="004859AE">
      <w:pPr>
        <w:spacing w:line="360" w:lineRule="auto"/>
        <w:rPr>
          <w:lang w:eastAsia="en-US"/>
        </w:rPr>
      </w:pPr>
    </w:p>
    <w:p w14:paraId="07106E28" w14:textId="36031C1B" w:rsidR="00A36AB8" w:rsidRDefault="00E87B22" w:rsidP="00A36AB8">
      <w:pPr>
        <w:pStyle w:val="Heading3"/>
      </w:pPr>
      <w:r>
        <w:t>DLT Tech in AV industry</w:t>
      </w:r>
    </w:p>
    <w:p w14:paraId="497A53FE" w14:textId="14E4EA75" w:rsidR="00A36AB8" w:rsidRDefault="00F0075D" w:rsidP="00A36AB8">
      <w:pPr>
        <w:spacing w:line="360" w:lineRule="auto"/>
        <w:rPr>
          <w:lang w:eastAsia="en-US"/>
        </w:rPr>
      </w:pPr>
      <w:r>
        <w:rPr>
          <w:lang w:eastAsia="en-US"/>
        </w:rPr>
        <w:t xml:space="preserve">Search Keywords: </w:t>
      </w:r>
    </w:p>
    <w:p w14:paraId="51D4B081" w14:textId="6EFDD65E" w:rsidR="00F0075D" w:rsidRDefault="00F0075D" w:rsidP="00A36AB8">
      <w:pPr>
        <w:spacing w:line="360" w:lineRule="auto"/>
        <w:rPr>
          <w:lang w:eastAsia="en-US"/>
        </w:rPr>
      </w:pPr>
      <w:r>
        <w:rPr>
          <w:lang w:eastAsia="en-US"/>
        </w:rPr>
        <w:t>Blockchain, Autonomous Vehicle</w:t>
      </w:r>
    </w:p>
    <w:p w14:paraId="1B15C42B" w14:textId="2D136E61" w:rsidR="00F0075D" w:rsidRDefault="00F0075D" w:rsidP="00A36AB8">
      <w:pPr>
        <w:spacing w:line="360" w:lineRule="auto"/>
        <w:rPr>
          <w:lang w:eastAsia="en-US"/>
        </w:rPr>
      </w:pPr>
    </w:p>
    <w:p w14:paraId="5D7E4106" w14:textId="23A202BE" w:rsidR="00F0075D" w:rsidRDefault="0076074C" w:rsidP="00A36AB8">
      <w:pPr>
        <w:spacing w:line="360" w:lineRule="auto"/>
        <w:rPr>
          <w:lang w:eastAsia="en-US"/>
        </w:rPr>
      </w:pPr>
      <w:r>
        <w:rPr>
          <w:lang w:eastAsia="en-US"/>
        </w:rPr>
        <w:t xml:space="preserve">Although research into DLTs has been increasing rapidly over the last ten years, the research within the CAV space, seems to be lagging behind other industries such as the financial, healthcare, education </w:t>
      </w:r>
      <w:r w:rsidRPr="0076074C">
        <w:rPr>
          <w:highlight w:val="yellow"/>
          <w:lang w:eastAsia="en-US"/>
        </w:rPr>
        <w:t>&lt;give the example here&gt;</w:t>
      </w:r>
      <w:r>
        <w:rPr>
          <w:lang w:eastAsia="en-US"/>
        </w:rPr>
        <w:t xml:space="preserve">. </w:t>
      </w:r>
    </w:p>
    <w:p w14:paraId="195008AB" w14:textId="77777777" w:rsidR="0076074C" w:rsidRDefault="0076074C" w:rsidP="00A36AB8">
      <w:pPr>
        <w:spacing w:line="360" w:lineRule="auto"/>
        <w:rPr>
          <w:lang w:eastAsia="en-US"/>
        </w:rPr>
      </w:pPr>
    </w:p>
    <w:p w14:paraId="69BBECFF" w14:textId="765A4D0D" w:rsidR="0076074C" w:rsidRDefault="0076074C" w:rsidP="002D45B8">
      <w:pPr>
        <w:spacing w:line="360" w:lineRule="auto"/>
        <w:rPr>
          <w:lang w:eastAsia="en-US"/>
        </w:rPr>
      </w:pPr>
      <w:r>
        <w:rPr>
          <w:lang w:eastAsia="en-US"/>
        </w:rPr>
        <w:fldChar w:fldCharType="begin"/>
      </w:r>
      <w:r w:rsidR="000E5DD8">
        <w:rPr>
          <w:lang w:eastAsia="en-US"/>
        </w:rPr>
        <w:instrText xml:space="preserve"> ADDIN EN.CITE &lt;EndNote&gt;&lt;Cite&gt;&lt;Author&gt;Rathee&lt;/Author&gt;&lt;Year&gt;2019&lt;/Year&gt;&lt;IDText&gt;A Blockchain Framework for Securing Connected and Autonomous Vehicles&lt;/IDText&gt;&lt;DisplayText&gt;[21]&lt;/DisplayText&gt;&lt;record&gt;&lt;dates&gt;&lt;pub-dates&gt;&lt;date&gt;2019-07-18&lt;/date&gt;&lt;/pub-dates&gt;&lt;year&gt;2019&lt;/year&gt;&lt;/dates&gt;&lt;urls&gt;&lt;related-urls&gt;&lt;url&gt;https://doaj.org/article/9cbabf71109d48e6a006e75eaa7f0a4f&lt;/url&gt;&lt;/related-urls&gt;&lt;/urls&gt;&lt;isbn&gt;1424-8220&lt;/isbn&gt;&lt;titles&gt;&lt;title&gt;A Blockchain Framework for Securing Connected and Autonomous Vehicles&lt;/title&gt;&lt;secondary-title&gt;Sensors&lt;/secondary-title&gt;&lt;/titles&gt;&lt;pages&gt;3165&lt;/pages&gt;&lt;number&gt;14&lt;/number&gt;&lt;access-date&gt;2021-11-20T17:39:54&lt;/access-date&gt;&lt;contributors&gt;&lt;authors&gt;&lt;author&gt;Rathee&lt;/author&gt;&lt;author&gt;Sharma&lt;/author&gt;&lt;author&gt;Iqbal&lt;/author&gt;&lt;author&gt;Aloqaily&lt;/author&gt;&lt;author&gt;Jaglan&lt;/author&gt;&lt;author&gt;Kumar&lt;/author&gt;&lt;/authors&gt;&lt;/contributors&gt;&lt;added-date format="utc"&gt;1637430014&lt;/added-date&gt;&lt;ref-type name="Journal Article"&gt;17&lt;/ref-type&gt;&lt;rec-number&gt;57&lt;/rec-number&gt;&lt;publisher&gt;MDPI AG&lt;/publisher&gt;&lt;last-updated-date format="utc"&gt;1637430015&lt;/last-updated-date&gt;&lt;electronic-resource-num&gt;10.3390/s19143165&lt;/electronic-resource-num&gt;&lt;volume&gt;19&lt;/volume&gt;&lt;/record&gt;&lt;/Cite&gt;&lt;/EndNote&gt;</w:instrText>
      </w:r>
      <w:r>
        <w:rPr>
          <w:lang w:eastAsia="en-US"/>
        </w:rPr>
        <w:fldChar w:fldCharType="separate"/>
      </w:r>
      <w:r w:rsidR="000E5DD8">
        <w:rPr>
          <w:noProof/>
          <w:lang w:eastAsia="en-US"/>
        </w:rPr>
        <w:t>[21]</w:t>
      </w:r>
      <w:r>
        <w:rPr>
          <w:lang w:eastAsia="en-US"/>
        </w:rPr>
        <w:fldChar w:fldCharType="end"/>
      </w:r>
      <w:r>
        <w:rPr>
          <w:lang w:eastAsia="en-US"/>
        </w:rPr>
        <w:t xml:space="preserve"> looked at using a blockchain framework for securing CAVs from smart device tampering by malicious attackers looking to compromise the communication channels of the vehicles. Using a blockchain framework, where vehicles operate as both nodes in the network, (much like the structure of today</w:t>
      </w:r>
      <w:r w:rsidR="009F3F59">
        <w:rPr>
          <w:lang w:eastAsia="en-US"/>
        </w:rPr>
        <w:t>’</w:t>
      </w:r>
      <w:r>
        <w:rPr>
          <w:lang w:eastAsia="en-US"/>
        </w:rPr>
        <w:t xml:space="preserve">s VANETs), each vehicle </w:t>
      </w:r>
      <w:r w:rsidR="002D45B8">
        <w:rPr>
          <w:lang w:eastAsia="en-US"/>
        </w:rPr>
        <w:t xml:space="preserve">is aware of all valid actors and devices in the network. Any alteration or deletion of information to vehicle data or user data will come to the notice of other devices. This approach showed a 79% success rate in the detection of malicious attacks when compared to the traditional VANET architecture. </w:t>
      </w:r>
    </w:p>
    <w:p w14:paraId="73CBFB27" w14:textId="3FBC04B8" w:rsidR="001D225D" w:rsidRDefault="001D225D" w:rsidP="001D225D">
      <w:pPr>
        <w:spacing w:line="360" w:lineRule="auto"/>
        <w:rPr>
          <w:color w:val="FF0000"/>
          <w:lang w:eastAsia="en-US"/>
        </w:rPr>
      </w:pPr>
      <w:r w:rsidRPr="001D225D">
        <w:rPr>
          <w:color w:val="FF0000"/>
          <w:lang w:eastAsia="en-US"/>
        </w:rPr>
        <w:t>(</w:t>
      </w:r>
      <w:r>
        <w:rPr>
          <w:color w:val="FF0000"/>
          <w:lang w:eastAsia="en-US"/>
        </w:rPr>
        <w:t>Security, Secure Communication</w:t>
      </w:r>
      <w:r w:rsidRPr="001D225D">
        <w:rPr>
          <w:color w:val="FF0000"/>
          <w:lang w:eastAsia="en-US"/>
        </w:rPr>
        <w:t>)</w:t>
      </w:r>
    </w:p>
    <w:p w14:paraId="76F8F672" w14:textId="77777777" w:rsidR="009F3F59" w:rsidRDefault="009F3F59" w:rsidP="002D45B8">
      <w:pPr>
        <w:spacing w:line="360" w:lineRule="auto"/>
        <w:rPr>
          <w:lang w:eastAsia="en-US"/>
        </w:rPr>
      </w:pPr>
    </w:p>
    <w:p w14:paraId="368657E7" w14:textId="317FD0FD" w:rsidR="00B66E9E" w:rsidRDefault="009F3F59" w:rsidP="002D45B8">
      <w:pPr>
        <w:spacing w:line="360" w:lineRule="auto"/>
        <w:rPr>
          <w:lang w:eastAsia="en-US"/>
        </w:rPr>
      </w:pPr>
      <w:r>
        <w:rPr>
          <w:lang w:eastAsia="en-US"/>
        </w:rPr>
        <w:fldChar w:fldCharType="begin"/>
      </w:r>
      <w:r w:rsidR="000E5DD8">
        <w:rPr>
          <w:lang w:eastAsia="en-US"/>
        </w:rPr>
        <w:instrText xml:space="preserve"> ADDIN EN.CITE &lt;EndNote&gt;&lt;Cite&gt;&lt;Author&gt;Pustisek&lt;/Author&gt;&lt;Year&gt;2016&lt;/Year&gt;&lt;IDText&gt;Blockchain Based Autonomous Selection of Electric Vehicle Charging Station&lt;/IDText&gt;&lt;DisplayText&gt;[22]&lt;/DisplayText&gt;&lt;record&gt;&lt;dates&gt;&lt;pub-dates&gt;&lt;date&gt;2016-10-01&lt;/date&gt;&lt;/pub-dates&gt;&lt;year&gt;2016&lt;/year&gt;&lt;/dates&gt;&lt;titles&gt;&lt;title&gt;Blockchain Based Autonomous Selection of Electric Vehicle Charging Station&lt;/title&gt;&lt;secondary-title&gt;2016 International Conference on Identification, Information and Knowledge in the Internet of Things (IIKI)&lt;/secondary-title&gt;&lt;/titles&gt;&lt;access-date&gt;2021-11-20T18:20:58&lt;/access-date&gt;&lt;contributors&gt;&lt;authors&gt;&lt;author&gt;Pustisek, Matevz&lt;/author&gt;&lt;author&gt;Kos, Andrej&lt;/author&gt;&lt;author&gt;Sedlar, Urban&lt;/author&gt;&lt;/authors&gt;&lt;/contributors&gt;&lt;added-date format="utc"&gt;1637432463&lt;/added-date&gt;&lt;ref-type name="Conference Proceeding"&gt;10&lt;/ref-type&gt;&lt;rec-number&gt;58&lt;/rec-number&gt;&lt;publisher&gt;IEEE&lt;/publisher&gt;&lt;last-updated-date format="utc"&gt;1637432464&lt;/last-updated-date&gt;&lt;electronic-resource-num&gt;10.1109/iiki.2016.60&lt;/electronic-resource-num&gt;&lt;/record&gt;&lt;/Cite&gt;&lt;/EndNote&gt;</w:instrText>
      </w:r>
      <w:r>
        <w:rPr>
          <w:lang w:eastAsia="en-US"/>
        </w:rPr>
        <w:fldChar w:fldCharType="separate"/>
      </w:r>
      <w:r w:rsidR="000E5DD8">
        <w:rPr>
          <w:noProof/>
          <w:lang w:eastAsia="en-US"/>
        </w:rPr>
        <w:t>[22]</w:t>
      </w:r>
      <w:r>
        <w:rPr>
          <w:lang w:eastAsia="en-US"/>
        </w:rPr>
        <w:fldChar w:fldCharType="end"/>
      </w:r>
      <w:r>
        <w:rPr>
          <w:lang w:eastAsia="en-US"/>
        </w:rPr>
        <w:t xml:space="preserve"> highlight the need for novel Machine-to-Machine (M2M) communication </w:t>
      </w:r>
      <w:r w:rsidR="00510EF5">
        <w:rPr>
          <w:lang w:eastAsia="en-US"/>
        </w:rPr>
        <w:t>paradigms</w:t>
      </w:r>
      <w:r>
        <w:rPr>
          <w:lang w:eastAsia="en-US"/>
        </w:rPr>
        <w:t xml:space="preserve"> to connect energy producers, consumers and providers. This paper states that blockchain transactions could be fundamental to energy trading applications and platforms. </w:t>
      </w:r>
      <w:r w:rsidR="00510EF5">
        <w:rPr>
          <w:lang w:eastAsia="en-US"/>
        </w:rPr>
        <w:t>This paper highlights the possibility for the use of the Ethereum platform</w:t>
      </w:r>
      <w:r w:rsidR="00B66E9E">
        <w:rPr>
          <w:lang w:eastAsia="en-US"/>
        </w:rPr>
        <w:t xml:space="preserve"> to build this trading application.</w:t>
      </w:r>
      <w:r w:rsidR="00510EF5">
        <w:rPr>
          <w:lang w:eastAsia="en-US"/>
        </w:rPr>
        <w:t xml:space="preserve"> </w:t>
      </w:r>
      <w:r w:rsidR="00510EF5">
        <w:rPr>
          <w:lang w:eastAsia="en-US"/>
        </w:rPr>
        <w:fldChar w:fldCharType="begin"/>
      </w:r>
      <w:r w:rsidR="000E5DD8">
        <w:rPr>
          <w:lang w:eastAsia="en-US"/>
        </w:rPr>
        <w:instrText xml:space="preserve"> ADDIN EN.CITE &lt;EndNote&gt;&lt;Cite&gt;&lt;Author&gt;Pustisek&lt;/Author&gt;&lt;Year&gt;2016&lt;/Year&gt;&lt;IDText&gt;Blockchain Based Autonomous Selection of Electric Vehicle Charging Station&lt;/IDText&gt;&lt;DisplayText&gt;[22]&lt;/DisplayText&gt;&lt;record&gt;&lt;dates&gt;&lt;pub-dates&gt;&lt;date&gt;2016-10-01&lt;/date&gt;&lt;/pub-dates&gt;&lt;year&gt;2016&lt;/year&gt;&lt;/dates&gt;&lt;titles&gt;&lt;title&gt;Blockchain Based Autonomous Selection of Electric Vehicle Charging Station&lt;/title&gt;&lt;secondary-title&gt;2016 International Conference on Identification, Information and Knowledge in the Internet of Things (IIKI)&lt;/secondary-title&gt;&lt;/titles&gt;&lt;access-date&gt;2021-11-20T18:20:58&lt;/access-date&gt;&lt;contributors&gt;&lt;authors&gt;&lt;author&gt;Pustisek, Matevz&lt;/author&gt;&lt;author&gt;Kos, Andrej&lt;/author&gt;&lt;author&gt;Sedlar, Urban&lt;/author&gt;&lt;/authors&gt;&lt;/contributors&gt;&lt;added-date format="utc"&gt;1637432463&lt;/added-date&gt;&lt;ref-type name="Conference Proceeding"&gt;10&lt;/ref-type&gt;&lt;rec-number&gt;58&lt;/rec-number&gt;&lt;publisher&gt;IEEE&lt;/publisher&gt;&lt;last-updated-date format="utc"&gt;1637432464&lt;/last-updated-date&gt;&lt;electronic-resource-num&gt;10.1109/iiki.2016.60&lt;/electronic-resource-num&gt;&lt;/record&gt;&lt;/Cite&gt;&lt;/EndNote&gt;</w:instrText>
      </w:r>
      <w:r w:rsidR="00510EF5">
        <w:rPr>
          <w:lang w:eastAsia="en-US"/>
        </w:rPr>
        <w:fldChar w:fldCharType="separate"/>
      </w:r>
      <w:r w:rsidR="000E5DD8">
        <w:rPr>
          <w:noProof/>
          <w:lang w:eastAsia="en-US"/>
        </w:rPr>
        <w:t>[22]</w:t>
      </w:r>
      <w:r w:rsidR="00510EF5">
        <w:rPr>
          <w:lang w:eastAsia="en-US"/>
        </w:rPr>
        <w:fldChar w:fldCharType="end"/>
      </w:r>
      <w:r w:rsidR="00510EF5">
        <w:rPr>
          <w:lang w:eastAsia="en-US"/>
        </w:rPr>
        <w:t xml:space="preserve"> concludes by highlighting the abundance of </w:t>
      </w:r>
      <w:r w:rsidR="00B66E9E">
        <w:rPr>
          <w:lang w:eastAsia="en-US"/>
        </w:rPr>
        <w:t xml:space="preserve">additional </w:t>
      </w:r>
      <w:r w:rsidR="00510EF5">
        <w:rPr>
          <w:lang w:eastAsia="en-US"/>
        </w:rPr>
        <w:t xml:space="preserve">service applications that could be built </w:t>
      </w:r>
      <w:r w:rsidR="00B66E9E">
        <w:rPr>
          <w:lang w:eastAsia="en-US"/>
        </w:rPr>
        <w:t xml:space="preserve">on top of this using the Ethereum platform including reservation of charge points, selection based on traffic conditions, battery status, charging intensity. </w:t>
      </w:r>
      <w:r w:rsidR="00103DB5">
        <w:rPr>
          <w:lang w:eastAsia="en-US"/>
        </w:rPr>
        <w:t xml:space="preserve"> </w:t>
      </w:r>
    </w:p>
    <w:p w14:paraId="7C11F615" w14:textId="6B2FFC84" w:rsidR="001D225D" w:rsidRDefault="001D225D" w:rsidP="001D225D">
      <w:pPr>
        <w:spacing w:line="360" w:lineRule="auto"/>
        <w:rPr>
          <w:color w:val="FF0000"/>
          <w:lang w:eastAsia="en-US"/>
        </w:rPr>
      </w:pPr>
      <w:r w:rsidRPr="001D225D">
        <w:rPr>
          <w:color w:val="FF0000"/>
          <w:lang w:eastAsia="en-US"/>
        </w:rPr>
        <w:t>(</w:t>
      </w:r>
      <w:r>
        <w:rPr>
          <w:color w:val="FF0000"/>
          <w:lang w:eastAsia="en-US"/>
        </w:rPr>
        <w:t>Energy Trading</w:t>
      </w:r>
      <w:r>
        <w:rPr>
          <w:color w:val="FF0000"/>
          <w:lang w:eastAsia="en-US"/>
        </w:rPr>
        <w:t xml:space="preserve">, </w:t>
      </w:r>
      <w:r>
        <w:rPr>
          <w:color w:val="FF0000"/>
          <w:lang w:eastAsia="en-US"/>
        </w:rPr>
        <w:t>Ethereum</w:t>
      </w:r>
      <w:r w:rsidRPr="001D225D">
        <w:rPr>
          <w:color w:val="FF0000"/>
          <w:lang w:eastAsia="en-US"/>
        </w:rPr>
        <w:t>)</w:t>
      </w:r>
    </w:p>
    <w:p w14:paraId="4DF2F0F0" w14:textId="77777777" w:rsidR="001D225D" w:rsidRDefault="001D225D" w:rsidP="002D45B8">
      <w:pPr>
        <w:spacing w:line="360" w:lineRule="auto"/>
        <w:rPr>
          <w:lang w:eastAsia="en-US"/>
        </w:rPr>
      </w:pPr>
    </w:p>
    <w:p w14:paraId="65023518" w14:textId="7648710D" w:rsidR="00103DB5" w:rsidRDefault="005C7717" w:rsidP="002D45B8">
      <w:pPr>
        <w:spacing w:line="360" w:lineRule="auto"/>
        <w:rPr>
          <w:lang w:eastAsia="en-US"/>
        </w:rPr>
      </w:pPr>
      <w:r>
        <w:rPr>
          <w:lang w:eastAsia="en-US"/>
        </w:rPr>
        <w:t xml:space="preserve">Indicative of the advance in the technology, five years since </w:t>
      </w:r>
      <w:r>
        <w:rPr>
          <w:lang w:eastAsia="en-US"/>
        </w:rPr>
        <w:fldChar w:fldCharType="begin"/>
      </w:r>
      <w:r w:rsidR="000E5DD8">
        <w:rPr>
          <w:lang w:eastAsia="en-US"/>
        </w:rPr>
        <w:instrText xml:space="preserve"> ADDIN EN.CITE &lt;EndNote&gt;&lt;Cite&gt;&lt;Author&gt;Pustisek&lt;/Author&gt;&lt;Year&gt;2016&lt;/Year&gt;&lt;IDText&gt;Blockchain Based Autonomous Selection of Electric Vehicle Charging Station&lt;/IDText&gt;&lt;DisplayText&gt;[22]&lt;/DisplayText&gt;&lt;record&gt;&lt;dates&gt;&lt;pub-dates&gt;&lt;date&gt;2016-10-01&lt;/date&gt;&lt;/pub-dates&gt;&lt;year&gt;2016&lt;/year&gt;&lt;/dates&gt;&lt;titles&gt;&lt;title&gt;Blockchain Based Autonomous Selection of Electric Vehicle Charging Station&lt;/title&gt;&lt;secondary-title&gt;2016 International Conference on Identification, Information and Knowledge in the Internet of Things (IIKI)&lt;/secondary-title&gt;&lt;/titles&gt;&lt;access-date&gt;2021-11-20T18:20:58&lt;/access-date&gt;&lt;contributors&gt;&lt;authors&gt;&lt;author&gt;Pustisek, Matevz&lt;/author&gt;&lt;author&gt;Kos, Andrej&lt;/author&gt;&lt;author&gt;Sedlar, Urban&lt;/author&gt;&lt;/authors&gt;&lt;/contributors&gt;&lt;added-date format="utc"&gt;1637432463&lt;/added-date&gt;&lt;ref-type name="Conference Proceeding"&gt;10&lt;/ref-type&gt;&lt;rec-number&gt;58&lt;/rec-number&gt;&lt;publisher&gt;IEEE&lt;/publisher&gt;&lt;last-updated-date format="utc"&gt;1637432464&lt;/last-updated-date&gt;&lt;electronic-resource-num&gt;10.1109/iiki.2016.60&lt;/electronic-resource-num&gt;&lt;/record&gt;&lt;/Cite&gt;&lt;/EndNote&gt;</w:instrText>
      </w:r>
      <w:r>
        <w:rPr>
          <w:lang w:eastAsia="en-US"/>
        </w:rPr>
        <w:fldChar w:fldCharType="separate"/>
      </w:r>
      <w:r w:rsidR="000E5DD8">
        <w:rPr>
          <w:noProof/>
          <w:lang w:eastAsia="en-US"/>
        </w:rPr>
        <w:t>[22]</w:t>
      </w:r>
      <w:r>
        <w:rPr>
          <w:lang w:eastAsia="en-US"/>
        </w:rPr>
        <w:fldChar w:fldCharType="end"/>
      </w:r>
      <w:r>
        <w:rPr>
          <w:lang w:eastAsia="en-US"/>
        </w:rPr>
        <w:t xml:space="preserve"> outlined a conceptual model, </w:t>
      </w:r>
      <w:r w:rsidR="00103DB5">
        <w:rPr>
          <w:lang w:eastAsia="en-US"/>
        </w:rPr>
        <w:t>[</w:t>
      </w:r>
      <w:hyperlink r:id="rId12" w:history="1">
        <w:r w:rsidR="00103DB5" w:rsidRPr="00103DB5">
          <w:rPr>
            <w:rStyle w:val="Hyperlink"/>
            <w:lang w:eastAsia="en-US"/>
          </w:rPr>
          <w:t>link</w:t>
        </w:r>
      </w:hyperlink>
      <w:r w:rsidR="00103DB5">
        <w:rPr>
          <w:lang w:eastAsia="en-US"/>
        </w:rPr>
        <w:t xml:space="preserve">] </w:t>
      </w:r>
      <w:r>
        <w:rPr>
          <w:lang w:eastAsia="en-US"/>
        </w:rPr>
        <w:t>built on this idea by creating</w:t>
      </w:r>
      <w:r w:rsidR="00525AFA">
        <w:rPr>
          <w:lang w:eastAsia="en-US"/>
        </w:rPr>
        <w:t xml:space="preserve"> a </w:t>
      </w:r>
      <w:r>
        <w:rPr>
          <w:lang w:eastAsia="en-US"/>
        </w:rPr>
        <w:t>fully-fledged</w:t>
      </w:r>
      <w:r w:rsidR="00525AFA">
        <w:rPr>
          <w:lang w:eastAsia="en-US"/>
        </w:rPr>
        <w:t xml:space="preserve"> P2P payment and energy trading system using </w:t>
      </w:r>
      <w:r>
        <w:rPr>
          <w:lang w:eastAsia="en-US"/>
        </w:rPr>
        <w:t>IBM blockchain technology. This solution</w:t>
      </w:r>
      <w:r w:rsidR="00525AFA">
        <w:rPr>
          <w:lang w:eastAsia="en-US"/>
        </w:rPr>
        <w:t xml:space="preserve"> aims to reduce the level of human interaction and increase privacy, transparency and trust among EV participants</w:t>
      </w:r>
      <w:r>
        <w:rPr>
          <w:lang w:eastAsia="en-US"/>
        </w:rPr>
        <w:t xml:space="preserve">. Scalability was also highlighted as another key benefit of blockchain technology, in this instance, optimal transaction confirmations of 825 per second were observed. </w:t>
      </w:r>
    </w:p>
    <w:p w14:paraId="6B02EFB1" w14:textId="7A138827" w:rsidR="001D225D" w:rsidRDefault="001D225D" w:rsidP="001D225D">
      <w:pPr>
        <w:spacing w:line="360" w:lineRule="auto"/>
        <w:rPr>
          <w:color w:val="FF0000"/>
          <w:lang w:eastAsia="en-US"/>
        </w:rPr>
      </w:pPr>
      <w:r w:rsidRPr="001D225D">
        <w:rPr>
          <w:color w:val="FF0000"/>
          <w:lang w:eastAsia="en-US"/>
        </w:rPr>
        <w:t>(</w:t>
      </w:r>
      <w:r>
        <w:rPr>
          <w:color w:val="FF0000"/>
          <w:lang w:eastAsia="en-US"/>
        </w:rPr>
        <w:t xml:space="preserve">Energy Trading, </w:t>
      </w:r>
      <w:r>
        <w:rPr>
          <w:color w:val="FF0000"/>
          <w:lang w:eastAsia="en-US"/>
        </w:rPr>
        <w:t>IBM, Scalability</w:t>
      </w:r>
      <w:r w:rsidRPr="001D225D">
        <w:rPr>
          <w:color w:val="FF0000"/>
          <w:lang w:eastAsia="en-US"/>
        </w:rPr>
        <w:t>)</w:t>
      </w:r>
    </w:p>
    <w:p w14:paraId="048F5B5A" w14:textId="0AB03DAD" w:rsidR="005C7717" w:rsidRDefault="005C7717" w:rsidP="002D45B8">
      <w:pPr>
        <w:spacing w:line="360" w:lineRule="auto"/>
        <w:rPr>
          <w:lang w:eastAsia="en-US"/>
        </w:rPr>
      </w:pPr>
    </w:p>
    <w:p w14:paraId="263ACF3F" w14:textId="18453E79" w:rsidR="005C7717" w:rsidRDefault="00500622" w:rsidP="002D45B8">
      <w:pPr>
        <w:spacing w:line="360" w:lineRule="auto"/>
        <w:rPr>
          <w:lang w:eastAsia="en-US"/>
        </w:rPr>
      </w:pPr>
      <w:hyperlink r:id="rId13" w:history="1">
        <w:r w:rsidR="009962A9" w:rsidRPr="009962A9">
          <w:rPr>
            <w:rStyle w:val="Hyperlink"/>
            <w:lang w:eastAsia="en-US"/>
          </w:rPr>
          <w:t>Link</w:t>
        </w:r>
      </w:hyperlink>
      <w:r w:rsidR="009962A9">
        <w:rPr>
          <w:lang w:eastAsia="en-US"/>
        </w:rPr>
        <w:t xml:space="preserve"> – builds on above point</w:t>
      </w:r>
    </w:p>
    <w:p w14:paraId="19138371" w14:textId="0FBED027" w:rsidR="005C7717" w:rsidRDefault="005C7717" w:rsidP="002D45B8">
      <w:pPr>
        <w:spacing w:line="360" w:lineRule="auto"/>
        <w:rPr>
          <w:lang w:eastAsia="en-US"/>
        </w:rPr>
      </w:pPr>
    </w:p>
    <w:p w14:paraId="7C8A8F85" w14:textId="01CC1102" w:rsidR="009962A9" w:rsidRDefault="009962A9" w:rsidP="002D45B8">
      <w:pPr>
        <w:spacing w:line="360" w:lineRule="auto"/>
        <w:rPr>
          <w:lang w:eastAsia="en-US"/>
        </w:rPr>
      </w:pPr>
      <w:r>
        <w:rPr>
          <w:lang w:eastAsia="en-US"/>
        </w:rPr>
        <w:t xml:space="preserve">From a security perspective, </w:t>
      </w:r>
      <w:r>
        <w:rPr>
          <w:lang w:eastAsia="en-US"/>
        </w:rPr>
        <w:fldChar w:fldCharType="begin"/>
      </w:r>
      <w:r w:rsidR="000E5DD8">
        <w:rPr>
          <w:lang w:eastAsia="en-US"/>
        </w:rPr>
        <w:instrText xml:space="preserve"> ADDIN EN.CITE &lt;EndNote&gt;&lt;Cite&gt;&lt;Author&gt;Gupta&lt;/Author&gt;&lt;Year&gt;2020&lt;/Year&gt;&lt;IDText&gt;Blockchain-based security attack resilience schemes for autonomous vehicles in industry 4.0: A systematic review&lt;/IDText&gt;&lt;DisplayText&gt;[23]&lt;/DisplayText&gt;&lt;record&gt;&lt;dates&gt;&lt;pub-dates&gt;&lt;date&gt;2020-09-01&lt;/date&gt;&lt;/pub-dates&gt;&lt;year&gt;2020&lt;/year&gt;&lt;/dates&gt;&lt;isbn&gt;0045-7906&lt;/isbn&gt;&lt;titles&gt;&lt;title&gt;Blockchain-based security attack resilience schemes for autonomous vehicles in industry 4.0: A systematic review&lt;/title&gt;&lt;secondary-title&gt;Computers &amp;amp; Electrical Engineering&lt;/secondary-title&gt;&lt;/titles&gt;&lt;pages&gt;106717&lt;/pages&gt;&lt;access-date&gt;2021-11-21T00:14:33&lt;/access-date&gt;&lt;contributors&gt;&lt;authors&gt;&lt;author&gt;Gupta, Rajesh&lt;/author&gt;&lt;author&gt;Tanwar, Sudeep&lt;/author&gt;&lt;author&gt;Kumar, Neeraj&lt;/author&gt;&lt;author&gt;Tyagi, Sudhanshu&lt;/author&gt;&lt;/authors&gt;&lt;/contributors&gt;&lt;added-date format="utc"&gt;1637453700&lt;/added-date&gt;&lt;ref-type name="Journal Article"&gt;17&lt;/ref-type&gt;&lt;rec-number&gt;60&lt;/rec-number&gt;&lt;publisher&gt;Elsevier BV&lt;/publisher&gt;&lt;last-updated-date format="utc"&gt;1637453701&lt;/last-updated-date&gt;&lt;electronic-resource-num&gt;10.1016/j.compeleceng.2020.106717&lt;/electronic-resource-num&gt;&lt;volume&gt;86&lt;/volume&gt;&lt;/record&gt;&lt;/Cite&gt;&lt;/EndNote&gt;</w:instrText>
      </w:r>
      <w:r>
        <w:rPr>
          <w:lang w:eastAsia="en-US"/>
        </w:rPr>
        <w:fldChar w:fldCharType="separate"/>
      </w:r>
      <w:r w:rsidR="000E5DD8">
        <w:rPr>
          <w:noProof/>
          <w:lang w:eastAsia="en-US"/>
        </w:rPr>
        <w:t>[23]</w:t>
      </w:r>
      <w:r>
        <w:rPr>
          <w:lang w:eastAsia="en-US"/>
        </w:rPr>
        <w:fldChar w:fldCharType="end"/>
      </w:r>
      <w:r>
        <w:rPr>
          <w:lang w:eastAsia="en-US"/>
        </w:rPr>
        <w:t xml:space="preserve"> explores the use of blockchain to increase the robustness of AV security to cyberattacks. The study proposes that the majority of solutions to current cybersecurity threats to AVs today are based on centralized hub-and-spoke architecture which creates a single point of failure</w:t>
      </w:r>
      <w:r w:rsidR="00C07C66">
        <w:rPr>
          <w:lang w:eastAsia="en-US"/>
        </w:rPr>
        <w:t xml:space="preserve"> and that blockchain-based solutions. Research challenges highlighted include system throughput, scalability, and proper authentication of nodes prior to joining the network. </w:t>
      </w:r>
    </w:p>
    <w:p w14:paraId="306CBC8B" w14:textId="5874C07D" w:rsidR="005C7717" w:rsidRDefault="001D225D" w:rsidP="002D45B8">
      <w:pPr>
        <w:spacing w:line="360" w:lineRule="auto"/>
        <w:rPr>
          <w:color w:val="FF0000"/>
          <w:lang w:eastAsia="en-US"/>
        </w:rPr>
      </w:pPr>
      <w:r w:rsidRPr="001D225D">
        <w:rPr>
          <w:color w:val="FF0000"/>
          <w:lang w:eastAsia="en-US"/>
        </w:rPr>
        <w:t>(</w:t>
      </w:r>
      <w:r w:rsidRPr="001D225D">
        <w:rPr>
          <w:color w:val="FF0000"/>
          <w:lang w:eastAsia="en-US"/>
        </w:rPr>
        <w:t>Cybersecurity</w:t>
      </w:r>
      <w:r>
        <w:rPr>
          <w:color w:val="FF0000"/>
          <w:lang w:eastAsia="en-US"/>
        </w:rPr>
        <w:t>, Traditional Architecture</w:t>
      </w:r>
      <w:r w:rsidRPr="001D225D">
        <w:rPr>
          <w:color w:val="FF0000"/>
          <w:lang w:eastAsia="en-US"/>
        </w:rPr>
        <w:t>)</w:t>
      </w:r>
    </w:p>
    <w:p w14:paraId="62A66BF3" w14:textId="77777777" w:rsidR="001D225D" w:rsidRPr="001D225D" w:rsidRDefault="001D225D" w:rsidP="002D45B8">
      <w:pPr>
        <w:spacing w:line="360" w:lineRule="auto"/>
        <w:rPr>
          <w:color w:val="FF0000"/>
          <w:lang w:eastAsia="en-US"/>
        </w:rPr>
      </w:pPr>
    </w:p>
    <w:p w14:paraId="516BFFDD" w14:textId="37F0D758" w:rsidR="005B5F84" w:rsidRDefault="00762F97" w:rsidP="002D45B8">
      <w:pPr>
        <w:spacing w:line="360" w:lineRule="auto"/>
        <w:rPr>
          <w:lang w:eastAsia="en-US"/>
        </w:rPr>
      </w:pPr>
      <w:r>
        <w:rPr>
          <w:lang w:eastAsia="en-US"/>
        </w:rPr>
        <w:t xml:space="preserve">Modern vehicles purport to have over a hundred million lines of code </w:t>
      </w:r>
      <w:r>
        <w:rPr>
          <w:lang w:eastAsia="en-US"/>
        </w:rPr>
        <w:fldChar w:fldCharType="begin"/>
      </w:r>
      <w:r w:rsidR="000E5DD8">
        <w:rPr>
          <w:lang w:eastAsia="en-US"/>
        </w:rPr>
        <w:instrText xml:space="preserve"> ADDIN EN.CITE &lt;EndNote&gt;&lt;Cite&gt;&lt;Author&gt;Technology&lt;/Author&gt;&lt;Year&gt;2012&lt;/Year&gt;&lt;IDText&gt;Many Cars Have a Hundred Million Lines of Code&lt;/IDText&gt;&lt;DisplayText&gt;[24]&lt;/DisplayText&gt;&lt;record&gt;&lt;urls&gt;&lt;related-urls&gt;&lt;url&gt;https://www.technologyreview.com./2012/12/03/181350/many-cars-have-a-hundred-million-lines-of-code/&lt;/url&gt;&lt;/related-urls&gt;&lt;/urls&gt;&lt;titles&gt;&lt;title&gt;Many Cars Have a Hundred Million Lines of Code&lt;/title&gt;&lt;/titles&gt;&lt;contributors&gt;&lt;authors&gt;&lt;author&gt;Technology Review&lt;/author&gt;&lt;/authors&gt;&lt;/contributors&gt;&lt;added-date format="utc"&gt;1637515069&lt;/added-date&gt;&lt;ref-type name="Web Page"&gt;12&lt;/ref-type&gt;&lt;dates&gt;&lt;year&gt;2012&lt;/year&gt;&lt;/dates&gt;&lt;rec-number&gt;62&lt;/rec-number&gt;&lt;last-updated-date format="utc"&gt;1637515114&lt;/last-updated-date&gt;&lt;/record&gt;&lt;/Cite&gt;&lt;/EndNote&gt;</w:instrText>
      </w:r>
      <w:r>
        <w:rPr>
          <w:lang w:eastAsia="en-US"/>
        </w:rPr>
        <w:fldChar w:fldCharType="separate"/>
      </w:r>
      <w:r w:rsidR="000E5DD8">
        <w:rPr>
          <w:noProof/>
          <w:lang w:eastAsia="en-US"/>
        </w:rPr>
        <w:t>[24]</w:t>
      </w:r>
      <w:r>
        <w:rPr>
          <w:lang w:eastAsia="en-US"/>
        </w:rPr>
        <w:fldChar w:fldCharType="end"/>
      </w:r>
      <w:r w:rsidR="009D0C95">
        <w:rPr>
          <w:lang w:eastAsia="en-US"/>
        </w:rPr>
        <w:t xml:space="preserve">,which will need to be maintained and updated regularly. </w:t>
      </w:r>
      <w:r>
        <w:rPr>
          <w:lang w:eastAsia="en-US"/>
        </w:rPr>
        <w:t xml:space="preserve"> </w:t>
      </w:r>
      <w:r w:rsidR="001D225D">
        <w:rPr>
          <w:lang w:eastAsia="en-US"/>
        </w:rPr>
        <w:fldChar w:fldCharType="begin"/>
      </w:r>
      <w:r w:rsidR="000E5DD8">
        <w:rPr>
          <w:lang w:eastAsia="en-US"/>
        </w:rPr>
        <w:instrText xml:space="preserve"> ADDIN EN.CITE &lt;EndNote&gt;&lt;Cite&gt;&lt;Author&gt;Baza&lt;/Author&gt;&lt;Year&gt;2019&lt;/Year&gt;&lt;IDText&gt;Blockchain-based Firmware Update Scheme Tailored for Autonomous Vehicles&lt;/IDText&gt;&lt;DisplayText&gt;[25]&lt;/DisplayText&gt;&lt;record&gt;&lt;dates&gt;&lt;pub-dates&gt;&lt;date&gt;2019-04-01&lt;/date&gt;&lt;/pub-dates&gt;&lt;year&gt;2019&lt;/year&gt;&lt;/dates&gt;&lt;titles&gt;&lt;title&gt;Blockchain-based Firmware Update Scheme Tailored for Autonomous Vehicles&lt;/title&gt;&lt;secondary-title&gt;2019 IEEE Wireless Communications and Networking Conference (WCNC)&lt;/secondary-title&gt;&lt;/titles&gt;&lt;access-date&gt;2021-11-21T16:49:30&lt;/access-date&gt;&lt;contributors&gt;&lt;authors&gt;&lt;author&gt;Baza, Mohamed&lt;/author&gt;&lt;author&gt;Nabil, Mahmoud&lt;/author&gt;&lt;author&gt;Lasla, Noureddine&lt;/author&gt;&lt;author&gt;Fidan, Kemal&lt;/author&gt;&lt;author&gt;Mahmoud, Mohamed&lt;/author&gt;&lt;author&gt;Abdallah, Mohamed&lt;/author&gt;&lt;/authors&gt;&lt;/contributors&gt;&lt;added-date format="utc"&gt;1637513379&lt;/added-date&gt;&lt;ref-type name="Conference Proceeding"&gt;10&lt;/ref-type&gt;&lt;rec-number&gt;61&lt;/rec-number&gt;&lt;publisher&gt;IEEE&lt;/publisher&gt;&lt;last-updated-date format="utc"&gt;1637513380&lt;/last-updated-date&gt;&lt;electronic-resource-num&gt;10.1109/wcnc.2019.8885769&lt;/electronic-resource-num&gt;&lt;/record&gt;&lt;/Cite&gt;&lt;/EndNote&gt;</w:instrText>
      </w:r>
      <w:r w:rsidR="001D225D">
        <w:rPr>
          <w:lang w:eastAsia="en-US"/>
        </w:rPr>
        <w:fldChar w:fldCharType="separate"/>
      </w:r>
      <w:r w:rsidR="000E5DD8">
        <w:rPr>
          <w:noProof/>
          <w:lang w:eastAsia="en-US"/>
        </w:rPr>
        <w:t>[25]</w:t>
      </w:r>
      <w:r w:rsidR="001D225D">
        <w:rPr>
          <w:lang w:eastAsia="en-US"/>
        </w:rPr>
        <w:fldChar w:fldCharType="end"/>
      </w:r>
      <w:r w:rsidR="001D225D">
        <w:rPr>
          <w:lang w:eastAsia="en-US"/>
        </w:rPr>
        <w:t xml:space="preserve"> </w:t>
      </w:r>
      <w:r>
        <w:rPr>
          <w:lang w:eastAsia="en-US"/>
        </w:rPr>
        <w:t xml:space="preserve">designed a blockchain-based firmware update scheme for autonomous vehicles, </w:t>
      </w:r>
      <w:r w:rsidR="005B5F84">
        <w:rPr>
          <w:lang w:eastAsia="en-US"/>
        </w:rPr>
        <w:t xml:space="preserve">utilising the decentralised architecture to use AVs push updates to other required vehicles. Interestingly, with the use of smart contracts, </w:t>
      </w:r>
      <w:r w:rsidR="00C724FE">
        <w:rPr>
          <w:lang w:eastAsia="en-US"/>
        </w:rPr>
        <w:t>the AVs get compensated by the manufacturers for</w:t>
      </w:r>
      <w:r w:rsidR="005B5F84">
        <w:rPr>
          <w:lang w:eastAsia="en-US"/>
        </w:rPr>
        <w:t xml:space="preserve"> participating </w:t>
      </w:r>
      <w:r w:rsidR="00C724FE">
        <w:rPr>
          <w:lang w:eastAsia="en-US"/>
        </w:rPr>
        <w:t xml:space="preserve">through a rewarding system. </w:t>
      </w:r>
    </w:p>
    <w:p w14:paraId="1A7DB049" w14:textId="4DCD4082" w:rsidR="0076074C" w:rsidRPr="008C0CFD" w:rsidRDefault="00C724FE" w:rsidP="00A36AB8">
      <w:pPr>
        <w:spacing w:line="360" w:lineRule="auto"/>
        <w:rPr>
          <w:color w:val="FF0000"/>
          <w:lang w:eastAsia="en-US"/>
        </w:rPr>
      </w:pPr>
      <w:r w:rsidRPr="001D225D">
        <w:rPr>
          <w:color w:val="FF0000"/>
          <w:lang w:eastAsia="en-US"/>
        </w:rPr>
        <w:t>(</w:t>
      </w:r>
      <w:r>
        <w:rPr>
          <w:color w:val="FF0000"/>
          <w:lang w:eastAsia="en-US"/>
        </w:rPr>
        <w:t>Reward Mechanism</w:t>
      </w:r>
      <w:r>
        <w:rPr>
          <w:color w:val="FF0000"/>
          <w:lang w:eastAsia="en-US"/>
        </w:rPr>
        <w:t>,</w:t>
      </w:r>
      <w:r>
        <w:rPr>
          <w:color w:val="FF0000"/>
          <w:lang w:eastAsia="en-US"/>
        </w:rPr>
        <w:t xml:space="preserve"> Firmware, Update</w:t>
      </w:r>
      <w:r w:rsidRPr="001D225D">
        <w:rPr>
          <w:color w:val="FF0000"/>
          <w:lang w:eastAsia="en-US"/>
        </w:rPr>
        <w:t>)</w:t>
      </w:r>
    </w:p>
    <w:p w14:paraId="7A5EC307" w14:textId="77777777" w:rsidR="00A36AB8" w:rsidRDefault="00A36AB8" w:rsidP="00A36AB8">
      <w:pPr>
        <w:spacing w:line="360" w:lineRule="auto"/>
        <w:rPr>
          <w:lang w:eastAsia="en-US"/>
        </w:rPr>
      </w:pPr>
    </w:p>
    <w:p w14:paraId="33217EF6" w14:textId="77777777" w:rsidR="00C97482" w:rsidRDefault="00C97482" w:rsidP="0053430C">
      <w:pPr>
        <w:pStyle w:val="Heading3"/>
      </w:pPr>
      <w:r>
        <w:t xml:space="preserve">Intro to IOTA </w:t>
      </w:r>
    </w:p>
    <w:p w14:paraId="71421CB2" w14:textId="03E5E2E8" w:rsidR="0053430C" w:rsidRDefault="008C0CFD" w:rsidP="0053430C">
      <w:pPr>
        <w:spacing w:line="360" w:lineRule="auto"/>
        <w:rPr>
          <w:lang w:eastAsia="en-US"/>
        </w:rPr>
      </w:pPr>
      <w:r>
        <w:rPr>
          <w:lang w:eastAsia="en-US"/>
        </w:rPr>
        <w:t xml:space="preserve">The above literature is a review of </w:t>
      </w:r>
      <w:r w:rsidR="0053430C">
        <w:rPr>
          <w:lang w:eastAsia="en-US"/>
        </w:rPr>
        <w:t xml:space="preserve">blockchain-based DLTs. The structure of IOTA is a little different. </w:t>
      </w:r>
    </w:p>
    <w:p w14:paraId="7AE1B7E8" w14:textId="77777777" w:rsidR="0053430C" w:rsidRDefault="0053430C" w:rsidP="0053430C">
      <w:pPr>
        <w:spacing w:line="360" w:lineRule="auto"/>
        <w:rPr>
          <w:lang w:eastAsia="en-US"/>
        </w:rPr>
      </w:pPr>
    </w:p>
    <w:p w14:paraId="05DB15E3" w14:textId="74EF186D" w:rsidR="00E87B22" w:rsidRDefault="00E87B22" w:rsidP="0053430C">
      <w:pPr>
        <w:pStyle w:val="Heading2"/>
      </w:pPr>
      <w:r w:rsidRPr="008C0CFD">
        <w:t>The IOTA Framework</w:t>
      </w:r>
    </w:p>
    <w:p w14:paraId="0955AB23" w14:textId="77777777" w:rsidR="0053430C" w:rsidRDefault="0053430C" w:rsidP="0053430C">
      <w:pPr>
        <w:pStyle w:val="ListParagraph"/>
        <w:spacing w:line="360" w:lineRule="auto"/>
        <w:ind w:left="0"/>
        <w:rPr>
          <w:lang w:eastAsia="en-US"/>
        </w:rPr>
      </w:pPr>
    </w:p>
    <w:p w14:paraId="5098F919" w14:textId="305A0A9B" w:rsidR="008C0CFD" w:rsidRDefault="0053430C" w:rsidP="0053430C">
      <w:pPr>
        <w:pStyle w:val="ListParagraph"/>
        <w:spacing w:line="360" w:lineRule="auto"/>
        <w:ind w:left="0"/>
        <w:rPr>
          <w:lang w:eastAsia="en-US"/>
        </w:rPr>
      </w:pPr>
      <w:r>
        <w:rPr>
          <w:lang w:eastAsia="en-US"/>
        </w:rPr>
        <w:t>While also considered a DLT, its underlying data structure is not based on a chain of blocks but rather a Directed Acyclic Graph (DAG) data structure.</w:t>
      </w:r>
    </w:p>
    <w:p w14:paraId="6459382F" w14:textId="2F3BB4FD" w:rsidR="008C0CFD" w:rsidRDefault="008C0CFD" w:rsidP="008C0CFD">
      <w:pPr>
        <w:pStyle w:val="ListParagraph"/>
        <w:spacing w:line="360" w:lineRule="auto"/>
        <w:rPr>
          <w:lang w:eastAsia="en-US"/>
        </w:rPr>
      </w:pPr>
    </w:p>
    <w:p w14:paraId="209B0968" w14:textId="76C496CC" w:rsidR="000E5DD8" w:rsidRDefault="000E5DD8" w:rsidP="008C0CFD">
      <w:pPr>
        <w:pStyle w:val="ListParagraph"/>
        <w:spacing w:line="360" w:lineRule="auto"/>
        <w:rPr>
          <w:lang w:eastAsia="en-US"/>
        </w:rPr>
      </w:pPr>
    </w:p>
    <w:p w14:paraId="6ED9FCE7" w14:textId="77777777" w:rsidR="000E5DD8" w:rsidRPr="008C0CFD" w:rsidRDefault="000E5DD8" w:rsidP="008C0CFD">
      <w:pPr>
        <w:pStyle w:val="ListParagraph"/>
        <w:spacing w:line="360" w:lineRule="auto"/>
        <w:rPr>
          <w:lang w:eastAsia="en-US"/>
        </w:rPr>
      </w:pPr>
    </w:p>
    <w:p w14:paraId="7F075FD0" w14:textId="32AA8BF0" w:rsidR="00E86AAD" w:rsidRPr="008C0CFD" w:rsidRDefault="00E86AAD" w:rsidP="0053430C">
      <w:pPr>
        <w:pStyle w:val="Heading3"/>
      </w:pPr>
      <w:r w:rsidRPr="008C0CFD">
        <w:lastRenderedPageBreak/>
        <w:t>Current Use Cases</w:t>
      </w:r>
    </w:p>
    <w:p w14:paraId="53C74BE8" w14:textId="017D4083" w:rsidR="008C0CFD" w:rsidRPr="008C0CFD" w:rsidRDefault="008C0CFD" w:rsidP="008C0CFD">
      <w:pPr>
        <w:spacing w:line="360" w:lineRule="auto"/>
        <w:rPr>
          <w:lang w:eastAsia="en-US"/>
        </w:rPr>
      </w:pPr>
    </w:p>
    <w:p w14:paraId="27AA0BD7" w14:textId="3169B45E" w:rsidR="008C0CFD" w:rsidRPr="008C0CFD" w:rsidRDefault="008C0CFD" w:rsidP="008C0CFD">
      <w:pPr>
        <w:spacing w:line="360" w:lineRule="auto"/>
        <w:jc w:val="both"/>
        <w:rPr>
          <w:lang w:eastAsia="en-US"/>
        </w:rPr>
      </w:pPr>
      <w:r w:rsidRPr="008C0CFD">
        <w:rPr>
          <w:lang w:eastAsia="en-US"/>
        </w:rPr>
        <w:t xml:space="preserve">The IOTA framework has already demonstrated value in a number of areas. In </w:t>
      </w:r>
      <w:r w:rsidRPr="008C0CFD">
        <w:rPr>
          <w:lang w:eastAsia="en-US"/>
        </w:rPr>
        <w:fldChar w:fldCharType="begin"/>
      </w:r>
      <w:r w:rsidR="000E5DD8">
        <w:rPr>
          <w:lang w:eastAsia="en-US"/>
        </w:rPr>
        <w:instrText xml:space="preserve"> ADDIN EN.CITE &lt;EndNote&gt;&lt;Cite&gt;&lt;Author&gt;Strugar&lt;/Author&gt;&lt;Year&gt;2018&lt;/Year&gt;&lt;IDText&gt;On M2M Micropayments: A Case Study of Electric Autonomous Vehicles&lt;/IDText&gt;&lt;DisplayText&gt;[26]&lt;/DisplayText&gt;&lt;record&gt;&lt;dates&gt;&lt;pub-dates&gt;&lt;date&gt;2018-07-01&lt;/date&gt;&lt;/pub-dates&gt;&lt;year&gt;2018&lt;/year&gt;&lt;/dates&gt;&lt;titles&gt;&lt;title&gt;On M2M Micropayments: A Case Study of Electric Autonomous Vehicles&lt;/title&gt;&lt;secondary-title&gt;2018 IEEE International Conference on Internet of Things (iThings) and IEEE Green Computing and Communications (GreenCom) and IEEE Cyber, Physical and Social Computing (CPSCom) and IEEE Smart Data (SmartData)&lt;/secondary-title&gt;&lt;/titles&gt;&lt;access-date&gt;2021-10-19T23:19:03&lt;/access-date&gt;&lt;contributors&gt;&lt;authors&gt;&lt;author&gt;Strugar, Dragos&lt;/author&gt;&lt;author&gt;Hussain, Rasheed&lt;/author&gt;&lt;author&gt;Mazzara, Manuel&lt;/author&gt;&lt;author&gt;Rivera, Victor&lt;/author&gt;&lt;author&gt;Young Lee, Joo&lt;/author&gt;&lt;author&gt;Mustafin, Ruslan&lt;/author&gt;&lt;/authors&gt;&lt;/contributors&gt;&lt;added-date format="utc"&gt;1634685587&lt;/added-date&gt;&lt;ref-type name="Conference Proceeding"&gt;10&lt;/ref-type&gt;&lt;rec-number&gt;38&lt;/rec-number&gt;&lt;publisher&gt;IEEE&lt;/publisher&gt;&lt;last-updated-date format="utc"&gt;1634685588&lt;/last-updated-date&gt;&lt;electronic-resource-num&gt;10.1109/cybermatics_2018.2018.00283&lt;/electronic-resource-num&gt;&lt;/record&gt;&lt;/Cite&gt;&lt;/EndNote&gt;</w:instrText>
      </w:r>
      <w:r w:rsidRPr="008C0CFD">
        <w:rPr>
          <w:lang w:eastAsia="en-US"/>
        </w:rPr>
        <w:fldChar w:fldCharType="separate"/>
      </w:r>
      <w:r w:rsidR="000E5DD8">
        <w:rPr>
          <w:noProof/>
          <w:lang w:eastAsia="en-US"/>
        </w:rPr>
        <w:t>[26]</w:t>
      </w:r>
      <w:r w:rsidRPr="008C0CFD">
        <w:rPr>
          <w:lang w:eastAsia="en-US"/>
        </w:rPr>
        <w:fldChar w:fldCharType="end"/>
      </w:r>
      <w:r w:rsidRPr="008C0CFD">
        <w:rPr>
          <w:lang w:eastAsia="en-US"/>
        </w:rPr>
        <w:t xml:space="preserve"> a DLT-based charging and billing mechanism for EAVs was proposed to demonstrate machine-to-machine (M2M) micropayments for electric vehicles. The study conceptualised the charger-to-vehicle relationship using a Raspberry Pi and a temperature sensor; and created a framework that demonstrated the viability of using the Tangle for transferring value from one machine to another. In </w:t>
      </w:r>
      <w:r w:rsidRPr="008C0CFD">
        <w:rPr>
          <w:lang w:eastAsia="en-US"/>
        </w:rPr>
        <w:fldChar w:fldCharType="begin"/>
      </w:r>
      <w:r w:rsidR="000E5DD8">
        <w:rPr>
          <w:lang w:eastAsia="en-US"/>
        </w:rPr>
        <w:instrText xml:space="preserve"> ADDIN EN.CITE &lt;EndNote&gt;&lt;Cite&gt;&lt;Author&gt;Bartolomeu&lt;/Author&gt;&lt;Year&gt;2018&lt;/Year&gt;&lt;IDText&gt;IOTA Feasibility and Perspectives for Enabling Vehicular Applications&lt;/IDText&gt;&lt;DisplayText&gt;[27]&lt;/DisplayText&gt;&lt;record&gt;&lt;dates&gt;&lt;pub-dates&gt;&lt;date&gt;2018-12-01&lt;/date&gt;&lt;/pub-dates&gt;&lt;year&gt;2018&lt;/year&gt;&lt;/dates&gt;&lt;titles&gt;&lt;title&gt;IOTA Feasibility and Perspectives for Enabling Vehicular Applications&lt;/title&gt;&lt;secondary-title&gt;2018 IEEE Globecom Workshops (GC Wkshps)&lt;/secondary-title&gt;&lt;/titles&gt;&lt;access-date&gt;2021-10-19T23:33:57&lt;/access-date&gt;&lt;contributors&gt;&lt;authors&gt;&lt;author&gt;Bartolomeu, Paulo C.&lt;/author&gt;&lt;author&gt;Vieira, Emanuel&lt;/author&gt;&lt;author&gt;Ferreira, Joaquim&lt;/author&gt;&lt;/authors&gt;&lt;/contributors&gt;&lt;added-date format="utc"&gt;1634686487&lt;/added-date&gt;&lt;ref-type name="Conference Proceeding"&gt;10&lt;/ref-type&gt;&lt;rec-number&gt;39&lt;/rec-number&gt;&lt;publisher&gt;IEEE&lt;/publisher&gt;&lt;last-updated-date format="utc"&gt;1634686488&lt;/last-updated-date&gt;&lt;electronic-resource-num&gt;10.1109/glocomw.2018.8644201&lt;/electronic-resource-num&gt;&lt;/record&gt;&lt;/Cite&gt;&lt;/EndNote&gt;</w:instrText>
      </w:r>
      <w:r w:rsidRPr="008C0CFD">
        <w:rPr>
          <w:lang w:eastAsia="en-US"/>
        </w:rPr>
        <w:fldChar w:fldCharType="separate"/>
      </w:r>
      <w:r w:rsidR="000E5DD8">
        <w:rPr>
          <w:noProof/>
          <w:lang w:eastAsia="en-US"/>
        </w:rPr>
        <w:t>[27]</w:t>
      </w:r>
      <w:r w:rsidRPr="008C0CFD">
        <w:rPr>
          <w:lang w:eastAsia="en-US"/>
        </w:rPr>
        <w:fldChar w:fldCharType="end"/>
      </w:r>
      <w:r w:rsidRPr="008C0CFD">
        <w:rPr>
          <w:lang w:eastAsia="en-US"/>
        </w:rPr>
        <w:t xml:space="preserve"> the authors examined the Tangle as a viable alternative to the shortcomings of traditional blockchains for vehicular applications, namely large transaction confirmation times, concluding smaller transaction delays as well as high performance using the encryption mechanism provided by the Tangle.  </w:t>
      </w:r>
    </w:p>
    <w:p w14:paraId="4194FD9D" w14:textId="77777777" w:rsidR="008C0CFD" w:rsidRPr="008C0CFD" w:rsidRDefault="008C0CFD" w:rsidP="008C0CFD">
      <w:pPr>
        <w:spacing w:line="360" w:lineRule="auto"/>
        <w:jc w:val="both"/>
        <w:rPr>
          <w:lang w:eastAsia="en-US"/>
        </w:rPr>
      </w:pPr>
    </w:p>
    <w:p w14:paraId="0BD246F5" w14:textId="4FD2D6F3" w:rsidR="008C0CFD" w:rsidRPr="008C0CFD" w:rsidRDefault="008C0CFD" w:rsidP="008C0CFD">
      <w:pPr>
        <w:spacing w:line="360" w:lineRule="auto"/>
        <w:jc w:val="both"/>
        <w:rPr>
          <w:lang w:eastAsia="en-US"/>
        </w:rPr>
      </w:pPr>
      <w:r w:rsidRPr="008C0CFD">
        <w:rPr>
          <w:lang w:eastAsia="en-US"/>
        </w:rPr>
        <w:t xml:space="preserve">From an implementation perspective, Jaguar Land Rover, in collaboration with the Mobility Open Blockchain Initiative (MOBI) have demonstrated a system using the IOTA framework that allows drivers to earn cryptocurrency by allowing their cars to report useful road conditions including potholes and traffic congestion to authorities and navigation providers </w:t>
      </w:r>
      <w:r w:rsidRPr="008C0CFD">
        <w:rPr>
          <w:lang w:eastAsia="en-US"/>
        </w:rPr>
        <w:fldChar w:fldCharType="begin"/>
      </w:r>
      <w:r w:rsidR="000E5DD8">
        <w:rPr>
          <w:lang w:eastAsia="en-US"/>
        </w:rPr>
        <w:instrText xml:space="preserve"> ADDIN EN.CITE &lt;EndNote&gt;&lt;Cite&gt;&lt;Author&gt;Jaguar&lt;/Author&gt;&lt;Year&gt;2019&lt;/Year&gt;&lt;IDText&gt;ON THE MONEY: EARN AS YOU DRIVE WITH JAGUAR LAND ROVER&lt;/IDText&gt;&lt;DisplayText&gt;[28]&lt;/DisplayText&gt;&lt;record&gt;&lt;urls&gt;&lt;related-urls&gt;&lt;url&gt;https://www.jaguarlandrover.com/news/2019/04/money-earn-you-drive-jaguar-land-rover&lt;/url&gt;&lt;/related-urls&gt;&lt;/urls&gt;&lt;titles&gt;&lt;title&gt;ON THE MONEY: EARN AS YOU DRIVE WITH JAGUAR LAND ROVER&lt;/title&gt;&lt;/titles&gt;&lt;number&gt;October 19th&lt;/number&gt;&lt;contributors&gt;&lt;authors&gt;&lt;author&gt;Jaguar Land Rover&lt;/author&gt;&lt;/authors&gt;&lt;/contributors&gt;&lt;added-date format="utc"&gt;1634690244&lt;/added-date&gt;&lt;ref-type name="Web Page"&gt;12&lt;/ref-type&gt;&lt;dates&gt;&lt;year&gt;2019&lt;/year&gt;&lt;/dates&gt;&lt;rec-number&gt;42&lt;/rec-number&gt;&lt;last-updated-date format="utc"&gt;1634690309&lt;/last-updated-date&gt;&lt;volume&gt;2021&lt;/volume&gt;&lt;/record&gt;&lt;/Cite&gt;&lt;/EndNote&gt;</w:instrText>
      </w:r>
      <w:r w:rsidRPr="008C0CFD">
        <w:rPr>
          <w:lang w:eastAsia="en-US"/>
        </w:rPr>
        <w:fldChar w:fldCharType="separate"/>
      </w:r>
      <w:r w:rsidR="000E5DD8">
        <w:rPr>
          <w:noProof/>
          <w:lang w:eastAsia="en-US"/>
        </w:rPr>
        <w:t>[28]</w:t>
      </w:r>
      <w:r w:rsidRPr="008C0CFD">
        <w:rPr>
          <w:lang w:eastAsia="en-US"/>
        </w:rPr>
        <w:fldChar w:fldCharType="end"/>
      </w:r>
      <w:r w:rsidRPr="008C0CFD">
        <w:rPr>
          <w:lang w:eastAsia="en-US"/>
        </w:rPr>
        <w:t xml:space="preserve">. Another interesting project based on the IOTA framework was carried out by the research institute </w:t>
      </w:r>
      <w:proofErr w:type="spellStart"/>
      <w:r w:rsidRPr="008C0CFD">
        <w:rPr>
          <w:lang w:eastAsia="en-US"/>
        </w:rPr>
        <w:t>ElaadNL</w:t>
      </w:r>
      <w:proofErr w:type="spellEnd"/>
      <w:r w:rsidRPr="008C0CFD">
        <w:rPr>
          <w:lang w:eastAsia="en-US"/>
        </w:rPr>
        <w:t xml:space="preserve"> who have created “the first ever IOTA-based EV charging station” </w:t>
      </w:r>
      <w:r w:rsidRPr="008C0CFD">
        <w:rPr>
          <w:lang w:eastAsia="en-US"/>
        </w:rPr>
        <w:fldChar w:fldCharType="begin"/>
      </w:r>
      <w:r w:rsidR="000E5DD8">
        <w:rPr>
          <w:lang w:eastAsia="en-US"/>
        </w:rPr>
        <w:instrText xml:space="preserve"> ADDIN EN.CITE &lt;EndNote&gt;&lt;Cite&gt;&lt;Author&gt;Elaad&lt;/Author&gt;&lt;Year&gt;2017&lt;/Year&gt;&lt;IDText&gt;IOTA Charging Station&lt;/IDText&gt;&lt;DisplayText&gt;[29]&lt;/DisplayText&gt;&lt;record&gt;&lt;urls&gt;&lt;related-urls&gt;&lt;url&gt;https://www.elaad.nl/projects/iota-charging-station/&lt;/url&gt;&lt;/related-urls&gt;&lt;/urls&gt;&lt;titles&gt;&lt;title&gt;IOTA Charging Station&lt;/title&gt;&lt;/titles&gt;&lt;contributors&gt;&lt;authors&gt;&lt;author&gt;Elaad&lt;/author&gt;&lt;/authors&gt;&lt;/contributors&gt;&lt;added-date format="utc"&gt;1634690892&lt;/added-date&gt;&lt;pub-location&gt;Netherlands&lt;/pub-location&gt;&lt;ref-type name="Web Page"&gt;12&lt;/ref-type&gt;&lt;dates&gt;&lt;year&gt;2017&lt;/year&gt;&lt;/dates&gt;&lt;rec-number&gt;43&lt;/rec-number&gt;&lt;last-updated-date format="utc"&gt;1634690945&lt;/last-updated-date&gt;&lt;/record&gt;&lt;/Cite&gt;&lt;/EndNote&gt;</w:instrText>
      </w:r>
      <w:r w:rsidRPr="008C0CFD">
        <w:rPr>
          <w:lang w:eastAsia="en-US"/>
        </w:rPr>
        <w:fldChar w:fldCharType="separate"/>
      </w:r>
      <w:r w:rsidR="000E5DD8">
        <w:rPr>
          <w:noProof/>
          <w:lang w:eastAsia="en-US"/>
        </w:rPr>
        <w:t>[29]</w:t>
      </w:r>
      <w:r w:rsidRPr="008C0CFD">
        <w:rPr>
          <w:lang w:eastAsia="en-US"/>
        </w:rPr>
        <w:fldChar w:fldCharType="end"/>
      </w:r>
      <w:r w:rsidRPr="008C0CFD">
        <w:rPr>
          <w:lang w:eastAsia="en-US"/>
        </w:rPr>
        <w:t xml:space="preserve">. This research group built both the charging station hardware as well as the IOTA software and demonstrated how IOTA can be used to monitor energy usage. </w:t>
      </w:r>
    </w:p>
    <w:p w14:paraId="1CF8CD18" w14:textId="77777777" w:rsidR="008C0CFD" w:rsidRPr="008C0CFD" w:rsidRDefault="008C0CFD" w:rsidP="008C0CFD">
      <w:pPr>
        <w:spacing w:line="360" w:lineRule="auto"/>
        <w:rPr>
          <w:lang w:eastAsia="en-US"/>
        </w:rPr>
      </w:pPr>
    </w:p>
    <w:p w14:paraId="0FE0CC04" w14:textId="2AAEA196" w:rsidR="008C0CFD" w:rsidRPr="008C0CFD" w:rsidRDefault="008C0CFD" w:rsidP="008C0CFD">
      <w:pPr>
        <w:spacing w:line="360" w:lineRule="auto"/>
        <w:rPr>
          <w:lang w:eastAsia="en-US"/>
        </w:rPr>
      </w:pPr>
      <w:r w:rsidRPr="008C0CFD">
        <w:rPr>
          <w:lang w:eastAsia="en-US"/>
        </w:rPr>
        <w:t xml:space="preserve">In </w:t>
      </w:r>
      <w:r w:rsidRPr="008C0CFD">
        <w:rPr>
          <w:lang w:eastAsia="en-US"/>
        </w:rPr>
        <w:fldChar w:fldCharType="begin"/>
      </w:r>
      <w:r w:rsidR="000E5DD8">
        <w:rPr>
          <w:lang w:eastAsia="en-US"/>
        </w:rPr>
        <w:instrText xml:space="preserve"> ADDIN EN.CITE &lt;EndNote&gt;&lt;Cite&gt;&lt;Author&gt;Pinjala&lt;/Author&gt;&lt;Year&gt;2019&lt;/Year&gt;&lt;IDText&gt;DCACI: A Decentralized Lightweight Capability Based Access Control Framework using IOTA for Internet of Things&lt;/IDText&gt;&lt;DisplayText&gt;[30]&lt;/DisplayText&gt;&lt;record&gt;&lt;dates&gt;&lt;pub-dates&gt;&lt;date&gt;2019-04-01&lt;/date&gt;&lt;/pub-dates&gt;&lt;year&gt;2019&lt;/year&gt;&lt;/dates&gt;&lt;titles&gt;&lt;title&gt;DCACI: A Decentralized Lightweight Capability Based Access Control Framework using IOTA for Internet of Things&lt;/title&gt;&lt;secondary-title&gt;2019 IEEE 5th World Forum on Internet of Things (WF-IoT)&lt;/secondary-title&gt;&lt;/titles&gt;&lt;access-date&gt;2021-10-20T00:16:06&lt;/access-date&gt;&lt;contributors&gt;&lt;authors&gt;&lt;author&gt;Pinjala, Sandeep Kiran&lt;/author&gt;&lt;author&gt;Sivalingam, Krishna M.&lt;/author&gt;&lt;/authors&gt;&lt;/contributors&gt;&lt;added-date format="utc"&gt;1634689054&lt;/added-date&gt;&lt;ref-type name="Conference Proceeding"&gt;10&lt;/ref-type&gt;&lt;rec-number&gt;40&lt;/rec-number&gt;&lt;publisher&gt;IEEE&lt;/publisher&gt;&lt;last-updated-date format="utc"&gt;1634689055&lt;/last-updated-date&gt;&lt;electronic-resource-num&gt;10.1109/wf-iot.2019.8767356&lt;/electronic-resource-num&gt;&lt;/record&gt;&lt;/Cite&gt;&lt;/EndNote&gt;</w:instrText>
      </w:r>
      <w:r w:rsidRPr="008C0CFD">
        <w:rPr>
          <w:lang w:eastAsia="en-US"/>
        </w:rPr>
        <w:fldChar w:fldCharType="separate"/>
      </w:r>
      <w:r w:rsidR="000E5DD8">
        <w:rPr>
          <w:noProof/>
          <w:lang w:eastAsia="en-US"/>
        </w:rPr>
        <w:t>[30]</w:t>
      </w:r>
      <w:r w:rsidRPr="008C0CFD">
        <w:rPr>
          <w:lang w:eastAsia="en-US"/>
        </w:rPr>
        <w:fldChar w:fldCharType="end"/>
      </w:r>
      <w:r w:rsidRPr="008C0CFD">
        <w:rPr>
          <w:lang w:eastAsia="en-US"/>
        </w:rPr>
        <w:t xml:space="preserve"> and </w:t>
      </w:r>
      <w:r w:rsidRPr="008C0CFD">
        <w:rPr>
          <w:lang w:eastAsia="en-US"/>
        </w:rPr>
        <w:fldChar w:fldCharType="begin"/>
      </w:r>
      <w:r w:rsidR="000E5DD8">
        <w:rPr>
          <w:lang w:eastAsia="en-US"/>
        </w:rPr>
        <w:instrText xml:space="preserve"> ADDIN EN.CITE &lt;EndNote&gt;&lt;Cite&gt;&lt;Author&gt;Nakanishi&lt;/Author&gt;&lt;Year&gt;2020&lt;/Year&gt;&lt;IDText&gt;IOTA-Based Access Control Framework for the Internet of Things&lt;/IDText&gt;&lt;DisplayText&gt;[31]&lt;/DisplayText&gt;&lt;record&gt;&lt;dates&gt;&lt;pub-dates&gt;&lt;date&gt;2020-09-01&lt;/date&gt;&lt;/pub-dates&gt;&lt;year&gt;2020&lt;/year&gt;&lt;/dates&gt;&lt;titles&gt;&lt;title&gt;IOTA-Based Access Control Framework for the Internet of Things&lt;/title&gt;&lt;secondary-title&gt;2020 2nd Conference on Blockchain Research &amp;amp; Applications for Innovative Networks and Services (BRAINS)&lt;/secondary-title&gt;&lt;/titles&gt;&lt;access-date&gt;2021-10-20T00:20:08&lt;/access-date&gt;&lt;contributors&gt;&lt;authors&gt;&lt;author&gt;Nakanishi, Ruka&lt;/author&gt;&lt;author&gt;Zhang, Yuanyu&lt;/author&gt;&lt;author&gt;Sasabe, Masahiro&lt;/author&gt;&lt;author&gt;Kasahara, Shoji&lt;/author&gt;&lt;/authors&gt;&lt;/contributors&gt;&lt;added-date format="utc"&gt;1634689231&lt;/added-date&gt;&lt;ref-type name="Conference Proceeding"&gt;10&lt;/ref-type&gt;&lt;rec-number&gt;41&lt;/rec-number&gt;&lt;publisher&gt;IEEE&lt;/publisher&gt;&lt;last-updated-date format="utc"&gt;1634689232&lt;/last-updated-date&gt;&lt;electronic-resource-num&gt;10.1109/brains49436.2020.9223293&lt;/electronic-resource-num&gt;&lt;/record&gt;&lt;/Cite&gt;&lt;/EndNote&gt;</w:instrText>
      </w:r>
      <w:r w:rsidRPr="008C0CFD">
        <w:rPr>
          <w:lang w:eastAsia="en-US"/>
        </w:rPr>
        <w:fldChar w:fldCharType="separate"/>
      </w:r>
      <w:r w:rsidR="000E5DD8">
        <w:rPr>
          <w:noProof/>
          <w:lang w:eastAsia="en-US"/>
        </w:rPr>
        <w:t>[31]</w:t>
      </w:r>
      <w:r w:rsidRPr="008C0CFD">
        <w:rPr>
          <w:lang w:eastAsia="en-US"/>
        </w:rPr>
        <w:fldChar w:fldCharType="end"/>
      </w:r>
      <w:r w:rsidRPr="008C0CFD">
        <w:rPr>
          <w:lang w:eastAsia="en-US"/>
        </w:rPr>
        <w:t xml:space="preserve"> the use of the IOTA framework for access control of IoT systems (information which would traditionally be stored on a centralized server) was investigated. Both studies proved that the framework was lightweight enough to create a decentralized and scalable access control framework solution for IoT devices. </w:t>
      </w:r>
    </w:p>
    <w:p w14:paraId="3DFF7511" w14:textId="77777777" w:rsidR="008C0CFD" w:rsidRPr="008C0CFD" w:rsidRDefault="008C0CFD" w:rsidP="008C0CFD">
      <w:pPr>
        <w:rPr>
          <w:lang w:eastAsia="en-US"/>
        </w:rPr>
      </w:pPr>
    </w:p>
    <w:p w14:paraId="0C3AEF2F" w14:textId="79F9A15A" w:rsidR="008C0CFD" w:rsidRDefault="008C0CFD" w:rsidP="008C0CFD">
      <w:pPr>
        <w:spacing w:line="360" w:lineRule="auto"/>
        <w:rPr>
          <w:lang w:eastAsia="en-US"/>
        </w:rPr>
      </w:pPr>
      <w:r w:rsidRPr="008C0CFD">
        <w:rPr>
          <w:lang w:eastAsia="en-US"/>
        </w:rPr>
        <w:t xml:space="preserve">From the perspective of the use case scenario, a self-organizing connected renewable energy grid, there have been a number of approaches to this. </w:t>
      </w:r>
      <w:r w:rsidRPr="008C0CFD">
        <w:rPr>
          <w:lang w:eastAsia="en-US"/>
        </w:rPr>
        <w:fldChar w:fldCharType="begin"/>
      </w:r>
      <w:r w:rsidR="000E5DD8">
        <w:rPr>
          <w:lang w:eastAsia="en-US"/>
        </w:rPr>
        <w:instrText xml:space="preserve"> ADDIN EN.CITE &lt;EndNote&gt;&lt;Cite&gt;&lt;Author&gt;Iacobucci&lt;/Author&gt;&lt;Year&gt;2018&lt;/Year&gt;&lt;IDText&gt;Modeling shared autonomous electric vehicles: Potential for transport and power grid integration&lt;/IDText&gt;&lt;DisplayText&gt;[32]&lt;/DisplayText&gt;&lt;record&gt;&lt;dates&gt;&lt;pub-dates&gt;&lt;date&gt;2018-09-01&lt;/date&gt;&lt;/pub-dates&gt;&lt;year&gt;2018&lt;/year&gt;&lt;/dates&gt;&lt;urls&gt;&lt;related-urls&gt;&lt;url&gt;https://repository.kulib.kyoto-u.ac.jp/dspace/bitstream/2433/241777/1/j.energy.2018.06.024.pdf&lt;/url&gt;&lt;/related-urls&gt;&lt;/urls&gt;&lt;isbn&gt;0360-5442&lt;/isbn&gt;&lt;titles&gt;&lt;title&gt;Modeling shared autonomous electric vehicles: Potential for transport and power grid integration&lt;/title&gt;&lt;secondary-title&gt;Energy&lt;/secondary-title&gt;&lt;/titles&gt;&lt;pages&gt;148-163&lt;/pages&gt;&lt;access-date&gt;2021-10-21T19:05:28&lt;/access-date&gt;&lt;contributors&gt;&lt;authors&gt;&lt;author&gt;Iacobucci, Riccardo&lt;/author&gt;&lt;author&gt;Mclellan, Benjamin&lt;/author&gt;&lt;author&gt;Tezuka, Tetsuo&lt;/author&gt;&lt;/authors&gt;&lt;/contributors&gt;&lt;added-date format="utc"&gt;1634843131&lt;/added-date&gt;&lt;ref-type name="Journal Article"&gt;17&lt;/ref-type&gt;&lt;rec-number&gt;51&lt;/rec-number&gt;&lt;publisher&gt;Elsevier BV&lt;/publisher&gt;&lt;last-updated-date format="utc"&gt;1634843132&lt;/last-updated-date&gt;&lt;electronic-resource-num&gt;10.1016/j.energy.2018.06.024&lt;/electronic-resource-num&gt;&lt;volume&gt;158&lt;/volume&gt;&lt;/record&gt;&lt;/Cite&gt;&lt;/EndNote&gt;</w:instrText>
      </w:r>
      <w:r w:rsidRPr="008C0CFD">
        <w:rPr>
          <w:lang w:eastAsia="en-US"/>
        </w:rPr>
        <w:fldChar w:fldCharType="separate"/>
      </w:r>
      <w:r w:rsidR="000E5DD8">
        <w:rPr>
          <w:noProof/>
          <w:lang w:eastAsia="en-US"/>
        </w:rPr>
        <w:t>[32]</w:t>
      </w:r>
      <w:r w:rsidRPr="008C0CFD">
        <w:rPr>
          <w:lang w:eastAsia="en-US"/>
        </w:rPr>
        <w:fldChar w:fldCharType="end"/>
      </w:r>
      <w:r w:rsidRPr="008C0CFD">
        <w:rPr>
          <w:lang w:eastAsia="en-US"/>
        </w:rPr>
        <w:t xml:space="preserve">  looked at modelling shared autonomous electric vehicles from the perspective of the benefits to the energy grid. Using a case study in Tokyo, this research showed that shared autonomous electric vehicle fleet would only need to be about 10 – 14% in comparison to a fleet of private </w:t>
      </w:r>
      <w:r w:rsidRPr="008C0CFD">
        <w:rPr>
          <w:lang w:eastAsia="en-US"/>
        </w:rPr>
        <w:lastRenderedPageBreak/>
        <w:t xml:space="preserve">cars based on today private vehicle ownership levels. Optimising the charging schedules of this  reduced fleet size of connected autonomous electric vehicles has the potential to act as an energy storage solution for surplus renewable energy. This was demonstrated in </w:t>
      </w:r>
      <w:r w:rsidRPr="008C0CFD">
        <w:rPr>
          <w:lang w:eastAsia="en-US"/>
        </w:rPr>
        <w:fldChar w:fldCharType="begin"/>
      </w:r>
      <w:r w:rsidR="000E5DD8">
        <w:rPr>
          <w:lang w:eastAsia="en-US"/>
        </w:rPr>
        <w:instrText xml:space="preserve"> ADDIN EN.CITE &lt;EndNote&gt;&lt;Cite&gt;&lt;Author&gt;Dallinger&lt;/Author&gt;&lt;Year&gt;2012&lt;/Year&gt;&lt;IDText&gt;Grid integration of intermittent renewable energy sources using price-responsive plug-in electric vehicles&lt;/IDText&gt;&lt;DisplayText&gt;[33]&lt;/DisplayText&gt;&lt;record&gt;&lt;dates&gt;&lt;pub-dates&gt;&lt;date&gt;2012-06-01&lt;/date&gt;&lt;/pub-dates&gt;&lt;year&gt;2012&lt;/year&gt;&lt;/dates&gt;&lt;urls&gt;&lt;related-urls&gt;&lt;url&gt;https://www.econstor.eu/bitstream/10419/48661/1/664239927.pdf&lt;/url&gt;&lt;/related-urls&gt;&lt;/urls&gt;&lt;isbn&gt;1364-0321&lt;/isbn&gt;&lt;titles&gt;&lt;title&gt;Grid integration of intermittent renewable energy sources using price-responsive plug-in electric vehicles&lt;/title&gt;&lt;secondary-title&gt;Renewable and Sustainable Energy Reviews&lt;/secondary-title&gt;&lt;/titles&gt;&lt;pages&gt;3370-3382&lt;/pages&gt;&lt;number&gt;5&lt;/number&gt;&lt;access-date&gt;2021-10-21T19:06:12&lt;/access-date&gt;&lt;contributors&gt;&lt;authors&gt;&lt;author&gt;Dallinger, David&lt;/author&gt;&lt;author&gt;Wietschel, Martin&lt;/author&gt;&lt;/authors&gt;&lt;/contributors&gt;&lt;added-date format="utc"&gt;1634843265&lt;/added-date&gt;&lt;ref-type name="Journal Article"&gt;17&lt;/ref-type&gt;&lt;rec-number&gt;52&lt;/rec-number&gt;&lt;publisher&gt;Elsevier BV&lt;/publisher&gt;&lt;last-updated-date format="utc"&gt;1634843266&lt;/last-updated-date&gt;&lt;electronic-resource-num&gt;10.1016/j.rser.2012.02.019&lt;/electronic-resource-num&gt;&lt;volume&gt;16&lt;/volume&gt;&lt;/record&gt;&lt;/Cite&gt;&lt;/EndNote&gt;</w:instrText>
      </w:r>
      <w:r w:rsidRPr="008C0CFD">
        <w:rPr>
          <w:lang w:eastAsia="en-US"/>
        </w:rPr>
        <w:fldChar w:fldCharType="separate"/>
      </w:r>
      <w:r w:rsidR="000E5DD8">
        <w:rPr>
          <w:noProof/>
          <w:lang w:eastAsia="en-US"/>
        </w:rPr>
        <w:t>[33]</w:t>
      </w:r>
      <w:r w:rsidRPr="008C0CFD">
        <w:rPr>
          <w:lang w:eastAsia="en-US"/>
        </w:rPr>
        <w:fldChar w:fldCharType="end"/>
      </w:r>
      <w:r w:rsidRPr="008C0CFD">
        <w:rPr>
          <w:lang w:eastAsia="en-US"/>
        </w:rPr>
        <w:t xml:space="preserve"> where it was proposed that autonomous electric vehicles could absorb 50% of the yearly excess renewable energy generation that would have to be otherwise curtailed, in a forecasted model for Germany in 2030. Linking these ideas using V2X communication over the IOTA network for data and value transfer between machines is the core idea of the use-case scenario for this research.</w:t>
      </w:r>
      <w:r>
        <w:rPr>
          <w:lang w:eastAsia="en-US"/>
        </w:rPr>
        <w:t xml:space="preserve"> </w:t>
      </w:r>
    </w:p>
    <w:p w14:paraId="3D20A015" w14:textId="77777777" w:rsidR="008C0CFD" w:rsidRPr="008C0CFD" w:rsidRDefault="008C0CFD" w:rsidP="008C0CFD">
      <w:pPr>
        <w:spacing w:line="360" w:lineRule="auto"/>
        <w:rPr>
          <w:highlight w:val="yellow"/>
          <w:lang w:eastAsia="en-US"/>
        </w:rPr>
      </w:pPr>
    </w:p>
    <w:p w14:paraId="36B80653" w14:textId="77777777" w:rsidR="00E87B22" w:rsidRDefault="00E87B22" w:rsidP="00E87B22">
      <w:pPr>
        <w:pStyle w:val="ListParagraph"/>
        <w:spacing w:line="360" w:lineRule="auto"/>
        <w:ind w:left="1440"/>
        <w:rPr>
          <w:lang w:eastAsia="en-US"/>
        </w:rPr>
      </w:pPr>
    </w:p>
    <w:p w14:paraId="4C33BD55" w14:textId="4621504E" w:rsidR="00E87B22" w:rsidRDefault="00E87B22" w:rsidP="0053430C">
      <w:pPr>
        <w:pStyle w:val="Heading2"/>
      </w:pPr>
      <w:r>
        <w:t xml:space="preserve">Renewable Energy </w:t>
      </w:r>
    </w:p>
    <w:p w14:paraId="07128FD7" w14:textId="15075555" w:rsidR="00E87B22" w:rsidRDefault="00E87B22" w:rsidP="0053430C">
      <w:pPr>
        <w:pStyle w:val="Heading3"/>
      </w:pPr>
      <w:r>
        <w:t xml:space="preserve">Intro to </w:t>
      </w:r>
      <w:r w:rsidR="0053430C">
        <w:t>AV energy usage</w:t>
      </w:r>
      <w:r>
        <w:t xml:space="preserve"> </w:t>
      </w:r>
    </w:p>
    <w:p w14:paraId="013EBA02" w14:textId="3277CC0A" w:rsidR="00E87B22" w:rsidRDefault="00E87B22" w:rsidP="0053430C">
      <w:pPr>
        <w:pStyle w:val="Heading3"/>
      </w:pPr>
      <w:r>
        <w:t>Utilization of renewable resources currently</w:t>
      </w:r>
    </w:p>
    <w:p w14:paraId="38DB618B" w14:textId="1144BCD1" w:rsidR="00E87B22" w:rsidRDefault="00E87B22" w:rsidP="0053430C">
      <w:pPr>
        <w:pStyle w:val="Heading3"/>
      </w:pPr>
      <w:r>
        <w:t xml:space="preserve">Studies on smart grids/ connected grids </w:t>
      </w:r>
    </w:p>
    <w:p w14:paraId="150C620A" w14:textId="60B2402C" w:rsidR="00E87B22" w:rsidRDefault="00E87B22" w:rsidP="0053430C">
      <w:pPr>
        <w:pStyle w:val="Heading3"/>
      </w:pPr>
      <w:r>
        <w:t xml:space="preserve">DLT in renewable energy </w:t>
      </w:r>
    </w:p>
    <w:p w14:paraId="40EF8CD0" w14:textId="77777777" w:rsidR="00E87B22" w:rsidRDefault="00E87B22" w:rsidP="00E87B22">
      <w:pPr>
        <w:spacing w:line="360" w:lineRule="auto"/>
        <w:ind w:left="360"/>
        <w:rPr>
          <w:lang w:eastAsia="en-US"/>
        </w:rPr>
      </w:pPr>
    </w:p>
    <w:p w14:paraId="49C50721" w14:textId="77777777" w:rsidR="00E87B22" w:rsidRDefault="00E87B22" w:rsidP="00E87B22">
      <w:pPr>
        <w:spacing w:line="360" w:lineRule="auto"/>
        <w:rPr>
          <w:lang w:eastAsia="en-US"/>
        </w:rPr>
      </w:pPr>
    </w:p>
    <w:p w14:paraId="3C47230A" w14:textId="77777777" w:rsidR="00E87B22" w:rsidRDefault="00E87B22" w:rsidP="00C97482">
      <w:pPr>
        <w:spacing w:line="360" w:lineRule="auto"/>
        <w:rPr>
          <w:lang w:eastAsia="en-US"/>
        </w:rPr>
      </w:pPr>
    </w:p>
    <w:p w14:paraId="60764EAA" w14:textId="77777777" w:rsidR="00C97482" w:rsidRDefault="00C97482" w:rsidP="00C97482">
      <w:pPr>
        <w:spacing w:line="360" w:lineRule="auto"/>
        <w:rPr>
          <w:lang w:eastAsia="en-US"/>
        </w:rPr>
      </w:pPr>
      <w:r>
        <w:rPr>
          <w:lang w:eastAsia="en-US"/>
        </w:rPr>
        <w:t xml:space="preserve">*Manchester University Phrase Bank </w:t>
      </w:r>
    </w:p>
    <w:p w14:paraId="73A68D07" w14:textId="77777777" w:rsidR="00C97482" w:rsidRDefault="00C97482" w:rsidP="00C97482">
      <w:pPr>
        <w:spacing w:line="360" w:lineRule="auto"/>
        <w:rPr>
          <w:lang w:eastAsia="en-US"/>
        </w:rPr>
      </w:pPr>
    </w:p>
    <w:p w14:paraId="434878EF" w14:textId="564978EF" w:rsidR="00C97482" w:rsidRDefault="00500622" w:rsidP="00C97482">
      <w:pPr>
        <w:spacing w:line="360" w:lineRule="auto"/>
        <w:rPr>
          <w:lang w:eastAsia="en-US"/>
        </w:rPr>
      </w:pPr>
      <w:hyperlink r:id="rId14" w:history="1">
        <w:r w:rsidR="008C37DC" w:rsidRPr="006230C4">
          <w:rPr>
            <w:rStyle w:val="Hyperlink"/>
            <w:lang w:eastAsia="en-US"/>
          </w:rPr>
          <w:t>https://www.phrasebank.manchester.ac.uk/</w:t>
        </w:r>
      </w:hyperlink>
    </w:p>
    <w:p w14:paraId="5568494C" w14:textId="77777777" w:rsidR="008C37DC" w:rsidRDefault="008C37DC" w:rsidP="00C97482">
      <w:pPr>
        <w:spacing w:line="360" w:lineRule="auto"/>
        <w:rPr>
          <w:lang w:eastAsia="en-US"/>
        </w:rPr>
      </w:pPr>
    </w:p>
    <w:p w14:paraId="6EECDC3B" w14:textId="77777777" w:rsidR="008C37DC" w:rsidRDefault="008C37DC" w:rsidP="00C97482">
      <w:pPr>
        <w:spacing w:line="360" w:lineRule="auto"/>
        <w:rPr>
          <w:lang w:eastAsia="en-US"/>
        </w:rPr>
      </w:pPr>
      <w:r>
        <w:rPr>
          <w:lang w:eastAsia="en-US"/>
        </w:rPr>
        <w:t xml:space="preserve">Other Papers : </w:t>
      </w:r>
    </w:p>
    <w:p w14:paraId="4874AC35" w14:textId="77777777" w:rsidR="008C37DC" w:rsidRDefault="008C37DC" w:rsidP="00C97482">
      <w:pPr>
        <w:spacing w:line="360" w:lineRule="auto"/>
        <w:rPr>
          <w:lang w:eastAsia="en-US"/>
        </w:rPr>
      </w:pPr>
    </w:p>
    <w:p w14:paraId="221D3797" w14:textId="3800D4CF" w:rsidR="008C37DC" w:rsidRDefault="008C37DC" w:rsidP="00C97482">
      <w:pPr>
        <w:spacing w:line="360" w:lineRule="auto"/>
        <w:rPr>
          <w:iCs/>
          <w:lang w:eastAsia="en-US"/>
        </w:rPr>
      </w:pPr>
      <w:r>
        <w:rPr>
          <w:lang w:eastAsia="en-US"/>
        </w:rPr>
        <w:t xml:space="preserve">Route Guidance Decision Scheme -   </w:t>
      </w:r>
      <w:hyperlink r:id="rId15" w:history="1">
        <w:r w:rsidRPr="008C37DC">
          <w:rPr>
            <w:rStyle w:val="Hyperlink"/>
            <w:iCs/>
            <w:lang w:eastAsia="en-US"/>
          </w:rPr>
          <w:t>Link</w:t>
        </w:r>
      </w:hyperlink>
    </w:p>
    <w:p w14:paraId="38392914" w14:textId="767A4CAE" w:rsidR="001F499D" w:rsidRPr="000E5DD8" w:rsidRDefault="008C37DC" w:rsidP="000E5DD8">
      <w:pPr>
        <w:spacing w:line="360" w:lineRule="auto"/>
        <w:rPr>
          <w:iCs/>
          <w:lang w:eastAsia="en-US"/>
        </w:rPr>
        <w:sectPr w:rsidR="001F499D" w:rsidRPr="000E5DD8" w:rsidSect="00E6128A">
          <w:headerReference w:type="default" r:id="rId16"/>
          <w:footerReference w:type="default" r:id="rId17"/>
          <w:pgSz w:w="11906" w:h="16838" w:code="9"/>
          <w:pgMar w:top="1440" w:right="1134" w:bottom="1440" w:left="2268" w:header="709" w:footer="709" w:gutter="0"/>
          <w:cols w:space="708"/>
          <w:docGrid w:linePitch="360"/>
        </w:sectPr>
      </w:pPr>
      <w:r>
        <w:rPr>
          <w:iCs/>
          <w:lang w:eastAsia="en-US"/>
        </w:rPr>
        <w:t xml:space="preserve">Simulator  - </w:t>
      </w:r>
      <w:hyperlink r:id="rId18" w:history="1">
        <w:r w:rsidRPr="008C37DC">
          <w:rPr>
            <w:rStyle w:val="Hyperlink"/>
            <w:iCs/>
            <w:lang w:eastAsia="en-US"/>
          </w:rPr>
          <w:t>Link</w:t>
        </w:r>
      </w:hyperlink>
      <w:r>
        <w:rPr>
          <w:iCs/>
          <w:lang w:eastAsia="en-US"/>
        </w:rPr>
        <w:t xml:space="preserve"> </w:t>
      </w:r>
      <w:bookmarkStart w:id="16" w:name="_Toc54436858"/>
      <w:bookmarkEnd w:id="16"/>
      <w:r w:rsidR="00684DC3">
        <w:rPr>
          <w:iCs/>
          <w:lang w:eastAsia="en-US"/>
        </w:rPr>
        <w:tab/>
      </w:r>
    </w:p>
    <w:p w14:paraId="38A209D1" w14:textId="446106E7" w:rsidR="00D40CE7" w:rsidRPr="00D40CE7" w:rsidRDefault="008A4174" w:rsidP="00BC4F75">
      <w:pPr>
        <w:pStyle w:val="Heading1"/>
        <w:numPr>
          <w:ilvl w:val="0"/>
          <w:numId w:val="0"/>
        </w:numPr>
      </w:pPr>
      <w:bookmarkStart w:id="17" w:name="_Toc85741254"/>
      <w:r>
        <w:lastRenderedPageBreak/>
        <w:t>References</w:t>
      </w:r>
      <w:bookmarkEnd w:id="17"/>
    </w:p>
    <w:p w14:paraId="37B83C44" w14:textId="77777777" w:rsidR="0087305F" w:rsidRDefault="0087305F" w:rsidP="007425C6">
      <w:pPr>
        <w:rPr>
          <w:lang w:eastAsia="en-US"/>
        </w:rPr>
      </w:pPr>
    </w:p>
    <w:p w14:paraId="662041F8" w14:textId="77777777" w:rsidR="0087305F" w:rsidRDefault="0087305F" w:rsidP="007425C6">
      <w:pPr>
        <w:rPr>
          <w:lang w:eastAsia="en-US"/>
        </w:rPr>
      </w:pPr>
    </w:p>
    <w:p w14:paraId="6779AF2F" w14:textId="0EC2C188" w:rsidR="000E5DD8" w:rsidRPr="000E5DD8" w:rsidRDefault="0087305F" w:rsidP="000E5DD8">
      <w:pPr>
        <w:pStyle w:val="EndNoteBibliography"/>
        <w:ind w:left="720" w:hanging="720"/>
        <w:rPr>
          <w:noProof/>
        </w:rPr>
      </w:pPr>
      <w:r>
        <w:rPr>
          <w:lang w:eastAsia="en-US"/>
        </w:rPr>
        <w:fldChar w:fldCharType="begin"/>
      </w:r>
      <w:r>
        <w:rPr>
          <w:lang w:eastAsia="en-US"/>
        </w:rPr>
        <w:instrText xml:space="preserve"> ADDIN EN.REFLIST </w:instrText>
      </w:r>
      <w:r>
        <w:rPr>
          <w:lang w:eastAsia="en-US"/>
        </w:rPr>
        <w:fldChar w:fldCharType="separate"/>
      </w:r>
      <w:r w:rsidR="000E5DD8" w:rsidRPr="000E5DD8">
        <w:rPr>
          <w:noProof/>
        </w:rPr>
        <w:t>[1]</w:t>
      </w:r>
      <w:r w:rsidR="000E5DD8" w:rsidRPr="000E5DD8">
        <w:rPr>
          <w:noProof/>
        </w:rPr>
        <w:tab/>
        <w:t xml:space="preserve">ABIResearch. "ABI Research Forecasts 8 Million Vehicles to Ship with SAE Level 3, 4 and 5 Autonomous Technology in 2025." </w:t>
      </w:r>
      <w:hyperlink r:id="rId19" w:history="1">
        <w:r w:rsidR="000E5DD8" w:rsidRPr="000E5DD8">
          <w:rPr>
            <w:rStyle w:val="Hyperlink"/>
            <w:noProof/>
          </w:rPr>
          <w:t>https://www.abiresearch.com/press/abi-research-forecasts-8-million-vehicles-ship-sae-level-3-4-and-5-autonomous-technology-2025/</w:t>
        </w:r>
      </w:hyperlink>
      <w:r w:rsidR="000E5DD8" w:rsidRPr="000E5DD8">
        <w:rPr>
          <w:noProof/>
        </w:rPr>
        <w:t xml:space="preserve"> (accessed October 31, 2020, 2020).</w:t>
      </w:r>
    </w:p>
    <w:p w14:paraId="0DFBBB48" w14:textId="3AA6860A" w:rsidR="000E5DD8" w:rsidRPr="000E5DD8" w:rsidRDefault="000E5DD8" w:rsidP="000E5DD8">
      <w:pPr>
        <w:pStyle w:val="EndNoteBibliography"/>
        <w:ind w:left="720" w:hanging="720"/>
        <w:rPr>
          <w:noProof/>
        </w:rPr>
      </w:pPr>
      <w:r w:rsidRPr="000E5DD8">
        <w:rPr>
          <w:noProof/>
        </w:rPr>
        <w:t>[2]</w:t>
      </w:r>
      <w:r w:rsidRPr="000E5DD8">
        <w:rPr>
          <w:noProof/>
        </w:rPr>
        <w:tab/>
      </w:r>
      <w:r w:rsidRPr="000E5DD8">
        <w:rPr>
          <w:i/>
          <w:noProof/>
        </w:rPr>
        <w:t>Taxonomy and Definitions for Terms Related to Driving Automation Systems for On-Road Motor Vehicles</w:t>
      </w:r>
      <w:r w:rsidRPr="000E5DD8">
        <w:rPr>
          <w:noProof/>
        </w:rPr>
        <w:t xml:space="preserve">, S. International, 2021. [Online]. Available: </w:t>
      </w:r>
      <w:hyperlink r:id="rId20" w:history="1">
        <w:r w:rsidRPr="000E5DD8">
          <w:rPr>
            <w:rStyle w:val="Hyperlink"/>
            <w:noProof/>
          </w:rPr>
          <w:t>https://www.sae.org/standards/content/j3016_202104/</w:t>
        </w:r>
      </w:hyperlink>
    </w:p>
    <w:p w14:paraId="3C3722E4" w14:textId="77777777" w:rsidR="000E5DD8" w:rsidRPr="000E5DD8" w:rsidRDefault="000E5DD8" w:rsidP="000E5DD8">
      <w:pPr>
        <w:pStyle w:val="EndNoteBibliography"/>
        <w:ind w:left="720" w:hanging="720"/>
        <w:rPr>
          <w:noProof/>
        </w:rPr>
      </w:pPr>
      <w:r w:rsidRPr="000E5DD8">
        <w:rPr>
          <w:noProof/>
        </w:rPr>
        <w:t>[3]</w:t>
      </w:r>
      <w:r w:rsidRPr="000E5DD8">
        <w:rPr>
          <w:noProof/>
        </w:rPr>
        <w:tab/>
        <w:t xml:space="preserve">A. Alnasser, H. Sun, and J. Jiang, "Cyber security challenges and solutions for V2X communications: A survey," </w:t>
      </w:r>
      <w:r w:rsidRPr="000E5DD8">
        <w:rPr>
          <w:i/>
          <w:noProof/>
        </w:rPr>
        <w:t xml:space="preserve">Computer Networks, </w:t>
      </w:r>
      <w:r w:rsidRPr="000E5DD8">
        <w:rPr>
          <w:noProof/>
        </w:rPr>
        <w:t>vol. 151, pp. 52-67, 2019-03-01 2019, doi: 10.1016/j.comnet.2018.12.018.</w:t>
      </w:r>
    </w:p>
    <w:p w14:paraId="39AEE726" w14:textId="77777777" w:rsidR="000E5DD8" w:rsidRPr="000E5DD8" w:rsidRDefault="000E5DD8" w:rsidP="000E5DD8">
      <w:pPr>
        <w:pStyle w:val="EndNoteBibliography"/>
        <w:ind w:left="720" w:hanging="720"/>
        <w:rPr>
          <w:noProof/>
        </w:rPr>
      </w:pPr>
      <w:r w:rsidRPr="000E5DD8">
        <w:rPr>
          <w:noProof/>
        </w:rPr>
        <w:t>[4]</w:t>
      </w:r>
      <w:r w:rsidRPr="000E5DD8">
        <w:rPr>
          <w:noProof/>
        </w:rPr>
        <w:tab/>
        <w:t xml:space="preserve">A. Moubayed and A. Shami, "Softwarization, Virtualization, &amp; Machine Learning For Intelligent &amp; Effective V2X Communications," </w:t>
      </w:r>
      <w:r w:rsidRPr="000E5DD8">
        <w:rPr>
          <w:i/>
          <w:noProof/>
        </w:rPr>
        <w:t xml:space="preserve">IEEE Intelligent Transportation Systems Magazine, </w:t>
      </w:r>
      <w:r w:rsidRPr="000E5DD8">
        <w:rPr>
          <w:noProof/>
        </w:rPr>
        <w:t>pp. 0-0, 2020-01-01 2020, doi: 10.1109/mits.2020.3014124.</w:t>
      </w:r>
    </w:p>
    <w:p w14:paraId="56041372" w14:textId="61946766" w:rsidR="000E5DD8" w:rsidRPr="000E5DD8" w:rsidRDefault="000E5DD8" w:rsidP="000E5DD8">
      <w:pPr>
        <w:pStyle w:val="EndNoteBibliography"/>
        <w:ind w:left="720" w:hanging="720"/>
        <w:rPr>
          <w:noProof/>
        </w:rPr>
      </w:pPr>
      <w:r w:rsidRPr="000E5DD8">
        <w:rPr>
          <w:noProof/>
        </w:rPr>
        <w:t>[5]</w:t>
      </w:r>
      <w:r w:rsidRPr="000E5DD8">
        <w:rPr>
          <w:noProof/>
        </w:rPr>
        <w:tab/>
        <w:t xml:space="preserve">NHTSA. "Automated Vehicles for Safety." NHTSA. </w:t>
      </w:r>
      <w:hyperlink r:id="rId21" w:history="1">
        <w:r w:rsidRPr="000E5DD8">
          <w:rPr>
            <w:rStyle w:val="Hyperlink"/>
            <w:noProof/>
          </w:rPr>
          <w:t>https://www.nhtsa.gov/technology-innovation/automated-vehicles-safety/</w:t>
        </w:r>
      </w:hyperlink>
      <w:r w:rsidRPr="000E5DD8">
        <w:rPr>
          <w:noProof/>
        </w:rPr>
        <w:t xml:space="preserve"> (accessed 19th Oct, 2021).</w:t>
      </w:r>
    </w:p>
    <w:p w14:paraId="20D23475" w14:textId="7DE779CE" w:rsidR="000E5DD8" w:rsidRPr="000E5DD8" w:rsidRDefault="000E5DD8" w:rsidP="000E5DD8">
      <w:pPr>
        <w:pStyle w:val="EndNoteBibliography"/>
        <w:ind w:left="720" w:hanging="720"/>
        <w:rPr>
          <w:noProof/>
        </w:rPr>
      </w:pPr>
      <w:r w:rsidRPr="000E5DD8">
        <w:rPr>
          <w:noProof/>
        </w:rPr>
        <w:t>[6]</w:t>
      </w:r>
      <w:r w:rsidRPr="000E5DD8">
        <w:rPr>
          <w:noProof/>
        </w:rPr>
        <w:tab/>
        <w:t xml:space="preserve">I. Foundation. "What is IOTA." The IOTA Foundation. </w:t>
      </w:r>
      <w:hyperlink r:id="rId22" w:history="1">
        <w:r w:rsidRPr="000E5DD8">
          <w:rPr>
            <w:rStyle w:val="Hyperlink"/>
            <w:noProof/>
          </w:rPr>
          <w:t>https://www.iota.org/get-started/what-is-iota</w:t>
        </w:r>
      </w:hyperlink>
      <w:r w:rsidRPr="000E5DD8">
        <w:rPr>
          <w:noProof/>
        </w:rPr>
        <w:t xml:space="preserve"> (accessed October 19th  2021).</w:t>
      </w:r>
    </w:p>
    <w:p w14:paraId="4E8FBB64" w14:textId="77777777" w:rsidR="000E5DD8" w:rsidRPr="000E5DD8" w:rsidRDefault="000E5DD8" w:rsidP="000E5DD8">
      <w:pPr>
        <w:pStyle w:val="EndNoteBibliography"/>
        <w:ind w:left="720" w:hanging="720"/>
        <w:rPr>
          <w:noProof/>
        </w:rPr>
      </w:pPr>
      <w:r w:rsidRPr="000E5DD8">
        <w:rPr>
          <w:noProof/>
        </w:rPr>
        <w:t>[7]</w:t>
      </w:r>
      <w:r w:rsidRPr="000E5DD8">
        <w:rPr>
          <w:noProof/>
        </w:rPr>
        <w:tab/>
        <w:t xml:space="preserve">R. Zhang, R. Xue, and L. Liu, "Security and Privacy on Blockchain," </w:t>
      </w:r>
      <w:r w:rsidRPr="000E5DD8">
        <w:rPr>
          <w:i/>
          <w:noProof/>
        </w:rPr>
        <w:t xml:space="preserve">ACM Computing Surveys, </w:t>
      </w:r>
      <w:r w:rsidRPr="000E5DD8">
        <w:rPr>
          <w:noProof/>
        </w:rPr>
        <w:t>vol. 52, no. 3, pp. 1-34, 2019-07-27 2019, doi: 10.1145/3316481.</w:t>
      </w:r>
    </w:p>
    <w:p w14:paraId="59E006DC" w14:textId="6316928A" w:rsidR="000E5DD8" w:rsidRPr="000E5DD8" w:rsidRDefault="000E5DD8" w:rsidP="000E5DD8">
      <w:pPr>
        <w:pStyle w:val="EndNoteBibliography"/>
        <w:ind w:left="720" w:hanging="720"/>
        <w:rPr>
          <w:noProof/>
        </w:rPr>
      </w:pPr>
      <w:r w:rsidRPr="000E5DD8">
        <w:rPr>
          <w:noProof/>
        </w:rPr>
        <w:t>[8]</w:t>
      </w:r>
      <w:r w:rsidRPr="000E5DD8">
        <w:rPr>
          <w:noProof/>
        </w:rPr>
        <w:tab/>
        <w:t xml:space="preserve">Interestingengineering.com. "IOTA : A Cryptocurrency With Infinite Scalability And No Fees." </w:t>
      </w:r>
      <w:hyperlink r:id="rId23" w:history="1">
        <w:r w:rsidRPr="000E5DD8">
          <w:rPr>
            <w:rStyle w:val="Hyperlink"/>
            <w:noProof/>
          </w:rPr>
          <w:t>https://interestingengineering.com/iota-a-cryptocurrency-with-infinite-scalability-and-no-fees</w:t>
        </w:r>
      </w:hyperlink>
      <w:r w:rsidRPr="000E5DD8">
        <w:rPr>
          <w:noProof/>
        </w:rPr>
        <w:t xml:space="preserve"> (accessed October 19th, 2021).</w:t>
      </w:r>
    </w:p>
    <w:p w14:paraId="36F5BB7A" w14:textId="77777777" w:rsidR="000E5DD8" w:rsidRPr="000E5DD8" w:rsidRDefault="000E5DD8" w:rsidP="000E5DD8">
      <w:pPr>
        <w:pStyle w:val="EndNoteBibliography"/>
        <w:ind w:left="720" w:hanging="720"/>
        <w:rPr>
          <w:noProof/>
        </w:rPr>
      </w:pPr>
      <w:r w:rsidRPr="000E5DD8">
        <w:rPr>
          <w:noProof/>
        </w:rPr>
        <w:t>[9]</w:t>
      </w:r>
      <w:r w:rsidRPr="000E5DD8">
        <w:rPr>
          <w:noProof/>
        </w:rPr>
        <w:tab/>
        <w:t xml:space="preserve">K. Abboud, H. A. Omar, and W. Zhuang, "Interworking of DSRC and Cellular Network Technologies for V2X Communications: A Survey," </w:t>
      </w:r>
      <w:r w:rsidRPr="000E5DD8">
        <w:rPr>
          <w:i/>
          <w:noProof/>
        </w:rPr>
        <w:t xml:space="preserve">IEEE Transactions on Vehicular Technology, </w:t>
      </w:r>
      <w:r w:rsidRPr="000E5DD8">
        <w:rPr>
          <w:noProof/>
        </w:rPr>
        <w:t>vol. 65, no. 12, pp. 9457-9470, 2016-12-01 2016, doi: 10.1109/tvt.2016.2591558.</w:t>
      </w:r>
    </w:p>
    <w:p w14:paraId="5200D7DD" w14:textId="77777777" w:rsidR="000E5DD8" w:rsidRPr="000E5DD8" w:rsidRDefault="000E5DD8" w:rsidP="000E5DD8">
      <w:pPr>
        <w:pStyle w:val="EndNoteBibliography"/>
        <w:ind w:left="720" w:hanging="720"/>
        <w:rPr>
          <w:noProof/>
        </w:rPr>
      </w:pPr>
      <w:r w:rsidRPr="000E5DD8">
        <w:rPr>
          <w:noProof/>
        </w:rPr>
        <w:t>[10]</w:t>
      </w:r>
      <w:r w:rsidRPr="000E5DD8">
        <w:rPr>
          <w:noProof/>
        </w:rPr>
        <w:tab/>
        <w:t xml:space="preserve">R. F. Atallah, M. J. Khabbaz, and C. M. Assi, "Vehicular networking: A survey on spectrum access technologies and persisting challenges," </w:t>
      </w:r>
      <w:r w:rsidRPr="000E5DD8">
        <w:rPr>
          <w:i/>
          <w:noProof/>
        </w:rPr>
        <w:t xml:space="preserve">Vehicular Communications, </w:t>
      </w:r>
      <w:r w:rsidRPr="000E5DD8">
        <w:rPr>
          <w:noProof/>
        </w:rPr>
        <w:t>vol. 2, no. 3, pp. 125-149, 2015-07-01 2015, doi: 10.1016/j.vehcom.2015.03.005.</w:t>
      </w:r>
    </w:p>
    <w:p w14:paraId="36D9113B" w14:textId="77777777" w:rsidR="000E5DD8" w:rsidRPr="000E5DD8" w:rsidRDefault="000E5DD8" w:rsidP="000E5DD8">
      <w:pPr>
        <w:pStyle w:val="EndNoteBibliography"/>
        <w:ind w:left="720" w:hanging="720"/>
        <w:rPr>
          <w:noProof/>
        </w:rPr>
      </w:pPr>
      <w:r w:rsidRPr="000E5DD8">
        <w:rPr>
          <w:noProof/>
        </w:rPr>
        <w:t>[11]</w:t>
      </w:r>
      <w:r w:rsidRPr="000E5DD8">
        <w:rPr>
          <w:noProof/>
        </w:rPr>
        <w:tab/>
        <w:t xml:space="preserve">L. Badea and M. C. Mungiu-Pupazan, "The Economic and Environmental Impact of Bitcoin," </w:t>
      </w:r>
      <w:r w:rsidRPr="000E5DD8">
        <w:rPr>
          <w:i/>
          <w:noProof/>
        </w:rPr>
        <w:t xml:space="preserve">IEEE Access, </w:t>
      </w:r>
      <w:r w:rsidRPr="000E5DD8">
        <w:rPr>
          <w:noProof/>
        </w:rPr>
        <w:t>vol. 9, pp. 48091-48104, 2021-01-01 2021, doi: 10.1109/access.2021.3068636.</w:t>
      </w:r>
    </w:p>
    <w:p w14:paraId="2AB506FD" w14:textId="77777777" w:rsidR="000E5DD8" w:rsidRPr="000E5DD8" w:rsidRDefault="000E5DD8" w:rsidP="000E5DD8">
      <w:pPr>
        <w:pStyle w:val="EndNoteBibliography"/>
        <w:ind w:left="720" w:hanging="720"/>
        <w:rPr>
          <w:noProof/>
        </w:rPr>
      </w:pPr>
      <w:r w:rsidRPr="000E5DD8">
        <w:rPr>
          <w:noProof/>
        </w:rPr>
        <w:t>[12]</w:t>
      </w:r>
      <w:r w:rsidRPr="000E5DD8">
        <w:rPr>
          <w:noProof/>
        </w:rPr>
        <w:tab/>
        <w:t xml:space="preserve">A. A. Sori, M. Golsorkhtabaramiri, and A. M. Rahmani, "Cryptocurrency Grade of Green; IOTA Energy Consumption Modeling and Measurement," in </w:t>
      </w:r>
      <w:r w:rsidRPr="000E5DD8">
        <w:rPr>
          <w:i/>
          <w:noProof/>
        </w:rPr>
        <w:t>2020 IEEE Green Technologies Conference(GreenTech)</w:t>
      </w:r>
      <w:r w:rsidRPr="000E5DD8">
        <w:rPr>
          <w:noProof/>
        </w:rPr>
        <w:t xml:space="preserve">, 2020-04-01 2020: IEEE, doi: 10.1109/greentech46478.2020.9289803. </w:t>
      </w:r>
    </w:p>
    <w:p w14:paraId="291CD277" w14:textId="355CF60F" w:rsidR="000E5DD8" w:rsidRPr="000E5DD8" w:rsidRDefault="000E5DD8" w:rsidP="000E5DD8">
      <w:pPr>
        <w:pStyle w:val="EndNoteBibliography"/>
        <w:ind w:left="720" w:hanging="720"/>
        <w:rPr>
          <w:noProof/>
        </w:rPr>
      </w:pPr>
      <w:r w:rsidRPr="000E5DD8">
        <w:rPr>
          <w:noProof/>
        </w:rPr>
        <w:t>[13]</w:t>
      </w:r>
      <w:r w:rsidRPr="000E5DD8">
        <w:rPr>
          <w:noProof/>
        </w:rPr>
        <w:tab/>
        <w:t xml:space="preserve">T. I. Foundation. "IOTA 2.0: Details on Current Status and Next Steps." </w:t>
      </w:r>
      <w:hyperlink r:id="rId24" w:history="1">
        <w:r w:rsidRPr="000E5DD8">
          <w:rPr>
            <w:rStyle w:val="Hyperlink"/>
            <w:noProof/>
          </w:rPr>
          <w:t>https://blog.iota.org/iota-2-0-details-on-current-status-and-outlook/</w:t>
        </w:r>
      </w:hyperlink>
      <w:r w:rsidRPr="000E5DD8">
        <w:rPr>
          <w:noProof/>
        </w:rPr>
        <w:t xml:space="preserve"> (accessed.</w:t>
      </w:r>
    </w:p>
    <w:p w14:paraId="4C6840DE" w14:textId="367E12C8" w:rsidR="000E5DD8" w:rsidRPr="000E5DD8" w:rsidRDefault="000E5DD8" w:rsidP="000E5DD8">
      <w:pPr>
        <w:pStyle w:val="EndNoteBibliography"/>
        <w:ind w:left="720" w:hanging="720"/>
        <w:rPr>
          <w:noProof/>
        </w:rPr>
      </w:pPr>
      <w:r w:rsidRPr="000E5DD8">
        <w:rPr>
          <w:noProof/>
        </w:rPr>
        <w:lastRenderedPageBreak/>
        <w:t>[14]</w:t>
      </w:r>
      <w:r w:rsidRPr="000E5DD8">
        <w:rPr>
          <w:noProof/>
        </w:rPr>
        <w:tab/>
        <w:t xml:space="preserve">T. I. Foundation. "IOTA Smart Contracts Protocol Alpha Release." The IOTA Foundation. </w:t>
      </w:r>
      <w:hyperlink r:id="rId25" w:history="1">
        <w:r w:rsidRPr="000E5DD8">
          <w:rPr>
            <w:rStyle w:val="Hyperlink"/>
            <w:noProof/>
          </w:rPr>
          <w:t>https://blog.iota.org/iota-smart-contracts-protocol-alpha-release/</w:t>
        </w:r>
      </w:hyperlink>
      <w:r w:rsidRPr="000E5DD8">
        <w:rPr>
          <w:noProof/>
        </w:rPr>
        <w:t xml:space="preserve"> (accessed October 21st 2021).</w:t>
      </w:r>
    </w:p>
    <w:p w14:paraId="07AE1BC0" w14:textId="4083F0D8" w:rsidR="000E5DD8" w:rsidRPr="000E5DD8" w:rsidRDefault="000E5DD8" w:rsidP="000E5DD8">
      <w:pPr>
        <w:pStyle w:val="EndNoteBibliography"/>
        <w:ind w:left="720" w:hanging="720"/>
        <w:rPr>
          <w:noProof/>
        </w:rPr>
      </w:pPr>
      <w:r w:rsidRPr="000E5DD8">
        <w:rPr>
          <w:noProof/>
        </w:rPr>
        <w:t>[15]</w:t>
      </w:r>
      <w:r w:rsidRPr="000E5DD8">
        <w:rPr>
          <w:noProof/>
        </w:rPr>
        <w:tab/>
        <w:t xml:space="preserve">IBM. "What are smart contracts on blockchain?" IBM. </w:t>
      </w:r>
      <w:hyperlink r:id="rId26" w:history="1">
        <w:r w:rsidRPr="000E5DD8">
          <w:rPr>
            <w:rStyle w:val="Hyperlink"/>
            <w:noProof/>
          </w:rPr>
          <w:t>https://www.ibm.com/topics/smart-contracts</w:t>
        </w:r>
      </w:hyperlink>
      <w:r w:rsidRPr="000E5DD8">
        <w:rPr>
          <w:noProof/>
        </w:rPr>
        <w:t xml:space="preserve"> (accessed October 21, 2021).</w:t>
      </w:r>
    </w:p>
    <w:p w14:paraId="34CA6007" w14:textId="77777777" w:rsidR="000E5DD8" w:rsidRPr="000E5DD8" w:rsidRDefault="000E5DD8" w:rsidP="000E5DD8">
      <w:pPr>
        <w:pStyle w:val="EndNoteBibliography"/>
        <w:ind w:left="720" w:hanging="720"/>
        <w:rPr>
          <w:noProof/>
        </w:rPr>
      </w:pPr>
      <w:r w:rsidRPr="000E5DD8">
        <w:rPr>
          <w:noProof/>
        </w:rPr>
        <w:t>[16]</w:t>
      </w:r>
      <w:r w:rsidRPr="000E5DD8">
        <w:rPr>
          <w:noProof/>
        </w:rPr>
        <w:tab/>
        <w:t>M. Rauchs</w:t>
      </w:r>
      <w:r w:rsidRPr="000E5DD8">
        <w:rPr>
          <w:i/>
          <w:noProof/>
        </w:rPr>
        <w:t xml:space="preserve"> et al.</w:t>
      </w:r>
      <w:r w:rsidRPr="000E5DD8">
        <w:rPr>
          <w:noProof/>
        </w:rPr>
        <w:t xml:space="preserve">, "Distributed Ledger Technology Systems: A Conceptual Framework," </w:t>
      </w:r>
      <w:r w:rsidRPr="000E5DD8">
        <w:rPr>
          <w:i/>
          <w:noProof/>
        </w:rPr>
        <w:t xml:space="preserve">SSRN Electronic Journal, </w:t>
      </w:r>
      <w:r w:rsidRPr="000E5DD8">
        <w:rPr>
          <w:noProof/>
        </w:rPr>
        <w:t>2018-01-01 2018, doi: 10.2139/ssrn.3230013.</w:t>
      </w:r>
    </w:p>
    <w:p w14:paraId="78E9881A" w14:textId="77777777" w:rsidR="000E5DD8" w:rsidRPr="000E5DD8" w:rsidRDefault="000E5DD8" w:rsidP="000E5DD8">
      <w:pPr>
        <w:pStyle w:val="EndNoteBibliography"/>
        <w:ind w:left="720" w:hanging="720"/>
        <w:rPr>
          <w:noProof/>
        </w:rPr>
      </w:pPr>
      <w:r w:rsidRPr="000E5DD8">
        <w:rPr>
          <w:noProof/>
        </w:rPr>
        <w:t>[17]</w:t>
      </w:r>
      <w:r w:rsidRPr="000E5DD8">
        <w:rPr>
          <w:noProof/>
        </w:rPr>
        <w:tab/>
        <w:t>A. Pinna and W. Ruttenberg, "Distributed ledger technologies in</w:t>
      </w:r>
    </w:p>
    <w:p w14:paraId="40D184A9" w14:textId="77777777" w:rsidR="000E5DD8" w:rsidRPr="000E5DD8" w:rsidRDefault="000E5DD8" w:rsidP="000E5DD8">
      <w:pPr>
        <w:pStyle w:val="EndNoteBibliography"/>
        <w:rPr>
          <w:noProof/>
        </w:rPr>
      </w:pPr>
      <w:r w:rsidRPr="000E5DD8">
        <w:rPr>
          <w:noProof/>
        </w:rPr>
        <w:t>securities post-trading," ed: European Central Bank, 2016.</w:t>
      </w:r>
    </w:p>
    <w:p w14:paraId="603E3A5C" w14:textId="77777777" w:rsidR="000E5DD8" w:rsidRPr="000E5DD8" w:rsidRDefault="000E5DD8" w:rsidP="000E5DD8">
      <w:pPr>
        <w:pStyle w:val="EndNoteBibliography"/>
        <w:ind w:left="720" w:hanging="720"/>
        <w:rPr>
          <w:noProof/>
        </w:rPr>
      </w:pPr>
      <w:r w:rsidRPr="000E5DD8">
        <w:rPr>
          <w:noProof/>
        </w:rPr>
        <w:t>[18]</w:t>
      </w:r>
      <w:r w:rsidRPr="000E5DD8">
        <w:rPr>
          <w:noProof/>
        </w:rPr>
        <w:tab/>
        <w:t xml:space="preserve">L. LAMPORT, R. SHOSTAK, and M. PEASE, "The Byzantine Generals Problem," </w:t>
      </w:r>
      <w:r w:rsidRPr="000E5DD8">
        <w:rPr>
          <w:i/>
          <w:noProof/>
        </w:rPr>
        <w:t xml:space="preserve">ACM Transactions on Programming Languages and System, </w:t>
      </w:r>
      <w:r w:rsidRPr="000E5DD8">
        <w:rPr>
          <w:noProof/>
        </w:rPr>
        <w:t>vol. 4, pp. 382-401, 1982.</w:t>
      </w:r>
    </w:p>
    <w:p w14:paraId="34C821C8" w14:textId="77777777" w:rsidR="000E5DD8" w:rsidRPr="000E5DD8" w:rsidRDefault="000E5DD8" w:rsidP="000E5DD8">
      <w:pPr>
        <w:pStyle w:val="EndNoteBibliography"/>
        <w:ind w:left="720" w:hanging="720"/>
        <w:rPr>
          <w:noProof/>
        </w:rPr>
      </w:pPr>
      <w:r w:rsidRPr="000E5DD8">
        <w:rPr>
          <w:noProof/>
        </w:rPr>
        <w:t>[19]</w:t>
      </w:r>
      <w:r w:rsidRPr="000E5DD8">
        <w:rPr>
          <w:noProof/>
        </w:rPr>
        <w:tab/>
        <w:t xml:space="preserve">S. Nakamoto, "Bitcoin: A Peer-to-Peer Electronic Cash System," 2008, </w:t>
      </w:r>
    </w:p>
    <w:p w14:paraId="5E988E8C" w14:textId="13C0D69F" w:rsidR="000E5DD8" w:rsidRPr="000E5DD8" w:rsidRDefault="000E5DD8" w:rsidP="000E5DD8">
      <w:pPr>
        <w:pStyle w:val="EndNoteBibliography"/>
        <w:ind w:left="720" w:hanging="720"/>
        <w:rPr>
          <w:noProof/>
        </w:rPr>
      </w:pPr>
      <w:r w:rsidRPr="000E5DD8">
        <w:rPr>
          <w:noProof/>
        </w:rPr>
        <w:t>[20]</w:t>
      </w:r>
      <w:r w:rsidRPr="000E5DD8">
        <w:rPr>
          <w:noProof/>
        </w:rPr>
        <w:tab/>
        <w:t xml:space="preserve">V. Buterin. "A Next-Generation Smart Contract and Decentralized Application Platform." </w:t>
      </w:r>
      <w:hyperlink r:id="rId27" w:history="1">
        <w:r w:rsidRPr="000E5DD8">
          <w:rPr>
            <w:rStyle w:val="Hyperlink"/>
            <w:noProof/>
          </w:rPr>
          <w:t>https://ethereum.org/en/whitepaper/</w:t>
        </w:r>
      </w:hyperlink>
      <w:r w:rsidRPr="000E5DD8">
        <w:rPr>
          <w:noProof/>
        </w:rPr>
        <w:t xml:space="preserve"> (accessed Nov 20th, 2021).</w:t>
      </w:r>
    </w:p>
    <w:p w14:paraId="2AB7B817" w14:textId="77777777" w:rsidR="000E5DD8" w:rsidRPr="000E5DD8" w:rsidRDefault="000E5DD8" w:rsidP="000E5DD8">
      <w:pPr>
        <w:pStyle w:val="EndNoteBibliography"/>
        <w:ind w:left="720" w:hanging="720"/>
        <w:rPr>
          <w:noProof/>
        </w:rPr>
      </w:pPr>
      <w:r w:rsidRPr="000E5DD8">
        <w:rPr>
          <w:noProof/>
        </w:rPr>
        <w:t>[21]</w:t>
      </w:r>
      <w:r w:rsidRPr="000E5DD8">
        <w:rPr>
          <w:noProof/>
        </w:rPr>
        <w:tab/>
        <w:t xml:space="preserve">Rathee, Sharma, Iqbal, Aloqaily, Jaglan, and Kumar, "A Blockchain Framework for Securing Connected and Autonomous Vehicles," </w:t>
      </w:r>
      <w:r w:rsidRPr="000E5DD8">
        <w:rPr>
          <w:i/>
          <w:noProof/>
        </w:rPr>
        <w:t xml:space="preserve">Sensors, </w:t>
      </w:r>
      <w:r w:rsidRPr="000E5DD8">
        <w:rPr>
          <w:noProof/>
        </w:rPr>
        <w:t>vol. 19, no. 14, p. 3165, 2019-07-18 2019, doi: 10.3390/s19143165.</w:t>
      </w:r>
    </w:p>
    <w:p w14:paraId="2803F971" w14:textId="77777777" w:rsidR="000E5DD8" w:rsidRPr="000E5DD8" w:rsidRDefault="000E5DD8" w:rsidP="000E5DD8">
      <w:pPr>
        <w:pStyle w:val="EndNoteBibliography"/>
        <w:ind w:left="720" w:hanging="720"/>
        <w:rPr>
          <w:noProof/>
        </w:rPr>
      </w:pPr>
      <w:r w:rsidRPr="000E5DD8">
        <w:rPr>
          <w:noProof/>
        </w:rPr>
        <w:t>[22]</w:t>
      </w:r>
      <w:r w:rsidRPr="000E5DD8">
        <w:rPr>
          <w:noProof/>
        </w:rPr>
        <w:tab/>
        <w:t xml:space="preserve">M. Pustisek, A. Kos, and U. Sedlar, "Blockchain Based Autonomous Selection of Electric Vehicle Charging Station," in </w:t>
      </w:r>
      <w:r w:rsidRPr="000E5DD8">
        <w:rPr>
          <w:i/>
          <w:noProof/>
        </w:rPr>
        <w:t>2016 International Conference on Identification, Information and Knowledge in the Internet of Things (IIKI)</w:t>
      </w:r>
      <w:r w:rsidRPr="000E5DD8">
        <w:rPr>
          <w:noProof/>
        </w:rPr>
        <w:t xml:space="preserve">, 2016-10-01 2016: IEEE, doi: 10.1109/iiki.2016.60. </w:t>
      </w:r>
    </w:p>
    <w:p w14:paraId="50E79864" w14:textId="77777777" w:rsidR="000E5DD8" w:rsidRPr="000E5DD8" w:rsidRDefault="000E5DD8" w:rsidP="000E5DD8">
      <w:pPr>
        <w:pStyle w:val="EndNoteBibliography"/>
        <w:ind w:left="720" w:hanging="720"/>
        <w:rPr>
          <w:noProof/>
        </w:rPr>
      </w:pPr>
      <w:r w:rsidRPr="000E5DD8">
        <w:rPr>
          <w:noProof/>
        </w:rPr>
        <w:t>[23]</w:t>
      </w:r>
      <w:r w:rsidRPr="000E5DD8">
        <w:rPr>
          <w:noProof/>
        </w:rPr>
        <w:tab/>
        <w:t xml:space="preserve">R. Gupta, S. Tanwar, N. Kumar, and S. Tyagi, "Blockchain-based security attack resilience schemes for autonomous vehicles in industry 4.0: A systematic review," </w:t>
      </w:r>
      <w:r w:rsidRPr="000E5DD8">
        <w:rPr>
          <w:i/>
          <w:noProof/>
        </w:rPr>
        <w:t xml:space="preserve">Computers &amp; Electrical Engineering, </w:t>
      </w:r>
      <w:r w:rsidRPr="000E5DD8">
        <w:rPr>
          <w:noProof/>
        </w:rPr>
        <w:t>vol. 86, p. 106717, 2020-09-01 2020, doi: 10.1016/j.compeleceng.2020.106717.</w:t>
      </w:r>
    </w:p>
    <w:p w14:paraId="21AADFF5" w14:textId="772357CD" w:rsidR="000E5DD8" w:rsidRPr="000E5DD8" w:rsidRDefault="000E5DD8" w:rsidP="000E5DD8">
      <w:pPr>
        <w:pStyle w:val="EndNoteBibliography"/>
        <w:ind w:left="720" w:hanging="720"/>
        <w:rPr>
          <w:noProof/>
        </w:rPr>
      </w:pPr>
      <w:r w:rsidRPr="000E5DD8">
        <w:rPr>
          <w:noProof/>
        </w:rPr>
        <w:t>[24]</w:t>
      </w:r>
      <w:r w:rsidRPr="000E5DD8">
        <w:rPr>
          <w:noProof/>
        </w:rPr>
        <w:tab/>
        <w:t xml:space="preserve">T. Review. "Many Cars Have a Hundred Million Lines of Code." </w:t>
      </w:r>
      <w:hyperlink r:id="rId28" w:history="1">
        <w:r w:rsidRPr="000E5DD8">
          <w:rPr>
            <w:rStyle w:val="Hyperlink"/>
            <w:noProof/>
          </w:rPr>
          <w:t>https://www.technologyreview.com./2012/12/03/181350/many-cars-have-a-hundred-million-lines-of-code/</w:t>
        </w:r>
      </w:hyperlink>
      <w:r w:rsidRPr="000E5DD8">
        <w:rPr>
          <w:noProof/>
        </w:rPr>
        <w:t xml:space="preserve"> (accessed.</w:t>
      </w:r>
    </w:p>
    <w:p w14:paraId="5760EE1F" w14:textId="77777777" w:rsidR="000E5DD8" w:rsidRPr="000E5DD8" w:rsidRDefault="000E5DD8" w:rsidP="000E5DD8">
      <w:pPr>
        <w:pStyle w:val="EndNoteBibliography"/>
        <w:ind w:left="720" w:hanging="720"/>
        <w:rPr>
          <w:noProof/>
        </w:rPr>
      </w:pPr>
      <w:r w:rsidRPr="000E5DD8">
        <w:rPr>
          <w:noProof/>
        </w:rPr>
        <w:t>[25]</w:t>
      </w:r>
      <w:r w:rsidRPr="000E5DD8">
        <w:rPr>
          <w:noProof/>
        </w:rPr>
        <w:tab/>
        <w:t xml:space="preserve">M. Baza, M. Nabil, N. Lasla, K. Fidan, M. Mahmoud, and M. Abdallah, "Blockchain-based Firmware Update Scheme Tailored for Autonomous Vehicles," in </w:t>
      </w:r>
      <w:r w:rsidRPr="000E5DD8">
        <w:rPr>
          <w:i/>
          <w:noProof/>
        </w:rPr>
        <w:t>2019 IEEE Wireless Communications and Networking Conference (WCNC)</w:t>
      </w:r>
      <w:r w:rsidRPr="000E5DD8">
        <w:rPr>
          <w:noProof/>
        </w:rPr>
        <w:t xml:space="preserve">, 2019-04-01 2019: IEEE, doi: 10.1109/wcnc.2019.8885769. </w:t>
      </w:r>
    </w:p>
    <w:p w14:paraId="10287746" w14:textId="77777777" w:rsidR="000E5DD8" w:rsidRPr="000E5DD8" w:rsidRDefault="000E5DD8" w:rsidP="000E5DD8">
      <w:pPr>
        <w:pStyle w:val="EndNoteBibliography"/>
        <w:ind w:left="720" w:hanging="720"/>
        <w:rPr>
          <w:noProof/>
        </w:rPr>
      </w:pPr>
      <w:r w:rsidRPr="000E5DD8">
        <w:rPr>
          <w:noProof/>
        </w:rPr>
        <w:t>[26]</w:t>
      </w:r>
      <w:r w:rsidRPr="000E5DD8">
        <w:rPr>
          <w:noProof/>
        </w:rPr>
        <w:tab/>
        <w:t xml:space="preserve">D. Strugar, R. Hussain, M. Mazzara, V. Rivera, J. Young Lee, and R. Mustafin, "On M2M Micropayments: A Case Study of Electric Autonomous Vehicles," in </w:t>
      </w:r>
      <w:r w:rsidRPr="000E5DD8">
        <w:rPr>
          <w:i/>
          <w:noProof/>
        </w:rPr>
        <w:t>2018 IEEE International Conference on Internet of Things (iThings) and IEEE Green Computing and Communications (GreenCom) and IEEE Cyber, Physical and Social Computing (CPSCom) and IEEE Smart Data (SmartData)</w:t>
      </w:r>
      <w:r w:rsidRPr="000E5DD8">
        <w:rPr>
          <w:noProof/>
        </w:rPr>
        <w:t xml:space="preserve">, 2018-07-01 2018: IEEE, doi: 10.1109/cybermatics_2018.2018.00283. </w:t>
      </w:r>
    </w:p>
    <w:p w14:paraId="27D09C12" w14:textId="77777777" w:rsidR="000E5DD8" w:rsidRPr="000E5DD8" w:rsidRDefault="000E5DD8" w:rsidP="000E5DD8">
      <w:pPr>
        <w:pStyle w:val="EndNoteBibliography"/>
        <w:ind w:left="720" w:hanging="720"/>
        <w:rPr>
          <w:noProof/>
        </w:rPr>
      </w:pPr>
      <w:r w:rsidRPr="000E5DD8">
        <w:rPr>
          <w:noProof/>
        </w:rPr>
        <w:t>[27]</w:t>
      </w:r>
      <w:r w:rsidRPr="000E5DD8">
        <w:rPr>
          <w:noProof/>
        </w:rPr>
        <w:tab/>
        <w:t xml:space="preserve">P. C. Bartolomeu, E. Vieira, and J. Ferreira, "IOTA Feasibility and Perspectives for Enabling Vehicular Applications," in </w:t>
      </w:r>
      <w:r w:rsidRPr="000E5DD8">
        <w:rPr>
          <w:i/>
          <w:noProof/>
        </w:rPr>
        <w:t>2018 IEEE Globecom Workshops (GC Wkshps)</w:t>
      </w:r>
      <w:r w:rsidRPr="000E5DD8">
        <w:rPr>
          <w:noProof/>
        </w:rPr>
        <w:t xml:space="preserve">, 2018-12-01 2018: IEEE, doi: 10.1109/glocomw.2018.8644201. </w:t>
      </w:r>
    </w:p>
    <w:p w14:paraId="2A4C6601" w14:textId="36E0FCF1" w:rsidR="000E5DD8" w:rsidRPr="000E5DD8" w:rsidRDefault="000E5DD8" w:rsidP="000E5DD8">
      <w:pPr>
        <w:pStyle w:val="EndNoteBibliography"/>
        <w:ind w:left="720" w:hanging="720"/>
        <w:rPr>
          <w:noProof/>
        </w:rPr>
      </w:pPr>
      <w:r w:rsidRPr="000E5DD8">
        <w:rPr>
          <w:noProof/>
        </w:rPr>
        <w:t>[28]</w:t>
      </w:r>
      <w:r w:rsidRPr="000E5DD8">
        <w:rPr>
          <w:noProof/>
        </w:rPr>
        <w:tab/>
        <w:t xml:space="preserve">J. L. Rover. "ON THE MONEY: EARN AS YOU DRIVE WITH JAGUAR LAND ROVER." </w:t>
      </w:r>
      <w:hyperlink r:id="rId29" w:history="1">
        <w:r w:rsidRPr="000E5DD8">
          <w:rPr>
            <w:rStyle w:val="Hyperlink"/>
            <w:noProof/>
          </w:rPr>
          <w:t>https://www.jaguarlandrover.com/news/2019/04/money-earn-you-drive-jaguar-land-rover</w:t>
        </w:r>
      </w:hyperlink>
      <w:r w:rsidRPr="000E5DD8">
        <w:rPr>
          <w:noProof/>
        </w:rPr>
        <w:t xml:space="preserve"> (accessed October 19th, 2021).</w:t>
      </w:r>
    </w:p>
    <w:p w14:paraId="1057F291" w14:textId="7905703C" w:rsidR="000E5DD8" w:rsidRPr="000E5DD8" w:rsidRDefault="000E5DD8" w:rsidP="000E5DD8">
      <w:pPr>
        <w:pStyle w:val="EndNoteBibliography"/>
        <w:ind w:left="720" w:hanging="720"/>
        <w:rPr>
          <w:noProof/>
        </w:rPr>
      </w:pPr>
      <w:r w:rsidRPr="000E5DD8">
        <w:rPr>
          <w:noProof/>
        </w:rPr>
        <w:t>[29]</w:t>
      </w:r>
      <w:r w:rsidRPr="000E5DD8">
        <w:rPr>
          <w:noProof/>
        </w:rPr>
        <w:tab/>
        <w:t xml:space="preserve">Elaad. "IOTA Charging Station." </w:t>
      </w:r>
      <w:hyperlink r:id="rId30" w:history="1">
        <w:r w:rsidRPr="000E5DD8">
          <w:rPr>
            <w:rStyle w:val="Hyperlink"/>
            <w:noProof/>
          </w:rPr>
          <w:t>https://www.elaad.nl/projects/iota-charging-station/</w:t>
        </w:r>
      </w:hyperlink>
      <w:r w:rsidRPr="000E5DD8">
        <w:rPr>
          <w:noProof/>
        </w:rPr>
        <w:t xml:space="preserve"> (accessed.</w:t>
      </w:r>
    </w:p>
    <w:p w14:paraId="21A2D7D3" w14:textId="77777777" w:rsidR="000E5DD8" w:rsidRPr="000E5DD8" w:rsidRDefault="000E5DD8" w:rsidP="000E5DD8">
      <w:pPr>
        <w:pStyle w:val="EndNoteBibliography"/>
        <w:ind w:left="720" w:hanging="720"/>
        <w:rPr>
          <w:noProof/>
        </w:rPr>
      </w:pPr>
      <w:r w:rsidRPr="000E5DD8">
        <w:rPr>
          <w:noProof/>
        </w:rPr>
        <w:t>[30]</w:t>
      </w:r>
      <w:r w:rsidRPr="000E5DD8">
        <w:rPr>
          <w:noProof/>
        </w:rPr>
        <w:tab/>
        <w:t xml:space="preserve">S. K. Pinjala and K. M. Sivalingam, "DCACI: A Decentralized Lightweight Capability Based Access Control Framework using IOTA for Internet of </w:t>
      </w:r>
      <w:r w:rsidRPr="000E5DD8">
        <w:rPr>
          <w:noProof/>
        </w:rPr>
        <w:lastRenderedPageBreak/>
        <w:t xml:space="preserve">Things," in </w:t>
      </w:r>
      <w:r w:rsidRPr="000E5DD8">
        <w:rPr>
          <w:i/>
          <w:noProof/>
        </w:rPr>
        <w:t>2019 IEEE 5th World Forum on Internet of Things (WF-IoT)</w:t>
      </w:r>
      <w:r w:rsidRPr="000E5DD8">
        <w:rPr>
          <w:noProof/>
        </w:rPr>
        <w:t xml:space="preserve">, 2019-04-01 2019: IEEE, doi: 10.1109/wf-iot.2019.8767356. </w:t>
      </w:r>
    </w:p>
    <w:p w14:paraId="5F15B261" w14:textId="77777777" w:rsidR="000E5DD8" w:rsidRPr="000E5DD8" w:rsidRDefault="000E5DD8" w:rsidP="000E5DD8">
      <w:pPr>
        <w:pStyle w:val="EndNoteBibliography"/>
        <w:ind w:left="720" w:hanging="720"/>
        <w:rPr>
          <w:noProof/>
        </w:rPr>
      </w:pPr>
      <w:r w:rsidRPr="000E5DD8">
        <w:rPr>
          <w:noProof/>
        </w:rPr>
        <w:t>[31]</w:t>
      </w:r>
      <w:r w:rsidRPr="000E5DD8">
        <w:rPr>
          <w:noProof/>
        </w:rPr>
        <w:tab/>
        <w:t xml:space="preserve">R. Nakanishi, Y. Zhang, M. Sasabe, and S. Kasahara, "IOTA-Based Access Control Framework for the Internet of Things," in </w:t>
      </w:r>
      <w:r w:rsidRPr="000E5DD8">
        <w:rPr>
          <w:i/>
          <w:noProof/>
        </w:rPr>
        <w:t>2020 2nd Conference on Blockchain Research &amp; Applications for Innovative Networks and Services (BRAINS)</w:t>
      </w:r>
      <w:r w:rsidRPr="000E5DD8">
        <w:rPr>
          <w:noProof/>
        </w:rPr>
        <w:t xml:space="preserve">, 2020-09-01 2020: IEEE, doi: 10.1109/brains49436.2020.9223293. </w:t>
      </w:r>
    </w:p>
    <w:p w14:paraId="4882F87F" w14:textId="77777777" w:rsidR="000E5DD8" w:rsidRPr="000E5DD8" w:rsidRDefault="000E5DD8" w:rsidP="000E5DD8">
      <w:pPr>
        <w:pStyle w:val="EndNoteBibliography"/>
        <w:ind w:left="720" w:hanging="720"/>
        <w:rPr>
          <w:noProof/>
        </w:rPr>
      </w:pPr>
      <w:r w:rsidRPr="000E5DD8">
        <w:rPr>
          <w:noProof/>
        </w:rPr>
        <w:t>[32]</w:t>
      </w:r>
      <w:r w:rsidRPr="000E5DD8">
        <w:rPr>
          <w:noProof/>
        </w:rPr>
        <w:tab/>
        <w:t xml:space="preserve">R. Iacobucci, B. Mclellan, and T. Tezuka, "Modeling shared autonomous electric vehicles: Potential for transport and power grid integration," </w:t>
      </w:r>
      <w:r w:rsidRPr="000E5DD8">
        <w:rPr>
          <w:i/>
          <w:noProof/>
        </w:rPr>
        <w:t xml:space="preserve">Energy, </w:t>
      </w:r>
      <w:r w:rsidRPr="000E5DD8">
        <w:rPr>
          <w:noProof/>
        </w:rPr>
        <w:t>vol. 158, pp. 148-163, 2018-09-01 2018, doi: 10.1016/j.energy.2018.06.024.</w:t>
      </w:r>
    </w:p>
    <w:p w14:paraId="27D5FDBB" w14:textId="77777777" w:rsidR="000E5DD8" w:rsidRPr="000E5DD8" w:rsidRDefault="000E5DD8" w:rsidP="000E5DD8">
      <w:pPr>
        <w:pStyle w:val="EndNoteBibliography"/>
        <w:ind w:left="720" w:hanging="720"/>
        <w:rPr>
          <w:noProof/>
        </w:rPr>
      </w:pPr>
      <w:r w:rsidRPr="000E5DD8">
        <w:rPr>
          <w:noProof/>
        </w:rPr>
        <w:t>[33]</w:t>
      </w:r>
      <w:r w:rsidRPr="000E5DD8">
        <w:rPr>
          <w:noProof/>
        </w:rPr>
        <w:tab/>
        <w:t xml:space="preserve">D. Dallinger and M. Wietschel, "Grid integration of intermittent renewable energy sources using price-responsive plug-in electric vehicles," </w:t>
      </w:r>
      <w:r w:rsidRPr="000E5DD8">
        <w:rPr>
          <w:i/>
          <w:noProof/>
        </w:rPr>
        <w:t xml:space="preserve">Renewable and Sustainable Energy Reviews, </w:t>
      </w:r>
      <w:r w:rsidRPr="000E5DD8">
        <w:rPr>
          <w:noProof/>
        </w:rPr>
        <w:t>vol. 16, no. 5, pp. 3370-3382, 2012-06-01 2012, doi: 10.1016/j.rser.2012.02.019.</w:t>
      </w:r>
    </w:p>
    <w:p w14:paraId="14E53731" w14:textId="5A952C6B" w:rsidR="00830E83" w:rsidRDefault="0087305F" w:rsidP="007425C6">
      <w:pPr>
        <w:rPr>
          <w:lang w:eastAsia="en-US"/>
        </w:rPr>
      </w:pPr>
      <w:r>
        <w:rPr>
          <w:lang w:eastAsia="en-US"/>
        </w:rPr>
        <w:fldChar w:fldCharType="end"/>
      </w:r>
    </w:p>
    <w:sectPr w:rsidR="00830E83" w:rsidSect="001F499D">
      <w:headerReference w:type="default" r:id="rId31"/>
      <w:pgSz w:w="11906" w:h="16838" w:code="9"/>
      <w:pgMar w:top="1440" w:right="1134" w:bottom="1440"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C249B" w14:textId="77777777" w:rsidR="00500622" w:rsidRDefault="00500622">
      <w:r>
        <w:separator/>
      </w:r>
    </w:p>
  </w:endnote>
  <w:endnote w:type="continuationSeparator" w:id="0">
    <w:p w14:paraId="380E53F5" w14:textId="77777777" w:rsidR="00500622" w:rsidRDefault="00500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Geneva">
    <w:altName w:val="Arial"/>
    <w:panose1 w:val="020B0503030404040204"/>
    <w:charset w:val="00"/>
    <w:family w:val="swiss"/>
    <w:pitch w:val="variable"/>
    <w:sig w:usb0="E00002FF" w:usb1="5200205F" w:usb2="00A0C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58D2" w14:textId="77777777" w:rsidR="00104EB3" w:rsidRDefault="00104E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E7488D" w14:textId="77777777" w:rsidR="00104EB3" w:rsidRDefault="00104E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06E27" w14:textId="77777777" w:rsidR="00104EB3" w:rsidRDefault="00104EB3">
    <w:pPr>
      <w:pStyle w:val="Footer"/>
      <w:framePr w:wrap="around" w:vAnchor="text" w:hAnchor="margin" w:xAlign="right"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9771DC">
      <w:rPr>
        <w:rStyle w:val="PageNumber"/>
        <w:noProof/>
      </w:rPr>
      <w:t>2</w:t>
    </w:r>
    <w:r>
      <w:rPr>
        <w:rStyle w:val="PageNumber"/>
      </w:rPr>
      <w:fldChar w:fldCharType="end"/>
    </w:r>
  </w:p>
  <w:p w14:paraId="3A8EC1DC" w14:textId="77777777" w:rsidR="00104EB3" w:rsidRDefault="00104EB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0B21F" w14:textId="77777777" w:rsidR="00E6128A" w:rsidRDefault="00E6128A">
    <w:pPr>
      <w:pStyle w:val="Footer"/>
      <w:framePr w:wrap="around" w:vAnchor="text" w:hAnchor="margin" w:xAlign="right"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79E127A" w14:textId="77777777" w:rsidR="00E6128A" w:rsidRDefault="00E612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5851C" w14:textId="77777777" w:rsidR="00500622" w:rsidRDefault="00500622">
      <w:r>
        <w:separator/>
      </w:r>
    </w:p>
  </w:footnote>
  <w:footnote w:type="continuationSeparator" w:id="0">
    <w:p w14:paraId="4903CC69" w14:textId="77777777" w:rsidR="00500622" w:rsidRDefault="005006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3E425" w14:textId="77777777" w:rsidR="00817975" w:rsidRDefault="001F499D">
    <w:pPr>
      <w:pStyle w:val="Header"/>
      <w:pBdr>
        <w:bottom w:val="single" w:sz="4" w:space="1" w:color="auto"/>
      </w:pBdr>
      <w:tabs>
        <w:tab w:val="clear" w:pos="4320"/>
        <w:tab w:val="left" w:pos="7200"/>
      </w:tabs>
      <w:rPr>
        <w:i/>
      </w:rPr>
    </w:pPr>
    <w:r>
      <w:rPr>
        <w:i/>
      </w:rPr>
      <w:t>Student Declaration</w:t>
    </w:r>
    <w:r w:rsidR="00817975">
      <w:rPr>
        <w:i/>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4DFBA" w14:textId="58FB5E1C" w:rsidR="00BC4F75" w:rsidRPr="001664D3" w:rsidRDefault="008948A7">
    <w:pPr>
      <w:pStyle w:val="Header"/>
      <w:pBdr>
        <w:bottom w:val="single" w:sz="4" w:space="1" w:color="auto"/>
      </w:pBdr>
      <w:tabs>
        <w:tab w:val="clear" w:pos="4320"/>
        <w:tab w:val="left" w:pos="5245"/>
      </w:tabs>
      <w:rPr>
        <w:i/>
      </w:rPr>
    </w:pPr>
    <w:r>
      <w:rPr>
        <w:i/>
      </w:rPr>
      <w:t xml:space="preserve">Chapter </w:t>
    </w:r>
    <w:r w:rsidR="00BC4F75">
      <w:rPr>
        <w:i/>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80DBA" w14:textId="2D43A6EF" w:rsidR="00E6128A" w:rsidRPr="001664D3" w:rsidRDefault="00BC4F75">
    <w:pPr>
      <w:pStyle w:val="Header"/>
      <w:pBdr>
        <w:bottom w:val="single" w:sz="4" w:space="1" w:color="auto"/>
      </w:pBdr>
      <w:tabs>
        <w:tab w:val="clear" w:pos="4320"/>
        <w:tab w:val="left" w:pos="5245"/>
      </w:tabs>
      <w:rPr>
        <w:i/>
      </w:rPr>
    </w:pPr>
    <w:r>
      <w:rPr>
        <w:i/>
      </w:rPr>
      <w:t xml:space="preserve">Chapter </w:t>
    </w:r>
    <w:r w:rsidR="00E6128A">
      <w:rPr>
        <w:i/>
      </w:rPr>
      <w:t>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7983B" w14:textId="654E64A0" w:rsidR="001F499D" w:rsidRPr="001664D3" w:rsidRDefault="00BC4F75">
    <w:pPr>
      <w:pStyle w:val="Header"/>
      <w:pBdr>
        <w:bottom w:val="single" w:sz="4" w:space="1" w:color="auto"/>
      </w:pBdr>
      <w:tabs>
        <w:tab w:val="clear" w:pos="4320"/>
        <w:tab w:val="left" w:pos="5245"/>
      </w:tabs>
      <w:rPr>
        <w:i/>
      </w:rPr>
    </w:pPr>
    <w:r>
      <w:rPr>
        <w:i/>
      </w:rPr>
      <w:t>References</w:t>
    </w:r>
    <w:r w:rsidR="001F499D" w:rsidRPr="001664D3">
      <w:rPr>
        <w: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37E9"/>
    <w:multiLevelType w:val="hybridMultilevel"/>
    <w:tmpl w:val="5FCEFC5E"/>
    <w:lvl w:ilvl="0" w:tplc="AE800596">
      <w:start w:val="1"/>
      <w:numFmt w:val="bullet"/>
      <w:lvlText w:val=""/>
      <w:lvlJc w:val="left"/>
      <w:pPr>
        <w:tabs>
          <w:tab w:val="num" w:pos="922"/>
        </w:tabs>
        <w:ind w:left="1432" w:hanging="510"/>
      </w:pPr>
      <w:rPr>
        <w:rFonts w:ascii="Symbol" w:hAnsi="Symbol" w:hint="default"/>
      </w:rPr>
    </w:lvl>
    <w:lvl w:ilvl="1" w:tplc="BD3E7F3E">
      <w:start w:val="1"/>
      <w:numFmt w:val="bullet"/>
      <w:lvlText w:val=""/>
      <w:lvlJc w:val="left"/>
      <w:pPr>
        <w:tabs>
          <w:tab w:val="num" w:pos="1642"/>
        </w:tabs>
        <w:ind w:left="2152" w:hanging="510"/>
      </w:pPr>
      <w:rPr>
        <w:rFonts w:ascii="Symbol" w:hAnsi="Symbol" w:hint="default"/>
      </w:rPr>
    </w:lvl>
    <w:lvl w:ilvl="2" w:tplc="13D4FE92" w:tentative="1">
      <w:start w:val="1"/>
      <w:numFmt w:val="lowerRoman"/>
      <w:lvlText w:val="%3."/>
      <w:lvlJc w:val="right"/>
      <w:pPr>
        <w:tabs>
          <w:tab w:val="num" w:pos="2722"/>
        </w:tabs>
        <w:ind w:left="2722" w:hanging="180"/>
      </w:pPr>
    </w:lvl>
    <w:lvl w:ilvl="3" w:tplc="C4EE8408" w:tentative="1">
      <w:start w:val="1"/>
      <w:numFmt w:val="decimal"/>
      <w:lvlText w:val="%4."/>
      <w:lvlJc w:val="left"/>
      <w:pPr>
        <w:tabs>
          <w:tab w:val="num" w:pos="3442"/>
        </w:tabs>
        <w:ind w:left="3442" w:hanging="360"/>
      </w:pPr>
    </w:lvl>
    <w:lvl w:ilvl="4" w:tplc="B3E273FC" w:tentative="1">
      <w:start w:val="1"/>
      <w:numFmt w:val="lowerLetter"/>
      <w:lvlText w:val="%5."/>
      <w:lvlJc w:val="left"/>
      <w:pPr>
        <w:tabs>
          <w:tab w:val="num" w:pos="4162"/>
        </w:tabs>
        <w:ind w:left="4162" w:hanging="360"/>
      </w:pPr>
    </w:lvl>
    <w:lvl w:ilvl="5" w:tplc="1A9E5F54" w:tentative="1">
      <w:start w:val="1"/>
      <w:numFmt w:val="lowerRoman"/>
      <w:lvlText w:val="%6."/>
      <w:lvlJc w:val="right"/>
      <w:pPr>
        <w:tabs>
          <w:tab w:val="num" w:pos="4882"/>
        </w:tabs>
        <w:ind w:left="4882" w:hanging="180"/>
      </w:pPr>
    </w:lvl>
    <w:lvl w:ilvl="6" w:tplc="AC081D26" w:tentative="1">
      <w:start w:val="1"/>
      <w:numFmt w:val="decimal"/>
      <w:lvlText w:val="%7."/>
      <w:lvlJc w:val="left"/>
      <w:pPr>
        <w:tabs>
          <w:tab w:val="num" w:pos="5602"/>
        </w:tabs>
        <w:ind w:left="5602" w:hanging="360"/>
      </w:pPr>
    </w:lvl>
    <w:lvl w:ilvl="7" w:tplc="A4CA44AC" w:tentative="1">
      <w:start w:val="1"/>
      <w:numFmt w:val="lowerLetter"/>
      <w:lvlText w:val="%8."/>
      <w:lvlJc w:val="left"/>
      <w:pPr>
        <w:tabs>
          <w:tab w:val="num" w:pos="6322"/>
        </w:tabs>
        <w:ind w:left="6322" w:hanging="360"/>
      </w:pPr>
    </w:lvl>
    <w:lvl w:ilvl="8" w:tplc="F9F4A616" w:tentative="1">
      <w:start w:val="1"/>
      <w:numFmt w:val="lowerRoman"/>
      <w:lvlText w:val="%9."/>
      <w:lvlJc w:val="right"/>
      <w:pPr>
        <w:tabs>
          <w:tab w:val="num" w:pos="7042"/>
        </w:tabs>
        <w:ind w:left="7042" w:hanging="180"/>
      </w:pPr>
    </w:lvl>
  </w:abstractNum>
  <w:abstractNum w:abstractNumId="1" w15:restartNumberingAfterBreak="0">
    <w:nsid w:val="06191928"/>
    <w:multiLevelType w:val="hybridMultilevel"/>
    <w:tmpl w:val="A5DEAB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1D53F2"/>
    <w:multiLevelType w:val="hybridMultilevel"/>
    <w:tmpl w:val="F9BEB256"/>
    <w:lvl w:ilvl="0" w:tplc="0809000F">
      <w:start w:val="1"/>
      <w:numFmt w:val="decimal"/>
      <w:lvlText w:val="%1."/>
      <w:lvlJc w:val="left"/>
      <w:pPr>
        <w:ind w:left="720" w:hanging="360"/>
      </w:pPr>
      <w:rPr>
        <w:rFonts w:hint="default"/>
      </w:rPr>
    </w:lvl>
    <w:lvl w:ilvl="1" w:tplc="08090019">
      <w:start w:val="1"/>
      <w:numFmt w:val="lowerLetter"/>
      <w:lvlText w:val="%2."/>
      <w:lvlJc w:val="left"/>
      <w:pPr>
        <w:ind w:left="928"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B86D11"/>
    <w:multiLevelType w:val="hybridMultilevel"/>
    <w:tmpl w:val="0122DA40"/>
    <w:lvl w:ilvl="0" w:tplc="1D92D190">
      <w:start w:val="1"/>
      <w:numFmt w:val="bullet"/>
      <w:lvlText w:val=""/>
      <w:lvlJc w:val="left"/>
      <w:pPr>
        <w:tabs>
          <w:tab w:val="num" w:pos="0"/>
        </w:tabs>
        <w:ind w:left="510" w:hanging="510"/>
      </w:pPr>
      <w:rPr>
        <w:rFonts w:ascii="Symbol" w:hAnsi="Symbol" w:hint="default"/>
      </w:rPr>
    </w:lvl>
    <w:lvl w:ilvl="1" w:tplc="316A1D00" w:tentative="1">
      <w:start w:val="1"/>
      <w:numFmt w:val="bullet"/>
      <w:lvlText w:val="o"/>
      <w:lvlJc w:val="left"/>
      <w:pPr>
        <w:tabs>
          <w:tab w:val="num" w:pos="1440"/>
        </w:tabs>
        <w:ind w:left="1440" w:hanging="360"/>
      </w:pPr>
      <w:rPr>
        <w:rFonts w:ascii="Courier New" w:hAnsi="Courier New" w:cs="Courier New" w:hint="default"/>
      </w:rPr>
    </w:lvl>
    <w:lvl w:ilvl="2" w:tplc="D9DE98EC" w:tentative="1">
      <w:start w:val="1"/>
      <w:numFmt w:val="bullet"/>
      <w:lvlText w:val=""/>
      <w:lvlJc w:val="left"/>
      <w:pPr>
        <w:tabs>
          <w:tab w:val="num" w:pos="2160"/>
        </w:tabs>
        <w:ind w:left="2160" w:hanging="360"/>
      </w:pPr>
      <w:rPr>
        <w:rFonts w:ascii="Wingdings" w:hAnsi="Wingdings" w:hint="default"/>
      </w:rPr>
    </w:lvl>
    <w:lvl w:ilvl="3" w:tplc="452E88BC" w:tentative="1">
      <w:start w:val="1"/>
      <w:numFmt w:val="bullet"/>
      <w:lvlText w:val=""/>
      <w:lvlJc w:val="left"/>
      <w:pPr>
        <w:tabs>
          <w:tab w:val="num" w:pos="2880"/>
        </w:tabs>
        <w:ind w:left="2880" w:hanging="360"/>
      </w:pPr>
      <w:rPr>
        <w:rFonts w:ascii="Symbol" w:hAnsi="Symbol" w:hint="default"/>
      </w:rPr>
    </w:lvl>
    <w:lvl w:ilvl="4" w:tplc="0CA0A026" w:tentative="1">
      <w:start w:val="1"/>
      <w:numFmt w:val="bullet"/>
      <w:lvlText w:val="o"/>
      <w:lvlJc w:val="left"/>
      <w:pPr>
        <w:tabs>
          <w:tab w:val="num" w:pos="3600"/>
        </w:tabs>
        <w:ind w:left="3600" w:hanging="360"/>
      </w:pPr>
      <w:rPr>
        <w:rFonts w:ascii="Courier New" w:hAnsi="Courier New" w:cs="Courier New" w:hint="default"/>
      </w:rPr>
    </w:lvl>
    <w:lvl w:ilvl="5" w:tplc="604E235A" w:tentative="1">
      <w:start w:val="1"/>
      <w:numFmt w:val="bullet"/>
      <w:lvlText w:val=""/>
      <w:lvlJc w:val="left"/>
      <w:pPr>
        <w:tabs>
          <w:tab w:val="num" w:pos="4320"/>
        </w:tabs>
        <w:ind w:left="4320" w:hanging="360"/>
      </w:pPr>
      <w:rPr>
        <w:rFonts w:ascii="Wingdings" w:hAnsi="Wingdings" w:hint="default"/>
      </w:rPr>
    </w:lvl>
    <w:lvl w:ilvl="6" w:tplc="ADBCAA6A" w:tentative="1">
      <w:start w:val="1"/>
      <w:numFmt w:val="bullet"/>
      <w:lvlText w:val=""/>
      <w:lvlJc w:val="left"/>
      <w:pPr>
        <w:tabs>
          <w:tab w:val="num" w:pos="5040"/>
        </w:tabs>
        <w:ind w:left="5040" w:hanging="360"/>
      </w:pPr>
      <w:rPr>
        <w:rFonts w:ascii="Symbol" w:hAnsi="Symbol" w:hint="default"/>
      </w:rPr>
    </w:lvl>
    <w:lvl w:ilvl="7" w:tplc="5622CB06" w:tentative="1">
      <w:start w:val="1"/>
      <w:numFmt w:val="bullet"/>
      <w:lvlText w:val="o"/>
      <w:lvlJc w:val="left"/>
      <w:pPr>
        <w:tabs>
          <w:tab w:val="num" w:pos="5760"/>
        </w:tabs>
        <w:ind w:left="5760" w:hanging="360"/>
      </w:pPr>
      <w:rPr>
        <w:rFonts w:ascii="Courier New" w:hAnsi="Courier New" w:cs="Courier New" w:hint="default"/>
      </w:rPr>
    </w:lvl>
    <w:lvl w:ilvl="8" w:tplc="277C1E9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293D9B"/>
    <w:multiLevelType w:val="multilevel"/>
    <w:tmpl w:val="B5D2E4CE"/>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5" w15:restartNumberingAfterBreak="0">
    <w:nsid w:val="0C415171"/>
    <w:multiLevelType w:val="hybridMultilevel"/>
    <w:tmpl w:val="6B8C6714"/>
    <w:lvl w:ilvl="0" w:tplc="C7D034B6">
      <w:start w:val="1"/>
      <w:numFmt w:val="bullet"/>
      <w:lvlText w:val=""/>
      <w:lvlJc w:val="left"/>
      <w:pPr>
        <w:tabs>
          <w:tab w:val="num" w:pos="922"/>
        </w:tabs>
        <w:ind w:left="1432" w:hanging="510"/>
      </w:pPr>
      <w:rPr>
        <w:rFonts w:ascii="Symbol" w:hAnsi="Symbol" w:hint="default"/>
      </w:rPr>
    </w:lvl>
    <w:lvl w:ilvl="1" w:tplc="B2ECA8D8">
      <w:start w:val="1"/>
      <w:numFmt w:val="bullet"/>
      <w:lvlText w:val=""/>
      <w:lvlJc w:val="left"/>
      <w:pPr>
        <w:tabs>
          <w:tab w:val="num" w:pos="1642"/>
        </w:tabs>
        <w:ind w:left="2152" w:hanging="510"/>
      </w:pPr>
      <w:rPr>
        <w:rFonts w:ascii="Symbol" w:hAnsi="Symbol" w:hint="default"/>
      </w:rPr>
    </w:lvl>
    <w:lvl w:ilvl="2" w:tplc="EE96A7DA" w:tentative="1">
      <w:start w:val="1"/>
      <w:numFmt w:val="lowerRoman"/>
      <w:lvlText w:val="%3."/>
      <w:lvlJc w:val="right"/>
      <w:pPr>
        <w:tabs>
          <w:tab w:val="num" w:pos="2722"/>
        </w:tabs>
        <w:ind w:left="2722" w:hanging="180"/>
      </w:pPr>
    </w:lvl>
    <w:lvl w:ilvl="3" w:tplc="E8D4BB1E" w:tentative="1">
      <w:start w:val="1"/>
      <w:numFmt w:val="decimal"/>
      <w:lvlText w:val="%4."/>
      <w:lvlJc w:val="left"/>
      <w:pPr>
        <w:tabs>
          <w:tab w:val="num" w:pos="3442"/>
        </w:tabs>
        <w:ind w:left="3442" w:hanging="360"/>
      </w:pPr>
    </w:lvl>
    <w:lvl w:ilvl="4" w:tplc="28522C3C" w:tentative="1">
      <w:start w:val="1"/>
      <w:numFmt w:val="lowerLetter"/>
      <w:lvlText w:val="%5."/>
      <w:lvlJc w:val="left"/>
      <w:pPr>
        <w:tabs>
          <w:tab w:val="num" w:pos="4162"/>
        </w:tabs>
        <w:ind w:left="4162" w:hanging="360"/>
      </w:pPr>
    </w:lvl>
    <w:lvl w:ilvl="5" w:tplc="5EE4C82C" w:tentative="1">
      <w:start w:val="1"/>
      <w:numFmt w:val="lowerRoman"/>
      <w:lvlText w:val="%6."/>
      <w:lvlJc w:val="right"/>
      <w:pPr>
        <w:tabs>
          <w:tab w:val="num" w:pos="4882"/>
        </w:tabs>
        <w:ind w:left="4882" w:hanging="180"/>
      </w:pPr>
    </w:lvl>
    <w:lvl w:ilvl="6" w:tplc="C55AB090" w:tentative="1">
      <w:start w:val="1"/>
      <w:numFmt w:val="decimal"/>
      <w:lvlText w:val="%7."/>
      <w:lvlJc w:val="left"/>
      <w:pPr>
        <w:tabs>
          <w:tab w:val="num" w:pos="5602"/>
        </w:tabs>
        <w:ind w:left="5602" w:hanging="360"/>
      </w:pPr>
    </w:lvl>
    <w:lvl w:ilvl="7" w:tplc="F176CD76" w:tentative="1">
      <w:start w:val="1"/>
      <w:numFmt w:val="lowerLetter"/>
      <w:lvlText w:val="%8."/>
      <w:lvlJc w:val="left"/>
      <w:pPr>
        <w:tabs>
          <w:tab w:val="num" w:pos="6322"/>
        </w:tabs>
        <w:ind w:left="6322" w:hanging="360"/>
      </w:pPr>
    </w:lvl>
    <w:lvl w:ilvl="8" w:tplc="CC902910" w:tentative="1">
      <w:start w:val="1"/>
      <w:numFmt w:val="lowerRoman"/>
      <w:lvlText w:val="%9."/>
      <w:lvlJc w:val="right"/>
      <w:pPr>
        <w:tabs>
          <w:tab w:val="num" w:pos="7042"/>
        </w:tabs>
        <w:ind w:left="7042" w:hanging="180"/>
      </w:pPr>
    </w:lvl>
  </w:abstractNum>
  <w:abstractNum w:abstractNumId="6" w15:restartNumberingAfterBreak="0">
    <w:nsid w:val="0DCC71DC"/>
    <w:multiLevelType w:val="hybridMultilevel"/>
    <w:tmpl w:val="92A40996"/>
    <w:lvl w:ilvl="0" w:tplc="124680C6">
      <w:start w:val="1"/>
      <w:numFmt w:val="bullet"/>
      <w:lvlText w:val=""/>
      <w:lvlJc w:val="left"/>
      <w:pPr>
        <w:tabs>
          <w:tab w:val="num" w:pos="922"/>
        </w:tabs>
        <w:ind w:left="1432" w:hanging="510"/>
      </w:pPr>
      <w:rPr>
        <w:rFonts w:ascii="Symbol" w:hAnsi="Symbol" w:hint="default"/>
      </w:rPr>
    </w:lvl>
    <w:lvl w:ilvl="1" w:tplc="B3D215C4" w:tentative="1">
      <w:start w:val="1"/>
      <w:numFmt w:val="bullet"/>
      <w:lvlText w:val="o"/>
      <w:lvlJc w:val="left"/>
      <w:pPr>
        <w:tabs>
          <w:tab w:val="num" w:pos="2362"/>
        </w:tabs>
        <w:ind w:left="2362" w:hanging="360"/>
      </w:pPr>
      <w:rPr>
        <w:rFonts w:ascii="Courier New" w:hAnsi="Courier New" w:cs="Courier New" w:hint="default"/>
      </w:rPr>
    </w:lvl>
    <w:lvl w:ilvl="2" w:tplc="4978111A" w:tentative="1">
      <w:start w:val="1"/>
      <w:numFmt w:val="bullet"/>
      <w:lvlText w:val=""/>
      <w:lvlJc w:val="left"/>
      <w:pPr>
        <w:tabs>
          <w:tab w:val="num" w:pos="3082"/>
        </w:tabs>
        <w:ind w:left="3082" w:hanging="360"/>
      </w:pPr>
      <w:rPr>
        <w:rFonts w:ascii="Wingdings" w:hAnsi="Wingdings" w:hint="default"/>
      </w:rPr>
    </w:lvl>
    <w:lvl w:ilvl="3" w:tplc="7F36AD58" w:tentative="1">
      <w:start w:val="1"/>
      <w:numFmt w:val="bullet"/>
      <w:lvlText w:val=""/>
      <w:lvlJc w:val="left"/>
      <w:pPr>
        <w:tabs>
          <w:tab w:val="num" w:pos="3802"/>
        </w:tabs>
        <w:ind w:left="3802" w:hanging="360"/>
      </w:pPr>
      <w:rPr>
        <w:rFonts w:ascii="Symbol" w:hAnsi="Symbol" w:hint="default"/>
      </w:rPr>
    </w:lvl>
    <w:lvl w:ilvl="4" w:tplc="9BE070BA" w:tentative="1">
      <w:start w:val="1"/>
      <w:numFmt w:val="bullet"/>
      <w:lvlText w:val="o"/>
      <w:lvlJc w:val="left"/>
      <w:pPr>
        <w:tabs>
          <w:tab w:val="num" w:pos="4522"/>
        </w:tabs>
        <w:ind w:left="4522" w:hanging="360"/>
      </w:pPr>
      <w:rPr>
        <w:rFonts w:ascii="Courier New" w:hAnsi="Courier New" w:cs="Courier New" w:hint="default"/>
      </w:rPr>
    </w:lvl>
    <w:lvl w:ilvl="5" w:tplc="112E6200" w:tentative="1">
      <w:start w:val="1"/>
      <w:numFmt w:val="bullet"/>
      <w:lvlText w:val=""/>
      <w:lvlJc w:val="left"/>
      <w:pPr>
        <w:tabs>
          <w:tab w:val="num" w:pos="5242"/>
        </w:tabs>
        <w:ind w:left="5242" w:hanging="360"/>
      </w:pPr>
      <w:rPr>
        <w:rFonts w:ascii="Wingdings" w:hAnsi="Wingdings" w:hint="default"/>
      </w:rPr>
    </w:lvl>
    <w:lvl w:ilvl="6" w:tplc="F8AEB0FE" w:tentative="1">
      <w:start w:val="1"/>
      <w:numFmt w:val="bullet"/>
      <w:lvlText w:val=""/>
      <w:lvlJc w:val="left"/>
      <w:pPr>
        <w:tabs>
          <w:tab w:val="num" w:pos="5962"/>
        </w:tabs>
        <w:ind w:left="5962" w:hanging="360"/>
      </w:pPr>
      <w:rPr>
        <w:rFonts w:ascii="Symbol" w:hAnsi="Symbol" w:hint="default"/>
      </w:rPr>
    </w:lvl>
    <w:lvl w:ilvl="7" w:tplc="83248570" w:tentative="1">
      <w:start w:val="1"/>
      <w:numFmt w:val="bullet"/>
      <w:lvlText w:val="o"/>
      <w:lvlJc w:val="left"/>
      <w:pPr>
        <w:tabs>
          <w:tab w:val="num" w:pos="6682"/>
        </w:tabs>
        <w:ind w:left="6682" w:hanging="360"/>
      </w:pPr>
      <w:rPr>
        <w:rFonts w:ascii="Courier New" w:hAnsi="Courier New" w:cs="Courier New" w:hint="default"/>
      </w:rPr>
    </w:lvl>
    <w:lvl w:ilvl="8" w:tplc="7E9463A6" w:tentative="1">
      <w:start w:val="1"/>
      <w:numFmt w:val="bullet"/>
      <w:lvlText w:val=""/>
      <w:lvlJc w:val="left"/>
      <w:pPr>
        <w:tabs>
          <w:tab w:val="num" w:pos="7402"/>
        </w:tabs>
        <w:ind w:left="7402" w:hanging="360"/>
      </w:pPr>
      <w:rPr>
        <w:rFonts w:ascii="Wingdings" w:hAnsi="Wingdings" w:hint="default"/>
      </w:rPr>
    </w:lvl>
  </w:abstractNum>
  <w:abstractNum w:abstractNumId="7" w15:restartNumberingAfterBreak="0">
    <w:nsid w:val="0DFB7DF9"/>
    <w:multiLevelType w:val="hybridMultilevel"/>
    <w:tmpl w:val="0052BD80"/>
    <w:lvl w:ilvl="0" w:tplc="7D92C0EC">
      <w:start w:val="1"/>
      <w:numFmt w:val="upperLetter"/>
      <w:lvlText w:val="%1.1"/>
      <w:lvlJc w:val="left"/>
      <w:pPr>
        <w:tabs>
          <w:tab w:val="num" w:pos="360"/>
        </w:tabs>
        <w:ind w:left="360" w:hanging="360"/>
      </w:pPr>
      <w:rPr>
        <w:rFonts w:hint="default"/>
        <w:b w:val="0"/>
        <w:i/>
      </w:rPr>
    </w:lvl>
    <w:lvl w:ilvl="1" w:tplc="AB16F7A2" w:tentative="1">
      <w:start w:val="1"/>
      <w:numFmt w:val="lowerLetter"/>
      <w:lvlText w:val="%2."/>
      <w:lvlJc w:val="left"/>
      <w:pPr>
        <w:tabs>
          <w:tab w:val="num" w:pos="1440"/>
        </w:tabs>
        <w:ind w:left="1440" w:hanging="360"/>
      </w:pPr>
    </w:lvl>
    <w:lvl w:ilvl="2" w:tplc="97E0DA76" w:tentative="1">
      <w:start w:val="1"/>
      <w:numFmt w:val="lowerRoman"/>
      <w:lvlText w:val="%3."/>
      <w:lvlJc w:val="right"/>
      <w:pPr>
        <w:tabs>
          <w:tab w:val="num" w:pos="2160"/>
        </w:tabs>
        <w:ind w:left="2160" w:hanging="180"/>
      </w:pPr>
    </w:lvl>
    <w:lvl w:ilvl="3" w:tplc="A39AB808" w:tentative="1">
      <w:start w:val="1"/>
      <w:numFmt w:val="decimal"/>
      <w:lvlText w:val="%4."/>
      <w:lvlJc w:val="left"/>
      <w:pPr>
        <w:tabs>
          <w:tab w:val="num" w:pos="2880"/>
        </w:tabs>
        <w:ind w:left="2880" w:hanging="360"/>
      </w:pPr>
    </w:lvl>
    <w:lvl w:ilvl="4" w:tplc="961ACAEA" w:tentative="1">
      <w:start w:val="1"/>
      <w:numFmt w:val="lowerLetter"/>
      <w:lvlText w:val="%5."/>
      <w:lvlJc w:val="left"/>
      <w:pPr>
        <w:tabs>
          <w:tab w:val="num" w:pos="3600"/>
        </w:tabs>
        <w:ind w:left="3600" w:hanging="360"/>
      </w:pPr>
    </w:lvl>
    <w:lvl w:ilvl="5" w:tplc="FC70F804" w:tentative="1">
      <w:start w:val="1"/>
      <w:numFmt w:val="lowerRoman"/>
      <w:lvlText w:val="%6."/>
      <w:lvlJc w:val="right"/>
      <w:pPr>
        <w:tabs>
          <w:tab w:val="num" w:pos="4320"/>
        </w:tabs>
        <w:ind w:left="4320" w:hanging="180"/>
      </w:pPr>
    </w:lvl>
    <w:lvl w:ilvl="6" w:tplc="5F966EDA" w:tentative="1">
      <w:start w:val="1"/>
      <w:numFmt w:val="decimal"/>
      <w:lvlText w:val="%7."/>
      <w:lvlJc w:val="left"/>
      <w:pPr>
        <w:tabs>
          <w:tab w:val="num" w:pos="5040"/>
        </w:tabs>
        <w:ind w:left="5040" w:hanging="360"/>
      </w:pPr>
    </w:lvl>
    <w:lvl w:ilvl="7" w:tplc="046886BC" w:tentative="1">
      <w:start w:val="1"/>
      <w:numFmt w:val="lowerLetter"/>
      <w:lvlText w:val="%8."/>
      <w:lvlJc w:val="left"/>
      <w:pPr>
        <w:tabs>
          <w:tab w:val="num" w:pos="5760"/>
        </w:tabs>
        <w:ind w:left="5760" w:hanging="360"/>
      </w:pPr>
    </w:lvl>
    <w:lvl w:ilvl="8" w:tplc="49B402EA" w:tentative="1">
      <w:start w:val="1"/>
      <w:numFmt w:val="lowerRoman"/>
      <w:lvlText w:val="%9."/>
      <w:lvlJc w:val="right"/>
      <w:pPr>
        <w:tabs>
          <w:tab w:val="num" w:pos="6480"/>
        </w:tabs>
        <w:ind w:left="6480" w:hanging="180"/>
      </w:pPr>
    </w:lvl>
  </w:abstractNum>
  <w:abstractNum w:abstractNumId="8" w15:restartNumberingAfterBreak="0">
    <w:nsid w:val="0F625FAA"/>
    <w:multiLevelType w:val="hybridMultilevel"/>
    <w:tmpl w:val="9D58BDF2"/>
    <w:lvl w:ilvl="0" w:tplc="003076B6">
      <w:start w:val="1"/>
      <w:numFmt w:val="upperLetter"/>
      <w:lvlText w:val="%1.4"/>
      <w:lvlJc w:val="left"/>
      <w:pPr>
        <w:tabs>
          <w:tab w:val="num" w:pos="360"/>
        </w:tabs>
        <w:ind w:left="360" w:hanging="360"/>
      </w:pPr>
      <w:rPr>
        <w:rFonts w:hint="default"/>
        <w:b w:val="0"/>
        <w:i/>
      </w:rPr>
    </w:lvl>
    <w:lvl w:ilvl="1" w:tplc="807447CA" w:tentative="1">
      <w:start w:val="1"/>
      <w:numFmt w:val="lowerLetter"/>
      <w:lvlText w:val="%2."/>
      <w:lvlJc w:val="left"/>
      <w:pPr>
        <w:tabs>
          <w:tab w:val="num" w:pos="1440"/>
        </w:tabs>
        <w:ind w:left="1440" w:hanging="360"/>
      </w:pPr>
    </w:lvl>
    <w:lvl w:ilvl="2" w:tplc="8F648A54" w:tentative="1">
      <w:start w:val="1"/>
      <w:numFmt w:val="lowerRoman"/>
      <w:lvlText w:val="%3."/>
      <w:lvlJc w:val="right"/>
      <w:pPr>
        <w:tabs>
          <w:tab w:val="num" w:pos="2160"/>
        </w:tabs>
        <w:ind w:left="2160" w:hanging="180"/>
      </w:pPr>
    </w:lvl>
    <w:lvl w:ilvl="3" w:tplc="269A47E8" w:tentative="1">
      <w:start w:val="1"/>
      <w:numFmt w:val="decimal"/>
      <w:lvlText w:val="%4."/>
      <w:lvlJc w:val="left"/>
      <w:pPr>
        <w:tabs>
          <w:tab w:val="num" w:pos="2880"/>
        </w:tabs>
        <w:ind w:left="2880" w:hanging="360"/>
      </w:pPr>
    </w:lvl>
    <w:lvl w:ilvl="4" w:tplc="1FD0C1E8" w:tentative="1">
      <w:start w:val="1"/>
      <w:numFmt w:val="lowerLetter"/>
      <w:lvlText w:val="%5."/>
      <w:lvlJc w:val="left"/>
      <w:pPr>
        <w:tabs>
          <w:tab w:val="num" w:pos="3600"/>
        </w:tabs>
        <w:ind w:left="3600" w:hanging="360"/>
      </w:pPr>
    </w:lvl>
    <w:lvl w:ilvl="5" w:tplc="85685572" w:tentative="1">
      <w:start w:val="1"/>
      <w:numFmt w:val="lowerRoman"/>
      <w:lvlText w:val="%6."/>
      <w:lvlJc w:val="right"/>
      <w:pPr>
        <w:tabs>
          <w:tab w:val="num" w:pos="4320"/>
        </w:tabs>
        <w:ind w:left="4320" w:hanging="180"/>
      </w:pPr>
    </w:lvl>
    <w:lvl w:ilvl="6" w:tplc="67D83EA4" w:tentative="1">
      <w:start w:val="1"/>
      <w:numFmt w:val="decimal"/>
      <w:lvlText w:val="%7."/>
      <w:lvlJc w:val="left"/>
      <w:pPr>
        <w:tabs>
          <w:tab w:val="num" w:pos="5040"/>
        </w:tabs>
        <w:ind w:left="5040" w:hanging="360"/>
      </w:pPr>
    </w:lvl>
    <w:lvl w:ilvl="7" w:tplc="6B586DC0" w:tentative="1">
      <w:start w:val="1"/>
      <w:numFmt w:val="lowerLetter"/>
      <w:lvlText w:val="%8."/>
      <w:lvlJc w:val="left"/>
      <w:pPr>
        <w:tabs>
          <w:tab w:val="num" w:pos="5760"/>
        </w:tabs>
        <w:ind w:left="5760" w:hanging="360"/>
      </w:pPr>
    </w:lvl>
    <w:lvl w:ilvl="8" w:tplc="E72E8C4E" w:tentative="1">
      <w:start w:val="1"/>
      <w:numFmt w:val="lowerRoman"/>
      <w:lvlText w:val="%9."/>
      <w:lvlJc w:val="right"/>
      <w:pPr>
        <w:tabs>
          <w:tab w:val="num" w:pos="6480"/>
        </w:tabs>
        <w:ind w:left="6480" w:hanging="180"/>
      </w:pPr>
    </w:lvl>
  </w:abstractNum>
  <w:abstractNum w:abstractNumId="9" w15:restartNumberingAfterBreak="0">
    <w:nsid w:val="1ACD6C3E"/>
    <w:multiLevelType w:val="hybridMultilevel"/>
    <w:tmpl w:val="C8CE0CC4"/>
    <w:lvl w:ilvl="0" w:tplc="F78EA990">
      <w:start w:val="1"/>
      <w:numFmt w:val="bullet"/>
      <w:lvlText w:val=""/>
      <w:lvlJc w:val="left"/>
      <w:pPr>
        <w:tabs>
          <w:tab w:val="num" w:pos="1282"/>
        </w:tabs>
        <w:ind w:left="1282" w:hanging="360"/>
      </w:pPr>
      <w:rPr>
        <w:rFonts w:ascii="Symbol" w:hAnsi="Symbol" w:hint="default"/>
      </w:rPr>
    </w:lvl>
    <w:lvl w:ilvl="1" w:tplc="7E805324" w:tentative="1">
      <w:start w:val="1"/>
      <w:numFmt w:val="bullet"/>
      <w:lvlText w:val="o"/>
      <w:lvlJc w:val="left"/>
      <w:pPr>
        <w:tabs>
          <w:tab w:val="num" w:pos="1440"/>
        </w:tabs>
        <w:ind w:left="1440" w:hanging="360"/>
      </w:pPr>
      <w:rPr>
        <w:rFonts w:ascii="Courier New" w:hAnsi="Courier New" w:cs="Courier New" w:hint="default"/>
      </w:rPr>
    </w:lvl>
    <w:lvl w:ilvl="2" w:tplc="E4B8FE74" w:tentative="1">
      <w:start w:val="1"/>
      <w:numFmt w:val="bullet"/>
      <w:lvlText w:val=""/>
      <w:lvlJc w:val="left"/>
      <w:pPr>
        <w:tabs>
          <w:tab w:val="num" w:pos="2160"/>
        </w:tabs>
        <w:ind w:left="2160" w:hanging="360"/>
      </w:pPr>
      <w:rPr>
        <w:rFonts w:ascii="Wingdings" w:hAnsi="Wingdings" w:hint="default"/>
      </w:rPr>
    </w:lvl>
    <w:lvl w:ilvl="3" w:tplc="54B0743C" w:tentative="1">
      <w:start w:val="1"/>
      <w:numFmt w:val="bullet"/>
      <w:lvlText w:val=""/>
      <w:lvlJc w:val="left"/>
      <w:pPr>
        <w:tabs>
          <w:tab w:val="num" w:pos="2880"/>
        </w:tabs>
        <w:ind w:left="2880" w:hanging="360"/>
      </w:pPr>
      <w:rPr>
        <w:rFonts w:ascii="Symbol" w:hAnsi="Symbol" w:hint="default"/>
      </w:rPr>
    </w:lvl>
    <w:lvl w:ilvl="4" w:tplc="B9428CF6" w:tentative="1">
      <w:start w:val="1"/>
      <w:numFmt w:val="bullet"/>
      <w:lvlText w:val="o"/>
      <w:lvlJc w:val="left"/>
      <w:pPr>
        <w:tabs>
          <w:tab w:val="num" w:pos="3600"/>
        </w:tabs>
        <w:ind w:left="3600" w:hanging="360"/>
      </w:pPr>
      <w:rPr>
        <w:rFonts w:ascii="Courier New" w:hAnsi="Courier New" w:cs="Courier New" w:hint="default"/>
      </w:rPr>
    </w:lvl>
    <w:lvl w:ilvl="5" w:tplc="61EE7802" w:tentative="1">
      <w:start w:val="1"/>
      <w:numFmt w:val="bullet"/>
      <w:lvlText w:val=""/>
      <w:lvlJc w:val="left"/>
      <w:pPr>
        <w:tabs>
          <w:tab w:val="num" w:pos="4320"/>
        </w:tabs>
        <w:ind w:left="4320" w:hanging="360"/>
      </w:pPr>
      <w:rPr>
        <w:rFonts w:ascii="Wingdings" w:hAnsi="Wingdings" w:hint="default"/>
      </w:rPr>
    </w:lvl>
    <w:lvl w:ilvl="6" w:tplc="85E88D12" w:tentative="1">
      <w:start w:val="1"/>
      <w:numFmt w:val="bullet"/>
      <w:lvlText w:val=""/>
      <w:lvlJc w:val="left"/>
      <w:pPr>
        <w:tabs>
          <w:tab w:val="num" w:pos="5040"/>
        </w:tabs>
        <w:ind w:left="5040" w:hanging="360"/>
      </w:pPr>
      <w:rPr>
        <w:rFonts w:ascii="Symbol" w:hAnsi="Symbol" w:hint="default"/>
      </w:rPr>
    </w:lvl>
    <w:lvl w:ilvl="7" w:tplc="5C9638D6" w:tentative="1">
      <w:start w:val="1"/>
      <w:numFmt w:val="bullet"/>
      <w:lvlText w:val="o"/>
      <w:lvlJc w:val="left"/>
      <w:pPr>
        <w:tabs>
          <w:tab w:val="num" w:pos="5760"/>
        </w:tabs>
        <w:ind w:left="5760" w:hanging="360"/>
      </w:pPr>
      <w:rPr>
        <w:rFonts w:ascii="Courier New" w:hAnsi="Courier New" w:cs="Courier New" w:hint="default"/>
      </w:rPr>
    </w:lvl>
    <w:lvl w:ilvl="8" w:tplc="FD449F7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CF19A2"/>
    <w:multiLevelType w:val="hybridMultilevel"/>
    <w:tmpl w:val="0824A752"/>
    <w:lvl w:ilvl="0" w:tplc="FE860240">
      <w:start w:val="1"/>
      <w:numFmt w:val="upperLetter"/>
      <w:lvlText w:val="%1.3"/>
      <w:lvlJc w:val="left"/>
      <w:pPr>
        <w:tabs>
          <w:tab w:val="num" w:pos="360"/>
        </w:tabs>
        <w:ind w:left="360" w:hanging="360"/>
      </w:pPr>
      <w:rPr>
        <w:rFonts w:hint="default"/>
        <w:b w:val="0"/>
        <w:i/>
      </w:rPr>
    </w:lvl>
    <w:lvl w:ilvl="1" w:tplc="8D986F3E" w:tentative="1">
      <w:start w:val="1"/>
      <w:numFmt w:val="lowerLetter"/>
      <w:lvlText w:val="%2."/>
      <w:lvlJc w:val="left"/>
      <w:pPr>
        <w:tabs>
          <w:tab w:val="num" w:pos="1440"/>
        </w:tabs>
        <w:ind w:left="1440" w:hanging="360"/>
      </w:pPr>
    </w:lvl>
    <w:lvl w:ilvl="2" w:tplc="0E16DA7E" w:tentative="1">
      <w:start w:val="1"/>
      <w:numFmt w:val="lowerRoman"/>
      <w:lvlText w:val="%3."/>
      <w:lvlJc w:val="right"/>
      <w:pPr>
        <w:tabs>
          <w:tab w:val="num" w:pos="2160"/>
        </w:tabs>
        <w:ind w:left="2160" w:hanging="180"/>
      </w:pPr>
    </w:lvl>
    <w:lvl w:ilvl="3" w:tplc="C63EAE5E" w:tentative="1">
      <w:start w:val="1"/>
      <w:numFmt w:val="decimal"/>
      <w:lvlText w:val="%4."/>
      <w:lvlJc w:val="left"/>
      <w:pPr>
        <w:tabs>
          <w:tab w:val="num" w:pos="2880"/>
        </w:tabs>
        <w:ind w:left="2880" w:hanging="360"/>
      </w:pPr>
    </w:lvl>
    <w:lvl w:ilvl="4" w:tplc="C9EE60A8" w:tentative="1">
      <w:start w:val="1"/>
      <w:numFmt w:val="lowerLetter"/>
      <w:lvlText w:val="%5."/>
      <w:lvlJc w:val="left"/>
      <w:pPr>
        <w:tabs>
          <w:tab w:val="num" w:pos="3600"/>
        </w:tabs>
        <w:ind w:left="3600" w:hanging="360"/>
      </w:pPr>
    </w:lvl>
    <w:lvl w:ilvl="5" w:tplc="668EC7D0" w:tentative="1">
      <w:start w:val="1"/>
      <w:numFmt w:val="lowerRoman"/>
      <w:lvlText w:val="%6."/>
      <w:lvlJc w:val="right"/>
      <w:pPr>
        <w:tabs>
          <w:tab w:val="num" w:pos="4320"/>
        </w:tabs>
        <w:ind w:left="4320" w:hanging="180"/>
      </w:pPr>
    </w:lvl>
    <w:lvl w:ilvl="6" w:tplc="F7447BEA" w:tentative="1">
      <w:start w:val="1"/>
      <w:numFmt w:val="decimal"/>
      <w:lvlText w:val="%7."/>
      <w:lvlJc w:val="left"/>
      <w:pPr>
        <w:tabs>
          <w:tab w:val="num" w:pos="5040"/>
        </w:tabs>
        <w:ind w:left="5040" w:hanging="360"/>
      </w:pPr>
    </w:lvl>
    <w:lvl w:ilvl="7" w:tplc="50BE1ABE" w:tentative="1">
      <w:start w:val="1"/>
      <w:numFmt w:val="lowerLetter"/>
      <w:lvlText w:val="%8."/>
      <w:lvlJc w:val="left"/>
      <w:pPr>
        <w:tabs>
          <w:tab w:val="num" w:pos="5760"/>
        </w:tabs>
        <w:ind w:left="5760" w:hanging="360"/>
      </w:pPr>
    </w:lvl>
    <w:lvl w:ilvl="8" w:tplc="70280826" w:tentative="1">
      <w:start w:val="1"/>
      <w:numFmt w:val="lowerRoman"/>
      <w:lvlText w:val="%9."/>
      <w:lvlJc w:val="right"/>
      <w:pPr>
        <w:tabs>
          <w:tab w:val="num" w:pos="6480"/>
        </w:tabs>
        <w:ind w:left="6480" w:hanging="180"/>
      </w:pPr>
    </w:lvl>
  </w:abstractNum>
  <w:abstractNum w:abstractNumId="11" w15:restartNumberingAfterBreak="0">
    <w:nsid w:val="23482EF1"/>
    <w:multiLevelType w:val="hybridMultilevel"/>
    <w:tmpl w:val="17D81340"/>
    <w:lvl w:ilvl="0" w:tplc="D69CCBE0">
      <w:start w:val="1"/>
      <w:numFmt w:val="upperLetter"/>
      <w:lvlText w:val="%1.2"/>
      <w:lvlJc w:val="left"/>
      <w:pPr>
        <w:tabs>
          <w:tab w:val="num" w:pos="360"/>
        </w:tabs>
        <w:ind w:left="360" w:hanging="360"/>
      </w:pPr>
      <w:rPr>
        <w:rFonts w:hint="default"/>
        <w:b w:val="0"/>
        <w:i/>
      </w:rPr>
    </w:lvl>
    <w:lvl w:ilvl="1" w:tplc="E298769E" w:tentative="1">
      <w:start w:val="1"/>
      <w:numFmt w:val="lowerLetter"/>
      <w:lvlText w:val="%2."/>
      <w:lvlJc w:val="left"/>
      <w:pPr>
        <w:tabs>
          <w:tab w:val="num" w:pos="1440"/>
        </w:tabs>
        <w:ind w:left="1440" w:hanging="360"/>
      </w:pPr>
    </w:lvl>
    <w:lvl w:ilvl="2" w:tplc="2208DFDA" w:tentative="1">
      <w:start w:val="1"/>
      <w:numFmt w:val="lowerRoman"/>
      <w:lvlText w:val="%3."/>
      <w:lvlJc w:val="right"/>
      <w:pPr>
        <w:tabs>
          <w:tab w:val="num" w:pos="2160"/>
        </w:tabs>
        <w:ind w:left="2160" w:hanging="180"/>
      </w:pPr>
    </w:lvl>
    <w:lvl w:ilvl="3" w:tplc="36106218" w:tentative="1">
      <w:start w:val="1"/>
      <w:numFmt w:val="decimal"/>
      <w:lvlText w:val="%4."/>
      <w:lvlJc w:val="left"/>
      <w:pPr>
        <w:tabs>
          <w:tab w:val="num" w:pos="2880"/>
        </w:tabs>
        <w:ind w:left="2880" w:hanging="360"/>
      </w:pPr>
    </w:lvl>
    <w:lvl w:ilvl="4" w:tplc="9DEC0646" w:tentative="1">
      <w:start w:val="1"/>
      <w:numFmt w:val="lowerLetter"/>
      <w:lvlText w:val="%5."/>
      <w:lvlJc w:val="left"/>
      <w:pPr>
        <w:tabs>
          <w:tab w:val="num" w:pos="3600"/>
        </w:tabs>
        <w:ind w:left="3600" w:hanging="360"/>
      </w:pPr>
    </w:lvl>
    <w:lvl w:ilvl="5" w:tplc="E38277C4" w:tentative="1">
      <w:start w:val="1"/>
      <w:numFmt w:val="lowerRoman"/>
      <w:lvlText w:val="%6."/>
      <w:lvlJc w:val="right"/>
      <w:pPr>
        <w:tabs>
          <w:tab w:val="num" w:pos="4320"/>
        </w:tabs>
        <w:ind w:left="4320" w:hanging="180"/>
      </w:pPr>
    </w:lvl>
    <w:lvl w:ilvl="6" w:tplc="320A1FB2" w:tentative="1">
      <w:start w:val="1"/>
      <w:numFmt w:val="decimal"/>
      <w:lvlText w:val="%7."/>
      <w:lvlJc w:val="left"/>
      <w:pPr>
        <w:tabs>
          <w:tab w:val="num" w:pos="5040"/>
        </w:tabs>
        <w:ind w:left="5040" w:hanging="360"/>
      </w:pPr>
    </w:lvl>
    <w:lvl w:ilvl="7" w:tplc="4A040D84" w:tentative="1">
      <w:start w:val="1"/>
      <w:numFmt w:val="lowerLetter"/>
      <w:lvlText w:val="%8."/>
      <w:lvlJc w:val="left"/>
      <w:pPr>
        <w:tabs>
          <w:tab w:val="num" w:pos="5760"/>
        </w:tabs>
        <w:ind w:left="5760" w:hanging="360"/>
      </w:pPr>
    </w:lvl>
    <w:lvl w:ilvl="8" w:tplc="C48A8AD0" w:tentative="1">
      <w:start w:val="1"/>
      <w:numFmt w:val="lowerRoman"/>
      <w:lvlText w:val="%9."/>
      <w:lvlJc w:val="right"/>
      <w:pPr>
        <w:tabs>
          <w:tab w:val="num" w:pos="6480"/>
        </w:tabs>
        <w:ind w:left="6480" w:hanging="180"/>
      </w:pPr>
    </w:lvl>
  </w:abstractNum>
  <w:abstractNum w:abstractNumId="12" w15:restartNumberingAfterBreak="0">
    <w:nsid w:val="270F2E7F"/>
    <w:multiLevelType w:val="hybridMultilevel"/>
    <w:tmpl w:val="06B82BD8"/>
    <w:lvl w:ilvl="0" w:tplc="5860EA2E">
      <w:start w:val="1"/>
      <w:numFmt w:val="bullet"/>
      <w:lvlText w:val=""/>
      <w:lvlJc w:val="left"/>
      <w:pPr>
        <w:tabs>
          <w:tab w:val="num" w:pos="922"/>
        </w:tabs>
        <w:ind w:left="1432" w:hanging="510"/>
      </w:pPr>
      <w:rPr>
        <w:rFonts w:ascii="Symbol" w:hAnsi="Symbol" w:hint="default"/>
      </w:rPr>
    </w:lvl>
    <w:lvl w:ilvl="1" w:tplc="745C8B62">
      <w:start w:val="1"/>
      <w:numFmt w:val="bullet"/>
      <w:lvlText w:val=""/>
      <w:lvlJc w:val="left"/>
      <w:pPr>
        <w:tabs>
          <w:tab w:val="num" w:pos="1642"/>
        </w:tabs>
        <w:ind w:left="2152" w:hanging="510"/>
      </w:pPr>
      <w:rPr>
        <w:rFonts w:ascii="Symbol" w:hAnsi="Symbol" w:hint="default"/>
      </w:rPr>
    </w:lvl>
    <w:lvl w:ilvl="2" w:tplc="B3321880" w:tentative="1">
      <w:start w:val="1"/>
      <w:numFmt w:val="lowerRoman"/>
      <w:lvlText w:val="%3."/>
      <w:lvlJc w:val="right"/>
      <w:pPr>
        <w:tabs>
          <w:tab w:val="num" w:pos="2722"/>
        </w:tabs>
        <w:ind w:left="2722" w:hanging="180"/>
      </w:pPr>
    </w:lvl>
    <w:lvl w:ilvl="3" w:tplc="5B2AC452" w:tentative="1">
      <w:start w:val="1"/>
      <w:numFmt w:val="decimal"/>
      <w:lvlText w:val="%4."/>
      <w:lvlJc w:val="left"/>
      <w:pPr>
        <w:tabs>
          <w:tab w:val="num" w:pos="3442"/>
        </w:tabs>
        <w:ind w:left="3442" w:hanging="360"/>
      </w:pPr>
    </w:lvl>
    <w:lvl w:ilvl="4" w:tplc="F1226C76" w:tentative="1">
      <w:start w:val="1"/>
      <w:numFmt w:val="lowerLetter"/>
      <w:lvlText w:val="%5."/>
      <w:lvlJc w:val="left"/>
      <w:pPr>
        <w:tabs>
          <w:tab w:val="num" w:pos="4162"/>
        </w:tabs>
        <w:ind w:left="4162" w:hanging="360"/>
      </w:pPr>
    </w:lvl>
    <w:lvl w:ilvl="5" w:tplc="79124B82" w:tentative="1">
      <w:start w:val="1"/>
      <w:numFmt w:val="lowerRoman"/>
      <w:lvlText w:val="%6."/>
      <w:lvlJc w:val="right"/>
      <w:pPr>
        <w:tabs>
          <w:tab w:val="num" w:pos="4882"/>
        </w:tabs>
        <w:ind w:left="4882" w:hanging="180"/>
      </w:pPr>
    </w:lvl>
    <w:lvl w:ilvl="6" w:tplc="1DC0D4EE" w:tentative="1">
      <w:start w:val="1"/>
      <w:numFmt w:val="decimal"/>
      <w:lvlText w:val="%7."/>
      <w:lvlJc w:val="left"/>
      <w:pPr>
        <w:tabs>
          <w:tab w:val="num" w:pos="5602"/>
        </w:tabs>
        <w:ind w:left="5602" w:hanging="360"/>
      </w:pPr>
    </w:lvl>
    <w:lvl w:ilvl="7" w:tplc="3AD6ADD8" w:tentative="1">
      <w:start w:val="1"/>
      <w:numFmt w:val="lowerLetter"/>
      <w:lvlText w:val="%8."/>
      <w:lvlJc w:val="left"/>
      <w:pPr>
        <w:tabs>
          <w:tab w:val="num" w:pos="6322"/>
        </w:tabs>
        <w:ind w:left="6322" w:hanging="360"/>
      </w:pPr>
    </w:lvl>
    <w:lvl w:ilvl="8" w:tplc="E500E5A4" w:tentative="1">
      <w:start w:val="1"/>
      <w:numFmt w:val="lowerRoman"/>
      <w:lvlText w:val="%9."/>
      <w:lvlJc w:val="right"/>
      <w:pPr>
        <w:tabs>
          <w:tab w:val="num" w:pos="7042"/>
        </w:tabs>
        <w:ind w:left="7042" w:hanging="180"/>
      </w:pPr>
    </w:lvl>
  </w:abstractNum>
  <w:abstractNum w:abstractNumId="13" w15:restartNumberingAfterBreak="0">
    <w:nsid w:val="2C7009B8"/>
    <w:multiLevelType w:val="hybridMultilevel"/>
    <w:tmpl w:val="69E4E41C"/>
    <w:lvl w:ilvl="0" w:tplc="54800C06">
      <w:start w:val="1"/>
      <w:numFmt w:val="bullet"/>
      <w:lvlText w:val=""/>
      <w:lvlJc w:val="left"/>
      <w:pPr>
        <w:tabs>
          <w:tab w:val="num" w:pos="562"/>
        </w:tabs>
        <w:ind w:left="1072" w:hanging="510"/>
      </w:pPr>
      <w:rPr>
        <w:rFonts w:ascii="Symbol" w:hAnsi="Symbol" w:hint="default"/>
      </w:rPr>
    </w:lvl>
    <w:lvl w:ilvl="1" w:tplc="92067C46" w:tentative="1">
      <w:start w:val="1"/>
      <w:numFmt w:val="bullet"/>
      <w:lvlText w:val="o"/>
      <w:lvlJc w:val="left"/>
      <w:pPr>
        <w:tabs>
          <w:tab w:val="num" w:pos="2002"/>
        </w:tabs>
        <w:ind w:left="2002" w:hanging="360"/>
      </w:pPr>
      <w:rPr>
        <w:rFonts w:ascii="Courier New" w:hAnsi="Courier New" w:cs="Courier New" w:hint="default"/>
      </w:rPr>
    </w:lvl>
    <w:lvl w:ilvl="2" w:tplc="047C67E6" w:tentative="1">
      <w:start w:val="1"/>
      <w:numFmt w:val="bullet"/>
      <w:lvlText w:val=""/>
      <w:lvlJc w:val="left"/>
      <w:pPr>
        <w:tabs>
          <w:tab w:val="num" w:pos="2722"/>
        </w:tabs>
        <w:ind w:left="2722" w:hanging="360"/>
      </w:pPr>
      <w:rPr>
        <w:rFonts w:ascii="Wingdings" w:hAnsi="Wingdings" w:hint="default"/>
      </w:rPr>
    </w:lvl>
    <w:lvl w:ilvl="3" w:tplc="73AC1220" w:tentative="1">
      <w:start w:val="1"/>
      <w:numFmt w:val="bullet"/>
      <w:lvlText w:val=""/>
      <w:lvlJc w:val="left"/>
      <w:pPr>
        <w:tabs>
          <w:tab w:val="num" w:pos="3442"/>
        </w:tabs>
        <w:ind w:left="3442" w:hanging="360"/>
      </w:pPr>
      <w:rPr>
        <w:rFonts w:ascii="Symbol" w:hAnsi="Symbol" w:hint="default"/>
      </w:rPr>
    </w:lvl>
    <w:lvl w:ilvl="4" w:tplc="D5CA3400" w:tentative="1">
      <w:start w:val="1"/>
      <w:numFmt w:val="bullet"/>
      <w:lvlText w:val="o"/>
      <w:lvlJc w:val="left"/>
      <w:pPr>
        <w:tabs>
          <w:tab w:val="num" w:pos="4162"/>
        </w:tabs>
        <w:ind w:left="4162" w:hanging="360"/>
      </w:pPr>
      <w:rPr>
        <w:rFonts w:ascii="Courier New" w:hAnsi="Courier New" w:cs="Courier New" w:hint="default"/>
      </w:rPr>
    </w:lvl>
    <w:lvl w:ilvl="5" w:tplc="63A2AC46" w:tentative="1">
      <w:start w:val="1"/>
      <w:numFmt w:val="bullet"/>
      <w:lvlText w:val=""/>
      <w:lvlJc w:val="left"/>
      <w:pPr>
        <w:tabs>
          <w:tab w:val="num" w:pos="4882"/>
        </w:tabs>
        <w:ind w:left="4882" w:hanging="360"/>
      </w:pPr>
      <w:rPr>
        <w:rFonts w:ascii="Wingdings" w:hAnsi="Wingdings" w:hint="default"/>
      </w:rPr>
    </w:lvl>
    <w:lvl w:ilvl="6" w:tplc="6B36620A" w:tentative="1">
      <w:start w:val="1"/>
      <w:numFmt w:val="bullet"/>
      <w:lvlText w:val=""/>
      <w:lvlJc w:val="left"/>
      <w:pPr>
        <w:tabs>
          <w:tab w:val="num" w:pos="5602"/>
        </w:tabs>
        <w:ind w:left="5602" w:hanging="360"/>
      </w:pPr>
      <w:rPr>
        <w:rFonts w:ascii="Symbol" w:hAnsi="Symbol" w:hint="default"/>
      </w:rPr>
    </w:lvl>
    <w:lvl w:ilvl="7" w:tplc="8BF6EFAA" w:tentative="1">
      <w:start w:val="1"/>
      <w:numFmt w:val="bullet"/>
      <w:lvlText w:val="o"/>
      <w:lvlJc w:val="left"/>
      <w:pPr>
        <w:tabs>
          <w:tab w:val="num" w:pos="6322"/>
        </w:tabs>
        <w:ind w:left="6322" w:hanging="360"/>
      </w:pPr>
      <w:rPr>
        <w:rFonts w:ascii="Courier New" w:hAnsi="Courier New" w:cs="Courier New" w:hint="default"/>
      </w:rPr>
    </w:lvl>
    <w:lvl w:ilvl="8" w:tplc="0E5C4B58" w:tentative="1">
      <w:start w:val="1"/>
      <w:numFmt w:val="bullet"/>
      <w:lvlText w:val=""/>
      <w:lvlJc w:val="left"/>
      <w:pPr>
        <w:tabs>
          <w:tab w:val="num" w:pos="7042"/>
        </w:tabs>
        <w:ind w:left="7042" w:hanging="360"/>
      </w:pPr>
      <w:rPr>
        <w:rFonts w:ascii="Wingdings" w:hAnsi="Wingdings" w:hint="default"/>
      </w:rPr>
    </w:lvl>
  </w:abstractNum>
  <w:abstractNum w:abstractNumId="14" w15:restartNumberingAfterBreak="0">
    <w:nsid w:val="33841E92"/>
    <w:multiLevelType w:val="hybridMultilevel"/>
    <w:tmpl w:val="E674AC52"/>
    <w:lvl w:ilvl="0" w:tplc="3C0270DA">
      <w:start w:val="1"/>
      <w:numFmt w:val="bullet"/>
      <w:lvlText w:val=""/>
      <w:lvlJc w:val="left"/>
      <w:pPr>
        <w:tabs>
          <w:tab w:val="num" w:pos="0"/>
        </w:tabs>
        <w:ind w:left="510" w:hanging="510"/>
      </w:pPr>
      <w:rPr>
        <w:rFonts w:ascii="Symbol" w:hAnsi="Symbol" w:hint="default"/>
      </w:rPr>
    </w:lvl>
    <w:lvl w:ilvl="1" w:tplc="B3509B0E" w:tentative="1">
      <w:start w:val="1"/>
      <w:numFmt w:val="bullet"/>
      <w:lvlText w:val="o"/>
      <w:lvlJc w:val="left"/>
      <w:pPr>
        <w:tabs>
          <w:tab w:val="num" w:pos="1440"/>
        </w:tabs>
        <w:ind w:left="1440" w:hanging="360"/>
      </w:pPr>
      <w:rPr>
        <w:rFonts w:ascii="Courier New" w:hAnsi="Courier New" w:cs="Courier New" w:hint="default"/>
      </w:rPr>
    </w:lvl>
    <w:lvl w:ilvl="2" w:tplc="D3DAFA58" w:tentative="1">
      <w:start w:val="1"/>
      <w:numFmt w:val="bullet"/>
      <w:lvlText w:val=""/>
      <w:lvlJc w:val="left"/>
      <w:pPr>
        <w:tabs>
          <w:tab w:val="num" w:pos="2160"/>
        </w:tabs>
        <w:ind w:left="2160" w:hanging="360"/>
      </w:pPr>
      <w:rPr>
        <w:rFonts w:ascii="Wingdings" w:hAnsi="Wingdings" w:hint="default"/>
      </w:rPr>
    </w:lvl>
    <w:lvl w:ilvl="3" w:tplc="93023F2C" w:tentative="1">
      <w:start w:val="1"/>
      <w:numFmt w:val="bullet"/>
      <w:lvlText w:val=""/>
      <w:lvlJc w:val="left"/>
      <w:pPr>
        <w:tabs>
          <w:tab w:val="num" w:pos="2880"/>
        </w:tabs>
        <w:ind w:left="2880" w:hanging="360"/>
      </w:pPr>
      <w:rPr>
        <w:rFonts w:ascii="Symbol" w:hAnsi="Symbol" w:hint="default"/>
      </w:rPr>
    </w:lvl>
    <w:lvl w:ilvl="4" w:tplc="F2E279B2" w:tentative="1">
      <w:start w:val="1"/>
      <w:numFmt w:val="bullet"/>
      <w:lvlText w:val="o"/>
      <w:lvlJc w:val="left"/>
      <w:pPr>
        <w:tabs>
          <w:tab w:val="num" w:pos="3600"/>
        </w:tabs>
        <w:ind w:left="3600" w:hanging="360"/>
      </w:pPr>
      <w:rPr>
        <w:rFonts w:ascii="Courier New" w:hAnsi="Courier New" w:cs="Courier New" w:hint="default"/>
      </w:rPr>
    </w:lvl>
    <w:lvl w:ilvl="5" w:tplc="416C2332" w:tentative="1">
      <w:start w:val="1"/>
      <w:numFmt w:val="bullet"/>
      <w:lvlText w:val=""/>
      <w:lvlJc w:val="left"/>
      <w:pPr>
        <w:tabs>
          <w:tab w:val="num" w:pos="4320"/>
        </w:tabs>
        <w:ind w:left="4320" w:hanging="360"/>
      </w:pPr>
      <w:rPr>
        <w:rFonts w:ascii="Wingdings" w:hAnsi="Wingdings" w:hint="default"/>
      </w:rPr>
    </w:lvl>
    <w:lvl w:ilvl="6" w:tplc="B8F8A7B2" w:tentative="1">
      <w:start w:val="1"/>
      <w:numFmt w:val="bullet"/>
      <w:lvlText w:val=""/>
      <w:lvlJc w:val="left"/>
      <w:pPr>
        <w:tabs>
          <w:tab w:val="num" w:pos="5040"/>
        </w:tabs>
        <w:ind w:left="5040" w:hanging="360"/>
      </w:pPr>
      <w:rPr>
        <w:rFonts w:ascii="Symbol" w:hAnsi="Symbol" w:hint="default"/>
      </w:rPr>
    </w:lvl>
    <w:lvl w:ilvl="7" w:tplc="08E8FA5A" w:tentative="1">
      <w:start w:val="1"/>
      <w:numFmt w:val="bullet"/>
      <w:lvlText w:val="o"/>
      <w:lvlJc w:val="left"/>
      <w:pPr>
        <w:tabs>
          <w:tab w:val="num" w:pos="5760"/>
        </w:tabs>
        <w:ind w:left="5760" w:hanging="360"/>
      </w:pPr>
      <w:rPr>
        <w:rFonts w:ascii="Courier New" w:hAnsi="Courier New" w:cs="Courier New" w:hint="default"/>
      </w:rPr>
    </w:lvl>
    <w:lvl w:ilvl="8" w:tplc="1946F24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D82813"/>
    <w:multiLevelType w:val="hybridMultilevel"/>
    <w:tmpl w:val="487299AE"/>
    <w:lvl w:ilvl="0" w:tplc="9B0EED36">
      <w:start w:val="1"/>
      <w:numFmt w:val="bullet"/>
      <w:lvlText w:val=""/>
      <w:lvlJc w:val="left"/>
      <w:pPr>
        <w:tabs>
          <w:tab w:val="num" w:pos="0"/>
        </w:tabs>
        <w:ind w:left="510" w:hanging="510"/>
      </w:pPr>
      <w:rPr>
        <w:rFonts w:ascii="Symbol" w:hAnsi="Symbol" w:hint="default"/>
      </w:rPr>
    </w:lvl>
    <w:lvl w:ilvl="1" w:tplc="E39EC2DE" w:tentative="1">
      <w:start w:val="1"/>
      <w:numFmt w:val="bullet"/>
      <w:lvlText w:val="o"/>
      <w:lvlJc w:val="left"/>
      <w:pPr>
        <w:tabs>
          <w:tab w:val="num" w:pos="1440"/>
        </w:tabs>
        <w:ind w:left="1440" w:hanging="360"/>
      </w:pPr>
      <w:rPr>
        <w:rFonts w:ascii="Courier New" w:hAnsi="Courier New" w:cs="Courier New" w:hint="default"/>
      </w:rPr>
    </w:lvl>
    <w:lvl w:ilvl="2" w:tplc="606A4E82" w:tentative="1">
      <w:start w:val="1"/>
      <w:numFmt w:val="bullet"/>
      <w:lvlText w:val=""/>
      <w:lvlJc w:val="left"/>
      <w:pPr>
        <w:tabs>
          <w:tab w:val="num" w:pos="2160"/>
        </w:tabs>
        <w:ind w:left="2160" w:hanging="360"/>
      </w:pPr>
      <w:rPr>
        <w:rFonts w:ascii="Wingdings" w:hAnsi="Wingdings" w:hint="default"/>
      </w:rPr>
    </w:lvl>
    <w:lvl w:ilvl="3" w:tplc="40068DAE" w:tentative="1">
      <w:start w:val="1"/>
      <w:numFmt w:val="bullet"/>
      <w:lvlText w:val=""/>
      <w:lvlJc w:val="left"/>
      <w:pPr>
        <w:tabs>
          <w:tab w:val="num" w:pos="2880"/>
        </w:tabs>
        <w:ind w:left="2880" w:hanging="360"/>
      </w:pPr>
      <w:rPr>
        <w:rFonts w:ascii="Symbol" w:hAnsi="Symbol" w:hint="default"/>
      </w:rPr>
    </w:lvl>
    <w:lvl w:ilvl="4" w:tplc="B8483C66" w:tentative="1">
      <w:start w:val="1"/>
      <w:numFmt w:val="bullet"/>
      <w:lvlText w:val="o"/>
      <w:lvlJc w:val="left"/>
      <w:pPr>
        <w:tabs>
          <w:tab w:val="num" w:pos="3600"/>
        </w:tabs>
        <w:ind w:left="3600" w:hanging="360"/>
      </w:pPr>
      <w:rPr>
        <w:rFonts w:ascii="Courier New" w:hAnsi="Courier New" w:cs="Courier New" w:hint="default"/>
      </w:rPr>
    </w:lvl>
    <w:lvl w:ilvl="5" w:tplc="7FAA0C4C" w:tentative="1">
      <w:start w:val="1"/>
      <w:numFmt w:val="bullet"/>
      <w:lvlText w:val=""/>
      <w:lvlJc w:val="left"/>
      <w:pPr>
        <w:tabs>
          <w:tab w:val="num" w:pos="4320"/>
        </w:tabs>
        <w:ind w:left="4320" w:hanging="360"/>
      </w:pPr>
      <w:rPr>
        <w:rFonts w:ascii="Wingdings" w:hAnsi="Wingdings" w:hint="default"/>
      </w:rPr>
    </w:lvl>
    <w:lvl w:ilvl="6" w:tplc="01B27584" w:tentative="1">
      <w:start w:val="1"/>
      <w:numFmt w:val="bullet"/>
      <w:lvlText w:val=""/>
      <w:lvlJc w:val="left"/>
      <w:pPr>
        <w:tabs>
          <w:tab w:val="num" w:pos="5040"/>
        </w:tabs>
        <w:ind w:left="5040" w:hanging="360"/>
      </w:pPr>
      <w:rPr>
        <w:rFonts w:ascii="Symbol" w:hAnsi="Symbol" w:hint="default"/>
      </w:rPr>
    </w:lvl>
    <w:lvl w:ilvl="7" w:tplc="B6D0D6CA" w:tentative="1">
      <w:start w:val="1"/>
      <w:numFmt w:val="bullet"/>
      <w:lvlText w:val="o"/>
      <w:lvlJc w:val="left"/>
      <w:pPr>
        <w:tabs>
          <w:tab w:val="num" w:pos="5760"/>
        </w:tabs>
        <w:ind w:left="5760" w:hanging="360"/>
      </w:pPr>
      <w:rPr>
        <w:rFonts w:ascii="Courier New" w:hAnsi="Courier New" w:cs="Courier New" w:hint="default"/>
      </w:rPr>
    </w:lvl>
    <w:lvl w:ilvl="8" w:tplc="87AAF89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445092"/>
    <w:multiLevelType w:val="hybridMultilevel"/>
    <w:tmpl w:val="55D8B02E"/>
    <w:lvl w:ilvl="0" w:tplc="FB629B48">
      <w:start w:val="1"/>
      <w:numFmt w:val="bullet"/>
      <w:lvlText w:val=""/>
      <w:lvlJc w:val="left"/>
      <w:pPr>
        <w:ind w:left="720" w:hanging="360"/>
      </w:pPr>
      <w:rPr>
        <w:rFonts w:ascii="Symbol" w:hAnsi="Symbol" w:hint="default"/>
        <w:sz w:val="2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E3093D"/>
    <w:multiLevelType w:val="hybridMultilevel"/>
    <w:tmpl w:val="7C24D95A"/>
    <w:lvl w:ilvl="0" w:tplc="7C02E1DE">
      <w:start w:val="1"/>
      <w:numFmt w:val="lowerRoman"/>
      <w:pStyle w:val="thesisbullettextrn"/>
      <w:lvlText w:val="%1."/>
      <w:lvlJc w:val="right"/>
      <w:pPr>
        <w:tabs>
          <w:tab w:val="num" w:pos="1287"/>
        </w:tabs>
        <w:ind w:left="1287" w:hanging="180"/>
      </w:pPr>
      <w:rPr>
        <w:rFonts w:hint="default"/>
      </w:rPr>
    </w:lvl>
    <w:lvl w:ilvl="1" w:tplc="A7084DF2" w:tentative="1">
      <w:start w:val="1"/>
      <w:numFmt w:val="lowerLetter"/>
      <w:lvlText w:val="%2."/>
      <w:lvlJc w:val="left"/>
      <w:pPr>
        <w:tabs>
          <w:tab w:val="num" w:pos="1440"/>
        </w:tabs>
        <w:ind w:left="1440" w:hanging="360"/>
      </w:pPr>
    </w:lvl>
    <w:lvl w:ilvl="2" w:tplc="C7F2490A" w:tentative="1">
      <w:start w:val="1"/>
      <w:numFmt w:val="lowerRoman"/>
      <w:lvlText w:val="%3."/>
      <w:lvlJc w:val="right"/>
      <w:pPr>
        <w:tabs>
          <w:tab w:val="num" w:pos="2160"/>
        </w:tabs>
        <w:ind w:left="2160" w:hanging="180"/>
      </w:pPr>
    </w:lvl>
    <w:lvl w:ilvl="3" w:tplc="855CA414" w:tentative="1">
      <w:start w:val="1"/>
      <w:numFmt w:val="decimal"/>
      <w:lvlText w:val="%4."/>
      <w:lvlJc w:val="left"/>
      <w:pPr>
        <w:tabs>
          <w:tab w:val="num" w:pos="2880"/>
        </w:tabs>
        <w:ind w:left="2880" w:hanging="360"/>
      </w:pPr>
    </w:lvl>
    <w:lvl w:ilvl="4" w:tplc="34D68602" w:tentative="1">
      <w:start w:val="1"/>
      <w:numFmt w:val="lowerLetter"/>
      <w:lvlText w:val="%5."/>
      <w:lvlJc w:val="left"/>
      <w:pPr>
        <w:tabs>
          <w:tab w:val="num" w:pos="3600"/>
        </w:tabs>
        <w:ind w:left="3600" w:hanging="360"/>
      </w:pPr>
    </w:lvl>
    <w:lvl w:ilvl="5" w:tplc="774033D4" w:tentative="1">
      <w:start w:val="1"/>
      <w:numFmt w:val="lowerRoman"/>
      <w:lvlText w:val="%6."/>
      <w:lvlJc w:val="right"/>
      <w:pPr>
        <w:tabs>
          <w:tab w:val="num" w:pos="4320"/>
        </w:tabs>
        <w:ind w:left="4320" w:hanging="180"/>
      </w:pPr>
    </w:lvl>
    <w:lvl w:ilvl="6" w:tplc="9FE212FC" w:tentative="1">
      <w:start w:val="1"/>
      <w:numFmt w:val="decimal"/>
      <w:lvlText w:val="%7."/>
      <w:lvlJc w:val="left"/>
      <w:pPr>
        <w:tabs>
          <w:tab w:val="num" w:pos="5040"/>
        </w:tabs>
        <w:ind w:left="5040" w:hanging="360"/>
      </w:pPr>
    </w:lvl>
    <w:lvl w:ilvl="7" w:tplc="C4EAF432" w:tentative="1">
      <w:start w:val="1"/>
      <w:numFmt w:val="lowerLetter"/>
      <w:lvlText w:val="%8."/>
      <w:lvlJc w:val="left"/>
      <w:pPr>
        <w:tabs>
          <w:tab w:val="num" w:pos="5760"/>
        </w:tabs>
        <w:ind w:left="5760" w:hanging="360"/>
      </w:pPr>
    </w:lvl>
    <w:lvl w:ilvl="8" w:tplc="BBEAB634" w:tentative="1">
      <w:start w:val="1"/>
      <w:numFmt w:val="lowerRoman"/>
      <w:lvlText w:val="%9."/>
      <w:lvlJc w:val="right"/>
      <w:pPr>
        <w:tabs>
          <w:tab w:val="num" w:pos="6480"/>
        </w:tabs>
        <w:ind w:left="6480" w:hanging="180"/>
      </w:pPr>
    </w:lvl>
  </w:abstractNum>
  <w:abstractNum w:abstractNumId="18" w15:restartNumberingAfterBreak="0">
    <w:nsid w:val="43A541F3"/>
    <w:multiLevelType w:val="hybridMultilevel"/>
    <w:tmpl w:val="8CC28802"/>
    <w:lvl w:ilvl="0" w:tplc="EFBE10B0">
      <w:start w:val="1"/>
      <w:numFmt w:val="bullet"/>
      <w:lvlText w:val=""/>
      <w:lvlJc w:val="left"/>
      <w:pPr>
        <w:tabs>
          <w:tab w:val="num" w:pos="922"/>
        </w:tabs>
        <w:ind w:left="1432" w:hanging="510"/>
      </w:pPr>
      <w:rPr>
        <w:rFonts w:ascii="Symbol" w:hAnsi="Symbol" w:hint="default"/>
      </w:rPr>
    </w:lvl>
    <w:lvl w:ilvl="1" w:tplc="7BDAC2EA">
      <w:start w:val="1"/>
      <w:numFmt w:val="bullet"/>
      <w:lvlText w:val=""/>
      <w:lvlJc w:val="left"/>
      <w:pPr>
        <w:tabs>
          <w:tab w:val="num" w:pos="1642"/>
        </w:tabs>
        <w:ind w:left="2152" w:hanging="510"/>
      </w:pPr>
      <w:rPr>
        <w:rFonts w:ascii="Symbol" w:hAnsi="Symbol" w:hint="default"/>
      </w:rPr>
    </w:lvl>
    <w:lvl w:ilvl="2" w:tplc="33D0304E" w:tentative="1">
      <w:start w:val="1"/>
      <w:numFmt w:val="lowerRoman"/>
      <w:lvlText w:val="%3."/>
      <w:lvlJc w:val="right"/>
      <w:pPr>
        <w:tabs>
          <w:tab w:val="num" w:pos="2722"/>
        </w:tabs>
        <w:ind w:left="2722" w:hanging="180"/>
      </w:pPr>
    </w:lvl>
    <w:lvl w:ilvl="3" w:tplc="8B3639EE" w:tentative="1">
      <w:start w:val="1"/>
      <w:numFmt w:val="decimal"/>
      <w:lvlText w:val="%4."/>
      <w:lvlJc w:val="left"/>
      <w:pPr>
        <w:tabs>
          <w:tab w:val="num" w:pos="3442"/>
        </w:tabs>
        <w:ind w:left="3442" w:hanging="360"/>
      </w:pPr>
    </w:lvl>
    <w:lvl w:ilvl="4" w:tplc="C0587972" w:tentative="1">
      <w:start w:val="1"/>
      <w:numFmt w:val="lowerLetter"/>
      <w:lvlText w:val="%5."/>
      <w:lvlJc w:val="left"/>
      <w:pPr>
        <w:tabs>
          <w:tab w:val="num" w:pos="4162"/>
        </w:tabs>
        <w:ind w:left="4162" w:hanging="360"/>
      </w:pPr>
    </w:lvl>
    <w:lvl w:ilvl="5" w:tplc="AEBE4020" w:tentative="1">
      <w:start w:val="1"/>
      <w:numFmt w:val="lowerRoman"/>
      <w:lvlText w:val="%6."/>
      <w:lvlJc w:val="right"/>
      <w:pPr>
        <w:tabs>
          <w:tab w:val="num" w:pos="4882"/>
        </w:tabs>
        <w:ind w:left="4882" w:hanging="180"/>
      </w:pPr>
    </w:lvl>
    <w:lvl w:ilvl="6" w:tplc="67EAFDB2" w:tentative="1">
      <w:start w:val="1"/>
      <w:numFmt w:val="decimal"/>
      <w:lvlText w:val="%7."/>
      <w:lvlJc w:val="left"/>
      <w:pPr>
        <w:tabs>
          <w:tab w:val="num" w:pos="5602"/>
        </w:tabs>
        <w:ind w:left="5602" w:hanging="360"/>
      </w:pPr>
    </w:lvl>
    <w:lvl w:ilvl="7" w:tplc="1848CC58" w:tentative="1">
      <w:start w:val="1"/>
      <w:numFmt w:val="lowerLetter"/>
      <w:lvlText w:val="%8."/>
      <w:lvlJc w:val="left"/>
      <w:pPr>
        <w:tabs>
          <w:tab w:val="num" w:pos="6322"/>
        </w:tabs>
        <w:ind w:left="6322" w:hanging="360"/>
      </w:pPr>
    </w:lvl>
    <w:lvl w:ilvl="8" w:tplc="E2F8BF2A" w:tentative="1">
      <w:start w:val="1"/>
      <w:numFmt w:val="lowerRoman"/>
      <w:lvlText w:val="%9."/>
      <w:lvlJc w:val="right"/>
      <w:pPr>
        <w:tabs>
          <w:tab w:val="num" w:pos="7042"/>
        </w:tabs>
        <w:ind w:left="7042" w:hanging="180"/>
      </w:pPr>
    </w:lvl>
  </w:abstractNum>
  <w:abstractNum w:abstractNumId="19" w15:restartNumberingAfterBreak="0">
    <w:nsid w:val="44E006FC"/>
    <w:multiLevelType w:val="hybridMultilevel"/>
    <w:tmpl w:val="458ED6CE"/>
    <w:lvl w:ilvl="0" w:tplc="58F4ECC2">
      <w:numFmt w:val="bullet"/>
      <w:lvlText w:val="-"/>
      <w:lvlJc w:val="left"/>
      <w:pPr>
        <w:ind w:left="360" w:hanging="360"/>
      </w:pPr>
      <w:rPr>
        <w:rFonts w:ascii="Times New Roman" w:eastAsia="Times New Roman" w:hAnsi="Times New Roman" w:cs="Times New Roman" w:hint="default"/>
      </w:rPr>
    </w:lvl>
    <w:lvl w:ilvl="1" w:tplc="08090003">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20" w15:restartNumberingAfterBreak="0">
    <w:nsid w:val="44E65FB9"/>
    <w:multiLevelType w:val="hybridMultilevel"/>
    <w:tmpl w:val="19D2ED82"/>
    <w:lvl w:ilvl="0" w:tplc="5D90D534">
      <w:start w:val="1"/>
      <w:numFmt w:val="bullet"/>
      <w:lvlText w:val=""/>
      <w:lvlJc w:val="left"/>
      <w:pPr>
        <w:tabs>
          <w:tab w:val="num" w:pos="562"/>
        </w:tabs>
        <w:ind w:left="1072" w:hanging="510"/>
      </w:pPr>
      <w:rPr>
        <w:rFonts w:ascii="Symbol" w:hAnsi="Symbol" w:hint="default"/>
      </w:rPr>
    </w:lvl>
    <w:lvl w:ilvl="1" w:tplc="B4686B84" w:tentative="1">
      <w:start w:val="1"/>
      <w:numFmt w:val="bullet"/>
      <w:lvlText w:val="o"/>
      <w:lvlJc w:val="left"/>
      <w:pPr>
        <w:tabs>
          <w:tab w:val="num" w:pos="2002"/>
        </w:tabs>
        <w:ind w:left="2002" w:hanging="360"/>
      </w:pPr>
      <w:rPr>
        <w:rFonts w:ascii="Courier New" w:hAnsi="Courier New" w:cs="Courier New" w:hint="default"/>
      </w:rPr>
    </w:lvl>
    <w:lvl w:ilvl="2" w:tplc="032AC704" w:tentative="1">
      <w:start w:val="1"/>
      <w:numFmt w:val="bullet"/>
      <w:lvlText w:val=""/>
      <w:lvlJc w:val="left"/>
      <w:pPr>
        <w:tabs>
          <w:tab w:val="num" w:pos="2722"/>
        </w:tabs>
        <w:ind w:left="2722" w:hanging="360"/>
      </w:pPr>
      <w:rPr>
        <w:rFonts w:ascii="Wingdings" w:hAnsi="Wingdings" w:hint="default"/>
      </w:rPr>
    </w:lvl>
    <w:lvl w:ilvl="3" w:tplc="99C0EF64" w:tentative="1">
      <w:start w:val="1"/>
      <w:numFmt w:val="bullet"/>
      <w:lvlText w:val=""/>
      <w:lvlJc w:val="left"/>
      <w:pPr>
        <w:tabs>
          <w:tab w:val="num" w:pos="3442"/>
        </w:tabs>
        <w:ind w:left="3442" w:hanging="360"/>
      </w:pPr>
      <w:rPr>
        <w:rFonts w:ascii="Symbol" w:hAnsi="Symbol" w:hint="default"/>
      </w:rPr>
    </w:lvl>
    <w:lvl w:ilvl="4" w:tplc="9370AAC0" w:tentative="1">
      <w:start w:val="1"/>
      <w:numFmt w:val="bullet"/>
      <w:lvlText w:val="o"/>
      <w:lvlJc w:val="left"/>
      <w:pPr>
        <w:tabs>
          <w:tab w:val="num" w:pos="4162"/>
        </w:tabs>
        <w:ind w:left="4162" w:hanging="360"/>
      </w:pPr>
      <w:rPr>
        <w:rFonts w:ascii="Courier New" w:hAnsi="Courier New" w:cs="Courier New" w:hint="default"/>
      </w:rPr>
    </w:lvl>
    <w:lvl w:ilvl="5" w:tplc="0C1290C8" w:tentative="1">
      <w:start w:val="1"/>
      <w:numFmt w:val="bullet"/>
      <w:lvlText w:val=""/>
      <w:lvlJc w:val="left"/>
      <w:pPr>
        <w:tabs>
          <w:tab w:val="num" w:pos="4882"/>
        </w:tabs>
        <w:ind w:left="4882" w:hanging="360"/>
      </w:pPr>
      <w:rPr>
        <w:rFonts w:ascii="Wingdings" w:hAnsi="Wingdings" w:hint="default"/>
      </w:rPr>
    </w:lvl>
    <w:lvl w:ilvl="6" w:tplc="E7146A74" w:tentative="1">
      <w:start w:val="1"/>
      <w:numFmt w:val="bullet"/>
      <w:lvlText w:val=""/>
      <w:lvlJc w:val="left"/>
      <w:pPr>
        <w:tabs>
          <w:tab w:val="num" w:pos="5602"/>
        </w:tabs>
        <w:ind w:left="5602" w:hanging="360"/>
      </w:pPr>
      <w:rPr>
        <w:rFonts w:ascii="Symbol" w:hAnsi="Symbol" w:hint="default"/>
      </w:rPr>
    </w:lvl>
    <w:lvl w:ilvl="7" w:tplc="48B6ED6A" w:tentative="1">
      <w:start w:val="1"/>
      <w:numFmt w:val="bullet"/>
      <w:lvlText w:val="o"/>
      <w:lvlJc w:val="left"/>
      <w:pPr>
        <w:tabs>
          <w:tab w:val="num" w:pos="6322"/>
        </w:tabs>
        <w:ind w:left="6322" w:hanging="360"/>
      </w:pPr>
      <w:rPr>
        <w:rFonts w:ascii="Courier New" w:hAnsi="Courier New" w:cs="Courier New" w:hint="default"/>
      </w:rPr>
    </w:lvl>
    <w:lvl w:ilvl="8" w:tplc="9134E68C" w:tentative="1">
      <w:start w:val="1"/>
      <w:numFmt w:val="bullet"/>
      <w:lvlText w:val=""/>
      <w:lvlJc w:val="left"/>
      <w:pPr>
        <w:tabs>
          <w:tab w:val="num" w:pos="7042"/>
        </w:tabs>
        <w:ind w:left="7042" w:hanging="360"/>
      </w:pPr>
      <w:rPr>
        <w:rFonts w:ascii="Wingdings" w:hAnsi="Wingdings" w:hint="default"/>
      </w:rPr>
    </w:lvl>
  </w:abstractNum>
  <w:abstractNum w:abstractNumId="21" w15:restartNumberingAfterBreak="0">
    <w:nsid w:val="466B38BC"/>
    <w:multiLevelType w:val="hybridMultilevel"/>
    <w:tmpl w:val="913052DE"/>
    <w:lvl w:ilvl="0" w:tplc="85488D40">
      <w:start w:val="1"/>
      <w:numFmt w:val="upperLetter"/>
      <w:lvlText w:val="%1.6"/>
      <w:lvlJc w:val="left"/>
      <w:pPr>
        <w:tabs>
          <w:tab w:val="num" w:pos="360"/>
        </w:tabs>
        <w:ind w:left="360" w:hanging="360"/>
      </w:pPr>
      <w:rPr>
        <w:rFonts w:hint="default"/>
        <w:b w:val="0"/>
        <w:i/>
      </w:rPr>
    </w:lvl>
    <w:lvl w:ilvl="1" w:tplc="6304088C" w:tentative="1">
      <w:start w:val="1"/>
      <w:numFmt w:val="lowerLetter"/>
      <w:lvlText w:val="%2."/>
      <w:lvlJc w:val="left"/>
      <w:pPr>
        <w:tabs>
          <w:tab w:val="num" w:pos="1440"/>
        </w:tabs>
        <w:ind w:left="1440" w:hanging="360"/>
      </w:pPr>
    </w:lvl>
    <w:lvl w:ilvl="2" w:tplc="639816F4" w:tentative="1">
      <w:start w:val="1"/>
      <w:numFmt w:val="lowerRoman"/>
      <w:lvlText w:val="%3."/>
      <w:lvlJc w:val="right"/>
      <w:pPr>
        <w:tabs>
          <w:tab w:val="num" w:pos="2160"/>
        </w:tabs>
        <w:ind w:left="2160" w:hanging="180"/>
      </w:pPr>
    </w:lvl>
    <w:lvl w:ilvl="3" w:tplc="136A133C" w:tentative="1">
      <w:start w:val="1"/>
      <w:numFmt w:val="decimal"/>
      <w:lvlText w:val="%4."/>
      <w:lvlJc w:val="left"/>
      <w:pPr>
        <w:tabs>
          <w:tab w:val="num" w:pos="2880"/>
        </w:tabs>
        <w:ind w:left="2880" w:hanging="360"/>
      </w:pPr>
    </w:lvl>
    <w:lvl w:ilvl="4" w:tplc="563CC494" w:tentative="1">
      <w:start w:val="1"/>
      <w:numFmt w:val="lowerLetter"/>
      <w:lvlText w:val="%5."/>
      <w:lvlJc w:val="left"/>
      <w:pPr>
        <w:tabs>
          <w:tab w:val="num" w:pos="3600"/>
        </w:tabs>
        <w:ind w:left="3600" w:hanging="360"/>
      </w:pPr>
    </w:lvl>
    <w:lvl w:ilvl="5" w:tplc="E03E2F5A" w:tentative="1">
      <w:start w:val="1"/>
      <w:numFmt w:val="lowerRoman"/>
      <w:lvlText w:val="%6."/>
      <w:lvlJc w:val="right"/>
      <w:pPr>
        <w:tabs>
          <w:tab w:val="num" w:pos="4320"/>
        </w:tabs>
        <w:ind w:left="4320" w:hanging="180"/>
      </w:pPr>
    </w:lvl>
    <w:lvl w:ilvl="6" w:tplc="19E4B868" w:tentative="1">
      <w:start w:val="1"/>
      <w:numFmt w:val="decimal"/>
      <w:lvlText w:val="%7."/>
      <w:lvlJc w:val="left"/>
      <w:pPr>
        <w:tabs>
          <w:tab w:val="num" w:pos="5040"/>
        </w:tabs>
        <w:ind w:left="5040" w:hanging="360"/>
      </w:pPr>
    </w:lvl>
    <w:lvl w:ilvl="7" w:tplc="F0E2B828" w:tentative="1">
      <w:start w:val="1"/>
      <w:numFmt w:val="lowerLetter"/>
      <w:lvlText w:val="%8."/>
      <w:lvlJc w:val="left"/>
      <w:pPr>
        <w:tabs>
          <w:tab w:val="num" w:pos="5760"/>
        </w:tabs>
        <w:ind w:left="5760" w:hanging="360"/>
      </w:pPr>
    </w:lvl>
    <w:lvl w:ilvl="8" w:tplc="4D6C9C4E" w:tentative="1">
      <w:start w:val="1"/>
      <w:numFmt w:val="lowerRoman"/>
      <w:lvlText w:val="%9."/>
      <w:lvlJc w:val="right"/>
      <w:pPr>
        <w:tabs>
          <w:tab w:val="num" w:pos="6480"/>
        </w:tabs>
        <w:ind w:left="6480" w:hanging="180"/>
      </w:pPr>
    </w:lvl>
  </w:abstractNum>
  <w:abstractNum w:abstractNumId="22" w15:restartNumberingAfterBreak="0">
    <w:nsid w:val="476F359B"/>
    <w:multiLevelType w:val="hybridMultilevel"/>
    <w:tmpl w:val="F512664E"/>
    <w:lvl w:ilvl="0" w:tplc="EFAC2148">
      <w:start w:val="2"/>
      <w:numFmt w:val="upperLetter"/>
      <w:lvlText w:val="%1.1"/>
      <w:lvlJc w:val="left"/>
      <w:pPr>
        <w:tabs>
          <w:tab w:val="num" w:pos="360"/>
        </w:tabs>
        <w:ind w:left="360" w:hanging="360"/>
      </w:pPr>
      <w:rPr>
        <w:rFonts w:hint="default"/>
        <w:b w:val="0"/>
        <w:i/>
      </w:rPr>
    </w:lvl>
    <w:lvl w:ilvl="1" w:tplc="4FCCD352" w:tentative="1">
      <w:start w:val="1"/>
      <w:numFmt w:val="lowerLetter"/>
      <w:lvlText w:val="%2."/>
      <w:lvlJc w:val="left"/>
      <w:pPr>
        <w:tabs>
          <w:tab w:val="num" w:pos="1440"/>
        </w:tabs>
        <w:ind w:left="1440" w:hanging="360"/>
      </w:pPr>
    </w:lvl>
    <w:lvl w:ilvl="2" w:tplc="99362712" w:tentative="1">
      <w:start w:val="1"/>
      <w:numFmt w:val="lowerRoman"/>
      <w:lvlText w:val="%3."/>
      <w:lvlJc w:val="right"/>
      <w:pPr>
        <w:tabs>
          <w:tab w:val="num" w:pos="2160"/>
        </w:tabs>
        <w:ind w:left="2160" w:hanging="180"/>
      </w:pPr>
    </w:lvl>
    <w:lvl w:ilvl="3" w:tplc="2D660BF8" w:tentative="1">
      <w:start w:val="1"/>
      <w:numFmt w:val="decimal"/>
      <w:lvlText w:val="%4."/>
      <w:lvlJc w:val="left"/>
      <w:pPr>
        <w:tabs>
          <w:tab w:val="num" w:pos="2880"/>
        </w:tabs>
        <w:ind w:left="2880" w:hanging="360"/>
      </w:pPr>
    </w:lvl>
    <w:lvl w:ilvl="4" w:tplc="7954291A" w:tentative="1">
      <w:start w:val="1"/>
      <w:numFmt w:val="lowerLetter"/>
      <w:lvlText w:val="%5."/>
      <w:lvlJc w:val="left"/>
      <w:pPr>
        <w:tabs>
          <w:tab w:val="num" w:pos="3600"/>
        </w:tabs>
        <w:ind w:left="3600" w:hanging="360"/>
      </w:pPr>
    </w:lvl>
    <w:lvl w:ilvl="5" w:tplc="53707958" w:tentative="1">
      <w:start w:val="1"/>
      <w:numFmt w:val="lowerRoman"/>
      <w:lvlText w:val="%6."/>
      <w:lvlJc w:val="right"/>
      <w:pPr>
        <w:tabs>
          <w:tab w:val="num" w:pos="4320"/>
        </w:tabs>
        <w:ind w:left="4320" w:hanging="180"/>
      </w:pPr>
    </w:lvl>
    <w:lvl w:ilvl="6" w:tplc="A1DE4E14" w:tentative="1">
      <w:start w:val="1"/>
      <w:numFmt w:val="decimal"/>
      <w:lvlText w:val="%7."/>
      <w:lvlJc w:val="left"/>
      <w:pPr>
        <w:tabs>
          <w:tab w:val="num" w:pos="5040"/>
        </w:tabs>
        <w:ind w:left="5040" w:hanging="360"/>
      </w:pPr>
    </w:lvl>
    <w:lvl w:ilvl="7" w:tplc="ADFC1C5C" w:tentative="1">
      <w:start w:val="1"/>
      <w:numFmt w:val="lowerLetter"/>
      <w:lvlText w:val="%8."/>
      <w:lvlJc w:val="left"/>
      <w:pPr>
        <w:tabs>
          <w:tab w:val="num" w:pos="5760"/>
        </w:tabs>
        <w:ind w:left="5760" w:hanging="360"/>
      </w:pPr>
    </w:lvl>
    <w:lvl w:ilvl="8" w:tplc="5734E7E4" w:tentative="1">
      <w:start w:val="1"/>
      <w:numFmt w:val="lowerRoman"/>
      <w:lvlText w:val="%9."/>
      <w:lvlJc w:val="right"/>
      <w:pPr>
        <w:tabs>
          <w:tab w:val="num" w:pos="6480"/>
        </w:tabs>
        <w:ind w:left="6480" w:hanging="180"/>
      </w:pPr>
    </w:lvl>
  </w:abstractNum>
  <w:abstractNum w:abstractNumId="23" w15:restartNumberingAfterBreak="0">
    <w:nsid w:val="48911556"/>
    <w:multiLevelType w:val="hybridMultilevel"/>
    <w:tmpl w:val="DC427D5E"/>
    <w:lvl w:ilvl="0" w:tplc="58F4ECC2">
      <w:start w:val="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92E26BA"/>
    <w:multiLevelType w:val="hybridMultilevel"/>
    <w:tmpl w:val="76DEA80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9917B01"/>
    <w:multiLevelType w:val="hybridMultilevel"/>
    <w:tmpl w:val="6F78BE98"/>
    <w:lvl w:ilvl="0" w:tplc="C3FE7A8E">
      <w:start w:val="1"/>
      <w:numFmt w:val="bullet"/>
      <w:lvlText w:val=""/>
      <w:lvlJc w:val="left"/>
      <w:pPr>
        <w:tabs>
          <w:tab w:val="num" w:pos="922"/>
        </w:tabs>
        <w:ind w:left="1432" w:hanging="510"/>
      </w:pPr>
      <w:rPr>
        <w:rFonts w:ascii="Symbol" w:hAnsi="Symbol" w:hint="default"/>
      </w:rPr>
    </w:lvl>
    <w:lvl w:ilvl="1" w:tplc="3E00DD7A" w:tentative="1">
      <w:start w:val="1"/>
      <w:numFmt w:val="lowerLetter"/>
      <w:lvlText w:val="%2."/>
      <w:lvlJc w:val="left"/>
      <w:pPr>
        <w:tabs>
          <w:tab w:val="num" w:pos="2002"/>
        </w:tabs>
        <w:ind w:left="2002" w:hanging="360"/>
      </w:pPr>
    </w:lvl>
    <w:lvl w:ilvl="2" w:tplc="488A6C9C" w:tentative="1">
      <w:start w:val="1"/>
      <w:numFmt w:val="lowerRoman"/>
      <w:lvlText w:val="%3."/>
      <w:lvlJc w:val="right"/>
      <w:pPr>
        <w:tabs>
          <w:tab w:val="num" w:pos="2722"/>
        </w:tabs>
        <w:ind w:left="2722" w:hanging="180"/>
      </w:pPr>
    </w:lvl>
    <w:lvl w:ilvl="3" w:tplc="FCA4B8DA" w:tentative="1">
      <w:start w:val="1"/>
      <w:numFmt w:val="decimal"/>
      <w:lvlText w:val="%4."/>
      <w:lvlJc w:val="left"/>
      <w:pPr>
        <w:tabs>
          <w:tab w:val="num" w:pos="3442"/>
        </w:tabs>
        <w:ind w:left="3442" w:hanging="360"/>
      </w:pPr>
    </w:lvl>
    <w:lvl w:ilvl="4" w:tplc="FE2ED61A" w:tentative="1">
      <w:start w:val="1"/>
      <w:numFmt w:val="lowerLetter"/>
      <w:lvlText w:val="%5."/>
      <w:lvlJc w:val="left"/>
      <w:pPr>
        <w:tabs>
          <w:tab w:val="num" w:pos="4162"/>
        </w:tabs>
        <w:ind w:left="4162" w:hanging="360"/>
      </w:pPr>
    </w:lvl>
    <w:lvl w:ilvl="5" w:tplc="561A9850" w:tentative="1">
      <w:start w:val="1"/>
      <w:numFmt w:val="lowerRoman"/>
      <w:lvlText w:val="%6."/>
      <w:lvlJc w:val="right"/>
      <w:pPr>
        <w:tabs>
          <w:tab w:val="num" w:pos="4882"/>
        </w:tabs>
        <w:ind w:left="4882" w:hanging="180"/>
      </w:pPr>
    </w:lvl>
    <w:lvl w:ilvl="6" w:tplc="C3FC1AF0" w:tentative="1">
      <w:start w:val="1"/>
      <w:numFmt w:val="decimal"/>
      <w:lvlText w:val="%7."/>
      <w:lvlJc w:val="left"/>
      <w:pPr>
        <w:tabs>
          <w:tab w:val="num" w:pos="5602"/>
        </w:tabs>
        <w:ind w:left="5602" w:hanging="360"/>
      </w:pPr>
    </w:lvl>
    <w:lvl w:ilvl="7" w:tplc="D6F89A88" w:tentative="1">
      <w:start w:val="1"/>
      <w:numFmt w:val="lowerLetter"/>
      <w:lvlText w:val="%8."/>
      <w:lvlJc w:val="left"/>
      <w:pPr>
        <w:tabs>
          <w:tab w:val="num" w:pos="6322"/>
        </w:tabs>
        <w:ind w:left="6322" w:hanging="360"/>
      </w:pPr>
    </w:lvl>
    <w:lvl w:ilvl="8" w:tplc="D7EC05CE" w:tentative="1">
      <w:start w:val="1"/>
      <w:numFmt w:val="lowerRoman"/>
      <w:lvlText w:val="%9."/>
      <w:lvlJc w:val="right"/>
      <w:pPr>
        <w:tabs>
          <w:tab w:val="num" w:pos="7042"/>
        </w:tabs>
        <w:ind w:left="7042" w:hanging="180"/>
      </w:pPr>
    </w:lvl>
  </w:abstractNum>
  <w:abstractNum w:abstractNumId="26" w15:restartNumberingAfterBreak="0">
    <w:nsid w:val="532738B1"/>
    <w:multiLevelType w:val="hybridMultilevel"/>
    <w:tmpl w:val="58C60650"/>
    <w:lvl w:ilvl="0" w:tplc="E9C60C92">
      <w:start w:val="1"/>
      <w:numFmt w:val="upperLetter"/>
      <w:lvlText w:val="%1."/>
      <w:lvlJc w:val="left"/>
      <w:pPr>
        <w:tabs>
          <w:tab w:val="num" w:pos="360"/>
        </w:tabs>
        <w:ind w:left="360" w:hanging="360"/>
      </w:pPr>
      <w:rPr>
        <w:rFonts w:hint="default"/>
        <w:b w:val="0"/>
        <w:i/>
        <w:color w:val="FFFFFF"/>
      </w:rPr>
    </w:lvl>
    <w:lvl w:ilvl="1" w:tplc="BA90D4BC" w:tentative="1">
      <w:start w:val="1"/>
      <w:numFmt w:val="lowerLetter"/>
      <w:lvlText w:val="%2."/>
      <w:lvlJc w:val="left"/>
      <w:pPr>
        <w:tabs>
          <w:tab w:val="num" w:pos="1440"/>
        </w:tabs>
        <w:ind w:left="1440" w:hanging="360"/>
      </w:pPr>
    </w:lvl>
    <w:lvl w:ilvl="2" w:tplc="CE7E54DA" w:tentative="1">
      <w:start w:val="1"/>
      <w:numFmt w:val="lowerRoman"/>
      <w:lvlText w:val="%3."/>
      <w:lvlJc w:val="right"/>
      <w:pPr>
        <w:tabs>
          <w:tab w:val="num" w:pos="2160"/>
        </w:tabs>
        <w:ind w:left="2160" w:hanging="180"/>
      </w:pPr>
    </w:lvl>
    <w:lvl w:ilvl="3" w:tplc="82CEC074" w:tentative="1">
      <w:start w:val="1"/>
      <w:numFmt w:val="decimal"/>
      <w:lvlText w:val="%4."/>
      <w:lvlJc w:val="left"/>
      <w:pPr>
        <w:tabs>
          <w:tab w:val="num" w:pos="2880"/>
        </w:tabs>
        <w:ind w:left="2880" w:hanging="360"/>
      </w:pPr>
    </w:lvl>
    <w:lvl w:ilvl="4" w:tplc="A308E0B6" w:tentative="1">
      <w:start w:val="1"/>
      <w:numFmt w:val="lowerLetter"/>
      <w:lvlText w:val="%5."/>
      <w:lvlJc w:val="left"/>
      <w:pPr>
        <w:tabs>
          <w:tab w:val="num" w:pos="3600"/>
        </w:tabs>
        <w:ind w:left="3600" w:hanging="360"/>
      </w:pPr>
    </w:lvl>
    <w:lvl w:ilvl="5" w:tplc="256ABB52" w:tentative="1">
      <w:start w:val="1"/>
      <w:numFmt w:val="lowerRoman"/>
      <w:lvlText w:val="%6."/>
      <w:lvlJc w:val="right"/>
      <w:pPr>
        <w:tabs>
          <w:tab w:val="num" w:pos="4320"/>
        </w:tabs>
        <w:ind w:left="4320" w:hanging="180"/>
      </w:pPr>
    </w:lvl>
    <w:lvl w:ilvl="6" w:tplc="C6B4741E" w:tentative="1">
      <w:start w:val="1"/>
      <w:numFmt w:val="decimal"/>
      <w:lvlText w:val="%7."/>
      <w:lvlJc w:val="left"/>
      <w:pPr>
        <w:tabs>
          <w:tab w:val="num" w:pos="5040"/>
        </w:tabs>
        <w:ind w:left="5040" w:hanging="360"/>
      </w:pPr>
    </w:lvl>
    <w:lvl w:ilvl="7" w:tplc="2D86D3C0" w:tentative="1">
      <w:start w:val="1"/>
      <w:numFmt w:val="lowerLetter"/>
      <w:lvlText w:val="%8."/>
      <w:lvlJc w:val="left"/>
      <w:pPr>
        <w:tabs>
          <w:tab w:val="num" w:pos="5760"/>
        </w:tabs>
        <w:ind w:left="5760" w:hanging="360"/>
      </w:pPr>
    </w:lvl>
    <w:lvl w:ilvl="8" w:tplc="0B9A5430" w:tentative="1">
      <w:start w:val="1"/>
      <w:numFmt w:val="lowerRoman"/>
      <w:lvlText w:val="%9."/>
      <w:lvlJc w:val="right"/>
      <w:pPr>
        <w:tabs>
          <w:tab w:val="num" w:pos="6480"/>
        </w:tabs>
        <w:ind w:left="6480" w:hanging="180"/>
      </w:pPr>
    </w:lvl>
  </w:abstractNum>
  <w:abstractNum w:abstractNumId="27" w15:restartNumberingAfterBreak="0">
    <w:nsid w:val="53826334"/>
    <w:multiLevelType w:val="hybridMultilevel"/>
    <w:tmpl w:val="302EB22C"/>
    <w:lvl w:ilvl="0" w:tplc="7864F9AA">
      <w:start w:val="1"/>
      <w:numFmt w:val="upperLetter"/>
      <w:lvlText w:val="%1.5"/>
      <w:lvlJc w:val="left"/>
      <w:pPr>
        <w:tabs>
          <w:tab w:val="num" w:pos="360"/>
        </w:tabs>
        <w:ind w:left="360" w:hanging="360"/>
      </w:pPr>
      <w:rPr>
        <w:rFonts w:hint="default"/>
        <w:b w:val="0"/>
        <w:i/>
      </w:rPr>
    </w:lvl>
    <w:lvl w:ilvl="1" w:tplc="8084E50A" w:tentative="1">
      <w:start w:val="1"/>
      <w:numFmt w:val="lowerLetter"/>
      <w:lvlText w:val="%2."/>
      <w:lvlJc w:val="left"/>
      <w:pPr>
        <w:tabs>
          <w:tab w:val="num" w:pos="1440"/>
        </w:tabs>
        <w:ind w:left="1440" w:hanging="360"/>
      </w:pPr>
    </w:lvl>
    <w:lvl w:ilvl="2" w:tplc="5D3C19D0" w:tentative="1">
      <w:start w:val="1"/>
      <w:numFmt w:val="lowerRoman"/>
      <w:lvlText w:val="%3."/>
      <w:lvlJc w:val="right"/>
      <w:pPr>
        <w:tabs>
          <w:tab w:val="num" w:pos="2160"/>
        </w:tabs>
        <w:ind w:left="2160" w:hanging="180"/>
      </w:pPr>
    </w:lvl>
    <w:lvl w:ilvl="3" w:tplc="8550ED9C" w:tentative="1">
      <w:start w:val="1"/>
      <w:numFmt w:val="decimal"/>
      <w:lvlText w:val="%4."/>
      <w:lvlJc w:val="left"/>
      <w:pPr>
        <w:tabs>
          <w:tab w:val="num" w:pos="2880"/>
        </w:tabs>
        <w:ind w:left="2880" w:hanging="360"/>
      </w:pPr>
    </w:lvl>
    <w:lvl w:ilvl="4" w:tplc="2C66B890" w:tentative="1">
      <w:start w:val="1"/>
      <w:numFmt w:val="lowerLetter"/>
      <w:lvlText w:val="%5."/>
      <w:lvlJc w:val="left"/>
      <w:pPr>
        <w:tabs>
          <w:tab w:val="num" w:pos="3600"/>
        </w:tabs>
        <w:ind w:left="3600" w:hanging="360"/>
      </w:pPr>
    </w:lvl>
    <w:lvl w:ilvl="5" w:tplc="17BA7C3A" w:tentative="1">
      <w:start w:val="1"/>
      <w:numFmt w:val="lowerRoman"/>
      <w:lvlText w:val="%6."/>
      <w:lvlJc w:val="right"/>
      <w:pPr>
        <w:tabs>
          <w:tab w:val="num" w:pos="4320"/>
        </w:tabs>
        <w:ind w:left="4320" w:hanging="180"/>
      </w:pPr>
    </w:lvl>
    <w:lvl w:ilvl="6" w:tplc="3AB0CEEE" w:tentative="1">
      <w:start w:val="1"/>
      <w:numFmt w:val="decimal"/>
      <w:lvlText w:val="%7."/>
      <w:lvlJc w:val="left"/>
      <w:pPr>
        <w:tabs>
          <w:tab w:val="num" w:pos="5040"/>
        </w:tabs>
        <w:ind w:left="5040" w:hanging="360"/>
      </w:pPr>
    </w:lvl>
    <w:lvl w:ilvl="7" w:tplc="F7E80CB2" w:tentative="1">
      <w:start w:val="1"/>
      <w:numFmt w:val="lowerLetter"/>
      <w:lvlText w:val="%8."/>
      <w:lvlJc w:val="left"/>
      <w:pPr>
        <w:tabs>
          <w:tab w:val="num" w:pos="5760"/>
        </w:tabs>
        <w:ind w:left="5760" w:hanging="360"/>
      </w:pPr>
    </w:lvl>
    <w:lvl w:ilvl="8" w:tplc="8F3A19CE" w:tentative="1">
      <w:start w:val="1"/>
      <w:numFmt w:val="lowerRoman"/>
      <w:lvlText w:val="%9."/>
      <w:lvlJc w:val="right"/>
      <w:pPr>
        <w:tabs>
          <w:tab w:val="num" w:pos="6480"/>
        </w:tabs>
        <w:ind w:left="6480" w:hanging="180"/>
      </w:pPr>
    </w:lvl>
  </w:abstractNum>
  <w:abstractNum w:abstractNumId="28" w15:restartNumberingAfterBreak="0">
    <w:nsid w:val="567521BC"/>
    <w:multiLevelType w:val="multilevel"/>
    <w:tmpl w:val="540CAE42"/>
    <w:lvl w:ilvl="0">
      <w:start w:val="1"/>
      <w:numFmt w:val="decimal"/>
      <w:pStyle w:val="Heading1"/>
      <w:lvlText w:val="%1."/>
      <w:lvlJc w:val="left"/>
      <w:pPr>
        <w:tabs>
          <w:tab w:val="num" w:pos="432"/>
        </w:tabs>
        <w:ind w:left="432" w:hanging="432"/>
      </w:pPr>
      <w:rPr>
        <w:rFonts w:ascii="Times New Roman" w:hAnsi="Times New Roman" w:hint="default"/>
        <w:b/>
        <w:i w:val="0"/>
        <w:caps/>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lvl>
    <w:lvl w:ilvl="1">
      <w:start w:val="1"/>
      <w:numFmt w:val="decimal"/>
      <w:pStyle w:val="Heading2"/>
      <w:lvlText w:val="%1.%2"/>
      <w:lvlJc w:val="left"/>
      <w:pPr>
        <w:tabs>
          <w:tab w:val="num" w:pos="576"/>
        </w:tabs>
        <w:ind w:left="576" w:hanging="576"/>
      </w:pPr>
      <w:rPr>
        <w:rFonts w:ascii="Times New Roman" w:hAnsi="Times New Roman" w:hint="default"/>
        <w:b/>
        <w:i w:val="0"/>
        <w:caps/>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578"/>
        </w:tabs>
        <w:ind w:left="578" w:hanging="578"/>
      </w:pPr>
      <w:rPr>
        <w:rFonts w:ascii="Times New Roman" w:hAnsi="Times New Roman" w:hint="default"/>
        <w:b/>
        <w:i w:val="0"/>
        <w:color w:val="auto"/>
        <w:sz w:val="22"/>
      </w:rPr>
    </w:lvl>
    <w:lvl w:ilvl="3">
      <w:start w:val="1"/>
      <w:numFmt w:val="decimal"/>
      <w:pStyle w:val="Heading4"/>
      <w:lvlText w:val="%1.%2.%3.%4"/>
      <w:lvlJc w:val="left"/>
      <w:pPr>
        <w:tabs>
          <w:tab w:val="num" w:pos="864"/>
        </w:tabs>
        <w:ind w:left="864" w:hanging="864"/>
      </w:pPr>
      <w:rPr>
        <w:rFonts w:ascii="Times New Roman" w:hAnsi="Times New Roman" w:hint="default"/>
        <w:b/>
        <w:i w:val="0"/>
        <w:sz w:val="24"/>
      </w:rPr>
    </w:lvl>
    <w:lvl w:ilvl="4">
      <w:start w:val="1"/>
      <w:numFmt w:val="decimal"/>
      <w:lvlText w:val="%1.%2.%3.%4.%5"/>
      <w:lvlJc w:val="left"/>
      <w:pPr>
        <w:tabs>
          <w:tab w:val="num" w:pos="1008"/>
        </w:tabs>
        <w:ind w:left="1008" w:hanging="1008"/>
      </w:pPr>
      <w:rPr>
        <w:rFonts w:hint="default"/>
        <w:b/>
      </w:rPr>
    </w:lvl>
    <w:lvl w:ilvl="5">
      <w:start w:val="1"/>
      <w:numFmt w:val="decimal"/>
      <w:lvlText w:val="%1.%2.%3.%4.%5.%6"/>
      <w:lvlJc w:val="left"/>
      <w:pPr>
        <w:tabs>
          <w:tab w:val="num" w:pos="1152"/>
        </w:tabs>
        <w:ind w:left="1152" w:hanging="1152"/>
      </w:pPr>
      <w:rPr>
        <w:rFonts w:hint="default"/>
        <w:b/>
      </w:rPr>
    </w:lvl>
    <w:lvl w:ilvl="6">
      <w:start w:val="1"/>
      <w:numFmt w:val="decimal"/>
      <w:lvlText w:val="%1.%2.%3.%4.%5.%6.%7"/>
      <w:lvlJc w:val="left"/>
      <w:pPr>
        <w:tabs>
          <w:tab w:val="num" w:pos="1296"/>
        </w:tabs>
        <w:ind w:left="1296" w:hanging="1296"/>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584"/>
        </w:tabs>
        <w:ind w:left="1584" w:hanging="1584"/>
      </w:pPr>
      <w:rPr>
        <w:rFonts w:hint="default"/>
        <w:b/>
      </w:rPr>
    </w:lvl>
  </w:abstractNum>
  <w:abstractNum w:abstractNumId="29" w15:restartNumberingAfterBreak="0">
    <w:nsid w:val="58BA0DE4"/>
    <w:multiLevelType w:val="hybridMultilevel"/>
    <w:tmpl w:val="37FACE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A47113E"/>
    <w:multiLevelType w:val="hybridMultilevel"/>
    <w:tmpl w:val="568829A6"/>
    <w:lvl w:ilvl="0" w:tplc="7E782FFC">
      <w:start w:val="2"/>
      <w:numFmt w:val="upperLetter"/>
      <w:lvlText w:val="%1.2"/>
      <w:lvlJc w:val="left"/>
      <w:pPr>
        <w:tabs>
          <w:tab w:val="num" w:pos="360"/>
        </w:tabs>
        <w:ind w:left="360" w:hanging="360"/>
      </w:pPr>
      <w:rPr>
        <w:rFonts w:hint="default"/>
        <w:b w:val="0"/>
        <w:i/>
      </w:rPr>
    </w:lvl>
    <w:lvl w:ilvl="1" w:tplc="215AE77A" w:tentative="1">
      <w:start w:val="1"/>
      <w:numFmt w:val="lowerLetter"/>
      <w:lvlText w:val="%2."/>
      <w:lvlJc w:val="left"/>
      <w:pPr>
        <w:tabs>
          <w:tab w:val="num" w:pos="1440"/>
        </w:tabs>
        <w:ind w:left="1440" w:hanging="360"/>
      </w:pPr>
    </w:lvl>
    <w:lvl w:ilvl="2" w:tplc="B40A5E0E" w:tentative="1">
      <w:start w:val="1"/>
      <w:numFmt w:val="lowerRoman"/>
      <w:lvlText w:val="%3."/>
      <w:lvlJc w:val="right"/>
      <w:pPr>
        <w:tabs>
          <w:tab w:val="num" w:pos="2160"/>
        </w:tabs>
        <w:ind w:left="2160" w:hanging="180"/>
      </w:pPr>
    </w:lvl>
    <w:lvl w:ilvl="3" w:tplc="DC5C4892" w:tentative="1">
      <w:start w:val="1"/>
      <w:numFmt w:val="decimal"/>
      <w:lvlText w:val="%4."/>
      <w:lvlJc w:val="left"/>
      <w:pPr>
        <w:tabs>
          <w:tab w:val="num" w:pos="2880"/>
        </w:tabs>
        <w:ind w:left="2880" w:hanging="360"/>
      </w:pPr>
    </w:lvl>
    <w:lvl w:ilvl="4" w:tplc="5DDE827A" w:tentative="1">
      <w:start w:val="1"/>
      <w:numFmt w:val="lowerLetter"/>
      <w:lvlText w:val="%5."/>
      <w:lvlJc w:val="left"/>
      <w:pPr>
        <w:tabs>
          <w:tab w:val="num" w:pos="3600"/>
        </w:tabs>
        <w:ind w:left="3600" w:hanging="360"/>
      </w:pPr>
    </w:lvl>
    <w:lvl w:ilvl="5" w:tplc="FA8ED4AE" w:tentative="1">
      <w:start w:val="1"/>
      <w:numFmt w:val="lowerRoman"/>
      <w:lvlText w:val="%6."/>
      <w:lvlJc w:val="right"/>
      <w:pPr>
        <w:tabs>
          <w:tab w:val="num" w:pos="4320"/>
        </w:tabs>
        <w:ind w:left="4320" w:hanging="180"/>
      </w:pPr>
    </w:lvl>
    <w:lvl w:ilvl="6" w:tplc="D8FCCFD0" w:tentative="1">
      <w:start w:val="1"/>
      <w:numFmt w:val="decimal"/>
      <w:lvlText w:val="%7."/>
      <w:lvlJc w:val="left"/>
      <w:pPr>
        <w:tabs>
          <w:tab w:val="num" w:pos="5040"/>
        </w:tabs>
        <w:ind w:left="5040" w:hanging="360"/>
      </w:pPr>
    </w:lvl>
    <w:lvl w:ilvl="7" w:tplc="134471C6" w:tentative="1">
      <w:start w:val="1"/>
      <w:numFmt w:val="lowerLetter"/>
      <w:lvlText w:val="%8."/>
      <w:lvlJc w:val="left"/>
      <w:pPr>
        <w:tabs>
          <w:tab w:val="num" w:pos="5760"/>
        </w:tabs>
        <w:ind w:left="5760" w:hanging="360"/>
      </w:pPr>
    </w:lvl>
    <w:lvl w:ilvl="8" w:tplc="3F8C5C64" w:tentative="1">
      <w:start w:val="1"/>
      <w:numFmt w:val="lowerRoman"/>
      <w:lvlText w:val="%9."/>
      <w:lvlJc w:val="right"/>
      <w:pPr>
        <w:tabs>
          <w:tab w:val="num" w:pos="6480"/>
        </w:tabs>
        <w:ind w:left="6480" w:hanging="180"/>
      </w:pPr>
    </w:lvl>
  </w:abstractNum>
  <w:abstractNum w:abstractNumId="31" w15:restartNumberingAfterBreak="0">
    <w:nsid w:val="5E006B4A"/>
    <w:multiLevelType w:val="hybridMultilevel"/>
    <w:tmpl w:val="6DAE0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DE1370"/>
    <w:multiLevelType w:val="hybridMultilevel"/>
    <w:tmpl w:val="EAAEC91C"/>
    <w:lvl w:ilvl="0" w:tplc="DFEAA920">
      <w:start w:val="1"/>
      <w:numFmt w:val="bullet"/>
      <w:lvlText w:val=""/>
      <w:lvlJc w:val="left"/>
      <w:pPr>
        <w:tabs>
          <w:tab w:val="num" w:pos="922"/>
        </w:tabs>
        <w:ind w:left="1432" w:hanging="510"/>
      </w:pPr>
      <w:rPr>
        <w:rFonts w:ascii="Symbol" w:hAnsi="Symbol" w:hint="default"/>
      </w:rPr>
    </w:lvl>
    <w:lvl w:ilvl="1" w:tplc="D1C63A6E">
      <w:start w:val="1"/>
      <w:numFmt w:val="bullet"/>
      <w:lvlText w:val=""/>
      <w:lvlJc w:val="left"/>
      <w:pPr>
        <w:tabs>
          <w:tab w:val="num" w:pos="1642"/>
        </w:tabs>
        <w:ind w:left="2152" w:hanging="510"/>
      </w:pPr>
      <w:rPr>
        <w:rFonts w:ascii="Symbol" w:hAnsi="Symbol" w:hint="default"/>
      </w:rPr>
    </w:lvl>
    <w:lvl w:ilvl="2" w:tplc="05F61DD6" w:tentative="1">
      <w:start w:val="1"/>
      <w:numFmt w:val="lowerRoman"/>
      <w:lvlText w:val="%3."/>
      <w:lvlJc w:val="right"/>
      <w:pPr>
        <w:tabs>
          <w:tab w:val="num" w:pos="2722"/>
        </w:tabs>
        <w:ind w:left="2722" w:hanging="180"/>
      </w:pPr>
    </w:lvl>
    <w:lvl w:ilvl="3" w:tplc="FB2C60F8" w:tentative="1">
      <w:start w:val="1"/>
      <w:numFmt w:val="decimal"/>
      <w:lvlText w:val="%4."/>
      <w:lvlJc w:val="left"/>
      <w:pPr>
        <w:tabs>
          <w:tab w:val="num" w:pos="3442"/>
        </w:tabs>
        <w:ind w:left="3442" w:hanging="360"/>
      </w:pPr>
    </w:lvl>
    <w:lvl w:ilvl="4" w:tplc="7ABC2356" w:tentative="1">
      <w:start w:val="1"/>
      <w:numFmt w:val="lowerLetter"/>
      <w:lvlText w:val="%5."/>
      <w:lvlJc w:val="left"/>
      <w:pPr>
        <w:tabs>
          <w:tab w:val="num" w:pos="4162"/>
        </w:tabs>
        <w:ind w:left="4162" w:hanging="360"/>
      </w:pPr>
    </w:lvl>
    <w:lvl w:ilvl="5" w:tplc="08AE4B2A" w:tentative="1">
      <w:start w:val="1"/>
      <w:numFmt w:val="lowerRoman"/>
      <w:lvlText w:val="%6."/>
      <w:lvlJc w:val="right"/>
      <w:pPr>
        <w:tabs>
          <w:tab w:val="num" w:pos="4882"/>
        </w:tabs>
        <w:ind w:left="4882" w:hanging="180"/>
      </w:pPr>
    </w:lvl>
    <w:lvl w:ilvl="6" w:tplc="16FABBDC" w:tentative="1">
      <w:start w:val="1"/>
      <w:numFmt w:val="decimal"/>
      <w:lvlText w:val="%7."/>
      <w:lvlJc w:val="left"/>
      <w:pPr>
        <w:tabs>
          <w:tab w:val="num" w:pos="5602"/>
        </w:tabs>
        <w:ind w:left="5602" w:hanging="360"/>
      </w:pPr>
    </w:lvl>
    <w:lvl w:ilvl="7" w:tplc="731216C4" w:tentative="1">
      <w:start w:val="1"/>
      <w:numFmt w:val="lowerLetter"/>
      <w:lvlText w:val="%8."/>
      <w:lvlJc w:val="left"/>
      <w:pPr>
        <w:tabs>
          <w:tab w:val="num" w:pos="6322"/>
        </w:tabs>
        <w:ind w:left="6322" w:hanging="360"/>
      </w:pPr>
    </w:lvl>
    <w:lvl w:ilvl="8" w:tplc="DAB02776" w:tentative="1">
      <w:start w:val="1"/>
      <w:numFmt w:val="lowerRoman"/>
      <w:lvlText w:val="%9."/>
      <w:lvlJc w:val="right"/>
      <w:pPr>
        <w:tabs>
          <w:tab w:val="num" w:pos="7042"/>
        </w:tabs>
        <w:ind w:left="7042" w:hanging="180"/>
      </w:pPr>
    </w:lvl>
  </w:abstractNum>
  <w:abstractNum w:abstractNumId="33" w15:restartNumberingAfterBreak="0">
    <w:nsid w:val="628D0052"/>
    <w:multiLevelType w:val="hybridMultilevel"/>
    <w:tmpl w:val="E3C6D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9C1B24"/>
    <w:multiLevelType w:val="hybridMultilevel"/>
    <w:tmpl w:val="8E16868C"/>
    <w:lvl w:ilvl="0" w:tplc="58A2A6A2">
      <w:start w:val="1"/>
      <w:numFmt w:val="decimal"/>
      <w:pStyle w:val="thesisbullettext"/>
      <w:lvlText w:val="(%1)"/>
      <w:lvlJc w:val="left"/>
      <w:pPr>
        <w:tabs>
          <w:tab w:val="num" w:pos="1822"/>
        </w:tabs>
        <w:ind w:left="1822" w:hanging="900"/>
      </w:pPr>
      <w:rPr>
        <w:rFonts w:hint="default"/>
      </w:rPr>
    </w:lvl>
    <w:lvl w:ilvl="1" w:tplc="1C7887E0">
      <w:start w:val="1"/>
      <w:numFmt w:val="bullet"/>
      <w:lvlText w:val=""/>
      <w:lvlJc w:val="left"/>
      <w:pPr>
        <w:tabs>
          <w:tab w:val="num" w:pos="1642"/>
        </w:tabs>
        <w:ind w:left="2152" w:hanging="510"/>
      </w:pPr>
      <w:rPr>
        <w:rFonts w:ascii="Symbol" w:hAnsi="Symbol" w:hint="default"/>
      </w:rPr>
    </w:lvl>
    <w:lvl w:ilvl="2" w:tplc="2912252E" w:tentative="1">
      <w:start w:val="1"/>
      <w:numFmt w:val="lowerRoman"/>
      <w:lvlText w:val="%3."/>
      <w:lvlJc w:val="right"/>
      <w:pPr>
        <w:tabs>
          <w:tab w:val="num" w:pos="2722"/>
        </w:tabs>
        <w:ind w:left="2722" w:hanging="180"/>
      </w:pPr>
    </w:lvl>
    <w:lvl w:ilvl="3" w:tplc="D592C8C4" w:tentative="1">
      <w:start w:val="1"/>
      <w:numFmt w:val="decimal"/>
      <w:lvlText w:val="%4."/>
      <w:lvlJc w:val="left"/>
      <w:pPr>
        <w:tabs>
          <w:tab w:val="num" w:pos="3442"/>
        </w:tabs>
        <w:ind w:left="3442" w:hanging="360"/>
      </w:pPr>
    </w:lvl>
    <w:lvl w:ilvl="4" w:tplc="BDFAA82C" w:tentative="1">
      <w:start w:val="1"/>
      <w:numFmt w:val="lowerLetter"/>
      <w:lvlText w:val="%5."/>
      <w:lvlJc w:val="left"/>
      <w:pPr>
        <w:tabs>
          <w:tab w:val="num" w:pos="4162"/>
        </w:tabs>
        <w:ind w:left="4162" w:hanging="360"/>
      </w:pPr>
    </w:lvl>
    <w:lvl w:ilvl="5" w:tplc="2BFCC10E" w:tentative="1">
      <w:start w:val="1"/>
      <w:numFmt w:val="lowerRoman"/>
      <w:lvlText w:val="%6."/>
      <w:lvlJc w:val="right"/>
      <w:pPr>
        <w:tabs>
          <w:tab w:val="num" w:pos="4882"/>
        </w:tabs>
        <w:ind w:left="4882" w:hanging="180"/>
      </w:pPr>
    </w:lvl>
    <w:lvl w:ilvl="6" w:tplc="E9A2AD6C" w:tentative="1">
      <w:start w:val="1"/>
      <w:numFmt w:val="decimal"/>
      <w:lvlText w:val="%7."/>
      <w:lvlJc w:val="left"/>
      <w:pPr>
        <w:tabs>
          <w:tab w:val="num" w:pos="5602"/>
        </w:tabs>
        <w:ind w:left="5602" w:hanging="360"/>
      </w:pPr>
    </w:lvl>
    <w:lvl w:ilvl="7" w:tplc="97FC0E70" w:tentative="1">
      <w:start w:val="1"/>
      <w:numFmt w:val="lowerLetter"/>
      <w:lvlText w:val="%8."/>
      <w:lvlJc w:val="left"/>
      <w:pPr>
        <w:tabs>
          <w:tab w:val="num" w:pos="6322"/>
        </w:tabs>
        <w:ind w:left="6322" w:hanging="360"/>
      </w:pPr>
    </w:lvl>
    <w:lvl w:ilvl="8" w:tplc="62C6B91A" w:tentative="1">
      <w:start w:val="1"/>
      <w:numFmt w:val="lowerRoman"/>
      <w:lvlText w:val="%9."/>
      <w:lvlJc w:val="right"/>
      <w:pPr>
        <w:tabs>
          <w:tab w:val="num" w:pos="7042"/>
        </w:tabs>
        <w:ind w:left="7042" w:hanging="180"/>
      </w:pPr>
    </w:lvl>
  </w:abstractNum>
  <w:abstractNum w:abstractNumId="35" w15:restartNumberingAfterBreak="0">
    <w:nsid w:val="6EDB1C82"/>
    <w:multiLevelType w:val="hybridMultilevel"/>
    <w:tmpl w:val="74E4D93A"/>
    <w:lvl w:ilvl="0" w:tplc="58F4ECC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70C34877"/>
    <w:multiLevelType w:val="hybridMultilevel"/>
    <w:tmpl w:val="5C5CB0FA"/>
    <w:lvl w:ilvl="0" w:tplc="5F522222">
      <w:start w:val="1"/>
      <w:numFmt w:val="bullet"/>
      <w:lvlText w:val=""/>
      <w:lvlJc w:val="left"/>
      <w:pPr>
        <w:tabs>
          <w:tab w:val="num" w:pos="0"/>
        </w:tabs>
        <w:ind w:left="510" w:hanging="510"/>
      </w:pPr>
      <w:rPr>
        <w:rFonts w:ascii="Symbol" w:hAnsi="Symbol" w:hint="default"/>
      </w:rPr>
    </w:lvl>
    <w:lvl w:ilvl="1" w:tplc="E6F02116" w:tentative="1">
      <w:start w:val="1"/>
      <w:numFmt w:val="bullet"/>
      <w:lvlText w:val="o"/>
      <w:lvlJc w:val="left"/>
      <w:pPr>
        <w:tabs>
          <w:tab w:val="num" w:pos="1440"/>
        </w:tabs>
        <w:ind w:left="1440" w:hanging="360"/>
      </w:pPr>
      <w:rPr>
        <w:rFonts w:ascii="Courier New" w:hAnsi="Courier New" w:cs="Courier New" w:hint="default"/>
      </w:rPr>
    </w:lvl>
    <w:lvl w:ilvl="2" w:tplc="970C4F0A" w:tentative="1">
      <w:start w:val="1"/>
      <w:numFmt w:val="bullet"/>
      <w:lvlText w:val=""/>
      <w:lvlJc w:val="left"/>
      <w:pPr>
        <w:tabs>
          <w:tab w:val="num" w:pos="2160"/>
        </w:tabs>
        <w:ind w:left="2160" w:hanging="360"/>
      </w:pPr>
      <w:rPr>
        <w:rFonts w:ascii="Wingdings" w:hAnsi="Wingdings" w:hint="default"/>
      </w:rPr>
    </w:lvl>
    <w:lvl w:ilvl="3" w:tplc="C16C0680" w:tentative="1">
      <w:start w:val="1"/>
      <w:numFmt w:val="bullet"/>
      <w:lvlText w:val=""/>
      <w:lvlJc w:val="left"/>
      <w:pPr>
        <w:tabs>
          <w:tab w:val="num" w:pos="2880"/>
        </w:tabs>
        <w:ind w:left="2880" w:hanging="360"/>
      </w:pPr>
      <w:rPr>
        <w:rFonts w:ascii="Symbol" w:hAnsi="Symbol" w:hint="default"/>
      </w:rPr>
    </w:lvl>
    <w:lvl w:ilvl="4" w:tplc="D6F07470" w:tentative="1">
      <w:start w:val="1"/>
      <w:numFmt w:val="bullet"/>
      <w:lvlText w:val="o"/>
      <w:lvlJc w:val="left"/>
      <w:pPr>
        <w:tabs>
          <w:tab w:val="num" w:pos="3600"/>
        </w:tabs>
        <w:ind w:left="3600" w:hanging="360"/>
      </w:pPr>
      <w:rPr>
        <w:rFonts w:ascii="Courier New" w:hAnsi="Courier New" w:cs="Courier New" w:hint="default"/>
      </w:rPr>
    </w:lvl>
    <w:lvl w:ilvl="5" w:tplc="5C103CFC" w:tentative="1">
      <w:start w:val="1"/>
      <w:numFmt w:val="bullet"/>
      <w:lvlText w:val=""/>
      <w:lvlJc w:val="left"/>
      <w:pPr>
        <w:tabs>
          <w:tab w:val="num" w:pos="4320"/>
        </w:tabs>
        <w:ind w:left="4320" w:hanging="360"/>
      </w:pPr>
      <w:rPr>
        <w:rFonts w:ascii="Wingdings" w:hAnsi="Wingdings" w:hint="default"/>
      </w:rPr>
    </w:lvl>
    <w:lvl w:ilvl="6" w:tplc="0A7CA6EC" w:tentative="1">
      <w:start w:val="1"/>
      <w:numFmt w:val="bullet"/>
      <w:lvlText w:val=""/>
      <w:lvlJc w:val="left"/>
      <w:pPr>
        <w:tabs>
          <w:tab w:val="num" w:pos="5040"/>
        </w:tabs>
        <w:ind w:left="5040" w:hanging="360"/>
      </w:pPr>
      <w:rPr>
        <w:rFonts w:ascii="Symbol" w:hAnsi="Symbol" w:hint="default"/>
      </w:rPr>
    </w:lvl>
    <w:lvl w:ilvl="7" w:tplc="33CCA818" w:tentative="1">
      <w:start w:val="1"/>
      <w:numFmt w:val="bullet"/>
      <w:lvlText w:val="o"/>
      <w:lvlJc w:val="left"/>
      <w:pPr>
        <w:tabs>
          <w:tab w:val="num" w:pos="5760"/>
        </w:tabs>
        <w:ind w:left="5760" w:hanging="360"/>
      </w:pPr>
      <w:rPr>
        <w:rFonts w:ascii="Courier New" w:hAnsi="Courier New" w:cs="Courier New" w:hint="default"/>
      </w:rPr>
    </w:lvl>
    <w:lvl w:ilvl="8" w:tplc="45CAA6C8"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3585536"/>
    <w:multiLevelType w:val="hybridMultilevel"/>
    <w:tmpl w:val="65FCFFAC"/>
    <w:lvl w:ilvl="0" w:tplc="1809000F">
      <w:start w:val="1"/>
      <w:numFmt w:val="decimal"/>
      <w:lvlText w:val="%1."/>
      <w:lvlJc w:val="left"/>
      <w:pPr>
        <w:ind w:left="720" w:hanging="360"/>
      </w:pPr>
    </w:lvl>
    <w:lvl w:ilvl="1" w:tplc="18090003">
      <w:start w:val="1"/>
      <w:numFmt w:val="bullet"/>
      <w:lvlText w:val="o"/>
      <w:lvlJc w:val="left"/>
      <w:pPr>
        <w:ind w:left="1440" w:hanging="360"/>
      </w:pPr>
      <w:rPr>
        <w:rFonts w:ascii="Courier New" w:hAnsi="Courier New" w:cs="Courier New"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77F54495"/>
    <w:multiLevelType w:val="hybridMultilevel"/>
    <w:tmpl w:val="A7DAEDD0"/>
    <w:lvl w:ilvl="0" w:tplc="BA502AE8">
      <w:start w:val="1"/>
      <w:numFmt w:val="bullet"/>
      <w:lvlText w:val=""/>
      <w:lvlJc w:val="left"/>
      <w:pPr>
        <w:tabs>
          <w:tab w:val="num" w:pos="922"/>
        </w:tabs>
        <w:ind w:left="1432" w:hanging="510"/>
      </w:pPr>
      <w:rPr>
        <w:rFonts w:ascii="Symbol" w:hAnsi="Symbol" w:hint="default"/>
      </w:rPr>
    </w:lvl>
    <w:lvl w:ilvl="1" w:tplc="6804ED6A">
      <w:start w:val="1"/>
      <w:numFmt w:val="bullet"/>
      <w:lvlText w:val=""/>
      <w:lvlJc w:val="left"/>
      <w:pPr>
        <w:tabs>
          <w:tab w:val="num" w:pos="1642"/>
        </w:tabs>
        <w:ind w:left="2152" w:hanging="510"/>
      </w:pPr>
      <w:rPr>
        <w:rFonts w:ascii="Symbol" w:hAnsi="Symbol" w:hint="default"/>
      </w:rPr>
    </w:lvl>
    <w:lvl w:ilvl="2" w:tplc="915011C0" w:tentative="1">
      <w:start w:val="1"/>
      <w:numFmt w:val="lowerRoman"/>
      <w:lvlText w:val="%3."/>
      <w:lvlJc w:val="right"/>
      <w:pPr>
        <w:tabs>
          <w:tab w:val="num" w:pos="2722"/>
        </w:tabs>
        <w:ind w:left="2722" w:hanging="180"/>
      </w:pPr>
    </w:lvl>
    <w:lvl w:ilvl="3" w:tplc="79C88F28" w:tentative="1">
      <w:start w:val="1"/>
      <w:numFmt w:val="decimal"/>
      <w:lvlText w:val="%4."/>
      <w:lvlJc w:val="left"/>
      <w:pPr>
        <w:tabs>
          <w:tab w:val="num" w:pos="3442"/>
        </w:tabs>
        <w:ind w:left="3442" w:hanging="360"/>
      </w:pPr>
    </w:lvl>
    <w:lvl w:ilvl="4" w:tplc="601EFB60" w:tentative="1">
      <w:start w:val="1"/>
      <w:numFmt w:val="lowerLetter"/>
      <w:lvlText w:val="%5."/>
      <w:lvlJc w:val="left"/>
      <w:pPr>
        <w:tabs>
          <w:tab w:val="num" w:pos="4162"/>
        </w:tabs>
        <w:ind w:left="4162" w:hanging="360"/>
      </w:pPr>
    </w:lvl>
    <w:lvl w:ilvl="5" w:tplc="2700B050" w:tentative="1">
      <w:start w:val="1"/>
      <w:numFmt w:val="lowerRoman"/>
      <w:lvlText w:val="%6."/>
      <w:lvlJc w:val="right"/>
      <w:pPr>
        <w:tabs>
          <w:tab w:val="num" w:pos="4882"/>
        </w:tabs>
        <w:ind w:left="4882" w:hanging="180"/>
      </w:pPr>
    </w:lvl>
    <w:lvl w:ilvl="6" w:tplc="7D56DFC4" w:tentative="1">
      <w:start w:val="1"/>
      <w:numFmt w:val="decimal"/>
      <w:lvlText w:val="%7."/>
      <w:lvlJc w:val="left"/>
      <w:pPr>
        <w:tabs>
          <w:tab w:val="num" w:pos="5602"/>
        </w:tabs>
        <w:ind w:left="5602" w:hanging="360"/>
      </w:pPr>
    </w:lvl>
    <w:lvl w:ilvl="7" w:tplc="F43AF232" w:tentative="1">
      <w:start w:val="1"/>
      <w:numFmt w:val="lowerLetter"/>
      <w:lvlText w:val="%8."/>
      <w:lvlJc w:val="left"/>
      <w:pPr>
        <w:tabs>
          <w:tab w:val="num" w:pos="6322"/>
        </w:tabs>
        <w:ind w:left="6322" w:hanging="360"/>
      </w:pPr>
    </w:lvl>
    <w:lvl w:ilvl="8" w:tplc="F35EDFD8" w:tentative="1">
      <w:start w:val="1"/>
      <w:numFmt w:val="lowerRoman"/>
      <w:lvlText w:val="%9."/>
      <w:lvlJc w:val="right"/>
      <w:pPr>
        <w:tabs>
          <w:tab w:val="num" w:pos="7042"/>
        </w:tabs>
        <w:ind w:left="7042" w:hanging="180"/>
      </w:pPr>
    </w:lvl>
  </w:abstractNum>
  <w:abstractNum w:abstractNumId="39" w15:restartNumberingAfterBreak="0">
    <w:nsid w:val="78147C02"/>
    <w:multiLevelType w:val="hybridMultilevel"/>
    <w:tmpl w:val="39086B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87573C4"/>
    <w:multiLevelType w:val="hybridMultilevel"/>
    <w:tmpl w:val="6C1CCD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97253B4"/>
    <w:multiLevelType w:val="hybridMultilevel"/>
    <w:tmpl w:val="E496CAAA"/>
    <w:lvl w:ilvl="0" w:tplc="A8506F8A">
      <w:start w:val="1"/>
      <w:numFmt w:val="bullet"/>
      <w:lvlText w:val=""/>
      <w:lvlJc w:val="left"/>
      <w:pPr>
        <w:tabs>
          <w:tab w:val="num" w:pos="0"/>
        </w:tabs>
        <w:ind w:left="510" w:hanging="510"/>
      </w:pPr>
      <w:rPr>
        <w:rFonts w:ascii="Symbol" w:hAnsi="Symbol" w:hint="default"/>
      </w:rPr>
    </w:lvl>
    <w:lvl w:ilvl="1" w:tplc="80E8C7B4" w:tentative="1">
      <w:start w:val="1"/>
      <w:numFmt w:val="bullet"/>
      <w:lvlText w:val="o"/>
      <w:lvlJc w:val="left"/>
      <w:pPr>
        <w:tabs>
          <w:tab w:val="num" w:pos="1440"/>
        </w:tabs>
        <w:ind w:left="1440" w:hanging="360"/>
      </w:pPr>
      <w:rPr>
        <w:rFonts w:ascii="Courier New" w:hAnsi="Courier New" w:cs="Courier New" w:hint="default"/>
      </w:rPr>
    </w:lvl>
    <w:lvl w:ilvl="2" w:tplc="C64036B4" w:tentative="1">
      <w:start w:val="1"/>
      <w:numFmt w:val="bullet"/>
      <w:lvlText w:val=""/>
      <w:lvlJc w:val="left"/>
      <w:pPr>
        <w:tabs>
          <w:tab w:val="num" w:pos="2160"/>
        </w:tabs>
        <w:ind w:left="2160" w:hanging="360"/>
      </w:pPr>
      <w:rPr>
        <w:rFonts w:ascii="Wingdings" w:hAnsi="Wingdings" w:hint="default"/>
      </w:rPr>
    </w:lvl>
    <w:lvl w:ilvl="3" w:tplc="0F92D7B8" w:tentative="1">
      <w:start w:val="1"/>
      <w:numFmt w:val="bullet"/>
      <w:lvlText w:val=""/>
      <w:lvlJc w:val="left"/>
      <w:pPr>
        <w:tabs>
          <w:tab w:val="num" w:pos="2880"/>
        </w:tabs>
        <w:ind w:left="2880" w:hanging="360"/>
      </w:pPr>
      <w:rPr>
        <w:rFonts w:ascii="Symbol" w:hAnsi="Symbol" w:hint="default"/>
      </w:rPr>
    </w:lvl>
    <w:lvl w:ilvl="4" w:tplc="3C1C7718" w:tentative="1">
      <w:start w:val="1"/>
      <w:numFmt w:val="bullet"/>
      <w:lvlText w:val="o"/>
      <w:lvlJc w:val="left"/>
      <w:pPr>
        <w:tabs>
          <w:tab w:val="num" w:pos="3600"/>
        </w:tabs>
        <w:ind w:left="3600" w:hanging="360"/>
      </w:pPr>
      <w:rPr>
        <w:rFonts w:ascii="Courier New" w:hAnsi="Courier New" w:cs="Courier New" w:hint="default"/>
      </w:rPr>
    </w:lvl>
    <w:lvl w:ilvl="5" w:tplc="4392B152" w:tentative="1">
      <w:start w:val="1"/>
      <w:numFmt w:val="bullet"/>
      <w:lvlText w:val=""/>
      <w:lvlJc w:val="left"/>
      <w:pPr>
        <w:tabs>
          <w:tab w:val="num" w:pos="4320"/>
        </w:tabs>
        <w:ind w:left="4320" w:hanging="360"/>
      </w:pPr>
      <w:rPr>
        <w:rFonts w:ascii="Wingdings" w:hAnsi="Wingdings" w:hint="default"/>
      </w:rPr>
    </w:lvl>
    <w:lvl w:ilvl="6" w:tplc="2696A5D2" w:tentative="1">
      <w:start w:val="1"/>
      <w:numFmt w:val="bullet"/>
      <w:lvlText w:val=""/>
      <w:lvlJc w:val="left"/>
      <w:pPr>
        <w:tabs>
          <w:tab w:val="num" w:pos="5040"/>
        </w:tabs>
        <w:ind w:left="5040" w:hanging="360"/>
      </w:pPr>
      <w:rPr>
        <w:rFonts w:ascii="Symbol" w:hAnsi="Symbol" w:hint="default"/>
      </w:rPr>
    </w:lvl>
    <w:lvl w:ilvl="7" w:tplc="E88258E0" w:tentative="1">
      <w:start w:val="1"/>
      <w:numFmt w:val="bullet"/>
      <w:lvlText w:val="o"/>
      <w:lvlJc w:val="left"/>
      <w:pPr>
        <w:tabs>
          <w:tab w:val="num" w:pos="5760"/>
        </w:tabs>
        <w:ind w:left="5760" w:hanging="360"/>
      </w:pPr>
      <w:rPr>
        <w:rFonts w:ascii="Courier New" w:hAnsi="Courier New" w:cs="Courier New" w:hint="default"/>
      </w:rPr>
    </w:lvl>
    <w:lvl w:ilvl="8" w:tplc="0C10089C"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B43EA0"/>
    <w:multiLevelType w:val="hybridMultilevel"/>
    <w:tmpl w:val="0892487C"/>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79D3773F"/>
    <w:multiLevelType w:val="hybridMultilevel"/>
    <w:tmpl w:val="0D8E4C50"/>
    <w:lvl w:ilvl="0" w:tplc="E16EE940">
      <w:start w:val="1"/>
      <w:numFmt w:val="bullet"/>
      <w:lvlText w:val=""/>
      <w:lvlJc w:val="left"/>
      <w:pPr>
        <w:tabs>
          <w:tab w:val="num" w:pos="562"/>
        </w:tabs>
        <w:ind w:left="1072" w:hanging="510"/>
      </w:pPr>
      <w:rPr>
        <w:rFonts w:ascii="Symbol" w:hAnsi="Symbol" w:hint="default"/>
      </w:rPr>
    </w:lvl>
    <w:lvl w:ilvl="1" w:tplc="C15A278E">
      <w:start w:val="1"/>
      <w:numFmt w:val="bullet"/>
      <w:lvlText w:val=""/>
      <w:lvlJc w:val="left"/>
      <w:pPr>
        <w:tabs>
          <w:tab w:val="num" w:pos="1642"/>
        </w:tabs>
        <w:ind w:left="2152" w:hanging="510"/>
      </w:pPr>
      <w:rPr>
        <w:rFonts w:ascii="Symbol" w:hAnsi="Symbol" w:hint="default"/>
      </w:rPr>
    </w:lvl>
    <w:lvl w:ilvl="2" w:tplc="C566789A" w:tentative="1">
      <w:start w:val="1"/>
      <w:numFmt w:val="lowerRoman"/>
      <w:lvlText w:val="%3."/>
      <w:lvlJc w:val="right"/>
      <w:pPr>
        <w:tabs>
          <w:tab w:val="num" w:pos="2722"/>
        </w:tabs>
        <w:ind w:left="2722" w:hanging="180"/>
      </w:pPr>
    </w:lvl>
    <w:lvl w:ilvl="3" w:tplc="4A08801C" w:tentative="1">
      <w:start w:val="1"/>
      <w:numFmt w:val="decimal"/>
      <w:lvlText w:val="%4."/>
      <w:lvlJc w:val="left"/>
      <w:pPr>
        <w:tabs>
          <w:tab w:val="num" w:pos="3442"/>
        </w:tabs>
        <w:ind w:left="3442" w:hanging="360"/>
      </w:pPr>
    </w:lvl>
    <w:lvl w:ilvl="4" w:tplc="4BAA2B38" w:tentative="1">
      <w:start w:val="1"/>
      <w:numFmt w:val="lowerLetter"/>
      <w:lvlText w:val="%5."/>
      <w:lvlJc w:val="left"/>
      <w:pPr>
        <w:tabs>
          <w:tab w:val="num" w:pos="4162"/>
        </w:tabs>
        <w:ind w:left="4162" w:hanging="360"/>
      </w:pPr>
    </w:lvl>
    <w:lvl w:ilvl="5" w:tplc="74543D36" w:tentative="1">
      <w:start w:val="1"/>
      <w:numFmt w:val="lowerRoman"/>
      <w:lvlText w:val="%6."/>
      <w:lvlJc w:val="right"/>
      <w:pPr>
        <w:tabs>
          <w:tab w:val="num" w:pos="4882"/>
        </w:tabs>
        <w:ind w:left="4882" w:hanging="180"/>
      </w:pPr>
    </w:lvl>
    <w:lvl w:ilvl="6" w:tplc="98543A38" w:tentative="1">
      <w:start w:val="1"/>
      <w:numFmt w:val="decimal"/>
      <w:lvlText w:val="%7."/>
      <w:lvlJc w:val="left"/>
      <w:pPr>
        <w:tabs>
          <w:tab w:val="num" w:pos="5602"/>
        </w:tabs>
        <w:ind w:left="5602" w:hanging="360"/>
      </w:pPr>
    </w:lvl>
    <w:lvl w:ilvl="7" w:tplc="C3786BBC" w:tentative="1">
      <w:start w:val="1"/>
      <w:numFmt w:val="lowerLetter"/>
      <w:lvlText w:val="%8."/>
      <w:lvlJc w:val="left"/>
      <w:pPr>
        <w:tabs>
          <w:tab w:val="num" w:pos="6322"/>
        </w:tabs>
        <w:ind w:left="6322" w:hanging="360"/>
      </w:pPr>
    </w:lvl>
    <w:lvl w:ilvl="8" w:tplc="7B108DE2" w:tentative="1">
      <w:start w:val="1"/>
      <w:numFmt w:val="lowerRoman"/>
      <w:lvlText w:val="%9."/>
      <w:lvlJc w:val="right"/>
      <w:pPr>
        <w:tabs>
          <w:tab w:val="num" w:pos="7042"/>
        </w:tabs>
        <w:ind w:left="7042" w:hanging="180"/>
      </w:pPr>
    </w:lvl>
  </w:abstractNum>
  <w:abstractNum w:abstractNumId="44" w15:restartNumberingAfterBreak="0">
    <w:nsid w:val="7C0A61B3"/>
    <w:multiLevelType w:val="hybridMultilevel"/>
    <w:tmpl w:val="90E4DD6A"/>
    <w:lvl w:ilvl="0" w:tplc="08090001">
      <w:start w:val="1"/>
      <w:numFmt w:val="bullet"/>
      <w:lvlText w:val=""/>
      <w:lvlJc w:val="left"/>
      <w:pPr>
        <w:tabs>
          <w:tab w:val="num" w:pos="1282"/>
        </w:tabs>
        <w:ind w:left="1282" w:hanging="360"/>
      </w:pPr>
      <w:rPr>
        <w:rFonts w:ascii="Symbol" w:hAnsi="Symbol" w:hint="default"/>
      </w:rPr>
    </w:lvl>
    <w:lvl w:ilvl="1" w:tplc="08090003" w:tentative="1">
      <w:start w:val="1"/>
      <w:numFmt w:val="bullet"/>
      <w:lvlText w:val="o"/>
      <w:lvlJc w:val="left"/>
      <w:pPr>
        <w:tabs>
          <w:tab w:val="num" w:pos="2002"/>
        </w:tabs>
        <w:ind w:left="2002" w:hanging="360"/>
      </w:pPr>
      <w:rPr>
        <w:rFonts w:ascii="Courier New" w:hAnsi="Courier New" w:cs="Courier New" w:hint="default"/>
      </w:rPr>
    </w:lvl>
    <w:lvl w:ilvl="2" w:tplc="08090005" w:tentative="1">
      <w:start w:val="1"/>
      <w:numFmt w:val="bullet"/>
      <w:lvlText w:val=""/>
      <w:lvlJc w:val="left"/>
      <w:pPr>
        <w:tabs>
          <w:tab w:val="num" w:pos="2722"/>
        </w:tabs>
        <w:ind w:left="2722" w:hanging="360"/>
      </w:pPr>
      <w:rPr>
        <w:rFonts w:ascii="Wingdings" w:hAnsi="Wingdings" w:hint="default"/>
      </w:rPr>
    </w:lvl>
    <w:lvl w:ilvl="3" w:tplc="08090001" w:tentative="1">
      <w:start w:val="1"/>
      <w:numFmt w:val="bullet"/>
      <w:lvlText w:val=""/>
      <w:lvlJc w:val="left"/>
      <w:pPr>
        <w:tabs>
          <w:tab w:val="num" w:pos="3442"/>
        </w:tabs>
        <w:ind w:left="3442" w:hanging="360"/>
      </w:pPr>
      <w:rPr>
        <w:rFonts w:ascii="Symbol" w:hAnsi="Symbol" w:hint="default"/>
      </w:rPr>
    </w:lvl>
    <w:lvl w:ilvl="4" w:tplc="08090003" w:tentative="1">
      <w:start w:val="1"/>
      <w:numFmt w:val="bullet"/>
      <w:lvlText w:val="o"/>
      <w:lvlJc w:val="left"/>
      <w:pPr>
        <w:tabs>
          <w:tab w:val="num" w:pos="4162"/>
        </w:tabs>
        <w:ind w:left="4162" w:hanging="360"/>
      </w:pPr>
      <w:rPr>
        <w:rFonts w:ascii="Courier New" w:hAnsi="Courier New" w:cs="Courier New" w:hint="default"/>
      </w:rPr>
    </w:lvl>
    <w:lvl w:ilvl="5" w:tplc="08090005" w:tentative="1">
      <w:start w:val="1"/>
      <w:numFmt w:val="bullet"/>
      <w:lvlText w:val=""/>
      <w:lvlJc w:val="left"/>
      <w:pPr>
        <w:tabs>
          <w:tab w:val="num" w:pos="4882"/>
        </w:tabs>
        <w:ind w:left="4882" w:hanging="360"/>
      </w:pPr>
      <w:rPr>
        <w:rFonts w:ascii="Wingdings" w:hAnsi="Wingdings" w:hint="default"/>
      </w:rPr>
    </w:lvl>
    <w:lvl w:ilvl="6" w:tplc="08090001" w:tentative="1">
      <w:start w:val="1"/>
      <w:numFmt w:val="bullet"/>
      <w:lvlText w:val=""/>
      <w:lvlJc w:val="left"/>
      <w:pPr>
        <w:tabs>
          <w:tab w:val="num" w:pos="5602"/>
        </w:tabs>
        <w:ind w:left="5602" w:hanging="360"/>
      </w:pPr>
      <w:rPr>
        <w:rFonts w:ascii="Symbol" w:hAnsi="Symbol" w:hint="default"/>
      </w:rPr>
    </w:lvl>
    <w:lvl w:ilvl="7" w:tplc="08090003" w:tentative="1">
      <w:start w:val="1"/>
      <w:numFmt w:val="bullet"/>
      <w:lvlText w:val="o"/>
      <w:lvlJc w:val="left"/>
      <w:pPr>
        <w:tabs>
          <w:tab w:val="num" w:pos="6322"/>
        </w:tabs>
        <w:ind w:left="6322" w:hanging="360"/>
      </w:pPr>
      <w:rPr>
        <w:rFonts w:ascii="Courier New" w:hAnsi="Courier New" w:cs="Courier New" w:hint="default"/>
      </w:rPr>
    </w:lvl>
    <w:lvl w:ilvl="8" w:tplc="08090005" w:tentative="1">
      <w:start w:val="1"/>
      <w:numFmt w:val="bullet"/>
      <w:lvlText w:val=""/>
      <w:lvlJc w:val="left"/>
      <w:pPr>
        <w:tabs>
          <w:tab w:val="num" w:pos="7042"/>
        </w:tabs>
        <w:ind w:left="7042" w:hanging="360"/>
      </w:pPr>
      <w:rPr>
        <w:rFonts w:ascii="Wingdings" w:hAnsi="Wingdings" w:hint="default"/>
      </w:rPr>
    </w:lvl>
  </w:abstractNum>
  <w:abstractNum w:abstractNumId="45" w15:restartNumberingAfterBreak="0">
    <w:nsid w:val="7E171CD0"/>
    <w:multiLevelType w:val="hybridMultilevel"/>
    <w:tmpl w:val="2334D9C2"/>
    <w:lvl w:ilvl="0" w:tplc="5C1E82E0">
      <w:start w:val="1"/>
      <w:numFmt w:val="bullet"/>
      <w:lvlText w:val=""/>
      <w:lvlJc w:val="left"/>
      <w:pPr>
        <w:tabs>
          <w:tab w:val="num" w:pos="922"/>
        </w:tabs>
        <w:ind w:left="1432" w:hanging="510"/>
      </w:pPr>
      <w:rPr>
        <w:rFonts w:ascii="Symbol" w:hAnsi="Symbol" w:hint="default"/>
      </w:rPr>
    </w:lvl>
    <w:lvl w:ilvl="1" w:tplc="2DA21108" w:tentative="1">
      <w:start w:val="1"/>
      <w:numFmt w:val="lowerLetter"/>
      <w:lvlText w:val="%2."/>
      <w:lvlJc w:val="left"/>
      <w:pPr>
        <w:tabs>
          <w:tab w:val="num" w:pos="2002"/>
        </w:tabs>
        <w:ind w:left="2002" w:hanging="360"/>
      </w:pPr>
    </w:lvl>
    <w:lvl w:ilvl="2" w:tplc="D1261C50" w:tentative="1">
      <w:start w:val="1"/>
      <w:numFmt w:val="lowerRoman"/>
      <w:lvlText w:val="%3."/>
      <w:lvlJc w:val="right"/>
      <w:pPr>
        <w:tabs>
          <w:tab w:val="num" w:pos="2722"/>
        </w:tabs>
        <w:ind w:left="2722" w:hanging="180"/>
      </w:pPr>
    </w:lvl>
    <w:lvl w:ilvl="3" w:tplc="A9BAB164" w:tentative="1">
      <w:start w:val="1"/>
      <w:numFmt w:val="decimal"/>
      <w:lvlText w:val="%4."/>
      <w:lvlJc w:val="left"/>
      <w:pPr>
        <w:tabs>
          <w:tab w:val="num" w:pos="3442"/>
        </w:tabs>
        <w:ind w:left="3442" w:hanging="360"/>
      </w:pPr>
    </w:lvl>
    <w:lvl w:ilvl="4" w:tplc="CACED0C4" w:tentative="1">
      <w:start w:val="1"/>
      <w:numFmt w:val="lowerLetter"/>
      <w:lvlText w:val="%5."/>
      <w:lvlJc w:val="left"/>
      <w:pPr>
        <w:tabs>
          <w:tab w:val="num" w:pos="4162"/>
        </w:tabs>
        <w:ind w:left="4162" w:hanging="360"/>
      </w:pPr>
    </w:lvl>
    <w:lvl w:ilvl="5" w:tplc="93B6570E" w:tentative="1">
      <w:start w:val="1"/>
      <w:numFmt w:val="lowerRoman"/>
      <w:lvlText w:val="%6."/>
      <w:lvlJc w:val="right"/>
      <w:pPr>
        <w:tabs>
          <w:tab w:val="num" w:pos="4882"/>
        </w:tabs>
        <w:ind w:left="4882" w:hanging="180"/>
      </w:pPr>
    </w:lvl>
    <w:lvl w:ilvl="6" w:tplc="49688B70" w:tentative="1">
      <w:start w:val="1"/>
      <w:numFmt w:val="decimal"/>
      <w:lvlText w:val="%7."/>
      <w:lvlJc w:val="left"/>
      <w:pPr>
        <w:tabs>
          <w:tab w:val="num" w:pos="5602"/>
        </w:tabs>
        <w:ind w:left="5602" w:hanging="360"/>
      </w:pPr>
    </w:lvl>
    <w:lvl w:ilvl="7" w:tplc="ACF02370" w:tentative="1">
      <w:start w:val="1"/>
      <w:numFmt w:val="lowerLetter"/>
      <w:lvlText w:val="%8."/>
      <w:lvlJc w:val="left"/>
      <w:pPr>
        <w:tabs>
          <w:tab w:val="num" w:pos="6322"/>
        </w:tabs>
        <w:ind w:left="6322" w:hanging="360"/>
      </w:pPr>
    </w:lvl>
    <w:lvl w:ilvl="8" w:tplc="013A4C28" w:tentative="1">
      <w:start w:val="1"/>
      <w:numFmt w:val="lowerRoman"/>
      <w:lvlText w:val="%9."/>
      <w:lvlJc w:val="right"/>
      <w:pPr>
        <w:tabs>
          <w:tab w:val="num" w:pos="7042"/>
        </w:tabs>
        <w:ind w:left="7042" w:hanging="180"/>
      </w:pPr>
    </w:lvl>
  </w:abstractNum>
  <w:num w:numId="1">
    <w:abstractNumId w:val="4"/>
  </w:num>
  <w:num w:numId="2">
    <w:abstractNumId w:val="34"/>
  </w:num>
  <w:num w:numId="3">
    <w:abstractNumId w:val="17"/>
  </w:num>
  <w:num w:numId="4">
    <w:abstractNumId w:val="13"/>
  </w:num>
  <w:num w:numId="5">
    <w:abstractNumId w:val="36"/>
  </w:num>
  <w:num w:numId="6">
    <w:abstractNumId w:val="41"/>
  </w:num>
  <w:num w:numId="7">
    <w:abstractNumId w:val="14"/>
  </w:num>
  <w:num w:numId="8">
    <w:abstractNumId w:val="15"/>
  </w:num>
  <w:num w:numId="9">
    <w:abstractNumId w:val="3"/>
  </w:num>
  <w:num w:numId="10">
    <w:abstractNumId w:val="9"/>
  </w:num>
  <w:num w:numId="11">
    <w:abstractNumId w:val="20"/>
  </w:num>
  <w:num w:numId="12">
    <w:abstractNumId w:val="45"/>
  </w:num>
  <w:num w:numId="13">
    <w:abstractNumId w:val="25"/>
  </w:num>
  <w:num w:numId="14">
    <w:abstractNumId w:val="18"/>
  </w:num>
  <w:num w:numId="15">
    <w:abstractNumId w:val="32"/>
  </w:num>
  <w:num w:numId="16">
    <w:abstractNumId w:val="38"/>
  </w:num>
  <w:num w:numId="17">
    <w:abstractNumId w:val="5"/>
  </w:num>
  <w:num w:numId="18">
    <w:abstractNumId w:val="43"/>
  </w:num>
  <w:num w:numId="19">
    <w:abstractNumId w:val="0"/>
  </w:num>
  <w:num w:numId="20">
    <w:abstractNumId w:val="6"/>
  </w:num>
  <w:num w:numId="21">
    <w:abstractNumId w:val="12"/>
  </w:num>
  <w:num w:numId="22">
    <w:abstractNumId w:val="7"/>
  </w:num>
  <w:num w:numId="23">
    <w:abstractNumId w:val="11"/>
  </w:num>
  <w:num w:numId="24">
    <w:abstractNumId w:val="28"/>
  </w:num>
  <w:num w:numId="25">
    <w:abstractNumId w:val="10"/>
  </w:num>
  <w:num w:numId="26">
    <w:abstractNumId w:val="8"/>
  </w:num>
  <w:num w:numId="27">
    <w:abstractNumId w:val="27"/>
  </w:num>
  <w:num w:numId="28">
    <w:abstractNumId w:val="22"/>
  </w:num>
  <w:num w:numId="29">
    <w:abstractNumId w:val="21"/>
  </w:num>
  <w:num w:numId="30">
    <w:abstractNumId w:val="30"/>
  </w:num>
  <w:num w:numId="31">
    <w:abstractNumId w:val="26"/>
  </w:num>
  <w:num w:numId="32">
    <w:abstractNumId w:val="44"/>
  </w:num>
  <w:num w:numId="33">
    <w:abstractNumId w:val="37"/>
  </w:num>
  <w:num w:numId="34">
    <w:abstractNumId w:val="29"/>
  </w:num>
  <w:num w:numId="35">
    <w:abstractNumId w:val="28"/>
  </w:num>
  <w:num w:numId="36">
    <w:abstractNumId w:val="42"/>
  </w:num>
  <w:num w:numId="37">
    <w:abstractNumId w:val="31"/>
  </w:num>
  <w:num w:numId="38">
    <w:abstractNumId w:val="33"/>
  </w:num>
  <w:num w:numId="39">
    <w:abstractNumId w:val="35"/>
  </w:num>
  <w:num w:numId="40">
    <w:abstractNumId w:val="19"/>
  </w:num>
  <w:num w:numId="41">
    <w:abstractNumId w:val="16"/>
  </w:num>
  <w:num w:numId="42">
    <w:abstractNumId w:val="1"/>
  </w:num>
  <w:num w:numId="43">
    <w:abstractNumId w:val="24"/>
  </w:num>
  <w:num w:numId="44">
    <w:abstractNumId w:val="39"/>
  </w:num>
  <w:num w:numId="45">
    <w:abstractNumId w:val="28"/>
  </w:num>
  <w:num w:numId="46">
    <w:abstractNumId w:val="23"/>
  </w:num>
  <w:num w:numId="47">
    <w:abstractNumId w:val="2"/>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D6FC8"/>
    <w:rsid w:val="00005616"/>
    <w:rsid w:val="00006EED"/>
    <w:rsid w:val="00013260"/>
    <w:rsid w:val="000136CD"/>
    <w:rsid w:val="00026F70"/>
    <w:rsid w:val="000418CE"/>
    <w:rsid w:val="00041E3D"/>
    <w:rsid w:val="00043395"/>
    <w:rsid w:val="00046804"/>
    <w:rsid w:val="000612EC"/>
    <w:rsid w:val="000746AA"/>
    <w:rsid w:val="00075191"/>
    <w:rsid w:val="00085BF9"/>
    <w:rsid w:val="00086156"/>
    <w:rsid w:val="00097E83"/>
    <w:rsid w:val="000A21FC"/>
    <w:rsid w:val="000A5FC5"/>
    <w:rsid w:val="000B2617"/>
    <w:rsid w:val="000B3FE8"/>
    <w:rsid w:val="000B50D2"/>
    <w:rsid w:val="000B76F2"/>
    <w:rsid w:val="000C1C38"/>
    <w:rsid w:val="000C517A"/>
    <w:rsid w:val="000C52C7"/>
    <w:rsid w:val="000C55FF"/>
    <w:rsid w:val="000C6896"/>
    <w:rsid w:val="000D21E8"/>
    <w:rsid w:val="000D3D25"/>
    <w:rsid w:val="000D5387"/>
    <w:rsid w:val="000D64BA"/>
    <w:rsid w:val="000D6A0A"/>
    <w:rsid w:val="000E5DD8"/>
    <w:rsid w:val="000F10D9"/>
    <w:rsid w:val="000F604E"/>
    <w:rsid w:val="00103DB5"/>
    <w:rsid w:val="00104EB3"/>
    <w:rsid w:val="0010779B"/>
    <w:rsid w:val="0013464D"/>
    <w:rsid w:val="00135570"/>
    <w:rsid w:val="00152B8C"/>
    <w:rsid w:val="001532F7"/>
    <w:rsid w:val="001664D3"/>
    <w:rsid w:val="0017160E"/>
    <w:rsid w:val="001732CD"/>
    <w:rsid w:val="00192014"/>
    <w:rsid w:val="001A0793"/>
    <w:rsid w:val="001A1BF3"/>
    <w:rsid w:val="001A1D96"/>
    <w:rsid w:val="001A3B5F"/>
    <w:rsid w:val="001A3E04"/>
    <w:rsid w:val="001B0508"/>
    <w:rsid w:val="001C455F"/>
    <w:rsid w:val="001D225D"/>
    <w:rsid w:val="001E66CF"/>
    <w:rsid w:val="001F499D"/>
    <w:rsid w:val="001F4D60"/>
    <w:rsid w:val="00202339"/>
    <w:rsid w:val="0024524B"/>
    <w:rsid w:val="00246CDF"/>
    <w:rsid w:val="00254D66"/>
    <w:rsid w:val="00255762"/>
    <w:rsid w:val="0026002A"/>
    <w:rsid w:val="002662ED"/>
    <w:rsid w:val="002715C4"/>
    <w:rsid w:val="00276CD6"/>
    <w:rsid w:val="00292051"/>
    <w:rsid w:val="002A12C7"/>
    <w:rsid w:val="002A7EE9"/>
    <w:rsid w:val="002B0E29"/>
    <w:rsid w:val="002B1FBF"/>
    <w:rsid w:val="002B39C4"/>
    <w:rsid w:val="002B4A38"/>
    <w:rsid w:val="002C4837"/>
    <w:rsid w:val="002C7F45"/>
    <w:rsid w:val="002D33F5"/>
    <w:rsid w:val="002D3636"/>
    <w:rsid w:val="002D45B8"/>
    <w:rsid w:val="002D50BD"/>
    <w:rsid w:val="002D7438"/>
    <w:rsid w:val="002E0ECF"/>
    <w:rsid w:val="002F6A52"/>
    <w:rsid w:val="00311908"/>
    <w:rsid w:val="0031611B"/>
    <w:rsid w:val="003177B1"/>
    <w:rsid w:val="00324329"/>
    <w:rsid w:val="00326DBE"/>
    <w:rsid w:val="00331289"/>
    <w:rsid w:val="0034160C"/>
    <w:rsid w:val="00343DC7"/>
    <w:rsid w:val="00374D0B"/>
    <w:rsid w:val="003833C1"/>
    <w:rsid w:val="00387402"/>
    <w:rsid w:val="00387507"/>
    <w:rsid w:val="003A0863"/>
    <w:rsid w:val="003B1A80"/>
    <w:rsid w:val="003C581E"/>
    <w:rsid w:val="003C70A3"/>
    <w:rsid w:val="003E644B"/>
    <w:rsid w:val="00411E57"/>
    <w:rsid w:val="00415AAB"/>
    <w:rsid w:val="0043168B"/>
    <w:rsid w:val="00436C33"/>
    <w:rsid w:val="00441749"/>
    <w:rsid w:val="00447635"/>
    <w:rsid w:val="00451514"/>
    <w:rsid w:val="00452BB8"/>
    <w:rsid w:val="00454366"/>
    <w:rsid w:val="00456FA4"/>
    <w:rsid w:val="00471169"/>
    <w:rsid w:val="00482D50"/>
    <w:rsid w:val="004859AE"/>
    <w:rsid w:val="00485A58"/>
    <w:rsid w:val="004B69E0"/>
    <w:rsid w:val="004B72A7"/>
    <w:rsid w:val="004C4469"/>
    <w:rsid w:val="004C6B2D"/>
    <w:rsid w:val="004C6C29"/>
    <w:rsid w:val="004E79F4"/>
    <w:rsid w:val="004F6B8D"/>
    <w:rsid w:val="004F7907"/>
    <w:rsid w:val="004F7CC1"/>
    <w:rsid w:val="004F7F62"/>
    <w:rsid w:val="00500622"/>
    <w:rsid w:val="00505EB6"/>
    <w:rsid w:val="00510EF5"/>
    <w:rsid w:val="00525AFA"/>
    <w:rsid w:val="005301C6"/>
    <w:rsid w:val="0053430C"/>
    <w:rsid w:val="00536160"/>
    <w:rsid w:val="00540CB7"/>
    <w:rsid w:val="00542E18"/>
    <w:rsid w:val="005430CF"/>
    <w:rsid w:val="00550948"/>
    <w:rsid w:val="00573559"/>
    <w:rsid w:val="00583BD1"/>
    <w:rsid w:val="00587F81"/>
    <w:rsid w:val="0059069D"/>
    <w:rsid w:val="0059175B"/>
    <w:rsid w:val="00593D0A"/>
    <w:rsid w:val="005956FB"/>
    <w:rsid w:val="005A2109"/>
    <w:rsid w:val="005A3E6B"/>
    <w:rsid w:val="005B5F84"/>
    <w:rsid w:val="005C7717"/>
    <w:rsid w:val="005C7839"/>
    <w:rsid w:val="005E2992"/>
    <w:rsid w:val="005E6ECB"/>
    <w:rsid w:val="005F2FC9"/>
    <w:rsid w:val="005F516A"/>
    <w:rsid w:val="00610A64"/>
    <w:rsid w:val="00614DB2"/>
    <w:rsid w:val="00615238"/>
    <w:rsid w:val="00621C69"/>
    <w:rsid w:val="00636D01"/>
    <w:rsid w:val="00637589"/>
    <w:rsid w:val="00637651"/>
    <w:rsid w:val="00640187"/>
    <w:rsid w:val="00641426"/>
    <w:rsid w:val="00653667"/>
    <w:rsid w:val="00654048"/>
    <w:rsid w:val="006631A8"/>
    <w:rsid w:val="00666BF3"/>
    <w:rsid w:val="00667639"/>
    <w:rsid w:val="00673403"/>
    <w:rsid w:val="006746AC"/>
    <w:rsid w:val="006763F8"/>
    <w:rsid w:val="00684DC3"/>
    <w:rsid w:val="00686F4D"/>
    <w:rsid w:val="006A6AB5"/>
    <w:rsid w:val="006B1214"/>
    <w:rsid w:val="006C5F7C"/>
    <w:rsid w:val="006D17CB"/>
    <w:rsid w:val="006D6673"/>
    <w:rsid w:val="006D7783"/>
    <w:rsid w:val="006F024E"/>
    <w:rsid w:val="006F43C1"/>
    <w:rsid w:val="006F50CA"/>
    <w:rsid w:val="00701941"/>
    <w:rsid w:val="00702644"/>
    <w:rsid w:val="00710E34"/>
    <w:rsid w:val="007230BA"/>
    <w:rsid w:val="007238C1"/>
    <w:rsid w:val="00726271"/>
    <w:rsid w:val="00726465"/>
    <w:rsid w:val="007425C6"/>
    <w:rsid w:val="00751B01"/>
    <w:rsid w:val="00752D0A"/>
    <w:rsid w:val="0076074C"/>
    <w:rsid w:val="00762F97"/>
    <w:rsid w:val="007678FE"/>
    <w:rsid w:val="00776E27"/>
    <w:rsid w:val="0078573D"/>
    <w:rsid w:val="007A5FCA"/>
    <w:rsid w:val="007B7B23"/>
    <w:rsid w:val="007C382C"/>
    <w:rsid w:val="007C49AD"/>
    <w:rsid w:val="007C5C4A"/>
    <w:rsid w:val="007C795A"/>
    <w:rsid w:val="007D70DD"/>
    <w:rsid w:val="007E5621"/>
    <w:rsid w:val="007E5ADC"/>
    <w:rsid w:val="00812209"/>
    <w:rsid w:val="00817975"/>
    <w:rsid w:val="00820F3A"/>
    <w:rsid w:val="008255B2"/>
    <w:rsid w:val="00825DEE"/>
    <w:rsid w:val="008262A8"/>
    <w:rsid w:val="00830E83"/>
    <w:rsid w:val="008347E5"/>
    <w:rsid w:val="00841433"/>
    <w:rsid w:val="0087305F"/>
    <w:rsid w:val="00874F64"/>
    <w:rsid w:val="0089015C"/>
    <w:rsid w:val="008948A7"/>
    <w:rsid w:val="008A01A9"/>
    <w:rsid w:val="008A4174"/>
    <w:rsid w:val="008A5C16"/>
    <w:rsid w:val="008B01AE"/>
    <w:rsid w:val="008B7AF1"/>
    <w:rsid w:val="008C0CFD"/>
    <w:rsid w:val="008C20DD"/>
    <w:rsid w:val="008C37DC"/>
    <w:rsid w:val="008E7AF9"/>
    <w:rsid w:val="008F415F"/>
    <w:rsid w:val="008F7A25"/>
    <w:rsid w:val="00904000"/>
    <w:rsid w:val="00905C8F"/>
    <w:rsid w:val="00932EFA"/>
    <w:rsid w:val="0093369C"/>
    <w:rsid w:val="0094302E"/>
    <w:rsid w:val="0094678F"/>
    <w:rsid w:val="009507C6"/>
    <w:rsid w:val="00954095"/>
    <w:rsid w:val="00956217"/>
    <w:rsid w:val="009630C0"/>
    <w:rsid w:val="00964F4D"/>
    <w:rsid w:val="00971403"/>
    <w:rsid w:val="00975CBA"/>
    <w:rsid w:val="009771DC"/>
    <w:rsid w:val="00983194"/>
    <w:rsid w:val="009834DA"/>
    <w:rsid w:val="009860F9"/>
    <w:rsid w:val="009907A9"/>
    <w:rsid w:val="00992AFA"/>
    <w:rsid w:val="00994963"/>
    <w:rsid w:val="009962A9"/>
    <w:rsid w:val="009A18DE"/>
    <w:rsid w:val="009A30B9"/>
    <w:rsid w:val="009A7CB5"/>
    <w:rsid w:val="009B65A8"/>
    <w:rsid w:val="009B66CE"/>
    <w:rsid w:val="009D0C95"/>
    <w:rsid w:val="009D53E5"/>
    <w:rsid w:val="009F3F59"/>
    <w:rsid w:val="00A02442"/>
    <w:rsid w:val="00A02DFE"/>
    <w:rsid w:val="00A06BFD"/>
    <w:rsid w:val="00A07C46"/>
    <w:rsid w:val="00A1387C"/>
    <w:rsid w:val="00A325A1"/>
    <w:rsid w:val="00A353B2"/>
    <w:rsid w:val="00A36AB8"/>
    <w:rsid w:val="00A424C6"/>
    <w:rsid w:val="00A42A95"/>
    <w:rsid w:val="00A42FAF"/>
    <w:rsid w:val="00A46173"/>
    <w:rsid w:val="00A53EFD"/>
    <w:rsid w:val="00A56741"/>
    <w:rsid w:val="00A814CE"/>
    <w:rsid w:val="00A8427E"/>
    <w:rsid w:val="00A904E2"/>
    <w:rsid w:val="00A96734"/>
    <w:rsid w:val="00AA0E81"/>
    <w:rsid w:val="00AB34E2"/>
    <w:rsid w:val="00AD04F7"/>
    <w:rsid w:val="00AD330B"/>
    <w:rsid w:val="00AD78B8"/>
    <w:rsid w:val="00AE02F0"/>
    <w:rsid w:val="00AE1626"/>
    <w:rsid w:val="00AE37C9"/>
    <w:rsid w:val="00AE776B"/>
    <w:rsid w:val="00AF29AB"/>
    <w:rsid w:val="00B00BC0"/>
    <w:rsid w:val="00B03AB0"/>
    <w:rsid w:val="00B22FB8"/>
    <w:rsid w:val="00B24743"/>
    <w:rsid w:val="00B31F58"/>
    <w:rsid w:val="00B328F3"/>
    <w:rsid w:val="00B35E55"/>
    <w:rsid w:val="00B40DAC"/>
    <w:rsid w:val="00B41670"/>
    <w:rsid w:val="00B546C0"/>
    <w:rsid w:val="00B5496E"/>
    <w:rsid w:val="00B6074A"/>
    <w:rsid w:val="00B63E8D"/>
    <w:rsid w:val="00B66E9E"/>
    <w:rsid w:val="00B70FE3"/>
    <w:rsid w:val="00B7594E"/>
    <w:rsid w:val="00B80296"/>
    <w:rsid w:val="00B83102"/>
    <w:rsid w:val="00B92167"/>
    <w:rsid w:val="00B93045"/>
    <w:rsid w:val="00BA2694"/>
    <w:rsid w:val="00BA37AF"/>
    <w:rsid w:val="00BA481C"/>
    <w:rsid w:val="00BB3F7E"/>
    <w:rsid w:val="00BB50BF"/>
    <w:rsid w:val="00BC4104"/>
    <w:rsid w:val="00BC4F75"/>
    <w:rsid w:val="00BE2175"/>
    <w:rsid w:val="00BF6497"/>
    <w:rsid w:val="00C00978"/>
    <w:rsid w:val="00C07C66"/>
    <w:rsid w:val="00C161C5"/>
    <w:rsid w:val="00C20235"/>
    <w:rsid w:val="00C245A8"/>
    <w:rsid w:val="00C45BD4"/>
    <w:rsid w:val="00C52312"/>
    <w:rsid w:val="00C724FE"/>
    <w:rsid w:val="00C74285"/>
    <w:rsid w:val="00C74784"/>
    <w:rsid w:val="00C8516E"/>
    <w:rsid w:val="00C97482"/>
    <w:rsid w:val="00CA58DF"/>
    <w:rsid w:val="00CB1B02"/>
    <w:rsid w:val="00CB1C18"/>
    <w:rsid w:val="00CB602C"/>
    <w:rsid w:val="00CB7420"/>
    <w:rsid w:val="00CC1AAC"/>
    <w:rsid w:val="00CC5B90"/>
    <w:rsid w:val="00CC6BC2"/>
    <w:rsid w:val="00CD0CE3"/>
    <w:rsid w:val="00CD4AB2"/>
    <w:rsid w:val="00CE014C"/>
    <w:rsid w:val="00CE3F58"/>
    <w:rsid w:val="00CF35DA"/>
    <w:rsid w:val="00D0027D"/>
    <w:rsid w:val="00D02B4E"/>
    <w:rsid w:val="00D17F57"/>
    <w:rsid w:val="00D208C0"/>
    <w:rsid w:val="00D249ED"/>
    <w:rsid w:val="00D26040"/>
    <w:rsid w:val="00D40CE7"/>
    <w:rsid w:val="00D45BBD"/>
    <w:rsid w:val="00D522B8"/>
    <w:rsid w:val="00D537A2"/>
    <w:rsid w:val="00D57757"/>
    <w:rsid w:val="00D63F33"/>
    <w:rsid w:val="00D76822"/>
    <w:rsid w:val="00D83E97"/>
    <w:rsid w:val="00D86CFE"/>
    <w:rsid w:val="00D975AA"/>
    <w:rsid w:val="00DA0C53"/>
    <w:rsid w:val="00DA11F5"/>
    <w:rsid w:val="00DA63DC"/>
    <w:rsid w:val="00DA6AE6"/>
    <w:rsid w:val="00DB6C55"/>
    <w:rsid w:val="00DC5805"/>
    <w:rsid w:val="00DD16CA"/>
    <w:rsid w:val="00DD6FC8"/>
    <w:rsid w:val="00E10817"/>
    <w:rsid w:val="00E32C43"/>
    <w:rsid w:val="00E51B36"/>
    <w:rsid w:val="00E600F7"/>
    <w:rsid w:val="00E6128A"/>
    <w:rsid w:val="00E72110"/>
    <w:rsid w:val="00E736BC"/>
    <w:rsid w:val="00E82742"/>
    <w:rsid w:val="00E86AAD"/>
    <w:rsid w:val="00E877EF"/>
    <w:rsid w:val="00E87B22"/>
    <w:rsid w:val="00E87F58"/>
    <w:rsid w:val="00EB4617"/>
    <w:rsid w:val="00EB7C06"/>
    <w:rsid w:val="00EC59A8"/>
    <w:rsid w:val="00EC6C0D"/>
    <w:rsid w:val="00ED5879"/>
    <w:rsid w:val="00EE304F"/>
    <w:rsid w:val="00EF38AF"/>
    <w:rsid w:val="00EF4A12"/>
    <w:rsid w:val="00EF77FB"/>
    <w:rsid w:val="00F0075D"/>
    <w:rsid w:val="00F07DF8"/>
    <w:rsid w:val="00F11673"/>
    <w:rsid w:val="00F20B4C"/>
    <w:rsid w:val="00F41C6A"/>
    <w:rsid w:val="00F448C1"/>
    <w:rsid w:val="00F565DD"/>
    <w:rsid w:val="00F567FB"/>
    <w:rsid w:val="00F71CB8"/>
    <w:rsid w:val="00F73477"/>
    <w:rsid w:val="00F74EFD"/>
    <w:rsid w:val="00F96CAE"/>
    <w:rsid w:val="00FA617F"/>
    <w:rsid w:val="00FA7F6F"/>
    <w:rsid w:val="00FC2E96"/>
    <w:rsid w:val="00FD1EDF"/>
    <w:rsid w:val="00FD75BE"/>
    <w:rsid w:val="00FE49D8"/>
    <w:rsid w:val="00FF69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439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34DA"/>
    <w:rPr>
      <w:sz w:val="24"/>
      <w:szCs w:val="24"/>
      <w:lang w:eastAsia="en-GB"/>
    </w:rPr>
  </w:style>
  <w:style w:type="paragraph" w:styleId="Heading1">
    <w:name w:val="heading 1"/>
    <w:basedOn w:val="Normal"/>
    <w:next w:val="Normal"/>
    <w:link w:val="Heading1Char"/>
    <w:uiPriority w:val="9"/>
    <w:qFormat/>
    <w:rsid w:val="006F50CA"/>
    <w:pPr>
      <w:keepNext/>
      <w:numPr>
        <w:numId w:val="24"/>
      </w:numPr>
      <w:spacing w:before="240" w:after="240"/>
      <w:outlineLvl w:val="0"/>
    </w:pPr>
    <w:rPr>
      <w:rFonts w:ascii="Arial" w:hAnsi="Arial"/>
      <w:b/>
      <w:kern w:val="28"/>
      <w:sz w:val="28"/>
      <w:szCs w:val="20"/>
      <w:lang w:eastAsia="en-US"/>
    </w:rPr>
  </w:style>
  <w:style w:type="paragraph" w:styleId="Heading2">
    <w:name w:val="heading 2"/>
    <w:basedOn w:val="Normal"/>
    <w:next w:val="Normal"/>
    <w:qFormat/>
    <w:rsid w:val="006F50CA"/>
    <w:pPr>
      <w:keepNext/>
      <w:numPr>
        <w:ilvl w:val="1"/>
        <w:numId w:val="24"/>
      </w:numPr>
      <w:spacing w:before="240" w:after="240" w:line="360" w:lineRule="auto"/>
      <w:outlineLvl w:val="1"/>
    </w:pPr>
    <w:rPr>
      <w:rFonts w:ascii="Arial" w:hAnsi="Arial"/>
      <w:b/>
      <w:iCs/>
      <w:szCs w:val="20"/>
      <w:lang w:eastAsia="en-US"/>
    </w:rPr>
  </w:style>
  <w:style w:type="paragraph" w:styleId="Heading3">
    <w:name w:val="heading 3"/>
    <w:basedOn w:val="Normal"/>
    <w:next w:val="Normal"/>
    <w:qFormat/>
    <w:rsid w:val="006F50CA"/>
    <w:pPr>
      <w:keepNext/>
      <w:numPr>
        <w:ilvl w:val="2"/>
        <w:numId w:val="24"/>
      </w:numPr>
      <w:spacing w:before="240" w:after="240" w:line="360" w:lineRule="auto"/>
      <w:outlineLvl w:val="2"/>
    </w:pPr>
    <w:rPr>
      <w:rFonts w:ascii="Arial" w:hAnsi="Arial"/>
      <w:szCs w:val="20"/>
      <w:lang w:eastAsia="en-US"/>
    </w:rPr>
  </w:style>
  <w:style w:type="paragraph" w:styleId="Heading4">
    <w:name w:val="heading 4"/>
    <w:basedOn w:val="Normal"/>
    <w:next w:val="Normal"/>
    <w:qFormat/>
    <w:rsid w:val="006F50CA"/>
    <w:pPr>
      <w:keepNext/>
      <w:numPr>
        <w:ilvl w:val="3"/>
        <w:numId w:val="24"/>
      </w:numPr>
      <w:spacing w:before="240" w:after="60" w:line="360" w:lineRule="auto"/>
      <w:jc w:val="both"/>
      <w:outlineLvl w:val="3"/>
    </w:pPr>
    <w:rPr>
      <w:b/>
      <w:i/>
      <w:szCs w:val="20"/>
      <w:lang w:eastAsia="en-US"/>
    </w:rPr>
  </w:style>
  <w:style w:type="paragraph" w:styleId="Heading5">
    <w:name w:val="heading 5"/>
    <w:basedOn w:val="Normal"/>
    <w:next w:val="Normal"/>
    <w:qFormat/>
    <w:rsid w:val="006F50CA"/>
    <w:pPr>
      <w:numPr>
        <w:ilvl w:val="4"/>
        <w:numId w:val="1"/>
      </w:numPr>
      <w:spacing w:before="240" w:after="60"/>
      <w:outlineLvl w:val="4"/>
    </w:pPr>
    <w:rPr>
      <w:b/>
      <w:bCs/>
      <w:i/>
      <w:iCs/>
      <w:sz w:val="26"/>
      <w:szCs w:val="26"/>
      <w:lang w:eastAsia="en-US"/>
    </w:rPr>
  </w:style>
  <w:style w:type="paragraph" w:styleId="Heading6">
    <w:name w:val="heading 6"/>
    <w:basedOn w:val="Normal"/>
    <w:next w:val="Normal"/>
    <w:qFormat/>
    <w:rsid w:val="006F50CA"/>
    <w:pPr>
      <w:numPr>
        <w:ilvl w:val="5"/>
        <w:numId w:val="1"/>
      </w:numPr>
      <w:spacing w:before="240" w:after="60"/>
      <w:jc w:val="center"/>
      <w:outlineLvl w:val="5"/>
    </w:pPr>
    <w:rPr>
      <w:rFonts w:ascii="Arial" w:hAnsi="Arial" w:cs="Arial"/>
      <w:b/>
      <w:bCs/>
      <w:sz w:val="28"/>
      <w:szCs w:val="22"/>
      <w:lang w:eastAsia="en-US"/>
    </w:rPr>
  </w:style>
  <w:style w:type="paragraph" w:styleId="Heading7">
    <w:name w:val="heading 7"/>
    <w:basedOn w:val="Normal"/>
    <w:next w:val="Normal"/>
    <w:qFormat/>
    <w:rsid w:val="006F50CA"/>
    <w:pPr>
      <w:numPr>
        <w:ilvl w:val="6"/>
        <w:numId w:val="1"/>
      </w:numPr>
      <w:spacing w:before="240" w:after="60"/>
      <w:outlineLvl w:val="6"/>
    </w:pPr>
    <w:rPr>
      <w:lang w:eastAsia="en-US"/>
    </w:rPr>
  </w:style>
  <w:style w:type="paragraph" w:styleId="Heading8">
    <w:name w:val="heading 8"/>
    <w:basedOn w:val="Normal"/>
    <w:next w:val="Normal"/>
    <w:qFormat/>
    <w:rsid w:val="006F50CA"/>
    <w:pPr>
      <w:numPr>
        <w:ilvl w:val="7"/>
        <w:numId w:val="1"/>
      </w:numPr>
      <w:spacing w:before="240" w:after="60"/>
      <w:outlineLvl w:val="7"/>
    </w:pPr>
    <w:rPr>
      <w:i/>
      <w:iCs/>
      <w:lang w:eastAsia="en-US"/>
    </w:rPr>
  </w:style>
  <w:style w:type="paragraph" w:styleId="Heading9">
    <w:name w:val="heading 9"/>
    <w:basedOn w:val="Normal"/>
    <w:next w:val="Normal"/>
    <w:qFormat/>
    <w:rsid w:val="006F50CA"/>
    <w:pPr>
      <w:numPr>
        <w:ilvl w:val="8"/>
        <w:numId w:val="1"/>
      </w:numPr>
      <w:spacing w:before="240" w:after="60"/>
      <w:outlineLvl w:val="8"/>
    </w:pPr>
    <w:rPr>
      <w:rFonts w:ascii="Arial" w:hAnsi="Arial" w:cs="Arial"/>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F50CA"/>
    <w:pPr>
      <w:tabs>
        <w:tab w:val="center" w:pos="4320"/>
        <w:tab w:val="right" w:pos="8640"/>
      </w:tabs>
    </w:pPr>
    <w:rPr>
      <w:sz w:val="20"/>
      <w:szCs w:val="20"/>
      <w:lang w:eastAsia="en-US"/>
    </w:rPr>
  </w:style>
  <w:style w:type="paragraph" w:styleId="Footer">
    <w:name w:val="footer"/>
    <w:basedOn w:val="Normal"/>
    <w:rsid w:val="006F50CA"/>
    <w:pPr>
      <w:tabs>
        <w:tab w:val="center" w:pos="4320"/>
        <w:tab w:val="right" w:pos="8640"/>
      </w:tabs>
    </w:pPr>
    <w:rPr>
      <w:sz w:val="20"/>
      <w:szCs w:val="20"/>
      <w:lang w:eastAsia="en-US"/>
    </w:rPr>
  </w:style>
  <w:style w:type="character" w:styleId="PageNumber">
    <w:name w:val="page number"/>
    <w:basedOn w:val="DefaultParagraphFont"/>
    <w:rsid w:val="006F50CA"/>
  </w:style>
  <w:style w:type="character" w:styleId="Hyperlink">
    <w:name w:val="Hyperlink"/>
    <w:basedOn w:val="DefaultParagraphFont"/>
    <w:uiPriority w:val="99"/>
    <w:rsid w:val="006F50CA"/>
    <w:rPr>
      <w:color w:val="B5A642"/>
      <w:u w:val="single"/>
    </w:rPr>
  </w:style>
  <w:style w:type="paragraph" w:customStyle="1" w:styleId="thesisbodytext">
    <w:name w:val="thesis body text"/>
    <w:basedOn w:val="Normal"/>
    <w:rsid w:val="006F50CA"/>
    <w:pPr>
      <w:spacing w:before="120" w:after="120" w:line="360" w:lineRule="auto"/>
      <w:ind w:firstLine="562"/>
      <w:jc w:val="both"/>
    </w:pPr>
    <w:rPr>
      <w:color w:val="000000"/>
      <w:lang w:eastAsia="en-US"/>
    </w:rPr>
  </w:style>
  <w:style w:type="character" w:customStyle="1" w:styleId="thesisbodytextChar">
    <w:name w:val="thesis body text Char"/>
    <w:basedOn w:val="DefaultParagraphFont"/>
    <w:rsid w:val="006F50CA"/>
    <w:rPr>
      <w:noProof w:val="0"/>
      <w:color w:val="000000"/>
      <w:sz w:val="24"/>
      <w:szCs w:val="24"/>
      <w:lang w:val="en-GB" w:eastAsia="en-US" w:bidi="ar-SA"/>
    </w:rPr>
  </w:style>
  <w:style w:type="paragraph" w:customStyle="1" w:styleId="reference">
    <w:name w:val="reference"/>
    <w:basedOn w:val="BodyText"/>
    <w:autoRedefine/>
    <w:rsid w:val="00D208C0"/>
    <w:pPr>
      <w:spacing w:after="0" w:line="360" w:lineRule="auto"/>
    </w:pPr>
    <w:rPr>
      <w:bCs/>
      <w:szCs w:val="20"/>
      <w:lang w:eastAsia="en-US"/>
    </w:rPr>
  </w:style>
  <w:style w:type="paragraph" w:styleId="BodyText">
    <w:name w:val="Body Text"/>
    <w:basedOn w:val="Normal"/>
    <w:rsid w:val="006F50CA"/>
    <w:pPr>
      <w:spacing w:after="120"/>
    </w:pPr>
  </w:style>
  <w:style w:type="paragraph" w:customStyle="1" w:styleId="thesisbullettext">
    <w:name w:val="thesis bullet text."/>
    <w:basedOn w:val="Normal"/>
    <w:rsid w:val="006F50CA"/>
    <w:pPr>
      <w:numPr>
        <w:numId w:val="2"/>
      </w:numPr>
      <w:spacing w:after="240" w:line="360" w:lineRule="auto"/>
      <w:jc w:val="both"/>
    </w:pPr>
    <w:rPr>
      <w:szCs w:val="20"/>
      <w:lang w:eastAsia="en-US"/>
    </w:rPr>
  </w:style>
  <w:style w:type="paragraph" w:customStyle="1" w:styleId="thesisbodytext0">
    <w:name w:val="thesis body text."/>
    <w:basedOn w:val="Normal"/>
    <w:rsid w:val="006F50CA"/>
    <w:pPr>
      <w:spacing w:after="240" w:line="360" w:lineRule="auto"/>
      <w:ind w:firstLine="562"/>
      <w:jc w:val="both"/>
    </w:pPr>
    <w:rPr>
      <w:szCs w:val="20"/>
      <w:lang w:eastAsia="en-US"/>
    </w:rPr>
  </w:style>
  <w:style w:type="paragraph" w:styleId="Caption">
    <w:name w:val="caption"/>
    <w:aliases w:val="Caption_2"/>
    <w:basedOn w:val="Normal"/>
    <w:next w:val="Normal"/>
    <w:qFormat/>
    <w:rsid w:val="006F50CA"/>
    <w:pPr>
      <w:spacing w:before="120" w:after="120"/>
      <w:jc w:val="center"/>
    </w:pPr>
    <w:rPr>
      <w:b/>
      <w:bCs/>
      <w:sz w:val="20"/>
      <w:szCs w:val="20"/>
      <w:lang w:eastAsia="en-US"/>
    </w:rPr>
  </w:style>
  <w:style w:type="character" w:customStyle="1" w:styleId="Caption2CharChar">
    <w:name w:val="Caption_2 Char Char"/>
    <w:basedOn w:val="DefaultParagraphFont"/>
    <w:rsid w:val="006F50CA"/>
    <w:rPr>
      <w:b/>
      <w:bCs/>
      <w:noProof w:val="0"/>
      <w:lang w:val="en-GB" w:eastAsia="en-US" w:bidi="ar-SA"/>
    </w:rPr>
  </w:style>
  <w:style w:type="character" w:customStyle="1" w:styleId="StyleStyleBodyTextLeft1cmLinespacing15linesJustChar">
    <w:name w:val="Style Style Body Text + Left:  1 cm Line spacing:  1.5 lines + Just... Char"/>
    <w:basedOn w:val="DefaultParagraphFont"/>
    <w:rsid w:val="006F50CA"/>
    <w:rPr>
      <w:noProof w:val="0"/>
      <w:sz w:val="24"/>
      <w:lang w:val="en-US" w:eastAsia="en-US" w:bidi="ar-SA"/>
    </w:rPr>
  </w:style>
  <w:style w:type="paragraph" w:customStyle="1" w:styleId="Thesisboxtext">
    <w:name w:val="Thesis box text"/>
    <w:basedOn w:val="thesisbodytext"/>
    <w:rsid w:val="006F50CA"/>
    <w:pPr>
      <w:spacing w:before="0" w:after="0" w:line="240" w:lineRule="auto"/>
      <w:ind w:firstLine="0"/>
    </w:pPr>
    <w:rPr>
      <w:szCs w:val="20"/>
    </w:rPr>
  </w:style>
  <w:style w:type="paragraph" w:styleId="BodyTextIndent2">
    <w:name w:val="Body Text Indent 2"/>
    <w:basedOn w:val="Normal"/>
    <w:rsid w:val="006F50CA"/>
    <w:pPr>
      <w:spacing w:line="360" w:lineRule="auto"/>
      <w:ind w:left="2160"/>
    </w:pPr>
    <w:rPr>
      <w:szCs w:val="20"/>
      <w:lang w:eastAsia="en-US"/>
    </w:rPr>
  </w:style>
  <w:style w:type="paragraph" w:customStyle="1" w:styleId="StyleStyleBodyTextLeft1cmLinespacing15linesJust">
    <w:name w:val="Style Style Body Text + Left:  1 cm Line spacing:  1.5 lines + Just..."/>
    <w:basedOn w:val="Normal"/>
    <w:rsid w:val="006F50CA"/>
    <w:pPr>
      <w:spacing w:after="240" w:line="360" w:lineRule="auto"/>
      <w:ind w:firstLine="562"/>
      <w:jc w:val="both"/>
    </w:pPr>
    <w:rPr>
      <w:szCs w:val="20"/>
      <w:lang w:eastAsia="en-US"/>
    </w:rPr>
  </w:style>
  <w:style w:type="character" w:styleId="CommentReference">
    <w:name w:val="annotation reference"/>
    <w:basedOn w:val="DefaultParagraphFont"/>
    <w:semiHidden/>
    <w:rsid w:val="006F50CA"/>
    <w:rPr>
      <w:sz w:val="16"/>
      <w:szCs w:val="16"/>
    </w:rPr>
  </w:style>
  <w:style w:type="paragraph" w:styleId="CommentText">
    <w:name w:val="annotation text"/>
    <w:basedOn w:val="Normal"/>
    <w:semiHidden/>
    <w:rsid w:val="006F50CA"/>
    <w:rPr>
      <w:sz w:val="20"/>
      <w:szCs w:val="20"/>
      <w:lang w:eastAsia="en-US"/>
    </w:rPr>
  </w:style>
  <w:style w:type="paragraph" w:styleId="DocumentMap">
    <w:name w:val="Document Map"/>
    <w:basedOn w:val="Normal"/>
    <w:semiHidden/>
    <w:rsid w:val="006F50CA"/>
    <w:pPr>
      <w:shd w:val="clear" w:color="auto" w:fill="000080"/>
    </w:pPr>
    <w:rPr>
      <w:rFonts w:ascii="Tahoma" w:hAnsi="Tahoma"/>
      <w:sz w:val="20"/>
      <w:szCs w:val="20"/>
      <w:lang w:eastAsia="en-US"/>
    </w:rPr>
  </w:style>
  <w:style w:type="paragraph" w:styleId="NormalWeb">
    <w:name w:val="Normal (Web)"/>
    <w:basedOn w:val="Normal"/>
    <w:uiPriority w:val="99"/>
    <w:rsid w:val="006F50CA"/>
    <w:pPr>
      <w:spacing w:before="100" w:beforeAutospacing="1" w:after="100" w:afterAutospacing="1"/>
    </w:pPr>
    <w:rPr>
      <w:lang w:eastAsia="en-US"/>
    </w:rPr>
  </w:style>
  <w:style w:type="character" w:styleId="Strong">
    <w:name w:val="Strong"/>
    <w:basedOn w:val="DefaultParagraphFont"/>
    <w:uiPriority w:val="22"/>
    <w:qFormat/>
    <w:rsid w:val="006F50CA"/>
    <w:rPr>
      <w:b/>
      <w:bCs/>
    </w:rPr>
  </w:style>
  <w:style w:type="character" w:styleId="FollowedHyperlink">
    <w:name w:val="FollowedHyperlink"/>
    <w:basedOn w:val="DefaultParagraphFont"/>
    <w:rsid w:val="006F50CA"/>
    <w:rPr>
      <w:color w:val="800080"/>
      <w:u w:val="single"/>
    </w:rPr>
  </w:style>
  <w:style w:type="paragraph" w:styleId="TableofFigures">
    <w:name w:val="table of figures"/>
    <w:basedOn w:val="Normal"/>
    <w:next w:val="Normal"/>
    <w:semiHidden/>
    <w:rsid w:val="006F50CA"/>
    <w:pPr>
      <w:ind w:left="400" w:hanging="400"/>
    </w:pPr>
    <w:rPr>
      <w:sz w:val="20"/>
      <w:szCs w:val="20"/>
      <w:lang w:eastAsia="en-US"/>
    </w:rPr>
  </w:style>
  <w:style w:type="paragraph" w:styleId="BodyText2">
    <w:name w:val="Body Text 2"/>
    <w:basedOn w:val="Normal"/>
    <w:rsid w:val="006F50CA"/>
    <w:pPr>
      <w:spacing w:before="100" w:beforeAutospacing="1" w:after="100" w:afterAutospacing="1" w:line="360" w:lineRule="auto"/>
      <w:ind w:left="634"/>
      <w:jc w:val="both"/>
    </w:pPr>
    <w:rPr>
      <w:szCs w:val="27"/>
      <w:lang w:eastAsia="en-US"/>
    </w:rPr>
  </w:style>
  <w:style w:type="paragraph" w:customStyle="1" w:styleId="StyleJustifiedLinespacing15lines">
    <w:name w:val="Style Justified Line spacing:  1.5 lines"/>
    <w:basedOn w:val="Normal"/>
    <w:rsid w:val="006F50CA"/>
    <w:pPr>
      <w:spacing w:line="360" w:lineRule="auto"/>
      <w:ind w:left="720"/>
      <w:jc w:val="both"/>
    </w:pPr>
    <w:rPr>
      <w:szCs w:val="20"/>
      <w:lang w:eastAsia="en-US"/>
    </w:rPr>
  </w:style>
  <w:style w:type="paragraph" w:styleId="BodyTextIndent">
    <w:name w:val="Body Text Indent"/>
    <w:basedOn w:val="Normal"/>
    <w:rsid w:val="006F50CA"/>
    <w:pPr>
      <w:spacing w:line="360" w:lineRule="auto"/>
      <w:ind w:left="1267"/>
    </w:pPr>
    <w:rPr>
      <w:szCs w:val="20"/>
      <w:lang w:eastAsia="en-US"/>
    </w:rPr>
  </w:style>
  <w:style w:type="paragraph" w:customStyle="1" w:styleId="Style1">
    <w:name w:val="Style1"/>
    <w:basedOn w:val="BodyText3"/>
    <w:rsid w:val="006F50CA"/>
    <w:pPr>
      <w:ind w:left="1170"/>
    </w:pPr>
  </w:style>
  <w:style w:type="paragraph" w:styleId="BodyText3">
    <w:name w:val="Body Text 3"/>
    <w:basedOn w:val="Normal"/>
    <w:rsid w:val="006F50CA"/>
    <w:pPr>
      <w:spacing w:after="120" w:line="360" w:lineRule="auto"/>
      <w:ind w:left="1166"/>
    </w:pPr>
    <w:rPr>
      <w:szCs w:val="16"/>
      <w:lang w:eastAsia="en-US"/>
    </w:rPr>
  </w:style>
  <w:style w:type="paragraph" w:customStyle="1" w:styleId="Style2">
    <w:name w:val="Style2"/>
    <w:basedOn w:val="Heading2"/>
    <w:rsid w:val="006F50CA"/>
    <w:pPr>
      <w:tabs>
        <w:tab w:val="clear" w:pos="576"/>
        <w:tab w:val="num" w:pos="426"/>
      </w:tabs>
    </w:pPr>
  </w:style>
  <w:style w:type="paragraph" w:customStyle="1" w:styleId="Style3">
    <w:name w:val="Style3"/>
    <w:basedOn w:val="Heading1"/>
    <w:rsid w:val="006F50CA"/>
    <w:pPr>
      <w:tabs>
        <w:tab w:val="left" w:pos="432"/>
      </w:tabs>
    </w:pPr>
  </w:style>
  <w:style w:type="paragraph" w:customStyle="1" w:styleId="StyleBodyTextLeft1cmLinespacing15lines">
    <w:name w:val="Style Body Text + Left:  1 cm Line spacing:  1.5 lines"/>
    <w:basedOn w:val="BodyText"/>
    <w:rsid w:val="006F50CA"/>
    <w:pPr>
      <w:spacing w:after="0" w:line="360" w:lineRule="auto"/>
      <w:ind w:left="567"/>
    </w:pPr>
    <w:rPr>
      <w:szCs w:val="20"/>
      <w:lang w:eastAsia="en-US"/>
    </w:rPr>
  </w:style>
  <w:style w:type="paragraph" w:customStyle="1" w:styleId="StyleHeading3Justified">
    <w:name w:val="Style Heading 3 + Justified"/>
    <w:basedOn w:val="Heading3"/>
    <w:rsid w:val="006F50CA"/>
    <w:pPr>
      <w:ind w:left="1298"/>
      <w:jc w:val="both"/>
    </w:pPr>
  </w:style>
  <w:style w:type="paragraph" w:customStyle="1" w:styleId="StyleStyleBodyText3JustifiedLeft4cm">
    <w:name w:val="Style Style Body Text 3 + Justified + Left:  4 cm"/>
    <w:basedOn w:val="StyleBodyText3Justified"/>
    <w:rsid w:val="006F50CA"/>
    <w:pPr>
      <w:ind w:left="2268"/>
    </w:pPr>
  </w:style>
  <w:style w:type="paragraph" w:customStyle="1" w:styleId="StyleBodyText3Justified">
    <w:name w:val="Style Body Text 3 + Justified"/>
    <w:basedOn w:val="BodyText3"/>
    <w:rsid w:val="006F50CA"/>
    <w:pPr>
      <w:ind w:left="1440"/>
      <w:jc w:val="both"/>
    </w:pPr>
    <w:rPr>
      <w:szCs w:val="20"/>
    </w:rPr>
  </w:style>
  <w:style w:type="paragraph" w:customStyle="1" w:styleId="StyleCaptionJustifiedLeft25cm">
    <w:name w:val="Style Caption + Justified Left:  2.5 cm"/>
    <w:basedOn w:val="Caption"/>
    <w:rsid w:val="006F50CA"/>
    <w:pPr>
      <w:spacing w:before="240" w:after="240" w:line="360" w:lineRule="auto"/>
      <w:ind w:left="1440"/>
      <w:jc w:val="both"/>
    </w:pPr>
  </w:style>
  <w:style w:type="paragraph" w:styleId="EndnoteText">
    <w:name w:val="endnote text"/>
    <w:basedOn w:val="Normal"/>
    <w:semiHidden/>
    <w:rsid w:val="006F50CA"/>
    <w:rPr>
      <w:sz w:val="20"/>
      <w:szCs w:val="20"/>
      <w:lang w:eastAsia="en-US"/>
    </w:rPr>
  </w:style>
  <w:style w:type="character" w:styleId="EndnoteReference">
    <w:name w:val="endnote reference"/>
    <w:basedOn w:val="DefaultParagraphFont"/>
    <w:semiHidden/>
    <w:rsid w:val="006F50CA"/>
    <w:rPr>
      <w:vertAlign w:val="superscript"/>
    </w:rPr>
  </w:style>
  <w:style w:type="paragraph" w:styleId="BodyTextIndent3">
    <w:name w:val="Body Text Indent 3"/>
    <w:basedOn w:val="Normal"/>
    <w:rsid w:val="006F50CA"/>
    <w:pPr>
      <w:spacing w:after="120"/>
      <w:ind w:left="283"/>
    </w:pPr>
    <w:rPr>
      <w:sz w:val="16"/>
      <w:szCs w:val="16"/>
      <w:lang w:eastAsia="en-US"/>
    </w:rPr>
  </w:style>
  <w:style w:type="paragraph" w:customStyle="1" w:styleId="Bild">
    <w:name w:val="Bild"/>
    <w:basedOn w:val="Normal"/>
    <w:rsid w:val="006F50CA"/>
    <w:pPr>
      <w:tabs>
        <w:tab w:val="left" w:pos="851"/>
        <w:tab w:val="left" w:pos="1180"/>
        <w:tab w:val="left" w:pos="2000"/>
      </w:tabs>
      <w:spacing w:line="360" w:lineRule="atLeast"/>
      <w:ind w:left="851" w:hanging="851"/>
      <w:jc w:val="both"/>
    </w:pPr>
    <w:rPr>
      <w:rFonts w:ascii="Geneva" w:hAnsi="Geneva"/>
      <w:color w:val="0000FF"/>
      <w:szCs w:val="20"/>
      <w:lang w:val="de-DE" w:eastAsia="en-US"/>
    </w:rPr>
  </w:style>
  <w:style w:type="paragraph" w:styleId="TOC4">
    <w:name w:val="toc 4"/>
    <w:basedOn w:val="Normal"/>
    <w:next w:val="Normal"/>
    <w:autoRedefine/>
    <w:semiHidden/>
    <w:rsid w:val="006F50CA"/>
    <w:rPr>
      <w:rFonts w:asciiTheme="minorHAnsi" w:hAnsiTheme="minorHAnsi" w:cstheme="minorHAnsi"/>
      <w:sz w:val="22"/>
      <w:szCs w:val="22"/>
    </w:rPr>
  </w:style>
  <w:style w:type="paragraph" w:styleId="TOC1">
    <w:name w:val="toc 1"/>
    <w:basedOn w:val="Normal"/>
    <w:next w:val="Normal"/>
    <w:autoRedefine/>
    <w:uiPriority w:val="39"/>
    <w:rsid w:val="006F50CA"/>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rsid w:val="006F50CA"/>
    <w:rPr>
      <w:rFonts w:asciiTheme="minorHAnsi" w:hAnsiTheme="minorHAnsi" w:cstheme="minorHAnsi"/>
      <w:b/>
      <w:bCs/>
      <w:smallCaps/>
      <w:sz w:val="22"/>
      <w:szCs w:val="22"/>
    </w:rPr>
  </w:style>
  <w:style w:type="paragraph" w:styleId="TOC3">
    <w:name w:val="toc 3"/>
    <w:basedOn w:val="Normal"/>
    <w:next w:val="Normal"/>
    <w:autoRedefine/>
    <w:semiHidden/>
    <w:rsid w:val="006F50CA"/>
    <w:rPr>
      <w:rFonts w:asciiTheme="minorHAnsi" w:hAnsiTheme="minorHAnsi" w:cstheme="minorHAnsi"/>
      <w:smallCaps/>
      <w:sz w:val="22"/>
      <w:szCs w:val="22"/>
    </w:rPr>
  </w:style>
  <w:style w:type="paragraph" w:styleId="TOC5">
    <w:name w:val="toc 5"/>
    <w:basedOn w:val="Normal"/>
    <w:next w:val="Normal"/>
    <w:autoRedefine/>
    <w:semiHidden/>
    <w:rsid w:val="006F50CA"/>
    <w:rPr>
      <w:rFonts w:asciiTheme="minorHAnsi" w:hAnsiTheme="minorHAnsi" w:cstheme="minorHAnsi"/>
      <w:sz w:val="22"/>
      <w:szCs w:val="22"/>
    </w:rPr>
  </w:style>
  <w:style w:type="paragraph" w:styleId="TOC6">
    <w:name w:val="toc 6"/>
    <w:basedOn w:val="Normal"/>
    <w:next w:val="Normal"/>
    <w:autoRedefine/>
    <w:semiHidden/>
    <w:rsid w:val="006F50CA"/>
    <w:rPr>
      <w:rFonts w:asciiTheme="minorHAnsi" w:hAnsiTheme="minorHAnsi" w:cstheme="minorHAnsi"/>
      <w:sz w:val="22"/>
      <w:szCs w:val="22"/>
    </w:rPr>
  </w:style>
  <w:style w:type="paragraph" w:styleId="TOC7">
    <w:name w:val="toc 7"/>
    <w:basedOn w:val="Normal"/>
    <w:next w:val="Normal"/>
    <w:autoRedefine/>
    <w:semiHidden/>
    <w:rsid w:val="006F50CA"/>
    <w:rPr>
      <w:rFonts w:asciiTheme="minorHAnsi" w:hAnsiTheme="minorHAnsi" w:cstheme="minorHAnsi"/>
      <w:sz w:val="22"/>
      <w:szCs w:val="22"/>
    </w:rPr>
  </w:style>
  <w:style w:type="paragraph" w:styleId="TOC8">
    <w:name w:val="toc 8"/>
    <w:basedOn w:val="Normal"/>
    <w:next w:val="Normal"/>
    <w:autoRedefine/>
    <w:semiHidden/>
    <w:rsid w:val="006F50CA"/>
    <w:rPr>
      <w:rFonts w:asciiTheme="minorHAnsi" w:hAnsiTheme="minorHAnsi" w:cstheme="minorHAnsi"/>
      <w:sz w:val="22"/>
      <w:szCs w:val="22"/>
    </w:rPr>
  </w:style>
  <w:style w:type="paragraph" w:styleId="TOC9">
    <w:name w:val="toc 9"/>
    <w:basedOn w:val="Normal"/>
    <w:next w:val="Normal"/>
    <w:autoRedefine/>
    <w:semiHidden/>
    <w:rsid w:val="006F50CA"/>
    <w:rPr>
      <w:rFonts w:asciiTheme="minorHAnsi" w:hAnsiTheme="minorHAnsi" w:cstheme="minorHAnsi"/>
      <w:sz w:val="22"/>
      <w:szCs w:val="22"/>
    </w:rPr>
  </w:style>
  <w:style w:type="paragraph" w:customStyle="1" w:styleId="thesisbullettextrn">
    <w:name w:val="thesis bullet text rn"/>
    <w:basedOn w:val="thesisbodytext"/>
    <w:rsid w:val="006F50CA"/>
    <w:pPr>
      <w:numPr>
        <w:numId w:val="3"/>
      </w:numPr>
      <w:ind w:left="1829" w:hanging="907"/>
    </w:pPr>
    <w:rPr>
      <w:szCs w:val="20"/>
    </w:rPr>
  </w:style>
  <w:style w:type="paragraph" w:customStyle="1" w:styleId="Thesisbodytxtaftertable">
    <w:name w:val="Thesis body txt after table"/>
    <w:basedOn w:val="thesisbodytext"/>
    <w:rsid w:val="006F50CA"/>
    <w:pPr>
      <w:spacing w:before="240"/>
      <w:ind w:firstLine="561"/>
    </w:pPr>
    <w:rPr>
      <w:szCs w:val="20"/>
    </w:rPr>
  </w:style>
  <w:style w:type="paragraph" w:customStyle="1" w:styleId="StyleHeading3Linespacing15lines">
    <w:name w:val="Style Heading 3 + Line spacing:  1.5 lines"/>
    <w:basedOn w:val="Heading3"/>
    <w:rsid w:val="006F50CA"/>
  </w:style>
  <w:style w:type="paragraph" w:styleId="BalloonText">
    <w:name w:val="Balloon Text"/>
    <w:basedOn w:val="Normal"/>
    <w:semiHidden/>
    <w:rsid w:val="006F50CA"/>
    <w:rPr>
      <w:rFonts w:ascii="Tahoma" w:hAnsi="Tahoma" w:cs="Tahoma"/>
      <w:sz w:val="16"/>
      <w:szCs w:val="16"/>
      <w:lang w:eastAsia="en-US"/>
    </w:rPr>
  </w:style>
  <w:style w:type="paragraph" w:styleId="Index1">
    <w:name w:val="index 1"/>
    <w:basedOn w:val="Normal"/>
    <w:next w:val="Normal"/>
    <w:autoRedefine/>
    <w:semiHidden/>
    <w:rsid w:val="006F50CA"/>
    <w:pPr>
      <w:ind w:left="200" w:hanging="200"/>
    </w:pPr>
    <w:rPr>
      <w:sz w:val="20"/>
      <w:szCs w:val="20"/>
      <w:lang w:eastAsia="en-US"/>
    </w:rPr>
  </w:style>
  <w:style w:type="paragraph" w:styleId="Index3">
    <w:name w:val="index 3"/>
    <w:basedOn w:val="Normal"/>
    <w:next w:val="Normal"/>
    <w:autoRedefine/>
    <w:semiHidden/>
    <w:rsid w:val="006F50CA"/>
    <w:pPr>
      <w:ind w:left="600" w:hanging="200"/>
    </w:pPr>
    <w:rPr>
      <w:sz w:val="20"/>
      <w:szCs w:val="20"/>
      <w:lang w:eastAsia="en-US"/>
    </w:rPr>
  </w:style>
  <w:style w:type="paragraph" w:styleId="Index4">
    <w:name w:val="index 4"/>
    <w:basedOn w:val="Normal"/>
    <w:next w:val="Normal"/>
    <w:autoRedefine/>
    <w:semiHidden/>
    <w:rsid w:val="006F50CA"/>
    <w:pPr>
      <w:ind w:left="800" w:hanging="200"/>
    </w:pPr>
    <w:rPr>
      <w:sz w:val="20"/>
      <w:szCs w:val="20"/>
      <w:lang w:eastAsia="en-US"/>
    </w:rPr>
  </w:style>
  <w:style w:type="paragraph" w:customStyle="1" w:styleId="StyleCaptionCaption2Left0cm">
    <w:name w:val="Style CaptionCaption_2 + Left:  0 cm"/>
    <w:basedOn w:val="Caption"/>
    <w:rsid w:val="006F50CA"/>
    <w:pPr>
      <w:spacing w:after="240"/>
    </w:pPr>
  </w:style>
  <w:style w:type="character" w:customStyle="1" w:styleId="italic">
    <w:name w:val="italic"/>
    <w:basedOn w:val="DefaultParagraphFont"/>
    <w:rsid w:val="006F50CA"/>
  </w:style>
  <w:style w:type="paragraph" w:customStyle="1" w:styleId="ISTNormal">
    <w:name w:val="IST Normal"/>
    <w:rsid w:val="006F50CA"/>
    <w:pPr>
      <w:ind w:firstLine="284"/>
      <w:jc w:val="both"/>
    </w:pPr>
    <w:rPr>
      <w:sz w:val="24"/>
      <w:szCs w:val="24"/>
      <w:lang w:val="en-US" w:eastAsia="en-US"/>
    </w:rPr>
  </w:style>
  <w:style w:type="table" w:styleId="TableGrid">
    <w:name w:val="Table Grid"/>
    <w:basedOn w:val="TableNormal"/>
    <w:rsid w:val="00D208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208C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B12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B1214"/>
    <w:rPr>
      <w:rFonts w:asciiTheme="majorHAnsi" w:eastAsiaTheme="majorEastAsia" w:hAnsiTheme="majorHAnsi" w:cstheme="majorBidi"/>
      <w:spacing w:val="-10"/>
      <w:kern w:val="28"/>
      <w:sz w:val="56"/>
      <w:szCs w:val="56"/>
      <w:lang w:val="en-GB" w:eastAsia="en-GB"/>
    </w:rPr>
  </w:style>
  <w:style w:type="character" w:customStyle="1" w:styleId="Heading1Char">
    <w:name w:val="Heading 1 Char"/>
    <w:basedOn w:val="DefaultParagraphFont"/>
    <w:link w:val="Heading1"/>
    <w:uiPriority w:val="9"/>
    <w:rsid w:val="00AD78B8"/>
    <w:rPr>
      <w:rFonts w:ascii="Arial" w:hAnsi="Arial"/>
      <w:b/>
      <w:kern w:val="28"/>
      <w:sz w:val="28"/>
      <w:lang w:val="en-GB" w:eastAsia="en-US"/>
    </w:rPr>
  </w:style>
  <w:style w:type="paragraph" w:styleId="Bibliography">
    <w:name w:val="Bibliography"/>
    <w:basedOn w:val="Normal"/>
    <w:next w:val="Normal"/>
    <w:uiPriority w:val="37"/>
    <w:unhideWhenUsed/>
    <w:rsid w:val="00AD78B8"/>
  </w:style>
  <w:style w:type="table" w:styleId="GridTable1Light-Accent1">
    <w:name w:val="Grid Table 1 Light Accent 1"/>
    <w:basedOn w:val="TableNormal"/>
    <w:uiPriority w:val="46"/>
    <w:rsid w:val="00CB1C1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54048"/>
    <w:pPr>
      <w:ind w:left="720"/>
      <w:contextualSpacing/>
    </w:pPr>
  </w:style>
  <w:style w:type="paragraph" w:styleId="TOCHeading">
    <w:name w:val="TOC Heading"/>
    <w:basedOn w:val="Heading1"/>
    <w:next w:val="Normal"/>
    <w:uiPriority w:val="39"/>
    <w:unhideWhenUsed/>
    <w:qFormat/>
    <w:rsid w:val="008E7AF9"/>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val="en-US"/>
    </w:rPr>
  </w:style>
  <w:style w:type="paragraph" w:customStyle="1" w:styleId="EndNoteBibliographyTitle">
    <w:name w:val="EndNote Bibliography Title"/>
    <w:basedOn w:val="Normal"/>
    <w:link w:val="EndNoteBibliographyTitleChar"/>
    <w:rsid w:val="00B5496E"/>
    <w:pPr>
      <w:jc w:val="center"/>
    </w:pPr>
    <w:rPr>
      <w:lang w:val="en-GB"/>
    </w:rPr>
  </w:style>
  <w:style w:type="character" w:customStyle="1" w:styleId="EndNoteBibliographyTitleChar">
    <w:name w:val="EndNote Bibliography Title Char"/>
    <w:basedOn w:val="DefaultParagraphFont"/>
    <w:link w:val="EndNoteBibliographyTitle"/>
    <w:rsid w:val="00B5496E"/>
    <w:rPr>
      <w:sz w:val="24"/>
      <w:szCs w:val="24"/>
      <w:lang w:val="en-GB" w:eastAsia="en-GB"/>
    </w:rPr>
  </w:style>
  <w:style w:type="paragraph" w:customStyle="1" w:styleId="EndNoteBibliography">
    <w:name w:val="EndNote Bibliography"/>
    <w:basedOn w:val="Normal"/>
    <w:link w:val="EndNoteBibliographyChar"/>
    <w:rsid w:val="00B5496E"/>
    <w:rPr>
      <w:lang w:val="en-GB"/>
    </w:rPr>
  </w:style>
  <w:style w:type="character" w:customStyle="1" w:styleId="EndNoteBibliographyChar">
    <w:name w:val="EndNote Bibliography Char"/>
    <w:basedOn w:val="DefaultParagraphFont"/>
    <w:link w:val="EndNoteBibliography"/>
    <w:rsid w:val="00B5496E"/>
    <w:rPr>
      <w:sz w:val="24"/>
      <w:szCs w:val="24"/>
      <w:lang w:val="en-GB" w:eastAsia="en-GB"/>
    </w:rPr>
  </w:style>
  <w:style w:type="character" w:styleId="UnresolvedMention">
    <w:name w:val="Unresolved Mention"/>
    <w:basedOn w:val="DefaultParagraphFont"/>
    <w:uiPriority w:val="99"/>
    <w:semiHidden/>
    <w:unhideWhenUsed/>
    <w:rsid w:val="0087305F"/>
    <w:rPr>
      <w:color w:val="605E5C"/>
      <w:shd w:val="clear" w:color="auto" w:fill="E1DFDD"/>
    </w:rPr>
  </w:style>
  <w:style w:type="paragraph" w:styleId="NoSpacing">
    <w:name w:val="No Spacing"/>
    <w:uiPriority w:val="1"/>
    <w:qFormat/>
    <w:rsid w:val="00615238"/>
    <w:rPr>
      <w:sz w:val="24"/>
      <w:szCs w:val="24"/>
      <w:lang w:eastAsia="en-GB"/>
    </w:rPr>
  </w:style>
  <w:style w:type="paragraph" w:styleId="Revision">
    <w:name w:val="Revision"/>
    <w:hidden/>
    <w:uiPriority w:val="99"/>
    <w:semiHidden/>
    <w:rsid w:val="00E87B22"/>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3868">
      <w:bodyDiv w:val="1"/>
      <w:marLeft w:val="0"/>
      <w:marRight w:val="0"/>
      <w:marTop w:val="0"/>
      <w:marBottom w:val="0"/>
      <w:divBdr>
        <w:top w:val="none" w:sz="0" w:space="0" w:color="auto"/>
        <w:left w:val="none" w:sz="0" w:space="0" w:color="auto"/>
        <w:bottom w:val="none" w:sz="0" w:space="0" w:color="auto"/>
        <w:right w:val="none" w:sz="0" w:space="0" w:color="auto"/>
      </w:divBdr>
      <w:divsChild>
        <w:div w:id="1381317770">
          <w:marLeft w:val="0"/>
          <w:marRight w:val="0"/>
          <w:marTop w:val="0"/>
          <w:marBottom w:val="0"/>
          <w:divBdr>
            <w:top w:val="single" w:sz="2" w:space="0" w:color="auto"/>
            <w:left w:val="single" w:sz="2" w:space="0" w:color="auto"/>
            <w:bottom w:val="single" w:sz="2" w:space="0" w:color="auto"/>
            <w:right w:val="single" w:sz="2" w:space="0" w:color="auto"/>
          </w:divBdr>
          <w:divsChild>
            <w:div w:id="1398432160">
              <w:marLeft w:val="0"/>
              <w:marRight w:val="0"/>
              <w:marTop w:val="0"/>
              <w:marBottom w:val="0"/>
              <w:divBdr>
                <w:top w:val="single" w:sz="2" w:space="0" w:color="auto"/>
                <w:left w:val="single" w:sz="2" w:space="0" w:color="auto"/>
                <w:bottom w:val="single" w:sz="2" w:space="0" w:color="auto"/>
                <w:right w:val="single" w:sz="2" w:space="0" w:color="auto"/>
              </w:divBdr>
              <w:divsChild>
                <w:div w:id="9069170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2608230">
      <w:bodyDiv w:val="1"/>
      <w:marLeft w:val="0"/>
      <w:marRight w:val="0"/>
      <w:marTop w:val="0"/>
      <w:marBottom w:val="0"/>
      <w:divBdr>
        <w:top w:val="none" w:sz="0" w:space="0" w:color="auto"/>
        <w:left w:val="none" w:sz="0" w:space="0" w:color="auto"/>
        <w:bottom w:val="none" w:sz="0" w:space="0" w:color="auto"/>
        <w:right w:val="none" w:sz="0" w:space="0" w:color="auto"/>
      </w:divBdr>
    </w:div>
    <w:div w:id="43481077">
      <w:bodyDiv w:val="1"/>
      <w:marLeft w:val="0"/>
      <w:marRight w:val="0"/>
      <w:marTop w:val="0"/>
      <w:marBottom w:val="0"/>
      <w:divBdr>
        <w:top w:val="none" w:sz="0" w:space="0" w:color="auto"/>
        <w:left w:val="none" w:sz="0" w:space="0" w:color="auto"/>
        <w:bottom w:val="none" w:sz="0" w:space="0" w:color="auto"/>
        <w:right w:val="none" w:sz="0" w:space="0" w:color="auto"/>
      </w:divBdr>
    </w:div>
    <w:div w:id="90710163">
      <w:bodyDiv w:val="1"/>
      <w:marLeft w:val="0"/>
      <w:marRight w:val="0"/>
      <w:marTop w:val="0"/>
      <w:marBottom w:val="0"/>
      <w:divBdr>
        <w:top w:val="none" w:sz="0" w:space="0" w:color="auto"/>
        <w:left w:val="none" w:sz="0" w:space="0" w:color="auto"/>
        <w:bottom w:val="none" w:sz="0" w:space="0" w:color="auto"/>
        <w:right w:val="none" w:sz="0" w:space="0" w:color="auto"/>
      </w:divBdr>
    </w:div>
    <w:div w:id="142283817">
      <w:bodyDiv w:val="1"/>
      <w:marLeft w:val="0"/>
      <w:marRight w:val="0"/>
      <w:marTop w:val="0"/>
      <w:marBottom w:val="0"/>
      <w:divBdr>
        <w:top w:val="none" w:sz="0" w:space="0" w:color="auto"/>
        <w:left w:val="none" w:sz="0" w:space="0" w:color="auto"/>
        <w:bottom w:val="none" w:sz="0" w:space="0" w:color="auto"/>
        <w:right w:val="none" w:sz="0" w:space="0" w:color="auto"/>
      </w:divBdr>
    </w:div>
    <w:div w:id="165677094">
      <w:bodyDiv w:val="1"/>
      <w:marLeft w:val="0"/>
      <w:marRight w:val="0"/>
      <w:marTop w:val="0"/>
      <w:marBottom w:val="0"/>
      <w:divBdr>
        <w:top w:val="none" w:sz="0" w:space="0" w:color="auto"/>
        <w:left w:val="none" w:sz="0" w:space="0" w:color="auto"/>
        <w:bottom w:val="none" w:sz="0" w:space="0" w:color="auto"/>
        <w:right w:val="none" w:sz="0" w:space="0" w:color="auto"/>
      </w:divBdr>
      <w:divsChild>
        <w:div w:id="1085566901">
          <w:marLeft w:val="0"/>
          <w:marRight w:val="0"/>
          <w:marTop w:val="0"/>
          <w:marBottom w:val="0"/>
          <w:divBdr>
            <w:top w:val="none" w:sz="0" w:space="0" w:color="auto"/>
            <w:left w:val="none" w:sz="0" w:space="0" w:color="auto"/>
            <w:bottom w:val="none" w:sz="0" w:space="0" w:color="auto"/>
            <w:right w:val="none" w:sz="0" w:space="0" w:color="auto"/>
          </w:divBdr>
          <w:divsChild>
            <w:div w:id="209193382">
              <w:marLeft w:val="0"/>
              <w:marRight w:val="0"/>
              <w:marTop w:val="0"/>
              <w:marBottom w:val="0"/>
              <w:divBdr>
                <w:top w:val="none" w:sz="0" w:space="0" w:color="auto"/>
                <w:left w:val="none" w:sz="0" w:space="0" w:color="auto"/>
                <w:bottom w:val="none" w:sz="0" w:space="0" w:color="auto"/>
                <w:right w:val="none" w:sz="0" w:space="0" w:color="auto"/>
              </w:divBdr>
              <w:divsChild>
                <w:div w:id="10168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020534">
      <w:bodyDiv w:val="1"/>
      <w:marLeft w:val="0"/>
      <w:marRight w:val="0"/>
      <w:marTop w:val="0"/>
      <w:marBottom w:val="0"/>
      <w:divBdr>
        <w:top w:val="none" w:sz="0" w:space="0" w:color="auto"/>
        <w:left w:val="none" w:sz="0" w:space="0" w:color="auto"/>
        <w:bottom w:val="none" w:sz="0" w:space="0" w:color="auto"/>
        <w:right w:val="none" w:sz="0" w:space="0" w:color="auto"/>
      </w:divBdr>
    </w:div>
    <w:div w:id="349261306">
      <w:bodyDiv w:val="1"/>
      <w:marLeft w:val="0"/>
      <w:marRight w:val="0"/>
      <w:marTop w:val="0"/>
      <w:marBottom w:val="0"/>
      <w:divBdr>
        <w:top w:val="none" w:sz="0" w:space="0" w:color="auto"/>
        <w:left w:val="none" w:sz="0" w:space="0" w:color="auto"/>
        <w:bottom w:val="none" w:sz="0" w:space="0" w:color="auto"/>
        <w:right w:val="none" w:sz="0" w:space="0" w:color="auto"/>
      </w:divBdr>
    </w:div>
    <w:div w:id="371078895">
      <w:bodyDiv w:val="1"/>
      <w:marLeft w:val="0"/>
      <w:marRight w:val="0"/>
      <w:marTop w:val="0"/>
      <w:marBottom w:val="0"/>
      <w:divBdr>
        <w:top w:val="none" w:sz="0" w:space="0" w:color="auto"/>
        <w:left w:val="none" w:sz="0" w:space="0" w:color="auto"/>
        <w:bottom w:val="none" w:sz="0" w:space="0" w:color="auto"/>
        <w:right w:val="none" w:sz="0" w:space="0" w:color="auto"/>
      </w:divBdr>
    </w:div>
    <w:div w:id="378088069">
      <w:bodyDiv w:val="1"/>
      <w:marLeft w:val="0"/>
      <w:marRight w:val="0"/>
      <w:marTop w:val="0"/>
      <w:marBottom w:val="0"/>
      <w:divBdr>
        <w:top w:val="none" w:sz="0" w:space="0" w:color="auto"/>
        <w:left w:val="none" w:sz="0" w:space="0" w:color="auto"/>
        <w:bottom w:val="none" w:sz="0" w:space="0" w:color="auto"/>
        <w:right w:val="none" w:sz="0" w:space="0" w:color="auto"/>
      </w:divBdr>
    </w:div>
    <w:div w:id="390463495">
      <w:bodyDiv w:val="1"/>
      <w:marLeft w:val="0"/>
      <w:marRight w:val="0"/>
      <w:marTop w:val="0"/>
      <w:marBottom w:val="0"/>
      <w:divBdr>
        <w:top w:val="none" w:sz="0" w:space="0" w:color="auto"/>
        <w:left w:val="none" w:sz="0" w:space="0" w:color="auto"/>
        <w:bottom w:val="none" w:sz="0" w:space="0" w:color="auto"/>
        <w:right w:val="none" w:sz="0" w:space="0" w:color="auto"/>
      </w:divBdr>
    </w:div>
    <w:div w:id="402224043">
      <w:bodyDiv w:val="1"/>
      <w:marLeft w:val="0"/>
      <w:marRight w:val="0"/>
      <w:marTop w:val="0"/>
      <w:marBottom w:val="0"/>
      <w:divBdr>
        <w:top w:val="none" w:sz="0" w:space="0" w:color="auto"/>
        <w:left w:val="none" w:sz="0" w:space="0" w:color="auto"/>
        <w:bottom w:val="none" w:sz="0" w:space="0" w:color="auto"/>
        <w:right w:val="none" w:sz="0" w:space="0" w:color="auto"/>
      </w:divBdr>
    </w:div>
    <w:div w:id="415905461">
      <w:bodyDiv w:val="1"/>
      <w:marLeft w:val="0"/>
      <w:marRight w:val="0"/>
      <w:marTop w:val="0"/>
      <w:marBottom w:val="0"/>
      <w:divBdr>
        <w:top w:val="none" w:sz="0" w:space="0" w:color="auto"/>
        <w:left w:val="none" w:sz="0" w:space="0" w:color="auto"/>
        <w:bottom w:val="none" w:sz="0" w:space="0" w:color="auto"/>
        <w:right w:val="none" w:sz="0" w:space="0" w:color="auto"/>
      </w:divBdr>
    </w:div>
    <w:div w:id="548688663">
      <w:bodyDiv w:val="1"/>
      <w:marLeft w:val="0"/>
      <w:marRight w:val="0"/>
      <w:marTop w:val="0"/>
      <w:marBottom w:val="0"/>
      <w:divBdr>
        <w:top w:val="none" w:sz="0" w:space="0" w:color="auto"/>
        <w:left w:val="none" w:sz="0" w:space="0" w:color="auto"/>
        <w:bottom w:val="none" w:sz="0" w:space="0" w:color="auto"/>
        <w:right w:val="none" w:sz="0" w:space="0" w:color="auto"/>
      </w:divBdr>
    </w:div>
    <w:div w:id="618531169">
      <w:bodyDiv w:val="1"/>
      <w:marLeft w:val="0"/>
      <w:marRight w:val="0"/>
      <w:marTop w:val="0"/>
      <w:marBottom w:val="0"/>
      <w:divBdr>
        <w:top w:val="none" w:sz="0" w:space="0" w:color="auto"/>
        <w:left w:val="none" w:sz="0" w:space="0" w:color="auto"/>
        <w:bottom w:val="none" w:sz="0" w:space="0" w:color="auto"/>
        <w:right w:val="none" w:sz="0" w:space="0" w:color="auto"/>
      </w:divBdr>
    </w:div>
    <w:div w:id="679696102">
      <w:bodyDiv w:val="1"/>
      <w:marLeft w:val="0"/>
      <w:marRight w:val="0"/>
      <w:marTop w:val="0"/>
      <w:marBottom w:val="0"/>
      <w:divBdr>
        <w:top w:val="none" w:sz="0" w:space="0" w:color="auto"/>
        <w:left w:val="none" w:sz="0" w:space="0" w:color="auto"/>
        <w:bottom w:val="none" w:sz="0" w:space="0" w:color="auto"/>
        <w:right w:val="none" w:sz="0" w:space="0" w:color="auto"/>
      </w:divBdr>
    </w:div>
    <w:div w:id="732042986">
      <w:bodyDiv w:val="1"/>
      <w:marLeft w:val="0"/>
      <w:marRight w:val="0"/>
      <w:marTop w:val="0"/>
      <w:marBottom w:val="0"/>
      <w:divBdr>
        <w:top w:val="none" w:sz="0" w:space="0" w:color="auto"/>
        <w:left w:val="none" w:sz="0" w:space="0" w:color="auto"/>
        <w:bottom w:val="none" w:sz="0" w:space="0" w:color="auto"/>
        <w:right w:val="none" w:sz="0" w:space="0" w:color="auto"/>
      </w:divBdr>
    </w:div>
    <w:div w:id="859010054">
      <w:bodyDiv w:val="1"/>
      <w:marLeft w:val="0"/>
      <w:marRight w:val="0"/>
      <w:marTop w:val="0"/>
      <w:marBottom w:val="0"/>
      <w:divBdr>
        <w:top w:val="none" w:sz="0" w:space="0" w:color="auto"/>
        <w:left w:val="none" w:sz="0" w:space="0" w:color="auto"/>
        <w:bottom w:val="none" w:sz="0" w:space="0" w:color="auto"/>
        <w:right w:val="none" w:sz="0" w:space="0" w:color="auto"/>
      </w:divBdr>
    </w:div>
    <w:div w:id="889457232">
      <w:bodyDiv w:val="1"/>
      <w:marLeft w:val="0"/>
      <w:marRight w:val="0"/>
      <w:marTop w:val="0"/>
      <w:marBottom w:val="0"/>
      <w:divBdr>
        <w:top w:val="none" w:sz="0" w:space="0" w:color="auto"/>
        <w:left w:val="none" w:sz="0" w:space="0" w:color="auto"/>
        <w:bottom w:val="none" w:sz="0" w:space="0" w:color="auto"/>
        <w:right w:val="none" w:sz="0" w:space="0" w:color="auto"/>
      </w:divBdr>
    </w:div>
    <w:div w:id="924996588">
      <w:bodyDiv w:val="1"/>
      <w:marLeft w:val="0"/>
      <w:marRight w:val="0"/>
      <w:marTop w:val="0"/>
      <w:marBottom w:val="0"/>
      <w:divBdr>
        <w:top w:val="none" w:sz="0" w:space="0" w:color="auto"/>
        <w:left w:val="none" w:sz="0" w:space="0" w:color="auto"/>
        <w:bottom w:val="none" w:sz="0" w:space="0" w:color="auto"/>
        <w:right w:val="none" w:sz="0" w:space="0" w:color="auto"/>
      </w:divBdr>
    </w:div>
    <w:div w:id="931625037">
      <w:bodyDiv w:val="1"/>
      <w:marLeft w:val="0"/>
      <w:marRight w:val="0"/>
      <w:marTop w:val="0"/>
      <w:marBottom w:val="0"/>
      <w:divBdr>
        <w:top w:val="none" w:sz="0" w:space="0" w:color="auto"/>
        <w:left w:val="none" w:sz="0" w:space="0" w:color="auto"/>
        <w:bottom w:val="none" w:sz="0" w:space="0" w:color="auto"/>
        <w:right w:val="none" w:sz="0" w:space="0" w:color="auto"/>
      </w:divBdr>
    </w:div>
    <w:div w:id="953174578">
      <w:bodyDiv w:val="1"/>
      <w:marLeft w:val="0"/>
      <w:marRight w:val="0"/>
      <w:marTop w:val="0"/>
      <w:marBottom w:val="0"/>
      <w:divBdr>
        <w:top w:val="none" w:sz="0" w:space="0" w:color="auto"/>
        <w:left w:val="none" w:sz="0" w:space="0" w:color="auto"/>
        <w:bottom w:val="none" w:sz="0" w:space="0" w:color="auto"/>
        <w:right w:val="none" w:sz="0" w:space="0" w:color="auto"/>
      </w:divBdr>
    </w:div>
    <w:div w:id="958416373">
      <w:bodyDiv w:val="1"/>
      <w:marLeft w:val="0"/>
      <w:marRight w:val="0"/>
      <w:marTop w:val="0"/>
      <w:marBottom w:val="0"/>
      <w:divBdr>
        <w:top w:val="none" w:sz="0" w:space="0" w:color="auto"/>
        <w:left w:val="none" w:sz="0" w:space="0" w:color="auto"/>
        <w:bottom w:val="none" w:sz="0" w:space="0" w:color="auto"/>
        <w:right w:val="none" w:sz="0" w:space="0" w:color="auto"/>
      </w:divBdr>
    </w:div>
    <w:div w:id="1008944237">
      <w:bodyDiv w:val="1"/>
      <w:marLeft w:val="0"/>
      <w:marRight w:val="0"/>
      <w:marTop w:val="0"/>
      <w:marBottom w:val="0"/>
      <w:divBdr>
        <w:top w:val="none" w:sz="0" w:space="0" w:color="auto"/>
        <w:left w:val="none" w:sz="0" w:space="0" w:color="auto"/>
        <w:bottom w:val="none" w:sz="0" w:space="0" w:color="auto"/>
        <w:right w:val="none" w:sz="0" w:space="0" w:color="auto"/>
      </w:divBdr>
    </w:div>
    <w:div w:id="1024331415">
      <w:bodyDiv w:val="1"/>
      <w:marLeft w:val="0"/>
      <w:marRight w:val="0"/>
      <w:marTop w:val="0"/>
      <w:marBottom w:val="0"/>
      <w:divBdr>
        <w:top w:val="none" w:sz="0" w:space="0" w:color="auto"/>
        <w:left w:val="none" w:sz="0" w:space="0" w:color="auto"/>
        <w:bottom w:val="none" w:sz="0" w:space="0" w:color="auto"/>
        <w:right w:val="none" w:sz="0" w:space="0" w:color="auto"/>
      </w:divBdr>
    </w:div>
    <w:div w:id="1055736186">
      <w:bodyDiv w:val="1"/>
      <w:marLeft w:val="0"/>
      <w:marRight w:val="0"/>
      <w:marTop w:val="0"/>
      <w:marBottom w:val="0"/>
      <w:divBdr>
        <w:top w:val="none" w:sz="0" w:space="0" w:color="auto"/>
        <w:left w:val="none" w:sz="0" w:space="0" w:color="auto"/>
        <w:bottom w:val="none" w:sz="0" w:space="0" w:color="auto"/>
        <w:right w:val="none" w:sz="0" w:space="0" w:color="auto"/>
      </w:divBdr>
    </w:div>
    <w:div w:id="1079912390">
      <w:bodyDiv w:val="1"/>
      <w:marLeft w:val="0"/>
      <w:marRight w:val="0"/>
      <w:marTop w:val="0"/>
      <w:marBottom w:val="0"/>
      <w:divBdr>
        <w:top w:val="none" w:sz="0" w:space="0" w:color="auto"/>
        <w:left w:val="none" w:sz="0" w:space="0" w:color="auto"/>
        <w:bottom w:val="none" w:sz="0" w:space="0" w:color="auto"/>
        <w:right w:val="none" w:sz="0" w:space="0" w:color="auto"/>
      </w:divBdr>
      <w:divsChild>
        <w:div w:id="2120221214">
          <w:marLeft w:val="0"/>
          <w:marRight w:val="0"/>
          <w:marTop w:val="0"/>
          <w:marBottom w:val="0"/>
          <w:divBdr>
            <w:top w:val="none" w:sz="0" w:space="0" w:color="auto"/>
            <w:left w:val="none" w:sz="0" w:space="0" w:color="auto"/>
            <w:bottom w:val="none" w:sz="0" w:space="0" w:color="auto"/>
            <w:right w:val="none" w:sz="0" w:space="0" w:color="auto"/>
          </w:divBdr>
          <w:divsChild>
            <w:div w:id="798300779">
              <w:marLeft w:val="0"/>
              <w:marRight w:val="0"/>
              <w:marTop w:val="0"/>
              <w:marBottom w:val="0"/>
              <w:divBdr>
                <w:top w:val="none" w:sz="0" w:space="0" w:color="auto"/>
                <w:left w:val="none" w:sz="0" w:space="0" w:color="auto"/>
                <w:bottom w:val="none" w:sz="0" w:space="0" w:color="auto"/>
                <w:right w:val="none" w:sz="0" w:space="0" w:color="auto"/>
              </w:divBdr>
              <w:divsChild>
                <w:div w:id="15248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261390">
      <w:bodyDiv w:val="1"/>
      <w:marLeft w:val="0"/>
      <w:marRight w:val="0"/>
      <w:marTop w:val="0"/>
      <w:marBottom w:val="0"/>
      <w:divBdr>
        <w:top w:val="none" w:sz="0" w:space="0" w:color="auto"/>
        <w:left w:val="none" w:sz="0" w:space="0" w:color="auto"/>
        <w:bottom w:val="none" w:sz="0" w:space="0" w:color="auto"/>
        <w:right w:val="none" w:sz="0" w:space="0" w:color="auto"/>
      </w:divBdr>
    </w:div>
    <w:div w:id="1146123330">
      <w:bodyDiv w:val="1"/>
      <w:marLeft w:val="0"/>
      <w:marRight w:val="0"/>
      <w:marTop w:val="0"/>
      <w:marBottom w:val="0"/>
      <w:divBdr>
        <w:top w:val="none" w:sz="0" w:space="0" w:color="auto"/>
        <w:left w:val="none" w:sz="0" w:space="0" w:color="auto"/>
        <w:bottom w:val="none" w:sz="0" w:space="0" w:color="auto"/>
        <w:right w:val="none" w:sz="0" w:space="0" w:color="auto"/>
      </w:divBdr>
    </w:div>
    <w:div w:id="1194920189">
      <w:bodyDiv w:val="1"/>
      <w:marLeft w:val="0"/>
      <w:marRight w:val="0"/>
      <w:marTop w:val="0"/>
      <w:marBottom w:val="0"/>
      <w:divBdr>
        <w:top w:val="none" w:sz="0" w:space="0" w:color="auto"/>
        <w:left w:val="none" w:sz="0" w:space="0" w:color="auto"/>
        <w:bottom w:val="none" w:sz="0" w:space="0" w:color="auto"/>
        <w:right w:val="none" w:sz="0" w:space="0" w:color="auto"/>
      </w:divBdr>
    </w:div>
    <w:div w:id="1208641070">
      <w:bodyDiv w:val="1"/>
      <w:marLeft w:val="0"/>
      <w:marRight w:val="0"/>
      <w:marTop w:val="0"/>
      <w:marBottom w:val="0"/>
      <w:divBdr>
        <w:top w:val="none" w:sz="0" w:space="0" w:color="auto"/>
        <w:left w:val="none" w:sz="0" w:space="0" w:color="auto"/>
        <w:bottom w:val="none" w:sz="0" w:space="0" w:color="auto"/>
        <w:right w:val="none" w:sz="0" w:space="0" w:color="auto"/>
      </w:divBdr>
    </w:div>
    <w:div w:id="1227956802">
      <w:bodyDiv w:val="1"/>
      <w:marLeft w:val="0"/>
      <w:marRight w:val="0"/>
      <w:marTop w:val="0"/>
      <w:marBottom w:val="0"/>
      <w:divBdr>
        <w:top w:val="none" w:sz="0" w:space="0" w:color="auto"/>
        <w:left w:val="none" w:sz="0" w:space="0" w:color="auto"/>
        <w:bottom w:val="none" w:sz="0" w:space="0" w:color="auto"/>
        <w:right w:val="none" w:sz="0" w:space="0" w:color="auto"/>
      </w:divBdr>
    </w:div>
    <w:div w:id="1256786996">
      <w:bodyDiv w:val="1"/>
      <w:marLeft w:val="0"/>
      <w:marRight w:val="0"/>
      <w:marTop w:val="0"/>
      <w:marBottom w:val="0"/>
      <w:divBdr>
        <w:top w:val="none" w:sz="0" w:space="0" w:color="auto"/>
        <w:left w:val="none" w:sz="0" w:space="0" w:color="auto"/>
        <w:bottom w:val="none" w:sz="0" w:space="0" w:color="auto"/>
        <w:right w:val="none" w:sz="0" w:space="0" w:color="auto"/>
      </w:divBdr>
    </w:div>
    <w:div w:id="1317109467">
      <w:bodyDiv w:val="1"/>
      <w:marLeft w:val="0"/>
      <w:marRight w:val="0"/>
      <w:marTop w:val="0"/>
      <w:marBottom w:val="0"/>
      <w:divBdr>
        <w:top w:val="none" w:sz="0" w:space="0" w:color="auto"/>
        <w:left w:val="none" w:sz="0" w:space="0" w:color="auto"/>
        <w:bottom w:val="none" w:sz="0" w:space="0" w:color="auto"/>
        <w:right w:val="none" w:sz="0" w:space="0" w:color="auto"/>
      </w:divBdr>
      <w:divsChild>
        <w:div w:id="1302618127">
          <w:marLeft w:val="0"/>
          <w:marRight w:val="0"/>
          <w:marTop w:val="0"/>
          <w:marBottom w:val="0"/>
          <w:divBdr>
            <w:top w:val="none" w:sz="0" w:space="0" w:color="auto"/>
            <w:left w:val="none" w:sz="0" w:space="0" w:color="auto"/>
            <w:bottom w:val="none" w:sz="0" w:space="0" w:color="auto"/>
            <w:right w:val="none" w:sz="0" w:space="0" w:color="auto"/>
          </w:divBdr>
          <w:divsChild>
            <w:div w:id="876815374">
              <w:marLeft w:val="0"/>
              <w:marRight w:val="0"/>
              <w:marTop w:val="0"/>
              <w:marBottom w:val="0"/>
              <w:divBdr>
                <w:top w:val="none" w:sz="0" w:space="0" w:color="auto"/>
                <w:left w:val="none" w:sz="0" w:space="0" w:color="auto"/>
                <w:bottom w:val="none" w:sz="0" w:space="0" w:color="auto"/>
                <w:right w:val="none" w:sz="0" w:space="0" w:color="auto"/>
              </w:divBdr>
              <w:divsChild>
                <w:div w:id="5972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5434">
      <w:bodyDiv w:val="1"/>
      <w:marLeft w:val="0"/>
      <w:marRight w:val="0"/>
      <w:marTop w:val="0"/>
      <w:marBottom w:val="0"/>
      <w:divBdr>
        <w:top w:val="none" w:sz="0" w:space="0" w:color="auto"/>
        <w:left w:val="none" w:sz="0" w:space="0" w:color="auto"/>
        <w:bottom w:val="none" w:sz="0" w:space="0" w:color="auto"/>
        <w:right w:val="none" w:sz="0" w:space="0" w:color="auto"/>
      </w:divBdr>
    </w:div>
    <w:div w:id="1492406059">
      <w:bodyDiv w:val="1"/>
      <w:marLeft w:val="0"/>
      <w:marRight w:val="0"/>
      <w:marTop w:val="0"/>
      <w:marBottom w:val="0"/>
      <w:divBdr>
        <w:top w:val="none" w:sz="0" w:space="0" w:color="auto"/>
        <w:left w:val="none" w:sz="0" w:space="0" w:color="auto"/>
        <w:bottom w:val="none" w:sz="0" w:space="0" w:color="auto"/>
        <w:right w:val="none" w:sz="0" w:space="0" w:color="auto"/>
      </w:divBdr>
    </w:div>
    <w:div w:id="1499419953">
      <w:bodyDiv w:val="1"/>
      <w:marLeft w:val="0"/>
      <w:marRight w:val="0"/>
      <w:marTop w:val="0"/>
      <w:marBottom w:val="0"/>
      <w:divBdr>
        <w:top w:val="none" w:sz="0" w:space="0" w:color="auto"/>
        <w:left w:val="none" w:sz="0" w:space="0" w:color="auto"/>
        <w:bottom w:val="none" w:sz="0" w:space="0" w:color="auto"/>
        <w:right w:val="none" w:sz="0" w:space="0" w:color="auto"/>
      </w:divBdr>
    </w:div>
    <w:div w:id="1520661606">
      <w:bodyDiv w:val="1"/>
      <w:marLeft w:val="0"/>
      <w:marRight w:val="0"/>
      <w:marTop w:val="0"/>
      <w:marBottom w:val="0"/>
      <w:divBdr>
        <w:top w:val="none" w:sz="0" w:space="0" w:color="auto"/>
        <w:left w:val="none" w:sz="0" w:space="0" w:color="auto"/>
        <w:bottom w:val="none" w:sz="0" w:space="0" w:color="auto"/>
        <w:right w:val="none" w:sz="0" w:space="0" w:color="auto"/>
      </w:divBdr>
    </w:div>
    <w:div w:id="1529954952">
      <w:bodyDiv w:val="1"/>
      <w:marLeft w:val="0"/>
      <w:marRight w:val="0"/>
      <w:marTop w:val="0"/>
      <w:marBottom w:val="0"/>
      <w:divBdr>
        <w:top w:val="none" w:sz="0" w:space="0" w:color="auto"/>
        <w:left w:val="none" w:sz="0" w:space="0" w:color="auto"/>
        <w:bottom w:val="none" w:sz="0" w:space="0" w:color="auto"/>
        <w:right w:val="none" w:sz="0" w:space="0" w:color="auto"/>
      </w:divBdr>
    </w:div>
    <w:div w:id="1590309642">
      <w:bodyDiv w:val="1"/>
      <w:marLeft w:val="0"/>
      <w:marRight w:val="0"/>
      <w:marTop w:val="0"/>
      <w:marBottom w:val="0"/>
      <w:divBdr>
        <w:top w:val="none" w:sz="0" w:space="0" w:color="auto"/>
        <w:left w:val="none" w:sz="0" w:space="0" w:color="auto"/>
        <w:bottom w:val="none" w:sz="0" w:space="0" w:color="auto"/>
        <w:right w:val="none" w:sz="0" w:space="0" w:color="auto"/>
      </w:divBdr>
    </w:div>
    <w:div w:id="1618105208">
      <w:bodyDiv w:val="1"/>
      <w:marLeft w:val="0"/>
      <w:marRight w:val="0"/>
      <w:marTop w:val="0"/>
      <w:marBottom w:val="0"/>
      <w:divBdr>
        <w:top w:val="none" w:sz="0" w:space="0" w:color="auto"/>
        <w:left w:val="none" w:sz="0" w:space="0" w:color="auto"/>
        <w:bottom w:val="none" w:sz="0" w:space="0" w:color="auto"/>
        <w:right w:val="none" w:sz="0" w:space="0" w:color="auto"/>
      </w:divBdr>
    </w:div>
    <w:div w:id="1623655139">
      <w:bodyDiv w:val="1"/>
      <w:marLeft w:val="0"/>
      <w:marRight w:val="0"/>
      <w:marTop w:val="0"/>
      <w:marBottom w:val="0"/>
      <w:divBdr>
        <w:top w:val="none" w:sz="0" w:space="0" w:color="auto"/>
        <w:left w:val="none" w:sz="0" w:space="0" w:color="auto"/>
        <w:bottom w:val="none" w:sz="0" w:space="0" w:color="auto"/>
        <w:right w:val="none" w:sz="0" w:space="0" w:color="auto"/>
      </w:divBdr>
    </w:div>
    <w:div w:id="1642153287">
      <w:bodyDiv w:val="1"/>
      <w:marLeft w:val="0"/>
      <w:marRight w:val="0"/>
      <w:marTop w:val="0"/>
      <w:marBottom w:val="0"/>
      <w:divBdr>
        <w:top w:val="none" w:sz="0" w:space="0" w:color="auto"/>
        <w:left w:val="none" w:sz="0" w:space="0" w:color="auto"/>
        <w:bottom w:val="none" w:sz="0" w:space="0" w:color="auto"/>
        <w:right w:val="none" w:sz="0" w:space="0" w:color="auto"/>
      </w:divBdr>
    </w:div>
    <w:div w:id="1685522302">
      <w:bodyDiv w:val="1"/>
      <w:marLeft w:val="0"/>
      <w:marRight w:val="0"/>
      <w:marTop w:val="0"/>
      <w:marBottom w:val="0"/>
      <w:divBdr>
        <w:top w:val="none" w:sz="0" w:space="0" w:color="auto"/>
        <w:left w:val="none" w:sz="0" w:space="0" w:color="auto"/>
        <w:bottom w:val="none" w:sz="0" w:space="0" w:color="auto"/>
        <w:right w:val="none" w:sz="0" w:space="0" w:color="auto"/>
      </w:divBdr>
    </w:div>
    <w:div w:id="1735350631">
      <w:bodyDiv w:val="1"/>
      <w:marLeft w:val="0"/>
      <w:marRight w:val="0"/>
      <w:marTop w:val="0"/>
      <w:marBottom w:val="0"/>
      <w:divBdr>
        <w:top w:val="none" w:sz="0" w:space="0" w:color="auto"/>
        <w:left w:val="none" w:sz="0" w:space="0" w:color="auto"/>
        <w:bottom w:val="none" w:sz="0" w:space="0" w:color="auto"/>
        <w:right w:val="none" w:sz="0" w:space="0" w:color="auto"/>
      </w:divBdr>
    </w:div>
    <w:div w:id="1744788743">
      <w:bodyDiv w:val="1"/>
      <w:marLeft w:val="0"/>
      <w:marRight w:val="0"/>
      <w:marTop w:val="0"/>
      <w:marBottom w:val="0"/>
      <w:divBdr>
        <w:top w:val="none" w:sz="0" w:space="0" w:color="auto"/>
        <w:left w:val="none" w:sz="0" w:space="0" w:color="auto"/>
        <w:bottom w:val="none" w:sz="0" w:space="0" w:color="auto"/>
        <w:right w:val="none" w:sz="0" w:space="0" w:color="auto"/>
      </w:divBdr>
    </w:div>
    <w:div w:id="1761366241">
      <w:bodyDiv w:val="1"/>
      <w:marLeft w:val="0"/>
      <w:marRight w:val="0"/>
      <w:marTop w:val="0"/>
      <w:marBottom w:val="0"/>
      <w:divBdr>
        <w:top w:val="none" w:sz="0" w:space="0" w:color="auto"/>
        <w:left w:val="none" w:sz="0" w:space="0" w:color="auto"/>
        <w:bottom w:val="none" w:sz="0" w:space="0" w:color="auto"/>
        <w:right w:val="none" w:sz="0" w:space="0" w:color="auto"/>
      </w:divBdr>
      <w:divsChild>
        <w:div w:id="395973222">
          <w:marLeft w:val="0"/>
          <w:marRight w:val="0"/>
          <w:marTop w:val="0"/>
          <w:marBottom w:val="0"/>
          <w:divBdr>
            <w:top w:val="none" w:sz="0" w:space="0" w:color="auto"/>
            <w:left w:val="none" w:sz="0" w:space="0" w:color="auto"/>
            <w:bottom w:val="none" w:sz="0" w:space="0" w:color="auto"/>
            <w:right w:val="none" w:sz="0" w:space="0" w:color="auto"/>
          </w:divBdr>
          <w:divsChild>
            <w:div w:id="197473818">
              <w:marLeft w:val="0"/>
              <w:marRight w:val="0"/>
              <w:marTop w:val="0"/>
              <w:marBottom w:val="0"/>
              <w:divBdr>
                <w:top w:val="none" w:sz="0" w:space="0" w:color="auto"/>
                <w:left w:val="none" w:sz="0" w:space="0" w:color="auto"/>
                <w:bottom w:val="none" w:sz="0" w:space="0" w:color="auto"/>
                <w:right w:val="none" w:sz="0" w:space="0" w:color="auto"/>
              </w:divBdr>
              <w:divsChild>
                <w:div w:id="3947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45741">
      <w:bodyDiv w:val="1"/>
      <w:marLeft w:val="0"/>
      <w:marRight w:val="0"/>
      <w:marTop w:val="0"/>
      <w:marBottom w:val="0"/>
      <w:divBdr>
        <w:top w:val="none" w:sz="0" w:space="0" w:color="auto"/>
        <w:left w:val="none" w:sz="0" w:space="0" w:color="auto"/>
        <w:bottom w:val="none" w:sz="0" w:space="0" w:color="auto"/>
        <w:right w:val="none" w:sz="0" w:space="0" w:color="auto"/>
      </w:divBdr>
    </w:div>
    <w:div w:id="1780101285">
      <w:bodyDiv w:val="1"/>
      <w:marLeft w:val="0"/>
      <w:marRight w:val="0"/>
      <w:marTop w:val="0"/>
      <w:marBottom w:val="0"/>
      <w:divBdr>
        <w:top w:val="none" w:sz="0" w:space="0" w:color="auto"/>
        <w:left w:val="none" w:sz="0" w:space="0" w:color="auto"/>
        <w:bottom w:val="none" w:sz="0" w:space="0" w:color="auto"/>
        <w:right w:val="none" w:sz="0" w:space="0" w:color="auto"/>
      </w:divBdr>
    </w:div>
    <w:div w:id="1819299036">
      <w:bodyDiv w:val="1"/>
      <w:marLeft w:val="0"/>
      <w:marRight w:val="0"/>
      <w:marTop w:val="0"/>
      <w:marBottom w:val="0"/>
      <w:divBdr>
        <w:top w:val="none" w:sz="0" w:space="0" w:color="auto"/>
        <w:left w:val="none" w:sz="0" w:space="0" w:color="auto"/>
        <w:bottom w:val="none" w:sz="0" w:space="0" w:color="auto"/>
        <w:right w:val="none" w:sz="0" w:space="0" w:color="auto"/>
      </w:divBdr>
    </w:div>
    <w:div w:id="1845589182">
      <w:bodyDiv w:val="1"/>
      <w:marLeft w:val="0"/>
      <w:marRight w:val="0"/>
      <w:marTop w:val="0"/>
      <w:marBottom w:val="0"/>
      <w:divBdr>
        <w:top w:val="none" w:sz="0" w:space="0" w:color="auto"/>
        <w:left w:val="none" w:sz="0" w:space="0" w:color="auto"/>
        <w:bottom w:val="none" w:sz="0" w:space="0" w:color="auto"/>
        <w:right w:val="none" w:sz="0" w:space="0" w:color="auto"/>
      </w:divBdr>
    </w:div>
    <w:div w:id="1864248490">
      <w:bodyDiv w:val="1"/>
      <w:marLeft w:val="0"/>
      <w:marRight w:val="0"/>
      <w:marTop w:val="0"/>
      <w:marBottom w:val="0"/>
      <w:divBdr>
        <w:top w:val="none" w:sz="0" w:space="0" w:color="auto"/>
        <w:left w:val="none" w:sz="0" w:space="0" w:color="auto"/>
        <w:bottom w:val="none" w:sz="0" w:space="0" w:color="auto"/>
        <w:right w:val="none" w:sz="0" w:space="0" w:color="auto"/>
      </w:divBdr>
    </w:div>
    <w:div w:id="1892036301">
      <w:bodyDiv w:val="1"/>
      <w:marLeft w:val="0"/>
      <w:marRight w:val="0"/>
      <w:marTop w:val="0"/>
      <w:marBottom w:val="0"/>
      <w:divBdr>
        <w:top w:val="none" w:sz="0" w:space="0" w:color="auto"/>
        <w:left w:val="none" w:sz="0" w:space="0" w:color="auto"/>
        <w:bottom w:val="none" w:sz="0" w:space="0" w:color="auto"/>
        <w:right w:val="none" w:sz="0" w:space="0" w:color="auto"/>
      </w:divBdr>
    </w:div>
    <w:div w:id="1941914854">
      <w:bodyDiv w:val="1"/>
      <w:marLeft w:val="0"/>
      <w:marRight w:val="0"/>
      <w:marTop w:val="0"/>
      <w:marBottom w:val="0"/>
      <w:divBdr>
        <w:top w:val="none" w:sz="0" w:space="0" w:color="auto"/>
        <w:left w:val="none" w:sz="0" w:space="0" w:color="auto"/>
        <w:bottom w:val="none" w:sz="0" w:space="0" w:color="auto"/>
        <w:right w:val="none" w:sz="0" w:space="0" w:color="auto"/>
      </w:divBdr>
    </w:div>
    <w:div w:id="1979993245">
      <w:bodyDiv w:val="1"/>
      <w:marLeft w:val="0"/>
      <w:marRight w:val="0"/>
      <w:marTop w:val="0"/>
      <w:marBottom w:val="0"/>
      <w:divBdr>
        <w:top w:val="none" w:sz="0" w:space="0" w:color="auto"/>
        <w:left w:val="none" w:sz="0" w:space="0" w:color="auto"/>
        <w:bottom w:val="none" w:sz="0" w:space="0" w:color="auto"/>
        <w:right w:val="none" w:sz="0" w:space="0" w:color="auto"/>
      </w:divBdr>
    </w:div>
    <w:div w:id="2008514534">
      <w:bodyDiv w:val="1"/>
      <w:marLeft w:val="0"/>
      <w:marRight w:val="0"/>
      <w:marTop w:val="0"/>
      <w:marBottom w:val="0"/>
      <w:divBdr>
        <w:top w:val="none" w:sz="0" w:space="0" w:color="auto"/>
        <w:left w:val="none" w:sz="0" w:space="0" w:color="auto"/>
        <w:bottom w:val="none" w:sz="0" w:space="0" w:color="auto"/>
        <w:right w:val="none" w:sz="0" w:space="0" w:color="auto"/>
      </w:divBdr>
    </w:div>
    <w:div w:id="2011370803">
      <w:bodyDiv w:val="1"/>
      <w:marLeft w:val="0"/>
      <w:marRight w:val="0"/>
      <w:marTop w:val="0"/>
      <w:marBottom w:val="0"/>
      <w:divBdr>
        <w:top w:val="none" w:sz="0" w:space="0" w:color="auto"/>
        <w:left w:val="none" w:sz="0" w:space="0" w:color="auto"/>
        <w:bottom w:val="none" w:sz="0" w:space="0" w:color="auto"/>
        <w:right w:val="none" w:sz="0" w:space="0" w:color="auto"/>
      </w:divBdr>
    </w:div>
    <w:div w:id="2036955141">
      <w:bodyDiv w:val="1"/>
      <w:marLeft w:val="0"/>
      <w:marRight w:val="0"/>
      <w:marTop w:val="0"/>
      <w:marBottom w:val="0"/>
      <w:divBdr>
        <w:top w:val="none" w:sz="0" w:space="0" w:color="auto"/>
        <w:left w:val="none" w:sz="0" w:space="0" w:color="auto"/>
        <w:bottom w:val="none" w:sz="0" w:space="0" w:color="auto"/>
        <w:right w:val="none" w:sz="0" w:space="0" w:color="auto"/>
      </w:divBdr>
    </w:div>
    <w:div w:id="2048137595">
      <w:bodyDiv w:val="1"/>
      <w:marLeft w:val="0"/>
      <w:marRight w:val="0"/>
      <w:marTop w:val="0"/>
      <w:marBottom w:val="0"/>
      <w:divBdr>
        <w:top w:val="none" w:sz="0" w:space="0" w:color="auto"/>
        <w:left w:val="none" w:sz="0" w:space="0" w:color="auto"/>
        <w:bottom w:val="none" w:sz="0" w:space="0" w:color="auto"/>
        <w:right w:val="none" w:sz="0" w:space="0" w:color="auto"/>
      </w:divBdr>
    </w:div>
    <w:div w:id="2087342933">
      <w:bodyDiv w:val="1"/>
      <w:marLeft w:val="0"/>
      <w:marRight w:val="0"/>
      <w:marTop w:val="0"/>
      <w:marBottom w:val="0"/>
      <w:divBdr>
        <w:top w:val="none" w:sz="0" w:space="0" w:color="auto"/>
        <w:left w:val="none" w:sz="0" w:space="0" w:color="auto"/>
        <w:bottom w:val="none" w:sz="0" w:space="0" w:color="auto"/>
        <w:right w:val="none" w:sz="0" w:space="0" w:color="auto"/>
      </w:divBdr>
    </w:div>
    <w:div w:id="2128548113">
      <w:bodyDiv w:val="1"/>
      <w:marLeft w:val="0"/>
      <w:marRight w:val="0"/>
      <w:marTop w:val="0"/>
      <w:marBottom w:val="0"/>
      <w:divBdr>
        <w:top w:val="none" w:sz="0" w:space="0" w:color="auto"/>
        <w:left w:val="none" w:sz="0" w:space="0" w:color="auto"/>
        <w:bottom w:val="none" w:sz="0" w:space="0" w:color="auto"/>
        <w:right w:val="none" w:sz="0" w:space="0" w:color="auto"/>
      </w:divBdr>
    </w:div>
    <w:div w:id="213085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click.endnote.com/viewer?doi=10.1109%2Ftetci.2018.2880693&amp;token=WzM0OTYyNjAsIjEwLjExMDkvdGV0Y2kuMjAxOC4yODgwNjkzIl0.t6cv3SgRqE08JaSKn2kPI_OkL5g" TargetMode="External"/><Relationship Id="rId18" Type="http://schemas.openxmlformats.org/officeDocument/2006/relationships/hyperlink" Target="http://nile.wpi.edu/NS/" TargetMode="External"/><Relationship Id="rId26" Type="http://schemas.openxmlformats.org/officeDocument/2006/relationships/hyperlink" Target="https://www.ibm.com/topics/smart-contracts" TargetMode="External"/><Relationship Id="rId3" Type="http://schemas.openxmlformats.org/officeDocument/2006/relationships/styles" Target="styles.xml"/><Relationship Id="rId21" Type="http://schemas.openxmlformats.org/officeDocument/2006/relationships/hyperlink" Target="https://www.nhtsa.gov/technology-innovation/automated-vehicles-safety/" TargetMode="External"/><Relationship Id="rId7" Type="http://schemas.openxmlformats.org/officeDocument/2006/relationships/endnotes" Target="endnotes.xml"/><Relationship Id="rId12" Type="http://schemas.openxmlformats.org/officeDocument/2006/relationships/hyperlink" Target="file:///Users/joconnor/Downloads/sustainability-13-07962%20(1).pdf" TargetMode="External"/><Relationship Id="rId17" Type="http://schemas.openxmlformats.org/officeDocument/2006/relationships/footer" Target="footer3.xml"/><Relationship Id="rId25" Type="http://schemas.openxmlformats.org/officeDocument/2006/relationships/hyperlink" Target="https://blog.iota.org/iota-smart-contracts-protocol-alpha-releas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www.sae.org/standards/content/j3016_202104/" TargetMode="External"/><Relationship Id="rId29" Type="http://schemas.openxmlformats.org/officeDocument/2006/relationships/hyperlink" Target="https://www.jaguarlandrover.com/news/2019/04/money-earn-you-drive-jaguar-land-ro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blog.iota.org/iota-2-0-details-on-current-status-and-outlook/"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lick.endnote.com/viewer?doi=10.1109%2Ftvt.2016.2572123&amp;token=WzM0OTYyNjAsIjEwLjExMDkvdHZ0LjIwMTYuMjU3MjEyMyJd.hnv9TDtW7_dLtjqGDtUcGx6gPpk" TargetMode="External"/><Relationship Id="rId23" Type="http://schemas.openxmlformats.org/officeDocument/2006/relationships/hyperlink" Target="https://interestingengineering.com/iota-a-cryptocurrency-with-infinite-scalability-and-no-fees" TargetMode="External"/><Relationship Id="rId28" Type="http://schemas.openxmlformats.org/officeDocument/2006/relationships/hyperlink" Target="https://www.technologyreview.com./2012/12/03/181350/many-cars-have-a-hundred-million-lines-of-code/" TargetMode="External"/><Relationship Id="rId10" Type="http://schemas.openxmlformats.org/officeDocument/2006/relationships/header" Target="header1.xml"/><Relationship Id="rId19" Type="http://schemas.openxmlformats.org/officeDocument/2006/relationships/hyperlink" Target="https://www.abiresearch.com/press/abi-research-forecasts-8-million-vehicles-ship-sae-level-3-4-and-5-autonomous-technology-2025/" TargetMode="Externa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phrasebank.manchester.ac.uk/" TargetMode="External"/><Relationship Id="rId22" Type="http://schemas.openxmlformats.org/officeDocument/2006/relationships/hyperlink" Target="https://www.iota.org/get-started/what-is-iota" TargetMode="External"/><Relationship Id="rId27" Type="http://schemas.openxmlformats.org/officeDocument/2006/relationships/hyperlink" Target="https://ethereum.org/en/whitepaper/" TargetMode="External"/><Relationship Id="rId30" Type="http://schemas.openxmlformats.org/officeDocument/2006/relationships/hyperlink" Target="https://www.elaad.nl/projects/iota-charging-station/"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85383C7-8271-F54E-95C7-995783CD8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9947</Words>
  <Characters>56701</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66515</CharactersWithSpaces>
  <SharedDoc>false</SharedDoc>
  <HLinks>
    <vt:vector size="84" baseType="variant">
      <vt:variant>
        <vt:i4>2162809</vt:i4>
      </vt:variant>
      <vt:variant>
        <vt:i4>102</vt:i4>
      </vt:variant>
      <vt:variant>
        <vt:i4>0</vt:i4>
      </vt:variant>
      <vt:variant>
        <vt:i4>5</vt:i4>
      </vt:variant>
      <vt:variant>
        <vt:lpwstr>http://www.hhs.gov/</vt:lpwstr>
      </vt:variant>
      <vt:variant>
        <vt:lpwstr/>
      </vt:variant>
      <vt:variant>
        <vt:i4>917526</vt:i4>
      </vt:variant>
      <vt:variant>
        <vt:i4>99</vt:i4>
      </vt:variant>
      <vt:variant>
        <vt:i4>0</vt:i4>
      </vt:variant>
      <vt:variant>
        <vt:i4>5</vt:i4>
      </vt:variant>
      <vt:variant>
        <vt:lpwstr>http://dspace.library.drexel.edu/handle/1860/272</vt:lpwstr>
      </vt:variant>
      <vt:variant>
        <vt:lpwstr/>
      </vt:variant>
      <vt:variant>
        <vt:i4>6881326</vt:i4>
      </vt:variant>
      <vt:variant>
        <vt:i4>96</vt:i4>
      </vt:variant>
      <vt:variant>
        <vt:i4>0</vt:i4>
      </vt:variant>
      <vt:variant>
        <vt:i4>5</vt:i4>
      </vt:variant>
      <vt:variant>
        <vt:lpwstr>http://www.fda.gov/cdrh/ode/87.pdf</vt:lpwstr>
      </vt:variant>
      <vt:variant>
        <vt:lpwstr/>
      </vt:variant>
      <vt:variant>
        <vt:i4>1703991</vt:i4>
      </vt:variant>
      <vt:variant>
        <vt:i4>68</vt:i4>
      </vt:variant>
      <vt:variant>
        <vt:i4>0</vt:i4>
      </vt:variant>
      <vt:variant>
        <vt:i4>5</vt:i4>
      </vt:variant>
      <vt:variant>
        <vt:lpwstr/>
      </vt:variant>
      <vt:variant>
        <vt:lpwstr>_Toc165261583</vt:lpwstr>
      </vt:variant>
      <vt:variant>
        <vt:i4>2031668</vt:i4>
      </vt:variant>
      <vt:variant>
        <vt:i4>59</vt:i4>
      </vt:variant>
      <vt:variant>
        <vt:i4>0</vt:i4>
      </vt:variant>
      <vt:variant>
        <vt:i4>5</vt:i4>
      </vt:variant>
      <vt:variant>
        <vt:lpwstr/>
      </vt:variant>
      <vt:variant>
        <vt:lpwstr>_Toc164489932</vt:lpwstr>
      </vt:variant>
      <vt:variant>
        <vt:i4>2031668</vt:i4>
      </vt:variant>
      <vt:variant>
        <vt:i4>53</vt:i4>
      </vt:variant>
      <vt:variant>
        <vt:i4>0</vt:i4>
      </vt:variant>
      <vt:variant>
        <vt:i4>5</vt:i4>
      </vt:variant>
      <vt:variant>
        <vt:lpwstr/>
      </vt:variant>
      <vt:variant>
        <vt:lpwstr>_Toc164489931</vt:lpwstr>
      </vt:variant>
      <vt:variant>
        <vt:i4>2031668</vt:i4>
      </vt:variant>
      <vt:variant>
        <vt:i4>44</vt:i4>
      </vt:variant>
      <vt:variant>
        <vt:i4>0</vt:i4>
      </vt:variant>
      <vt:variant>
        <vt:i4>5</vt:i4>
      </vt:variant>
      <vt:variant>
        <vt:lpwstr/>
      </vt:variant>
      <vt:variant>
        <vt:lpwstr>_Toc164489930</vt:lpwstr>
      </vt:variant>
      <vt:variant>
        <vt:i4>1966132</vt:i4>
      </vt:variant>
      <vt:variant>
        <vt:i4>38</vt:i4>
      </vt:variant>
      <vt:variant>
        <vt:i4>0</vt:i4>
      </vt:variant>
      <vt:variant>
        <vt:i4>5</vt:i4>
      </vt:variant>
      <vt:variant>
        <vt:lpwstr/>
      </vt:variant>
      <vt:variant>
        <vt:lpwstr>_Toc164489929</vt:lpwstr>
      </vt:variant>
      <vt:variant>
        <vt:i4>1966132</vt:i4>
      </vt:variant>
      <vt:variant>
        <vt:i4>32</vt:i4>
      </vt:variant>
      <vt:variant>
        <vt:i4>0</vt:i4>
      </vt:variant>
      <vt:variant>
        <vt:i4>5</vt:i4>
      </vt:variant>
      <vt:variant>
        <vt:lpwstr/>
      </vt:variant>
      <vt:variant>
        <vt:lpwstr>_Toc164489928</vt:lpwstr>
      </vt:variant>
      <vt:variant>
        <vt:i4>1966132</vt:i4>
      </vt:variant>
      <vt:variant>
        <vt:i4>26</vt:i4>
      </vt:variant>
      <vt:variant>
        <vt:i4>0</vt:i4>
      </vt:variant>
      <vt:variant>
        <vt:i4>5</vt:i4>
      </vt:variant>
      <vt:variant>
        <vt:lpwstr/>
      </vt:variant>
      <vt:variant>
        <vt:lpwstr>_Toc164489927</vt:lpwstr>
      </vt:variant>
      <vt:variant>
        <vt:i4>1966132</vt:i4>
      </vt:variant>
      <vt:variant>
        <vt:i4>20</vt:i4>
      </vt:variant>
      <vt:variant>
        <vt:i4>0</vt:i4>
      </vt:variant>
      <vt:variant>
        <vt:i4>5</vt:i4>
      </vt:variant>
      <vt:variant>
        <vt:lpwstr/>
      </vt:variant>
      <vt:variant>
        <vt:lpwstr>_Toc164489926</vt:lpwstr>
      </vt:variant>
      <vt:variant>
        <vt:i4>1966132</vt:i4>
      </vt:variant>
      <vt:variant>
        <vt:i4>14</vt:i4>
      </vt:variant>
      <vt:variant>
        <vt:i4>0</vt:i4>
      </vt:variant>
      <vt:variant>
        <vt:i4>5</vt:i4>
      </vt:variant>
      <vt:variant>
        <vt:lpwstr/>
      </vt:variant>
      <vt:variant>
        <vt:lpwstr>_Toc164489925</vt:lpwstr>
      </vt:variant>
      <vt:variant>
        <vt:i4>1966132</vt:i4>
      </vt:variant>
      <vt:variant>
        <vt:i4>8</vt:i4>
      </vt:variant>
      <vt:variant>
        <vt:i4>0</vt:i4>
      </vt:variant>
      <vt:variant>
        <vt:i4>5</vt:i4>
      </vt:variant>
      <vt:variant>
        <vt:lpwstr/>
      </vt:variant>
      <vt:variant>
        <vt:lpwstr>_Toc164489924</vt:lpwstr>
      </vt:variant>
      <vt:variant>
        <vt:i4>1966132</vt:i4>
      </vt:variant>
      <vt:variant>
        <vt:i4>2</vt:i4>
      </vt:variant>
      <vt:variant>
        <vt:i4>0</vt:i4>
      </vt:variant>
      <vt:variant>
        <vt:i4>5</vt:i4>
      </vt:variant>
      <vt:variant>
        <vt:lpwstr/>
      </vt:variant>
      <vt:variant>
        <vt:lpwstr>_Toc164489923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2021-11-19T02:02:00Z</dcterms:created>
  <dcterms:modified xsi:type="dcterms:W3CDTF">2021-11-22T02:42:00Z</dcterms:modified>
</cp:coreProperties>
</file>