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rPr>
          <w:i w:val="1"/>
        </w:rPr>
      </w:pPr>
      <w:r w:rsidDel="00000000" w:rsidR="00000000" w:rsidRPr="00000000">
        <w:rPr>
          <w:rtl w:val="0"/>
        </w:rPr>
      </w:r>
    </w:p>
    <w:p w:rsidR="00000000" w:rsidDel="00000000" w:rsidP="00000000" w:rsidRDefault="00000000" w:rsidRPr="00000000" w14:paraId="00000002">
      <w:pPr>
        <w:shd w:fill="ffffff" w:val="clear"/>
        <w:jc w:val="center"/>
        <w:rPr>
          <w:b w:val="1"/>
          <w:sz w:val="36"/>
          <w:szCs w:val="36"/>
          <w:u w:val="single"/>
        </w:rPr>
      </w:pPr>
      <w:r w:rsidDel="00000000" w:rsidR="00000000" w:rsidRPr="00000000">
        <w:rPr>
          <w:rtl w:val="0"/>
        </w:rPr>
      </w:r>
    </w:p>
    <w:p w:rsidR="00000000" w:rsidDel="00000000" w:rsidP="00000000" w:rsidRDefault="00000000" w:rsidRPr="00000000" w14:paraId="00000003">
      <w:pPr>
        <w:shd w:fill="ffffff" w:val="clear"/>
        <w:jc w:val="center"/>
        <w:rPr>
          <w:b w:val="1"/>
          <w:sz w:val="36"/>
          <w:szCs w:val="36"/>
          <w:u w:val="single"/>
        </w:rPr>
      </w:pPr>
      <w:r w:rsidDel="00000000" w:rsidR="00000000" w:rsidRPr="00000000">
        <w:rPr>
          <w:b w:val="1"/>
          <w:sz w:val="36"/>
          <w:szCs w:val="36"/>
          <w:u w:val="single"/>
        </w:rPr>
        <w:drawing>
          <wp:inline distB="114300" distT="114300" distL="114300" distR="114300">
            <wp:extent cx="4462463" cy="893923"/>
            <wp:effectExtent b="0" l="0" r="0" t="0"/>
            <wp:docPr id="24"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4462463" cy="893923"/>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hd w:fill="ffffff" w:val="clear"/>
        <w:jc w:val="center"/>
        <w:rPr>
          <w:b w:val="1"/>
          <w:sz w:val="36"/>
          <w:szCs w:val="36"/>
        </w:rPr>
      </w:pPr>
      <w:r w:rsidDel="00000000" w:rsidR="00000000" w:rsidRPr="00000000">
        <w:rPr>
          <w:b w:val="1"/>
          <w:sz w:val="36"/>
          <w:szCs w:val="36"/>
          <w:rtl w:val="0"/>
        </w:rPr>
        <w:t xml:space="preserve">Brigham and Women’s Hospital</w:t>
      </w:r>
    </w:p>
    <w:p w:rsidR="00000000" w:rsidDel="00000000" w:rsidP="00000000" w:rsidRDefault="00000000" w:rsidRPr="00000000" w14:paraId="00000005">
      <w:pPr>
        <w:shd w:fill="ffffff" w:val="clear"/>
        <w:jc w:val="center"/>
        <w:rPr>
          <w:b w:val="1"/>
          <w:i w:val="1"/>
          <w:sz w:val="36"/>
          <w:szCs w:val="36"/>
        </w:rPr>
      </w:pPr>
      <w:r w:rsidDel="00000000" w:rsidR="00000000" w:rsidRPr="00000000">
        <w:rPr>
          <w:b w:val="1"/>
          <w:sz w:val="36"/>
          <w:szCs w:val="36"/>
          <w:rtl w:val="0"/>
        </w:rPr>
        <w:t xml:space="preserve">COVID-19 Critical Care Clinical Guidelines </w:t>
      </w:r>
      <w:r w:rsidDel="00000000" w:rsidR="00000000" w:rsidRPr="00000000">
        <w:rPr>
          <w:rtl w:val="0"/>
        </w:rPr>
      </w:r>
    </w:p>
    <w:p w:rsidR="00000000" w:rsidDel="00000000" w:rsidP="00000000" w:rsidRDefault="00000000" w:rsidRPr="00000000" w14:paraId="00000006">
      <w:pPr>
        <w:shd w:fill="ffffff" w:val="clear"/>
        <w:jc w:val="center"/>
        <w:rPr>
          <w:b w:val="1"/>
          <w:sz w:val="36"/>
          <w:szCs w:val="36"/>
          <w:u w:val="single"/>
        </w:rPr>
      </w:pPr>
      <w:r w:rsidDel="00000000" w:rsidR="00000000" w:rsidRPr="00000000">
        <w:rPr>
          <w:rtl w:val="0"/>
        </w:rPr>
      </w:r>
    </w:p>
    <w:p w:rsidR="00000000" w:rsidDel="00000000" w:rsidP="00000000" w:rsidRDefault="00000000" w:rsidRPr="00000000" w14:paraId="00000007">
      <w:pPr>
        <w:shd w:fill="ffffff" w:val="clear"/>
        <w:jc w:val="center"/>
        <w:rPr>
          <w:sz w:val="36"/>
          <w:szCs w:val="36"/>
        </w:rPr>
      </w:pPr>
      <w:r w:rsidDel="00000000" w:rsidR="00000000" w:rsidRPr="00000000">
        <w:rPr>
          <w:sz w:val="36"/>
          <w:szCs w:val="36"/>
          <w:rtl w:val="0"/>
        </w:rPr>
        <w:t xml:space="preserve">Updated: 3/23/2020</w:t>
      </w:r>
    </w:p>
    <w:p w:rsidR="00000000" w:rsidDel="00000000" w:rsidP="00000000" w:rsidRDefault="00000000" w:rsidRPr="00000000" w14:paraId="00000008">
      <w:pPr>
        <w:shd w:fill="ffffff" w:val="clear"/>
        <w:jc w:val="left"/>
        <w:rPr>
          <w:b w:val="1"/>
          <w:sz w:val="36"/>
          <w:szCs w:val="36"/>
        </w:rPr>
      </w:pPr>
      <w:r w:rsidDel="00000000" w:rsidR="00000000" w:rsidRPr="00000000">
        <w:rPr>
          <w:rtl w:val="0"/>
        </w:rPr>
      </w:r>
    </w:p>
    <w:p w:rsidR="00000000" w:rsidDel="00000000" w:rsidP="00000000" w:rsidRDefault="00000000" w:rsidRPr="00000000" w14:paraId="00000009">
      <w:pPr>
        <w:shd w:fill="ffffff" w:val="clear"/>
        <w:jc w:val="center"/>
        <w:rPr>
          <w:b w:val="1"/>
          <w:color w:val="ff0000"/>
          <w:sz w:val="28"/>
          <w:szCs w:val="28"/>
        </w:rPr>
      </w:pPr>
      <w:r w:rsidDel="00000000" w:rsidR="00000000" w:rsidRPr="00000000">
        <w:rPr>
          <w:b w:val="1"/>
          <w:color w:val="ff0000"/>
          <w:sz w:val="28"/>
          <w:szCs w:val="28"/>
          <w:rtl w:val="0"/>
        </w:rPr>
        <w:t xml:space="preserve">This document is a work in progress. We have much to learn. </w:t>
      </w:r>
    </w:p>
    <w:p w:rsidR="00000000" w:rsidDel="00000000" w:rsidP="00000000" w:rsidRDefault="00000000" w:rsidRPr="00000000" w14:paraId="0000000A">
      <w:pPr>
        <w:shd w:fill="ffffff" w:val="clear"/>
        <w:jc w:val="center"/>
        <w:rPr>
          <w:b w:val="1"/>
          <w:color w:val="ff0000"/>
          <w:sz w:val="28"/>
          <w:szCs w:val="28"/>
        </w:rPr>
      </w:pPr>
      <w:r w:rsidDel="00000000" w:rsidR="00000000" w:rsidRPr="00000000">
        <w:rPr>
          <w:b w:val="1"/>
          <w:color w:val="ff0000"/>
          <w:sz w:val="28"/>
          <w:szCs w:val="28"/>
          <w:rtl w:val="0"/>
        </w:rPr>
        <w:t xml:space="preserve">This is updated daily with evolving information; do not print.</w:t>
      </w:r>
    </w:p>
    <w:p w:rsidR="00000000" w:rsidDel="00000000" w:rsidP="00000000" w:rsidRDefault="00000000" w:rsidRPr="00000000" w14:paraId="0000000B">
      <w:pPr>
        <w:shd w:fill="ffffff" w:val="clear"/>
        <w:jc w:val="center"/>
        <w:rPr>
          <w:b w:val="1"/>
          <w:color w:val="ff0000"/>
          <w:sz w:val="28"/>
          <w:szCs w:val="28"/>
        </w:rPr>
      </w:pPr>
      <w:r w:rsidDel="00000000" w:rsidR="00000000" w:rsidRPr="00000000">
        <w:rPr>
          <w:rtl w:val="0"/>
        </w:rPr>
      </w:r>
    </w:p>
    <w:p w:rsidR="00000000" w:rsidDel="00000000" w:rsidP="00000000" w:rsidRDefault="00000000" w:rsidRPr="00000000" w14:paraId="0000000C">
      <w:pPr>
        <w:shd w:fill="ffffff" w:val="clear"/>
        <w:jc w:val="center"/>
        <w:rPr>
          <w:b w:val="1"/>
          <w:color w:val="ff0000"/>
          <w:sz w:val="28"/>
          <w:szCs w:val="28"/>
        </w:rPr>
      </w:pPr>
      <w:hyperlink r:id="rId8">
        <w:r w:rsidDel="00000000" w:rsidR="00000000" w:rsidRPr="00000000">
          <w:rPr>
            <w:b w:val="1"/>
            <w:color w:val="1155cc"/>
            <w:sz w:val="28"/>
            <w:szCs w:val="28"/>
            <w:u w:val="single"/>
            <w:rtl w:val="0"/>
          </w:rPr>
          <w:t xml:space="preserve">SCCM Guidelines</w:t>
        </w:r>
      </w:hyperlink>
      <w:r w:rsidDel="00000000" w:rsidR="00000000" w:rsidRPr="00000000">
        <w:rPr>
          <w:b w:val="1"/>
          <w:color w:val="ff0000"/>
          <w:sz w:val="28"/>
          <w:szCs w:val="28"/>
          <w:rtl w:val="0"/>
        </w:rPr>
        <w:t xml:space="preserve"> are being reviewed and incorporated but are not yet reflected in this document</w:t>
      </w:r>
    </w:p>
    <w:p w:rsidR="00000000" w:rsidDel="00000000" w:rsidP="00000000" w:rsidRDefault="00000000" w:rsidRPr="00000000" w14:paraId="0000000D">
      <w:pPr>
        <w:shd w:fill="ffffff" w:val="clear"/>
        <w:jc w:val="center"/>
        <w:rPr>
          <w:b w:val="1"/>
          <w:sz w:val="28"/>
          <w:szCs w:val="28"/>
        </w:rPr>
      </w:pPr>
      <w:r w:rsidDel="00000000" w:rsidR="00000000" w:rsidRPr="00000000">
        <w:rPr>
          <w:rtl w:val="0"/>
        </w:rPr>
      </w:r>
    </w:p>
    <w:p w:rsidR="00000000" w:rsidDel="00000000" w:rsidP="00000000" w:rsidRDefault="00000000" w:rsidRPr="00000000" w14:paraId="0000000E">
      <w:pPr>
        <w:shd w:fill="ffffff" w:val="clear"/>
        <w:jc w:val="center"/>
        <w:rPr>
          <w:b w:val="1"/>
          <w:sz w:val="28"/>
          <w:szCs w:val="28"/>
        </w:rPr>
      </w:pPr>
      <w:r w:rsidDel="00000000" w:rsidR="00000000" w:rsidRPr="00000000">
        <w:rPr>
          <w:b w:val="1"/>
          <w:color w:val="ff0000"/>
          <w:sz w:val="28"/>
          <w:szCs w:val="28"/>
          <w:rtl w:val="0"/>
        </w:rPr>
        <w:t xml:space="preserve">Please send suggestions:</w:t>
      </w:r>
      <w:r w:rsidDel="00000000" w:rsidR="00000000" w:rsidRPr="00000000">
        <w:rPr>
          <w:b w:val="1"/>
          <w:sz w:val="28"/>
          <w:szCs w:val="28"/>
          <w:rtl w:val="0"/>
        </w:rPr>
        <w:t xml:space="preserve"> </w:t>
      </w:r>
      <w:hyperlink r:id="rId9">
        <w:r w:rsidDel="00000000" w:rsidR="00000000" w:rsidRPr="00000000">
          <w:rPr>
            <w:color w:val="1155cc"/>
            <w:sz w:val="28"/>
            <w:szCs w:val="28"/>
            <w:u w:val="single"/>
            <w:rtl w:val="0"/>
          </w:rPr>
          <w:t xml:space="preserve">BWHCOVIDGuidelines@gmail.com</w:t>
        </w:r>
      </w:hyperlink>
      <w:r w:rsidDel="00000000" w:rsidR="00000000" w:rsidRPr="00000000">
        <w:rPr>
          <w:b w:val="1"/>
          <w:sz w:val="28"/>
          <w:szCs w:val="28"/>
          <w:rtl w:val="0"/>
        </w:rPr>
        <w:t xml:space="preserve"> </w:t>
      </w:r>
    </w:p>
    <w:p w:rsidR="00000000" w:rsidDel="00000000" w:rsidP="00000000" w:rsidRDefault="00000000" w:rsidRPr="00000000" w14:paraId="0000000F">
      <w:pPr>
        <w:shd w:fill="ffffff" w:val="clear"/>
        <w:jc w:val="left"/>
        <w:rPr>
          <w:b w:val="1"/>
          <w:sz w:val="36"/>
          <w:szCs w:val="36"/>
          <w:u w:val="single"/>
        </w:rPr>
      </w:pPr>
      <w:r w:rsidDel="00000000" w:rsidR="00000000" w:rsidRPr="00000000">
        <w:rPr>
          <w:rtl w:val="0"/>
        </w:rPr>
      </w:r>
    </w:p>
    <w:p w:rsidR="00000000" w:rsidDel="00000000" w:rsidP="00000000" w:rsidRDefault="00000000" w:rsidRPr="00000000" w14:paraId="00000010">
      <w:pPr>
        <w:rPr>
          <w:b w:val="1"/>
          <w:sz w:val="36"/>
          <w:szCs w:val="36"/>
          <w:u w:val="single"/>
        </w:rPr>
      </w:pPr>
      <w:r w:rsidDel="00000000" w:rsidR="00000000" w:rsidRPr="00000000">
        <w:rPr>
          <w:b w:val="1"/>
          <w:sz w:val="20"/>
          <w:szCs w:val="20"/>
          <w:rtl w:val="0"/>
        </w:rPr>
        <w:t xml:space="preserve">Disclaimer: </w:t>
      </w:r>
      <w:r w:rsidDel="00000000" w:rsidR="00000000" w:rsidRPr="00000000">
        <w:rPr>
          <w:sz w:val="20"/>
          <w:szCs w:val="20"/>
          <w:rtl w:val="0"/>
        </w:rPr>
        <w:t xml:space="preserve">This document is intended as a resource for clinicians caring for critically-ill COVID-19 patients, based on available evidence and recommendations of governing bodies. The recommendations do not replace clinical judgment or the need for individualized patient care plans. While we attempt to keep this document up-to-date, the literature on COVID-19 is rapidly evolving, and we suggest that practitioners search for the most up-to-date literature on any specific topic. These guidelines will also rapidly evolve as they are implemented into clinical practice and we receive feedback from practitioners. Finally, these guidelines were developed based on practice patterns and infrastructure at Brigham and Women’s Hospital in Boston, MA; local factors should be taken into account if utilized at other hospitals.</w:t>
      </w:r>
      <w:r w:rsidDel="00000000" w:rsidR="00000000" w:rsidRPr="00000000">
        <w:rPr>
          <w:rtl w:val="0"/>
        </w:rPr>
      </w:r>
    </w:p>
    <w:p w:rsidR="00000000" w:rsidDel="00000000" w:rsidP="00000000" w:rsidRDefault="00000000" w:rsidRPr="00000000" w14:paraId="00000011">
      <w:pPr>
        <w:pStyle w:val="Heading1"/>
        <w:rPr/>
      </w:pPr>
      <w:bookmarkStart w:colFirst="0" w:colLast="0" w:name="_7amkd6138bxo" w:id="0"/>
      <w:bookmarkEnd w:id="0"/>
      <w:r w:rsidDel="00000000" w:rsidR="00000000" w:rsidRPr="00000000">
        <w:rPr>
          <w:rtl w:val="0"/>
        </w:rPr>
        <w:t xml:space="preserve">COVID-19 one page Quick Guides:</w:t>
      </w:r>
    </w:p>
    <w:p w:rsidR="00000000" w:rsidDel="00000000" w:rsidP="00000000" w:rsidRDefault="00000000" w:rsidRPr="00000000" w14:paraId="00000012">
      <w:pPr>
        <w:rPr/>
      </w:pPr>
      <w:hyperlink r:id="rId10">
        <w:r w:rsidDel="00000000" w:rsidR="00000000" w:rsidRPr="00000000">
          <w:rPr>
            <w:color w:val="1155cc"/>
            <w:u w:val="single"/>
            <w:rtl w:val="0"/>
          </w:rPr>
          <w:t xml:space="preserve">COVID-19 Initial work-up QUICK GUIDE</w:t>
        </w:r>
      </w:hyperlink>
      <w:r w:rsidDel="00000000" w:rsidR="00000000" w:rsidRPr="00000000">
        <w:rPr>
          <w:rtl w:val="0"/>
        </w:rPr>
      </w:r>
    </w:p>
    <w:p w:rsidR="00000000" w:rsidDel="00000000" w:rsidP="00000000" w:rsidRDefault="00000000" w:rsidRPr="00000000" w14:paraId="00000013">
      <w:pPr>
        <w:rPr/>
      </w:pPr>
      <w:hyperlink r:id="rId11">
        <w:r w:rsidDel="00000000" w:rsidR="00000000" w:rsidRPr="00000000">
          <w:rPr>
            <w:color w:val="1155cc"/>
            <w:u w:val="single"/>
            <w:rtl w:val="0"/>
          </w:rPr>
          <w:t xml:space="preserve">COVID-19 Respiratory Failure management QUICK GUIDE</w:t>
        </w:r>
      </w:hyperlink>
      <w:r w:rsidDel="00000000" w:rsidR="00000000" w:rsidRPr="00000000">
        <w:rPr>
          <w:rtl w:val="0"/>
        </w:rPr>
      </w:r>
    </w:p>
    <w:p w:rsidR="00000000" w:rsidDel="00000000" w:rsidP="00000000" w:rsidRDefault="00000000" w:rsidRPr="00000000" w14:paraId="00000014">
      <w:pPr>
        <w:rPr>
          <w:b w:val="1"/>
          <w:sz w:val="36"/>
          <w:szCs w:val="36"/>
          <w:u w:val="single"/>
        </w:rPr>
      </w:pPr>
      <w:hyperlink r:id="rId12">
        <w:r w:rsidDel="00000000" w:rsidR="00000000" w:rsidRPr="00000000">
          <w:rPr>
            <w:color w:val="1155cc"/>
            <w:u w:val="single"/>
            <w:rtl w:val="0"/>
          </w:rPr>
          <w:t xml:space="preserve">COVID-19 ICU care QUICK GUIDE</w:t>
        </w:r>
      </w:hyperlink>
      <w:r w:rsidDel="00000000" w:rsidR="00000000" w:rsidRPr="00000000">
        <w:rPr>
          <w:rtl w:val="0"/>
        </w:rPr>
      </w:r>
    </w:p>
    <w:p w:rsidR="00000000" w:rsidDel="00000000" w:rsidP="00000000" w:rsidRDefault="00000000" w:rsidRPr="00000000" w14:paraId="00000015">
      <w:pPr>
        <w:shd w:fill="ffffff" w:val="clear"/>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tl w:val="0"/>
        </w:rPr>
        <w:t xml:space="preserve"> </w:t>
      </w:r>
    </w:p>
    <w:p w:rsidR="00000000" w:rsidDel="00000000" w:rsidP="00000000" w:rsidRDefault="00000000" w:rsidRPr="00000000" w14:paraId="00000016">
      <w:pPr>
        <w:shd w:fill="ffffff" w:val="clear"/>
        <w:jc w:val="left"/>
        <w:rPr>
          <w:b w:val="1"/>
          <w:sz w:val="36"/>
          <w:szCs w:val="36"/>
          <w:u w:val="single"/>
        </w:rPr>
      </w:pPr>
      <w:r w:rsidDel="00000000" w:rsidR="00000000" w:rsidRPr="00000000">
        <w:br w:type="page"/>
      </w:r>
      <w:r w:rsidDel="00000000" w:rsidR="00000000" w:rsidRPr="00000000">
        <w:rPr>
          <w:rtl w:val="0"/>
        </w:rPr>
      </w:r>
    </w:p>
    <w:p w:rsidR="00000000" w:rsidDel="00000000" w:rsidP="00000000" w:rsidRDefault="00000000" w:rsidRPr="00000000" w14:paraId="00000017">
      <w:pPr>
        <w:shd w:fill="ffffff" w:val="clear"/>
        <w:jc w:val="center"/>
        <w:rPr>
          <w:b w:val="1"/>
          <w:sz w:val="36"/>
          <w:szCs w:val="36"/>
          <w:u w:val="single"/>
        </w:rPr>
      </w:pPr>
      <w:r w:rsidDel="00000000" w:rsidR="00000000" w:rsidRPr="00000000">
        <w:rPr>
          <w:b w:val="1"/>
          <w:sz w:val="36"/>
          <w:szCs w:val="36"/>
          <w:u w:val="single"/>
          <w:rtl w:val="0"/>
        </w:rPr>
        <w:t xml:space="preserve">Table of Contents</w:t>
      </w:r>
    </w:p>
    <w:p w:rsidR="00000000" w:rsidDel="00000000" w:rsidP="00000000" w:rsidRDefault="00000000" w:rsidRPr="00000000" w14:paraId="00000018">
      <w:pPr>
        <w:shd w:fill="ffffff" w:val="clear"/>
        <w:jc w:val="left"/>
        <w:rPr>
          <w:b w:val="1"/>
          <w:sz w:val="28"/>
          <w:szCs w:val="28"/>
          <w:u w:val="singl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tabs>
              <w:tab w:val="right" w:pos="9360"/>
            </w:tabs>
            <w:spacing w:before="80" w:line="240" w:lineRule="auto"/>
            <w:ind w:left="0" w:firstLine="0"/>
            <w:rPr>
              <w:rFonts w:ascii="Arial" w:cs="Arial" w:eastAsia="Arial" w:hAnsi="Arial"/>
              <w:b w:val="1"/>
              <w:i w:val="0"/>
              <w:smallCaps w:val="0"/>
              <w:strike w:val="0"/>
              <w:color w:val="1155cc"/>
              <w:sz w:val="22"/>
              <w:szCs w:val="22"/>
              <w:u w:val="single"/>
              <w:shd w:fill="auto" w:val="clear"/>
              <w:vertAlign w:val="baseline"/>
            </w:rPr>
          </w:pPr>
          <w:r w:rsidDel="00000000" w:rsidR="00000000" w:rsidRPr="00000000">
            <w:fldChar w:fldCharType="begin"/>
            <w:instrText xml:space="preserve"> TOC \h \u \z </w:instrText>
            <w:fldChar w:fldCharType="separate"/>
          </w:r>
          <w:hyperlink w:anchor="_7amkd6138bxo">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 xml:space="preserve">COVID-19 one page Quick Guides:</w:t>
            </w:r>
          </w:hyperlink>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_7amkd6138bxo \h </w:instrText>
            <w:fldChar w:fldCharType="separate"/>
          </w:r>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200" w:line="240" w:lineRule="auto"/>
            <w:ind w:left="0" w:firstLine="0"/>
            <w:rPr>
              <w:rFonts w:ascii="Arial" w:cs="Arial" w:eastAsia="Arial" w:hAnsi="Arial"/>
              <w:b w:val="1"/>
              <w:i w:val="0"/>
              <w:smallCaps w:val="0"/>
              <w:strike w:val="0"/>
              <w:color w:val="1155cc"/>
              <w:sz w:val="22"/>
              <w:szCs w:val="22"/>
              <w:u w:val="single"/>
              <w:shd w:fill="auto" w:val="clear"/>
              <w:vertAlign w:val="baseline"/>
            </w:rPr>
          </w:pPr>
          <w:hyperlink w:anchor="_vpxc3qksjzgk">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 xml:space="preserve">Chapter 1: Non-ICU Management, Triage, Transfers</w:t>
            </w:r>
          </w:hyperlink>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_vpxc3qksjzgk \h </w:instrText>
            <w:fldChar w:fldCharType="separate"/>
          </w:r>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a8294aye0lb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Clinical Course of COVID-19</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_a8294aye0lbq \h </w:instrText>
            <w:fldChar w:fldCharType="separate"/>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ymvixg917k3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Non-ICU Management Principles</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_ymvixg917k3e \h </w:instrText>
            <w:fldChar w:fldCharType="separate"/>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tsr53lmedja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Chest Imaging and Point of Care Lung Ultrasound</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_tsr53lmedjah \h </w:instrText>
            <w:fldChar w:fldCharType="separate"/>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color w:val="1155cc"/>
              <w:u w:val="single"/>
            </w:rPr>
          </w:pPr>
          <w:hyperlink w:anchor="_apqxkxatnuu">
            <w:r w:rsidDel="00000000" w:rsidR="00000000" w:rsidRPr="00000000">
              <w:rPr>
                <w:color w:val="1155cc"/>
                <w:u w:val="single"/>
                <w:rtl w:val="0"/>
              </w:rPr>
              <w:t xml:space="preserve">Triage to ICU</w:t>
            </w:r>
          </w:hyperlink>
          <w:r w:rsidDel="00000000" w:rsidR="00000000" w:rsidRPr="00000000">
            <w:rPr>
              <w:color w:val="1155cc"/>
              <w:u w:val="single"/>
              <w:rtl w:val="0"/>
            </w:rPr>
            <w:tab/>
          </w:r>
          <w:r w:rsidDel="00000000" w:rsidR="00000000" w:rsidRPr="00000000">
            <w:fldChar w:fldCharType="begin"/>
            <w:instrText xml:space="preserve"> PAGEREF _apqxkxatnuu \h </w:instrText>
            <w:fldChar w:fldCharType="separate"/>
          </w:r>
          <w:r w:rsidDel="00000000" w:rsidR="00000000" w:rsidRPr="00000000">
            <w:rPr>
              <w:color w:val="1155cc"/>
              <w:u w:val="singl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color w:val="1155cc"/>
              <w:u w:val="single"/>
            </w:rPr>
          </w:pPr>
          <w:hyperlink w:anchor="_32yrxx2cn5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Transfer Process</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_32yrxx2cn5j \h </w:instrText>
            <w:fldChar w:fldCharType="separate"/>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200" w:line="240" w:lineRule="auto"/>
            <w:ind w:left="0" w:firstLine="0"/>
            <w:rPr>
              <w:rFonts w:ascii="Arial" w:cs="Arial" w:eastAsia="Arial" w:hAnsi="Arial"/>
              <w:b w:val="1"/>
              <w:i w:val="0"/>
              <w:smallCaps w:val="0"/>
              <w:strike w:val="0"/>
              <w:color w:val="1155cc"/>
              <w:sz w:val="22"/>
              <w:szCs w:val="22"/>
              <w:u w:val="single"/>
              <w:shd w:fill="auto" w:val="clear"/>
              <w:vertAlign w:val="baseline"/>
            </w:rPr>
          </w:pPr>
          <w:hyperlink w:anchor="_hu2czim2nti8">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 xml:space="preserve">Chapter 2: Respiratory Support for COVID-19 Patients</w:t>
            </w:r>
          </w:hyperlink>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_hu2czim2nti8 \h </w:instrText>
            <w:fldChar w:fldCharType="separate"/>
          </w:r>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z5wj4l0gha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Respiratory Failure and ARDS</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_5z5wj4l0ghah \h </w:instrText>
            <w:fldChar w:fldCharType="separate"/>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z178d8l3t5u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Management of Hypoxemia</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_z178d8l3t5u1 \h </w:instrText>
            <w:fldChar w:fldCharType="separate"/>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elz4k559gi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Initial Mechanical Ventilation</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_welz4k559gib \h </w:instrText>
            <w:fldChar w:fldCharType="separate"/>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mcb6j64zp5u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PEEP and Mechanics</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_mcb6j64zp5u6 \h </w:instrText>
            <w:fldChar w:fldCharType="separate"/>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nhqe52dtgmr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Targeting Sedation for Ventilator Synchrony</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_nhqe52dtgmrn \h </w:instrText>
            <w:fldChar w:fldCharType="separate"/>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f3ug6fi0aj0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General Management of Ventilated ARDS Patients</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_f3ug6fi0aj01 \h </w:instrText>
            <w:fldChar w:fldCharType="separate"/>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qrh9t96165u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Managing Ventilation</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_qrh9t96165ug \h </w:instrText>
            <w:fldChar w:fldCharType="separate"/>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4wvmhdtgo9d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Managing Oxygenation</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_4wvmhdtgo9di \h </w:instrText>
            <w:fldChar w:fldCharType="separate"/>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grateeto9z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Proning and Pulmonary Vasodilators</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_wgrateeto9z4 \h </w:instrText>
            <w:fldChar w:fldCharType="separate"/>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24j39tc7pju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ECMO consultation</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_24j39tc7pjup \h </w:instrText>
            <w:fldChar w:fldCharType="separate"/>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200" w:line="240" w:lineRule="auto"/>
            <w:ind w:left="0" w:firstLine="0"/>
            <w:rPr>
              <w:rFonts w:ascii="Arial" w:cs="Arial" w:eastAsia="Arial" w:hAnsi="Arial"/>
              <w:b w:val="1"/>
              <w:i w:val="0"/>
              <w:smallCaps w:val="0"/>
              <w:strike w:val="0"/>
              <w:color w:val="1155cc"/>
              <w:sz w:val="22"/>
              <w:szCs w:val="22"/>
              <w:u w:val="single"/>
              <w:shd w:fill="auto" w:val="clear"/>
              <w:vertAlign w:val="baseline"/>
            </w:rPr>
          </w:pPr>
          <w:hyperlink w:anchor="_kx686gedgtzg">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 xml:space="preserve">Chapter 3: COVID-19 Therapies and Clinical Trials</w:t>
            </w:r>
          </w:hyperlink>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_kx686gedgtzg \h </w:instrText>
            <w:fldChar w:fldCharType="separate"/>
          </w:r>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rPr>
              <w:color w:val="1155cc"/>
              <w:u w:val="single"/>
            </w:rPr>
          </w:pPr>
          <w:hyperlink w:anchor="_cjp7h4q36i0a">
            <w:r w:rsidDel="00000000" w:rsidR="00000000" w:rsidRPr="00000000">
              <w:rPr>
                <w:color w:val="1155cc"/>
                <w:u w:val="single"/>
                <w:rtl w:val="0"/>
              </w:rPr>
              <w:t xml:space="preserve">Note:</w:t>
            </w:r>
          </w:hyperlink>
          <w:r w:rsidDel="00000000" w:rsidR="00000000" w:rsidRPr="00000000">
            <w:rPr>
              <w:color w:val="1155cc"/>
              <w:u w:val="single"/>
              <w:rtl w:val="0"/>
            </w:rPr>
            <w:tab/>
          </w:r>
          <w:r w:rsidDel="00000000" w:rsidR="00000000" w:rsidRPr="00000000">
            <w:fldChar w:fldCharType="begin"/>
            <w:instrText xml:space="preserve"> PAGEREF _cjp7h4q36i0a \h </w:instrText>
            <w:fldChar w:fldCharType="separate"/>
          </w:r>
          <w:r w:rsidDel="00000000" w:rsidR="00000000" w:rsidRPr="00000000">
            <w:rPr>
              <w:color w:val="1155cc"/>
              <w:u w:val="singl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rPr>
              <w:color w:val="1155cc"/>
              <w:u w:val="single"/>
            </w:rPr>
          </w:pPr>
          <w:hyperlink w:anchor="_hf0jef6dlsvm">
            <w:r w:rsidDel="00000000" w:rsidR="00000000" w:rsidRPr="00000000">
              <w:rPr>
                <w:color w:val="1155cc"/>
                <w:u w:val="single"/>
                <w:rtl w:val="0"/>
              </w:rPr>
              <w:t xml:space="preserve">Clinical trials</w:t>
            </w:r>
          </w:hyperlink>
          <w:r w:rsidDel="00000000" w:rsidR="00000000" w:rsidRPr="00000000">
            <w:rPr>
              <w:color w:val="1155cc"/>
              <w:u w:val="single"/>
              <w:rtl w:val="0"/>
            </w:rPr>
            <w:tab/>
          </w:r>
          <w:r w:rsidDel="00000000" w:rsidR="00000000" w:rsidRPr="00000000">
            <w:fldChar w:fldCharType="begin"/>
            <w:instrText xml:space="preserve"> PAGEREF _hf0jef6dlsvm \h </w:instrText>
            <w:fldChar w:fldCharType="separate"/>
          </w:r>
          <w:r w:rsidDel="00000000" w:rsidR="00000000" w:rsidRPr="00000000">
            <w:rPr>
              <w:color w:val="1155cc"/>
              <w:u w:val="singl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8vhrbtln428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Antibiotic stewardship</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_8vhrbtln428m \h </w:instrText>
            <w:fldChar w:fldCharType="separate"/>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eudti5z0ojj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Metered-dose inhalers (MDIs) vs. nebulizers</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_eudti5z0ojjo \h </w:instrText>
            <w:fldChar w:fldCharType="separate"/>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8pktimpr5u6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Airway Clearance</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_8pktimpr5u6o \h </w:instrText>
            <w:fldChar w:fldCharType="separate"/>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ym3ao1e1uli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Inhaled Pulmonary Vasodilators</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_ym3ao1e1uli3 \h </w:instrText>
            <w:fldChar w:fldCharType="separate"/>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x05c129ivxr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Systemic Corticosteroids</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_x05c129ivxrw \h </w:instrText>
            <w:fldChar w:fldCharType="separate"/>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m6l0vgre9d0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Anti-IL6 Agents (Tocilizumab, Siltuximab)</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_m6l0vgre9d0s \h </w:instrText>
            <w:fldChar w:fldCharType="separate"/>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r1agkjgho7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Hydroxychloroquine and Chloroquine</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_wr1agkjgho7b \h </w:instrText>
            <w:fldChar w:fldCharType="separate"/>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ebugzw0if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Angiotensin Converting Enzyme Inhibitors (ACE-I) and Angiotensin II Receptor Blockers (ARB)</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_uebugzw0ifj \h </w:instrText>
            <w:fldChar w:fldCharType="separate"/>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msot2gdaj2b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Non-steroidal anti-inflammatory drugs (NSAIDs)</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_msot2gdaj2bg \h </w:instrText>
            <w:fldChar w:fldCharType="separate"/>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p7atxkt2b3s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Blood Products</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_p7atxkt2b3sh \h </w:instrText>
            <w:fldChar w:fldCharType="separate"/>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200" w:line="240" w:lineRule="auto"/>
            <w:ind w:left="0" w:firstLine="0"/>
            <w:rPr>
              <w:rFonts w:ascii="Arial" w:cs="Arial" w:eastAsia="Arial" w:hAnsi="Arial"/>
              <w:b w:val="1"/>
              <w:i w:val="0"/>
              <w:smallCaps w:val="0"/>
              <w:strike w:val="0"/>
              <w:color w:val="1155cc"/>
              <w:sz w:val="22"/>
              <w:szCs w:val="22"/>
              <w:u w:val="single"/>
              <w:shd w:fill="auto" w:val="clear"/>
              <w:vertAlign w:val="baseline"/>
            </w:rPr>
          </w:pPr>
          <w:hyperlink w:anchor="_6zfga8b63w2s">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 xml:space="preserve">Chapter 4: Cardiac Complications of COVID-19</w:t>
            </w:r>
          </w:hyperlink>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_6zfga8b63w2s \h </w:instrText>
            <w:fldChar w:fldCharType="separate"/>
          </w:r>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sxzvrsrmkd1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Acute Cardiac Injury</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_sxzvrsrmkd1g \h </w:instrText>
            <w:fldChar w:fldCharType="separate"/>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es6b8f4xqsk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Cardiovascular Testing</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_es6b8f4xqski \h </w:instrText>
            <w:fldChar w:fldCharType="separate"/>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rm4wr985h2i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Arrhythmias</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_rm4wr985h2i8 \h </w:instrText>
            <w:fldChar w:fldCharType="separate"/>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13b1uhteftc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Acute Coronary Syndromes</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_13b1uhteftcc \h </w:instrText>
            <w:fldChar w:fldCharType="separate"/>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txp16938ptw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Pericarditis and Myocarditis</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_txp16938ptwl \h </w:instrText>
            <w:fldChar w:fldCharType="separate"/>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200" w:line="240" w:lineRule="auto"/>
            <w:ind w:left="0" w:firstLine="0"/>
            <w:rPr>
              <w:rFonts w:ascii="Arial" w:cs="Arial" w:eastAsia="Arial" w:hAnsi="Arial"/>
              <w:b w:val="1"/>
              <w:i w:val="0"/>
              <w:smallCaps w:val="0"/>
              <w:strike w:val="0"/>
              <w:color w:val="1155cc"/>
              <w:sz w:val="22"/>
              <w:szCs w:val="22"/>
              <w:u w:val="single"/>
              <w:shd w:fill="auto" w:val="clear"/>
              <w:vertAlign w:val="baseline"/>
            </w:rPr>
          </w:pPr>
          <w:hyperlink w:anchor="_dpe5gr1hwjp">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 xml:space="preserve">Chapter 5: Shock: Septic, Cardiogenic, and Cytokine Storm</w:t>
            </w:r>
          </w:hyperlink>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_dpe5gr1hwjp \h </w:instrText>
            <w:fldChar w:fldCharType="separate"/>
          </w:r>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bdbn9kepy2b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Undifferentiated Shock in COVID</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_bdbn9kepy2bs \h </w:instrText>
            <w:fldChar w:fldCharType="separate"/>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ebuidko2u3i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Differentiating Shock</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_ebuidko2u3iz \h </w:instrText>
            <w:fldChar w:fldCharType="separate"/>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lydcfzsuv4h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Septic Shock and Secondary Infections</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_lydcfzsuv4hc \h </w:instrText>
            <w:fldChar w:fldCharType="separate"/>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ftupyxepmed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Cardiogenic Shock</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_ftupyxepmedz \h </w:instrText>
            <w:fldChar w:fldCharType="separate"/>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7i62kagnynf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Cytokine Activation Syndrome</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_7i62kagnynf0 \h </w:instrText>
            <w:fldChar w:fldCharType="separate"/>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200" w:line="240" w:lineRule="auto"/>
            <w:ind w:left="0" w:firstLine="0"/>
            <w:rPr>
              <w:rFonts w:ascii="Arial" w:cs="Arial" w:eastAsia="Arial" w:hAnsi="Arial"/>
              <w:b w:val="1"/>
              <w:i w:val="0"/>
              <w:smallCaps w:val="0"/>
              <w:strike w:val="0"/>
              <w:color w:val="1155cc"/>
              <w:sz w:val="22"/>
              <w:szCs w:val="22"/>
              <w:u w:val="single"/>
              <w:shd w:fill="auto" w:val="clear"/>
              <w:vertAlign w:val="baseline"/>
            </w:rPr>
          </w:pPr>
          <w:hyperlink w:anchor="_5s70bzlr4ojz">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 xml:space="preserve">Chapter 6: Thrombotic and Coagulation Manifestations</w:t>
            </w:r>
          </w:hyperlink>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_5s70bzlr4ojz \h </w:instrText>
            <w:fldChar w:fldCharType="separate"/>
          </w:r>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9wzf9ick65r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Thrombotic Disease</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_9wzf9ick65rt \h </w:instrText>
            <w:fldChar w:fldCharType="separate"/>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vpg0k312hzm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Disseminated Intravascular Coagulation (DIC)</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_vpg0k312hzmd \h </w:instrText>
            <w:fldChar w:fldCharType="separate"/>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200" w:line="240" w:lineRule="auto"/>
            <w:ind w:left="0" w:firstLine="0"/>
            <w:rPr>
              <w:rFonts w:ascii="Arial" w:cs="Arial" w:eastAsia="Arial" w:hAnsi="Arial"/>
              <w:b w:val="1"/>
              <w:i w:val="0"/>
              <w:smallCaps w:val="0"/>
              <w:strike w:val="0"/>
              <w:color w:val="1155cc"/>
              <w:sz w:val="22"/>
              <w:szCs w:val="22"/>
              <w:u w:val="single"/>
              <w:shd w:fill="auto" w:val="clear"/>
              <w:vertAlign w:val="baseline"/>
            </w:rPr>
          </w:pPr>
          <w:hyperlink w:anchor="_9jn4ulxubc3h">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 xml:space="preserve">Chapter 7: Renal Manifestations</w:t>
            </w:r>
          </w:hyperlink>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_9jn4ulxubc3h \h </w:instrText>
            <w:fldChar w:fldCharType="separate"/>
          </w:r>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fj20lj7bpd6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Acute Kidney Injury</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_fj20lj7bpd6o \h </w:instrText>
            <w:fldChar w:fldCharType="separate"/>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200" w:line="240" w:lineRule="auto"/>
            <w:ind w:left="0" w:firstLine="0"/>
            <w:rPr>
              <w:rFonts w:ascii="Arial" w:cs="Arial" w:eastAsia="Arial" w:hAnsi="Arial"/>
              <w:b w:val="1"/>
              <w:i w:val="0"/>
              <w:smallCaps w:val="0"/>
              <w:strike w:val="0"/>
              <w:color w:val="1155cc"/>
              <w:sz w:val="22"/>
              <w:szCs w:val="22"/>
              <w:u w:val="single"/>
              <w:shd w:fill="auto" w:val="clear"/>
              <w:vertAlign w:val="baseline"/>
            </w:rPr>
          </w:pPr>
          <w:hyperlink w:anchor="_l3i6lcz3jr27">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 xml:space="preserve">Chapter 8: Other Guidance</w:t>
            </w:r>
          </w:hyperlink>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_l3i6lcz3jr27 \h </w:instrText>
            <w:fldChar w:fldCharType="separate"/>
          </w:r>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fg1hqkm6u1r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Liver Disease</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_fg1hqkm6u1r8 \h </w:instrText>
            <w:fldChar w:fldCharType="separate"/>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aayfijcxre1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Considerations for Oncology Patients</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_aayfijcxre19 \h </w:instrText>
            <w:fldChar w:fldCharType="separate"/>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t1khoickfgo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Goals of Care</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_t1khoickfgoo \h </w:instrText>
            <w:fldChar w:fldCharType="separate"/>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ipfys4gecnv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Management of Cardiac Arrest</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_ipfys4gecnv0 \h </w:instrText>
            <w:fldChar w:fldCharType="separate"/>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6ogwg6sl9a4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The Role of Palliative Care</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_6ogwg6sl9a40 \h </w:instrText>
            <w:fldChar w:fldCharType="separate"/>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60" w:line="240" w:lineRule="auto"/>
            <w:ind w:left="360" w:firstLine="0"/>
            <w:rPr>
              <w:color w:val="1155cc"/>
              <w:u w:val="single"/>
            </w:rPr>
          </w:pPr>
          <w:hyperlink w:anchor="_foc01qidskrl">
            <w:r w:rsidDel="00000000" w:rsidR="00000000" w:rsidRPr="00000000">
              <w:rPr>
                <w:color w:val="1155cc"/>
                <w:u w:val="single"/>
                <w:rtl w:val="0"/>
              </w:rPr>
              <w:t xml:space="preserve">Ethical Considerations and Resource Allocation</w:t>
            </w:r>
          </w:hyperlink>
          <w:r w:rsidDel="00000000" w:rsidR="00000000" w:rsidRPr="00000000">
            <w:rPr>
              <w:color w:val="1155cc"/>
              <w:u w:val="single"/>
              <w:rtl w:val="0"/>
            </w:rPr>
            <w:tab/>
          </w:r>
          <w:r w:rsidDel="00000000" w:rsidR="00000000" w:rsidRPr="00000000">
            <w:fldChar w:fldCharType="begin"/>
            <w:instrText xml:space="preserve"> PAGEREF _foc01qidskrl \h </w:instrText>
            <w:fldChar w:fldCharType="separate"/>
          </w:r>
          <w:r w:rsidDel="00000000" w:rsidR="00000000" w:rsidRPr="00000000">
            <w:rPr>
              <w:color w:val="1155cc"/>
              <w:u w:val="singl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200" w:line="240" w:lineRule="auto"/>
            <w:ind w:left="0" w:firstLine="0"/>
            <w:rPr>
              <w:color w:val="1155cc"/>
            </w:rPr>
          </w:pPr>
          <w:hyperlink w:anchor="_24n5wzicja05">
            <w:r w:rsidDel="00000000" w:rsidR="00000000" w:rsidRPr="00000000">
              <w:rPr>
                <w:b w:val="1"/>
                <w:color w:val="1155cc"/>
                <w:rtl w:val="0"/>
              </w:rPr>
              <w:t xml:space="preserve">REFERENCES</w:t>
            </w:r>
          </w:hyperlink>
          <w:r w:rsidDel="00000000" w:rsidR="00000000" w:rsidRPr="00000000">
            <w:rPr>
              <w:b w:val="1"/>
              <w:color w:val="1155cc"/>
              <w:rtl w:val="0"/>
            </w:rPr>
            <w:tab/>
          </w:r>
          <w:r w:rsidDel="00000000" w:rsidR="00000000" w:rsidRPr="00000000">
            <w:fldChar w:fldCharType="begin"/>
            <w:instrText xml:space="preserve"> PAGEREF _24n5wzicja05 \h </w:instrText>
            <w:fldChar w:fldCharType="separate"/>
          </w:r>
          <w:r w:rsidDel="00000000" w:rsidR="00000000" w:rsidRPr="00000000">
            <w:rPr>
              <w:b w:val="1"/>
              <w:color w:val="1155cc"/>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
            </w:tabs>
            <w:spacing w:after="80" w:before="200" w:line="240" w:lineRule="auto"/>
            <w:ind w:left="0" w:firstLine="0"/>
            <w:rPr>
              <w:color w:val="1155cc"/>
            </w:rPr>
          </w:pPr>
          <w:hyperlink w:anchor="_9um4ryva0zlb">
            <w:r w:rsidDel="00000000" w:rsidR="00000000" w:rsidRPr="00000000">
              <w:rPr>
                <w:b w:val="1"/>
                <w:color w:val="1155cc"/>
                <w:rtl w:val="0"/>
              </w:rPr>
              <w:t xml:space="preserve">ADDENDUM: COVID ICU Bundle Checklist</w:t>
            </w:r>
          </w:hyperlink>
          <w:r w:rsidDel="00000000" w:rsidR="00000000" w:rsidRPr="00000000">
            <w:rPr>
              <w:b w:val="1"/>
              <w:color w:val="1155cc"/>
              <w:rtl w:val="0"/>
            </w:rPr>
            <w:tab/>
          </w:r>
          <w:r w:rsidDel="00000000" w:rsidR="00000000" w:rsidRPr="00000000">
            <w:fldChar w:fldCharType="begin"/>
            <w:instrText xml:space="preserve"> PAGEREF _9um4ryva0zlb \h </w:instrText>
            <w:fldChar w:fldCharType="separate"/>
          </w:r>
          <w:r w:rsidDel="00000000" w:rsidR="00000000" w:rsidRPr="00000000">
            <w:rPr>
              <w:b w:val="1"/>
              <w:color w:val="1155cc"/>
              <w:rtl w:val="0"/>
            </w:rPr>
            <w:t xml:space="preserve">50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2">
      <w:pPr>
        <w:pStyle w:val="Heading1"/>
        <w:rPr/>
      </w:pPr>
      <w:bookmarkStart w:colFirst="0" w:colLast="0" w:name="_vpxc3qksjzgk" w:id="1"/>
      <w:bookmarkEnd w:id="1"/>
      <w:r w:rsidDel="00000000" w:rsidR="00000000" w:rsidRPr="00000000">
        <w:br w:type="page"/>
      </w:r>
      <w:r w:rsidDel="00000000" w:rsidR="00000000" w:rsidRPr="00000000">
        <w:rPr>
          <w:rtl w:val="0"/>
        </w:rPr>
      </w:r>
    </w:p>
    <w:p w:rsidR="00000000" w:rsidDel="00000000" w:rsidP="00000000" w:rsidRDefault="00000000" w:rsidRPr="00000000" w14:paraId="00000053">
      <w:pPr>
        <w:pStyle w:val="Heading1"/>
        <w:rPr/>
      </w:pPr>
      <w:bookmarkStart w:colFirst="0" w:colLast="0" w:name="_d36vdx67mxka" w:id="2"/>
      <w:bookmarkEnd w:id="2"/>
      <w:r w:rsidDel="00000000" w:rsidR="00000000" w:rsidRPr="00000000">
        <w:rPr>
          <w:rtl w:val="0"/>
        </w:rPr>
        <w:t xml:space="preserve">Chapter 1: Non-ICU Management, Triage, Transfers</w:t>
      </w:r>
    </w:p>
    <w:p w:rsidR="00000000" w:rsidDel="00000000" w:rsidP="00000000" w:rsidRDefault="00000000" w:rsidRPr="00000000" w14:paraId="00000054">
      <w:pPr>
        <w:pStyle w:val="Heading2"/>
        <w:numPr>
          <w:ilvl w:val="0"/>
          <w:numId w:val="2"/>
        </w:numPr>
        <w:spacing w:after="0" w:afterAutospacing="0"/>
        <w:ind w:left="720" w:hanging="360"/>
        <w:rPr/>
      </w:pPr>
      <w:bookmarkStart w:colFirst="0" w:colLast="0" w:name="_a8294aye0lbq" w:id="3"/>
      <w:bookmarkEnd w:id="3"/>
      <w:r w:rsidDel="00000000" w:rsidR="00000000" w:rsidRPr="00000000">
        <w:rPr>
          <w:rtl w:val="0"/>
        </w:rPr>
        <w:t xml:space="preserve">Clinical Course of </w:t>
      </w:r>
      <w:r w:rsidDel="00000000" w:rsidR="00000000" w:rsidRPr="00000000">
        <w:rPr>
          <w:rtl w:val="0"/>
        </w:rPr>
        <w:t xml:space="preserve">COVID-19</w:t>
      </w:r>
      <w:r w:rsidDel="00000000" w:rsidR="00000000" w:rsidRPr="00000000">
        <w:rPr>
          <w:rtl w:val="0"/>
        </w:rPr>
        <w:t xml:space="preserve"> </w:t>
      </w:r>
    </w:p>
    <w:p w:rsidR="00000000" w:rsidDel="00000000" w:rsidP="00000000" w:rsidRDefault="00000000" w:rsidRPr="00000000" w14:paraId="00000055">
      <w:pPr>
        <w:numPr>
          <w:ilvl w:val="1"/>
          <w:numId w:val="2"/>
        </w:numPr>
        <w:spacing w:line="240" w:lineRule="auto"/>
        <w:ind w:left="1440" w:hanging="360"/>
        <w:rPr/>
      </w:pPr>
      <w:r w:rsidDel="00000000" w:rsidR="00000000" w:rsidRPr="00000000">
        <w:rPr>
          <w:b w:val="1"/>
          <w:rtl w:val="0"/>
        </w:rPr>
        <w:t xml:space="preserve">Clinical presentation: </w:t>
      </w:r>
      <w:r w:rsidDel="00000000" w:rsidR="00000000" w:rsidRPr="00000000">
        <w:rPr>
          <w:rtl w:val="0"/>
        </w:rPr>
        <w:t xml:space="preserve">non-specific, flu-like illness</w:t>
      </w:r>
      <w:r w:rsidDel="00000000" w:rsidR="00000000" w:rsidRPr="00000000">
        <w:rPr>
          <w:rtl w:val="0"/>
        </w:rPr>
      </w:r>
    </w:p>
    <w:p w:rsidR="00000000" w:rsidDel="00000000" w:rsidP="00000000" w:rsidRDefault="00000000" w:rsidRPr="00000000" w14:paraId="00000056">
      <w:pPr>
        <w:widowControl w:val="0"/>
        <w:numPr>
          <w:ilvl w:val="2"/>
          <w:numId w:val="2"/>
        </w:numPr>
        <w:ind w:left="2160" w:hanging="360"/>
        <w:rPr/>
      </w:pPr>
      <w:r w:rsidDel="00000000" w:rsidR="00000000" w:rsidRPr="00000000">
        <w:rPr>
          <w:rtl w:val="0"/>
        </w:rPr>
        <w:t xml:space="preserve">Fever (44-98%) </w:t>
      </w:r>
    </w:p>
    <w:p w:rsidR="00000000" w:rsidDel="00000000" w:rsidP="00000000" w:rsidRDefault="00000000" w:rsidRPr="00000000" w14:paraId="00000057">
      <w:pPr>
        <w:widowControl w:val="0"/>
        <w:numPr>
          <w:ilvl w:val="2"/>
          <w:numId w:val="2"/>
        </w:numPr>
        <w:ind w:left="2160" w:hanging="360"/>
        <w:rPr/>
      </w:pPr>
      <w:r w:rsidDel="00000000" w:rsidR="00000000" w:rsidRPr="00000000">
        <w:rPr>
          <w:rtl w:val="0"/>
        </w:rPr>
        <w:t xml:space="preserve">Cough (46-82%)</w:t>
      </w:r>
    </w:p>
    <w:p w:rsidR="00000000" w:rsidDel="00000000" w:rsidP="00000000" w:rsidRDefault="00000000" w:rsidRPr="00000000" w14:paraId="00000058">
      <w:pPr>
        <w:widowControl w:val="0"/>
        <w:numPr>
          <w:ilvl w:val="2"/>
          <w:numId w:val="2"/>
        </w:numPr>
        <w:ind w:left="2160" w:hanging="360"/>
        <w:rPr/>
      </w:pPr>
      <w:r w:rsidDel="00000000" w:rsidR="00000000" w:rsidRPr="00000000">
        <w:rPr>
          <w:rtl w:val="0"/>
        </w:rPr>
        <w:t xml:space="preserve">Shortness of breath (20-64%)</w:t>
      </w:r>
    </w:p>
    <w:p w:rsidR="00000000" w:rsidDel="00000000" w:rsidP="00000000" w:rsidRDefault="00000000" w:rsidRPr="00000000" w14:paraId="00000059">
      <w:pPr>
        <w:widowControl w:val="0"/>
        <w:numPr>
          <w:ilvl w:val="2"/>
          <w:numId w:val="2"/>
        </w:numPr>
        <w:ind w:left="2160" w:hanging="360"/>
        <w:rPr/>
      </w:pPr>
      <w:r w:rsidDel="00000000" w:rsidR="00000000" w:rsidRPr="00000000">
        <w:rPr>
          <w:rtl w:val="0"/>
        </w:rPr>
        <w:t xml:space="preserve">Upper respiratory symptoms, nasal / sinus congestion  (5-25%)</w:t>
      </w:r>
    </w:p>
    <w:p w:rsidR="00000000" w:rsidDel="00000000" w:rsidP="00000000" w:rsidRDefault="00000000" w:rsidRPr="00000000" w14:paraId="0000005A">
      <w:pPr>
        <w:widowControl w:val="0"/>
        <w:numPr>
          <w:ilvl w:val="2"/>
          <w:numId w:val="2"/>
        </w:numPr>
        <w:ind w:left="2160" w:hanging="360"/>
        <w:rPr/>
      </w:pPr>
      <w:r w:rsidDel="00000000" w:rsidR="00000000" w:rsidRPr="00000000">
        <w:rPr>
          <w:highlight w:val="white"/>
          <w:rtl w:val="0"/>
        </w:rPr>
        <w:t xml:space="preserve">GI symptoms (10%; usually before respiratory symptoms)</w:t>
      </w:r>
    </w:p>
    <w:p w:rsidR="00000000" w:rsidDel="00000000" w:rsidP="00000000" w:rsidRDefault="00000000" w:rsidRPr="00000000" w14:paraId="0000005B">
      <w:pPr>
        <w:widowControl w:val="0"/>
        <w:numPr>
          <w:ilvl w:val="1"/>
          <w:numId w:val="2"/>
        </w:numPr>
        <w:ind w:left="1440" w:hanging="360"/>
        <w:rPr>
          <w:highlight w:val="white"/>
        </w:rPr>
      </w:pPr>
      <w:r w:rsidDel="00000000" w:rsidR="00000000" w:rsidRPr="00000000">
        <w:rPr>
          <w:b w:val="1"/>
          <w:highlight w:val="white"/>
          <w:rtl w:val="0"/>
        </w:rPr>
        <w:t xml:space="preserve">Transmission:</w:t>
      </w:r>
    </w:p>
    <w:p w:rsidR="00000000" w:rsidDel="00000000" w:rsidP="00000000" w:rsidRDefault="00000000" w:rsidRPr="00000000" w14:paraId="0000005C">
      <w:pPr>
        <w:widowControl w:val="0"/>
        <w:numPr>
          <w:ilvl w:val="2"/>
          <w:numId w:val="2"/>
        </w:numPr>
        <w:ind w:left="2160" w:hanging="360"/>
        <w:rPr>
          <w:highlight w:val="white"/>
        </w:rPr>
      </w:pPr>
      <w:r w:rsidDel="00000000" w:rsidR="00000000" w:rsidRPr="00000000">
        <w:rPr>
          <w:highlight w:val="white"/>
          <w:rtl w:val="0"/>
        </w:rPr>
        <w:t xml:space="preserve">Large droplets and fomites</w:t>
      </w:r>
    </w:p>
    <w:p w:rsidR="00000000" w:rsidDel="00000000" w:rsidP="00000000" w:rsidRDefault="00000000" w:rsidRPr="00000000" w14:paraId="0000005D">
      <w:pPr>
        <w:widowControl w:val="0"/>
        <w:numPr>
          <w:ilvl w:val="3"/>
          <w:numId w:val="2"/>
        </w:numPr>
        <w:ind w:left="2880" w:hanging="360"/>
        <w:rPr>
          <w:highlight w:val="white"/>
          <w:u w:val="none"/>
        </w:rPr>
      </w:pPr>
      <w:r w:rsidDel="00000000" w:rsidR="00000000" w:rsidRPr="00000000">
        <w:rPr>
          <w:highlight w:val="white"/>
          <w:rtl w:val="0"/>
        </w:rPr>
        <w:t xml:space="preserve">Viral particles survive &lt; 24h on cardboard, &lt; 72h on plastic or steel </w:t>
      </w:r>
      <w:commentRangeStart w:id="0"/>
      <w:r w:rsidDel="00000000" w:rsidR="00000000" w:rsidRPr="00000000">
        <w:rPr>
          <w:highlight w:val="white"/>
          <w:rtl w:val="0"/>
        </w:rPr>
        <w:t xml:space="preserve">(</w:t>
      </w:r>
      <w:hyperlink r:id="rId13">
        <w:r w:rsidDel="00000000" w:rsidR="00000000" w:rsidRPr="00000000">
          <w:rPr>
            <w:color w:val="1155cc"/>
            <w:highlight w:val="white"/>
            <w:u w:val="single"/>
            <w:rtl w:val="0"/>
          </w:rPr>
          <w:t xml:space="preserve">van Dorelmalen et al, </w:t>
        </w:r>
      </w:hyperlink>
      <w:hyperlink r:id="rId14">
        <w:r w:rsidDel="00000000" w:rsidR="00000000" w:rsidRPr="00000000">
          <w:rPr>
            <w:i w:val="1"/>
            <w:color w:val="1155cc"/>
            <w:highlight w:val="white"/>
            <w:u w:val="single"/>
            <w:rtl w:val="0"/>
          </w:rPr>
          <w:t xml:space="preserve">New Engl J Med, </w:t>
        </w:r>
      </w:hyperlink>
      <w:hyperlink r:id="rId15">
        <w:r w:rsidDel="00000000" w:rsidR="00000000" w:rsidRPr="00000000">
          <w:rPr>
            <w:color w:val="1155cc"/>
            <w:highlight w:val="white"/>
            <w:u w:val="single"/>
            <w:rtl w:val="0"/>
          </w:rPr>
          <w:t xml:space="preserve">2020</w:t>
        </w:r>
      </w:hyperlink>
      <w:r w:rsidDel="00000000" w:rsidR="00000000" w:rsidRPr="00000000">
        <w:rPr>
          <w:highlight w:val="white"/>
          <w:rtl w:val="0"/>
        </w:rPr>
        <w:t xml:space="preserve">)</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5E">
      <w:pPr>
        <w:widowControl w:val="0"/>
        <w:numPr>
          <w:ilvl w:val="2"/>
          <w:numId w:val="2"/>
        </w:numPr>
        <w:ind w:left="2160" w:hanging="360"/>
        <w:rPr>
          <w:highlight w:val="white"/>
        </w:rPr>
      </w:pPr>
      <w:r w:rsidDel="00000000" w:rsidR="00000000" w:rsidRPr="00000000">
        <w:rPr>
          <w:highlight w:val="white"/>
          <w:rtl w:val="0"/>
        </w:rPr>
        <w:t xml:space="preserve">Aerosols (droplet nuclei, &lt; 5 µm), estimated &lt; 4h </w:t>
      </w:r>
    </w:p>
    <w:p w:rsidR="00000000" w:rsidDel="00000000" w:rsidP="00000000" w:rsidRDefault="00000000" w:rsidRPr="00000000" w14:paraId="0000005F">
      <w:pPr>
        <w:widowControl w:val="0"/>
        <w:numPr>
          <w:ilvl w:val="2"/>
          <w:numId w:val="2"/>
        </w:numPr>
        <w:ind w:left="2160" w:hanging="360"/>
        <w:rPr>
          <w:highlight w:val="white"/>
        </w:rPr>
      </w:pPr>
      <w:r w:rsidDel="00000000" w:rsidR="00000000" w:rsidRPr="00000000">
        <w:rPr>
          <w:highlight w:val="white"/>
          <w:rtl w:val="0"/>
        </w:rPr>
        <w:t xml:space="preserve">Incubation period: median 4 days, common range 2-7 days, up to 24 days</w:t>
      </w:r>
    </w:p>
    <w:p w:rsidR="00000000" w:rsidDel="00000000" w:rsidP="00000000" w:rsidRDefault="00000000" w:rsidRPr="00000000" w14:paraId="00000060">
      <w:pPr>
        <w:widowControl w:val="0"/>
        <w:numPr>
          <w:ilvl w:val="2"/>
          <w:numId w:val="2"/>
        </w:numPr>
        <w:ind w:left="2160" w:hanging="360"/>
        <w:rPr>
          <w:highlight w:val="white"/>
        </w:rPr>
      </w:pPr>
      <w:r w:rsidDel="00000000" w:rsidR="00000000" w:rsidRPr="00000000">
        <w:rPr>
          <w:highlight w:val="white"/>
          <w:rtl w:val="0"/>
        </w:rPr>
        <w:t xml:space="preserve">Symptomatic and asymptomatic patients can transmit the virus</w:t>
      </w:r>
      <w:r w:rsidDel="00000000" w:rsidR="00000000" w:rsidRPr="00000000">
        <w:rPr>
          <w:rtl w:val="0"/>
        </w:rPr>
      </w:r>
    </w:p>
    <w:p w:rsidR="00000000" w:rsidDel="00000000" w:rsidP="00000000" w:rsidRDefault="00000000" w:rsidRPr="00000000" w14:paraId="00000061">
      <w:pPr>
        <w:numPr>
          <w:ilvl w:val="1"/>
          <w:numId w:val="2"/>
        </w:numPr>
        <w:spacing w:line="240" w:lineRule="auto"/>
        <w:ind w:left="1440" w:hanging="360"/>
        <w:rPr>
          <w:u w:val="none"/>
        </w:rPr>
      </w:pPr>
      <w:r w:rsidDel="00000000" w:rsidR="00000000" w:rsidRPr="00000000">
        <w:rPr>
          <w:b w:val="1"/>
          <w:rtl w:val="0"/>
        </w:rPr>
        <w:t xml:space="preserve">Disease Course</w:t>
      </w:r>
      <w:r w:rsidDel="00000000" w:rsidR="00000000" w:rsidRPr="00000000">
        <w:rPr>
          <w:rtl w:val="0"/>
        </w:rPr>
        <w:t xml:space="preserve">: </w:t>
      </w:r>
    </w:p>
    <w:p w:rsidR="00000000" w:rsidDel="00000000" w:rsidP="00000000" w:rsidRDefault="00000000" w:rsidRPr="00000000" w14:paraId="00000062">
      <w:pPr>
        <w:numPr>
          <w:ilvl w:val="2"/>
          <w:numId w:val="2"/>
        </w:numPr>
        <w:spacing w:line="240" w:lineRule="auto"/>
        <w:ind w:left="2160" w:hanging="360"/>
        <w:rPr/>
      </w:pPr>
      <w:r w:rsidDel="00000000" w:rsidR="00000000" w:rsidRPr="00000000">
        <w:rPr>
          <w:rtl w:val="0"/>
        </w:rPr>
        <w:t xml:space="preserve">~ 80% do not require critical care</w:t>
      </w:r>
    </w:p>
    <w:p w:rsidR="00000000" w:rsidDel="00000000" w:rsidP="00000000" w:rsidRDefault="00000000" w:rsidRPr="00000000" w14:paraId="00000063">
      <w:pPr>
        <w:numPr>
          <w:ilvl w:val="2"/>
          <w:numId w:val="2"/>
        </w:numPr>
        <w:spacing w:line="240" w:lineRule="auto"/>
        <w:ind w:left="2160" w:hanging="360"/>
        <w:rPr/>
      </w:pPr>
      <w:r w:rsidDel="00000000" w:rsidR="00000000" w:rsidRPr="00000000">
        <w:rPr>
          <w:rtl w:val="0"/>
        </w:rPr>
        <w:t xml:space="preserve">~ 10-20% develop bacterial </w:t>
      </w:r>
      <w:r w:rsidDel="00000000" w:rsidR="00000000" w:rsidRPr="00000000">
        <w:rPr>
          <w:rtl w:val="0"/>
        </w:rPr>
        <w:t xml:space="preserve">superinfection</w:t>
      </w:r>
      <w:r w:rsidDel="00000000" w:rsidR="00000000" w:rsidRPr="00000000">
        <w:rPr>
          <w:rtl w:val="0"/>
        </w:rPr>
        <w:t xml:space="preserve"> </w:t>
      </w:r>
    </w:p>
    <w:p w:rsidR="00000000" w:rsidDel="00000000" w:rsidP="00000000" w:rsidRDefault="00000000" w:rsidRPr="00000000" w14:paraId="00000064">
      <w:pPr>
        <w:numPr>
          <w:ilvl w:val="2"/>
          <w:numId w:val="2"/>
        </w:numPr>
        <w:spacing w:line="240" w:lineRule="auto"/>
        <w:ind w:left="2160" w:hanging="360"/>
        <w:rPr>
          <w:u w:val="none"/>
        </w:rPr>
      </w:pPr>
      <w:r w:rsidDel="00000000" w:rsidR="00000000" w:rsidRPr="00000000">
        <w:rPr>
          <w:rtl w:val="0"/>
        </w:rPr>
        <w:t xml:space="preserve">~ 2-25% have respiratory viral co-infection (Qingdao, China: </w:t>
      </w:r>
      <w:commentRangeStart w:id="1"/>
      <w:hyperlink r:id="rId16">
        <w:r w:rsidDel="00000000" w:rsidR="00000000" w:rsidRPr="00000000">
          <w:rPr>
            <w:color w:val="1155cc"/>
            <w:u w:val="single"/>
            <w:rtl w:val="0"/>
          </w:rPr>
          <w:t xml:space="preserve">Xing et al, </w:t>
        </w:r>
      </w:hyperlink>
      <w:hyperlink r:id="rId17">
        <w:r w:rsidDel="00000000" w:rsidR="00000000" w:rsidRPr="00000000">
          <w:rPr>
            <w:i w:val="1"/>
            <w:color w:val="1155cc"/>
            <w:u w:val="single"/>
            <w:rtl w:val="0"/>
          </w:rPr>
          <w:t xml:space="preserve">medRxiv, </w:t>
        </w:r>
      </w:hyperlink>
      <w:hyperlink r:id="rId18">
        <w:r w:rsidDel="00000000" w:rsidR="00000000" w:rsidRPr="00000000">
          <w:rPr>
            <w:color w:val="1155cc"/>
            <w:u w:val="single"/>
            <w:rtl w:val="0"/>
          </w:rPr>
          <w:t xml:space="preserve">2020 preprint</w:t>
        </w:r>
      </w:hyperlink>
      <w:r w:rsidDel="00000000" w:rsidR="00000000" w:rsidRPr="00000000">
        <w:rPr>
          <w:rtl w:val="0"/>
        </w:rPr>
        <w:t xml:space="preserve">; Stanford, CA, USA: </w:t>
      </w:r>
      <w:hyperlink r:id="rId19">
        <w:r w:rsidDel="00000000" w:rsidR="00000000" w:rsidRPr="00000000">
          <w:rPr>
            <w:color w:val="1155cc"/>
            <w:u w:val="single"/>
            <w:rtl w:val="0"/>
          </w:rPr>
          <w:t xml:space="preserve">Shah N, </w:t>
        </w:r>
      </w:hyperlink>
      <w:hyperlink r:id="rId20">
        <w:r w:rsidDel="00000000" w:rsidR="00000000" w:rsidRPr="00000000">
          <w:rPr>
            <w:i w:val="1"/>
            <w:color w:val="1155cc"/>
            <w:u w:val="single"/>
            <w:rtl w:val="0"/>
          </w:rPr>
          <w:t xml:space="preserve">Medium</w:t>
        </w:r>
      </w:hyperlink>
      <w:hyperlink r:id="rId21">
        <w:r w:rsidDel="00000000" w:rsidR="00000000" w:rsidRPr="00000000">
          <w:rPr>
            <w:color w:val="1155cc"/>
            <w:u w:val="single"/>
            <w:rtl w:val="0"/>
          </w:rPr>
          <w:t xml:space="preserve">, 2020 unpublished data</w:t>
        </w:r>
      </w:hyperlink>
      <w:r w:rsidDel="00000000" w:rsidR="00000000" w:rsidRPr="00000000">
        <w:rPr>
          <w:rtl w:val="0"/>
        </w:rPr>
        <w:t xml:space="preserve">)</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65">
      <w:pPr>
        <w:numPr>
          <w:ilvl w:val="2"/>
          <w:numId w:val="2"/>
        </w:numPr>
        <w:spacing w:line="240" w:lineRule="auto"/>
        <w:ind w:left="2160" w:hanging="360"/>
        <w:rPr/>
      </w:pPr>
      <w:r w:rsidDel="00000000" w:rsidR="00000000" w:rsidRPr="00000000">
        <w:rPr>
          <w:rtl w:val="0"/>
        </w:rPr>
        <w:t xml:space="preserve">~ 20% develop </w:t>
      </w:r>
      <w:r w:rsidDel="00000000" w:rsidR="00000000" w:rsidRPr="00000000">
        <w:rPr>
          <w:rtl w:val="0"/>
        </w:rPr>
        <w:t xml:space="preserve">ARDS</w:t>
      </w:r>
      <w:r w:rsidDel="00000000" w:rsidR="00000000" w:rsidRPr="00000000">
        <w:rPr>
          <w:rtl w:val="0"/>
        </w:rPr>
      </w:r>
    </w:p>
    <w:p w:rsidR="00000000" w:rsidDel="00000000" w:rsidP="00000000" w:rsidRDefault="00000000" w:rsidRPr="00000000" w14:paraId="00000066">
      <w:pPr>
        <w:numPr>
          <w:ilvl w:val="2"/>
          <w:numId w:val="2"/>
        </w:numPr>
        <w:spacing w:line="240" w:lineRule="auto"/>
        <w:ind w:left="2160" w:hanging="360"/>
        <w:rPr/>
      </w:pPr>
      <w:r w:rsidDel="00000000" w:rsidR="00000000" w:rsidRPr="00000000">
        <w:rPr>
          <w:rtl w:val="0"/>
        </w:rPr>
        <w:t xml:space="preserve">~ 5% develop renal injury requiring renal replacement therapy </w:t>
      </w:r>
    </w:p>
    <w:p w:rsidR="00000000" w:rsidDel="00000000" w:rsidP="00000000" w:rsidRDefault="00000000" w:rsidRPr="00000000" w14:paraId="00000067">
      <w:pPr>
        <w:numPr>
          <w:ilvl w:val="2"/>
          <w:numId w:val="2"/>
        </w:numPr>
        <w:spacing w:line="240" w:lineRule="auto"/>
        <w:ind w:left="2160" w:hanging="360"/>
        <w:rPr/>
      </w:pPr>
      <w:r w:rsidDel="00000000" w:rsidR="00000000" w:rsidRPr="00000000">
        <w:rPr>
          <w:rtl w:val="0"/>
        </w:rPr>
        <w:t xml:space="preserve">Elevated AST / ALT (~200s) is common; fulminant hepatitis not reported</w:t>
      </w:r>
    </w:p>
    <w:p w:rsidR="00000000" w:rsidDel="00000000" w:rsidP="00000000" w:rsidRDefault="00000000" w:rsidRPr="00000000" w14:paraId="00000068">
      <w:pPr>
        <w:numPr>
          <w:ilvl w:val="2"/>
          <w:numId w:val="2"/>
        </w:numPr>
        <w:spacing w:line="240" w:lineRule="auto"/>
        <w:ind w:left="2160" w:hanging="360"/>
        <w:rPr>
          <w:u w:val="none"/>
        </w:rPr>
      </w:pPr>
      <w:r w:rsidDel="00000000" w:rsidR="00000000" w:rsidRPr="00000000">
        <w:rPr>
          <w:rtl w:val="0"/>
        </w:rPr>
        <w:t xml:space="preserve">Cardiomyopathy in critically ill patients; some progress to cardiogenic shock late in course (anecdotal reports)</w:t>
      </w:r>
      <w:r w:rsidDel="00000000" w:rsidR="00000000" w:rsidRPr="00000000">
        <w:rPr>
          <w:rtl w:val="0"/>
        </w:rPr>
      </w:r>
    </w:p>
    <w:p w:rsidR="00000000" w:rsidDel="00000000" w:rsidP="00000000" w:rsidRDefault="00000000" w:rsidRPr="00000000" w14:paraId="00000069">
      <w:pPr>
        <w:numPr>
          <w:ilvl w:val="1"/>
          <w:numId w:val="2"/>
        </w:numPr>
        <w:spacing w:line="240" w:lineRule="auto"/>
        <w:ind w:left="1440" w:hanging="360"/>
        <w:rPr/>
      </w:pPr>
      <w:r w:rsidDel="00000000" w:rsidR="00000000" w:rsidRPr="00000000">
        <w:rPr>
          <w:b w:val="1"/>
          <w:rtl w:val="0"/>
        </w:rPr>
        <w:t xml:space="preserve">Reasons for ICU admission:</w:t>
      </w:r>
    </w:p>
    <w:p w:rsidR="00000000" w:rsidDel="00000000" w:rsidP="00000000" w:rsidRDefault="00000000" w:rsidRPr="00000000" w14:paraId="0000006A">
      <w:pPr>
        <w:numPr>
          <w:ilvl w:val="2"/>
          <w:numId w:val="2"/>
        </w:numPr>
        <w:spacing w:line="240" w:lineRule="auto"/>
        <w:ind w:left="2160" w:hanging="360"/>
        <w:rPr/>
      </w:pPr>
      <w:r w:rsidDel="00000000" w:rsidR="00000000" w:rsidRPr="00000000">
        <w:rPr>
          <w:rtl w:val="0"/>
        </w:rPr>
        <w:t xml:space="preserve">Hypoxemic respiratory failure is the most common indication for ICU.</w:t>
      </w:r>
    </w:p>
    <w:p w:rsidR="00000000" w:rsidDel="00000000" w:rsidP="00000000" w:rsidRDefault="00000000" w:rsidRPr="00000000" w14:paraId="0000006B">
      <w:pPr>
        <w:numPr>
          <w:ilvl w:val="3"/>
          <w:numId w:val="2"/>
        </w:numPr>
        <w:spacing w:line="240" w:lineRule="auto"/>
        <w:ind w:left="2880" w:hanging="360"/>
        <w:rPr/>
      </w:pPr>
      <w:r w:rsidDel="00000000" w:rsidR="00000000" w:rsidRPr="00000000">
        <w:rPr>
          <w:rtl w:val="0"/>
        </w:rPr>
        <w:t xml:space="preserve">Reports of rapid progression to intubation within 12-24h</w:t>
      </w:r>
    </w:p>
    <w:p w:rsidR="00000000" w:rsidDel="00000000" w:rsidP="00000000" w:rsidRDefault="00000000" w:rsidRPr="00000000" w14:paraId="0000006C">
      <w:pPr>
        <w:numPr>
          <w:ilvl w:val="2"/>
          <w:numId w:val="2"/>
        </w:numPr>
        <w:spacing w:line="240" w:lineRule="auto"/>
        <w:ind w:left="2160" w:hanging="360"/>
        <w:rPr/>
      </w:pPr>
      <w:r w:rsidDel="00000000" w:rsidR="00000000" w:rsidRPr="00000000">
        <w:rPr>
          <w:rtl w:val="0"/>
        </w:rPr>
        <w:t xml:space="preserve">Few patients with shock, can develop late in course</w:t>
      </w:r>
    </w:p>
    <w:p w:rsidR="00000000" w:rsidDel="00000000" w:rsidP="00000000" w:rsidRDefault="00000000" w:rsidRPr="00000000" w14:paraId="0000006D">
      <w:pPr>
        <w:numPr>
          <w:ilvl w:val="2"/>
          <w:numId w:val="2"/>
        </w:numPr>
        <w:spacing w:line="240" w:lineRule="auto"/>
        <w:ind w:left="2160" w:hanging="360"/>
        <w:rPr/>
      </w:pPr>
      <w:r w:rsidDel="00000000" w:rsidR="00000000" w:rsidRPr="00000000">
        <w:rPr>
          <w:rtl w:val="0"/>
        </w:rPr>
        <w:t xml:space="preserve">Median time from symptom onset to ICU transfer is ~10 days</w:t>
      </w:r>
    </w:p>
    <w:p w:rsidR="00000000" w:rsidDel="00000000" w:rsidP="00000000" w:rsidRDefault="00000000" w:rsidRPr="00000000" w14:paraId="0000006E">
      <w:pPr>
        <w:numPr>
          <w:ilvl w:val="1"/>
          <w:numId w:val="2"/>
        </w:numPr>
        <w:spacing w:line="240" w:lineRule="auto"/>
        <w:ind w:left="1440" w:hanging="360"/>
        <w:rPr/>
      </w:pPr>
      <w:r w:rsidDel="00000000" w:rsidR="00000000" w:rsidRPr="00000000">
        <w:rPr>
          <w:b w:val="1"/>
          <w:rtl w:val="0"/>
        </w:rPr>
        <w:t xml:space="preserve">Poor prognostic indicators:</w:t>
      </w:r>
    </w:p>
    <w:p w:rsidR="00000000" w:rsidDel="00000000" w:rsidP="00000000" w:rsidRDefault="00000000" w:rsidRPr="00000000" w14:paraId="0000006F">
      <w:pPr>
        <w:numPr>
          <w:ilvl w:val="2"/>
          <w:numId w:val="2"/>
        </w:numPr>
        <w:spacing w:line="240" w:lineRule="auto"/>
        <w:ind w:left="2160" w:hanging="360"/>
        <w:rPr/>
      </w:pPr>
      <w:r w:rsidDel="00000000" w:rsidR="00000000" w:rsidRPr="00000000">
        <w:rPr>
          <w:rtl w:val="0"/>
        </w:rPr>
        <w:t xml:space="preserve">Demographics: Age &gt; 65, male</w:t>
      </w:r>
    </w:p>
    <w:p w:rsidR="00000000" w:rsidDel="00000000" w:rsidP="00000000" w:rsidRDefault="00000000" w:rsidRPr="00000000" w14:paraId="00000070">
      <w:pPr>
        <w:numPr>
          <w:ilvl w:val="2"/>
          <w:numId w:val="2"/>
        </w:numPr>
        <w:spacing w:line="240" w:lineRule="auto"/>
        <w:ind w:left="2160" w:hanging="360"/>
        <w:rPr/>
      </w:pPr>
      <w:r w:rsidDel="00000000" w:rsidR="00000000" w:rsidRPr="00000000">
        <w:rPr>
          <w:rtl w:val="0"/>
        </w:rPr>
        <w:t xml:space="preserve">Comorbidities: cardiovascular disease (includes hypertension), pulmonary disease, diabetes, malignancy, immunosuppression</w:t>
      </w:r>
    </w:p>
    <w:p w:rsidR="00000000" w:rsidDel="00000000" w:rsidP="00000000" w:rsidRDefault="00000000" w:rsidRPr="00000000" w14:paraId="00000071">
      <w:pPr>
        <w:numPr>
          <w:ilvl w:val="2"/>
          <w:numId w:val="2"/>
        </w:numPr>
        <w:spacing w:line="240" w:lineRule="auto"/>
        <w:ind w:left="2160" w:hanging="360"/>
        <w:rPr/>
      </w:pPr>
      <w:r w:rsidDel="00000000" w:rsidR="00000000" w:rsidRPr="00000000">
        <w:rPr>
          <w:rtl w:val="0"/>
        </w:rPr>
        <w:t xml:space="preserve">Lab findings: severe lymphopenia, elevated troponin, elevated creatinine, elevated LDH, elevated CRP, elevated D-dimer</w:t>
      </w:r>
      <w:r w:rsidDel="00000000" w:rsidR="00000000" w:rsidRPr="00000000">
        <w:rPr>
          <w:rtl w:val="0"/>
        </w:rPr>
      </w:r>
    </w:p>
    <w:p w:rsidR="00000000" w:rsidDel="00000000" w:rsidP="00000000" w:rsidRDefault="00000000" w:rsidRPr="00000000" w14:paraId="00000072">
      <w:pPr>
        <w:numPr>
          <w:ilvl w:val="1"/>
          <w:numId w:val="2"/>
        </w:numPr>
        <w:ind w:left="1440" w:hanging="360"/>
        <w:rPr/>
      </w:pPr>
      <w:r w:rsidDel="00000000" w:rsidR="00000000" w:rsidRPr="00000000">
        <w:rPr>
          <w:b w:val="1"/>
          <w:rtl w:val="0"/>
        </w:rPr>
        <w:t xml:space="preserve">Cause of death:</w:t>
      </w:r>
    </w:p>
    <w:p w:rsidR="00000000" w:rsidDel="00000000" w:rsidP="00000000" w:rsidRDefault="00000000" w:rsidRPr="00000000" w14:paraId="00000073">
      <w:pPr>
        <w:numPr>
          <w:ilvl w:val="2"/>
          <w:numId w:val="2"/>
        </w:numPr>
        <w:ind w:left="2160" w:hanging="360"/>
        <w:rPr/>
      </w:pPr>
      <w:r w:rsidDel="00000000" w:rsidR="00000000" w:rsidRPr="00000000">
        <w:rPr>
          <w:rtl w:val="0"/>
        </w:rPr>
        <w:t xml:space="preserve">~53% respiratory failure</w:t>
      </w:r>
    </w:p>
    <w:p w:rsidR="00000000" w:rsidDel="00000000" w:rsidP="00000000" w:rsidRDefault="00000000" w:rsidRPr="00000000" w14:paraId="00000074">
      <w:pPr>
        <w:numPr>
          <w:ilvl w:val="2"/>
          <w:numId w:val="2"/>
        </w:numPr>
        <w:ind w:left="2160" w:hanging="360"/>
        <w:rPr/>
      </w:pPr>
      <w:r w:rsidDel="00000000" w:rsidR="00000000" w:rsidRPr="00000000">
        <w:rPr>
          <w:rtl w:val="0"/>
        </w:rPr>
        <w:t xml:space="preserve">~33% concomitant respiratory and heart failure</w:t>
      </w:r>
    </w:p>
    <w:p w:rsidR="00000000" w:rsidDel="00000000" w:rsidP="00000000" w:rsidRDefault="00000000" w:rsidRPr="00000000" w14:paraId="00000075">
      <w:pPr>
        <w:numPr>
          <w:ilvl w:val="2"/>
          <w:numId w:val="2"/>
        </w:numPr>
        <w:ind w:left="2160" w:hanging="360"/>
        <w:rPr>
          <w:u w:val="none"/>
        </w:rPr>
      </w:pPr>
      <w:r w:rsidDel="00000000" w:rsidR="00000000" w:rsidRPr="00000000">
        <w:rPr>
          <w:rtl w:val="0"/>
        </w:rPr>
        <w:t xml:space="preserve">~7% cardiac or heart failure alone</w:t>
      </w:r>
      <w:r w:rsidDel="00000000" w:rsidR="00000000" w:rsidRPr="00000000">
        <w:rPr>
          <w:rtl w:val="0"/>
        </w:rPr>
      </w:r>
    </w:p>
    <w:p w:rsidR="00000000" w:rsidDel="00000000" w:rsidP="00000000" w:rsidRDefault="00000000" w:rsidRPr="00000000" w14:paraId="00000076">
      <w:pPr>
        <w:numPr>
          <w:ilvl w:val="2"/>
          <w:numId w:val="2"/>
        </w:numPr>
        <w:ind w:left="2160" w:hanging="360"/>
        <w:rPr/>
      </w:pPr>
      <w:r w:rsidDel="00000000" w:rsidR="00000000" w:rsidRPr="00000000">
        <w:rPr>
          <w:rtl w:val="0"/>
        </w:rPr>
        <w:t xml:space="preserve">Mortality rate appears to correlate with age and availability of medical resources </w:t>
      </w:r>
      <w:r w:rsidDel="00000000" w:rsidR="00000000" w:rsidRPr="00000000">
        <w:rPr>
          <w:rtl w:val="0"/>
        </w:rPr>
        <w:t xml:space="preserve">(</w:t>
      </w:r>
      <w:hyperlink r:id="rId22">
        <w:r w:rsidDel="00000000" w:rsidR="00000000" w:rsidRPr="00000000">
          <w:rPr>
            <w:color w:val="1155cc"/>
            <w:u w:val="single"/>
            <w:rtl w:val="0"/>
          </w:rPr>
          <w:t xml:space="preserve">Ruan et al, </w:t>
        </w:r>
      </w:hyperlink>
      <w:hyperlink r:id="rId23">
        <w:r w:rsidDel="00000000" w:rsidR="00000000" w:rsidRPr="00000000">
          <w:rPr>
            <w:i w:val="1"/>
            <w:color w:val="1155cc"/>
            <w:u w:val="single"/>
            <w:rtl w:val="0"/>
          </w:rPr>
          <w:t xml:space="preserve">Intensive Care Med,</w:t>
        </w:r>
      </w:hyperlink>
      <w:hyperlink r:id="rId24">
        <w:r w:rsidDel="00000000" w:rsidR="00000000" w:rsidRPr="00000000">
          <w:rPr>
            <w:color w:val="1155cc"/>
            <w:u w:val="single"/>
            <w:rtl w:val="0"/>
          </w:rPr>
          <w:t xml:space="preserve"> 2020</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7">
      <w:pPr>
        <w:ind w:left="0" w:firstLine="0"/>
        <w:rPr/>
      </w:pPr>
      <w:r w:rsidDel="00000000" w:rsidR="00000000" w:rsidRPr="00000000">
        <w:rPr>
          <w:rtl w:val="0"/>
        </w:rPr>
      </w:r>
    </w:p>
    <w:p w:rsidR="00000000" w:rsidDel="00000000" w:rsidP="00000000" w:rsidRDefault="00000000" w:rsidRPr="00000000" w14:paraId="00000078">
      <w:pPr>
        <w:pStyle w:val="Heading2"/>
        <w:numPr>
          <w:ilvl w:val="0"/>
          <w:numId w:val="2"/>
        </w:numPr>
        <w:spacing w:after="0" w:afterAutospacing="0" w:line="240" w:lineRule="auto"/>
        <w:ind w:left="720" w:hanging="360"/>
        <w:rPr/>
      </w:pPr>
      <w:bookmarkStart w:colFirst="0" w:colLast="0" w:name="_ymvixg917k3e" w:id="4"/>
      <w:bookmarkEnd w:id="4"/>
      <w:r w:rsidDel="00000000" w:rsidR="00000000" w:rsidRPr="00000000">
        <w:rPr>
          <w:rtl w:val="0"/>
        </w:rPr>
        <w:t xml:space="preserve">Infection Control</w:t>
      </w:r>
    </w:p>
    <w:p w:rsidR="00000000" w:rsidDel="00000000" w:rsidP="00000000" w:rsidRDefault="00000000" w:rsidRPr="00000000" w14:paraId="00000079">
      <w:pPr>
        <w:numPr>
          <w:ilvl w:val="1"/>
          <w:numId w:val="2"/>
        </w:numPr>
        <w:ind w:left="1440" w:hanging="360"/>
        <w:rPr>
          <w:b w:val="1"/>
        </w:rPr>
      </w:pPr>
      <w:r w:rsidDel="00000000" w:rsidR="00000000" w:rsidRPr="00000000">
        <w:rPr>
          <w:b w:val="1"/>
          <w:color w:val="201f1e"/>
          <w:highlight w:val="white"/>
          <w:rtl w:val="0"/>
        </w:rPr>
        <w:t xml:space="preserve">Personal Protective Equipment</w:t>
      </w:r>
    </w:p>
    <w:p w:rsidR="00000000" w:rsidDel="00000000" w:rsidP="00000000" w:rsidRDefault="00000000" w:rsidRPr="00000000" w14:paraId="0000007A">
      <w:pPr>
        <w:numPr>
          <w:ilvl w:val="2"/>
          <w:numId w:val="2"/>
        </w:numPr>
        <w:ind w:left="2160" w:hanging="360"/>
        <w:rPr/>
      </w:pPr>
      <w:r w:rsidDel="00000000" w:rsidR="00000000" w:rsidRPr="00000000">
        <w:rPr>
          <w:color w:val="201f1e"/>
          <w:highlight w:val="white"/>
          <w:rtl w:val="0"/>
        </w:rPr>
        <w:t xml:space="preserve">This is an area that is actively changing. Guidance depends on the specific unit, patient risk profile, and nature of contact</w:t>
      </w:r>
    </w:p>
    <w:p w:rsidR="00000000" w:rsidDel="00000000" w:rsidP="00000000" w:rsidRDefault="00000000" w:rsidRPr="00000000" w14:paraId="0000007B">
      <w:pPr>
        <w:numPr>
          <w:ilvl w:val="3"/>
          <w:numId w:val="2"/>
        </w:numPr>
        <w:ind w:left="2880" w:hanging="360"/>
        <w:rPr/>
      </w:pPr>
      <w:hyperlink r:id="rId25">
        <w:r w:rsidDel="00000000" w:rsidR="00000000" w:rsidRPr="00000000">
          <w:rPr>
            <w:color w:val="1155cc"/>
            <w:highlight w:val="white"/>
            <w:u w:val="single"/>
            <w:rtl w:val="0"/>
          </w:rPr>
          <w:t xml:space="preserve">Partners PPE Guidance</w:t>
        </w:r>
      </w:hyperlink>
      <w:r w:rsidDel="00000000" w:rsidR="00000000" w:rsidRPr="00000000">
        <w:rPr>
          <w:color w:val="201f1e"/>
          <w:highlight w:val="white"/>
          <w:rtl w:val="0"/>
        </w:rPr>
        <w:t xml:space="preserve"> (Partners sign-in required)</w:t>
      </w:r>
    </w:p>
    <w:p w:rsidR="00000000" w:rsidDel="00000000" w:rsidP="00000000" w:rsidRDefault="00000000" w:rsidRPr="00000000" w14:paraId="0000007C">
      <w:pPr>
        <w:numPr>
          <w:ilvl w:val="3"/>
          <w:numId w:val="2"/>
        </w:numPr>
        <w:ind w:left="2880" w:hanging="360"/>
        <w:rPr>
          <w:color w:val="201f1e"/>
          <w:highlight w:val="white"/>
          <w:u w:val="none"/>
        </w:rPr>
      </w:pPr>
      <w:r w:rsidDel="00000000" w:rsidR="00000000" w:rsidRPr="00000000">
        <w:rPr>
          <w:color w:val="201f1e"/>
          <w:highlight w:val="white"/>
          <w:rtl w:val="0"/>
        </w:rPr>
        <w:t xml:space="preserve">Please use this </w:t>
      </w:r>
      <w:hyperlink r:id="rId26">
        <w:r w:rsidDel="00000000" w:rsidR="00000000" w:rsidRPr="00000000">
          <w:rPr>
            <w:color w:val="1155cc"/>
            <w:highlight w:val="white"/>
            <w:u w:val="single"/>
            <w:rtl w:val="0"/>
          </w:rPr>
          <w:t xml:space="preserve">link</w:t>
        </w:r>
      </w:hyperlink>
      <w:r w:rsidDel="00000000" w:rsidR="00000000" w:rsidRPr="00000000">
        <w:rPr>
          <w:color w:val="201f1e"/>
          <w:highlight w:val="white"/>
          <w:rtl w:val="0"/>
        </w:rPr>
        <w:t xml:space="preserve"> for donations of PPE or targeted funding for PPE</w:t>
      </w:r>
    </w:p>
    <w:p w:rsidR="00000000" w:rsidDel="00000000" w:rsidP="00000000" w:rsidRDefault="00000000" w:rsidRPr="00000000" w14:paraId="0000007D">
      <w:pPr>
        <w:numPr>
          <w:ilvl w:val="1"/>
          <w:numId w:val="2"/>
        </w:numPr>
        <w:ind w:left="1440" w:hanging="360"/>
        <w:rPr>
          <w:b w:val="1"/>
          <w:color w:val="201f1e"/>
          <w:highlight w:val="white"/>
        </w:rPr>
      </w:pPr>
      <w:r w:rsidDel="00000000" w:rsidR="00000000" w:rsidRPr="00000000">
        <w:rPr>
          <w:b w:val="1"/>
          <w:color w:val="201f1e"/>
          <w:highlight w:val="white"/>
          <w:rtl w:val="0"/>
        </w:rPr>
        <w:t xml:space="preserve">Isolation Protocols</w:t>
      </w:r>
    </w:p>
    <w:p w:rsidR="00000000" w:rsidDel="00000000" w:rsidP="00000000" w:rsidRDefault="00000000" w:rsidRPr="00000000" w14:paraId="0000007E">
      <w:pPr>
        <w:numPr>
          <w:ilvl w:val="2"/>
          <w:numId w:val="2"/>
        </w:numPr>
        <w:ind w:left="2160" w:hanging="360"/>
        <w:rPr>
          <w:color w:val="201f1e"/>
          <w:highlight w:val="white"/>
          <w:u w:val="none"/>
        </w:rPr>
      </w:pPr>
      <w:r w:rsidDel="00000000" w:rsidR="00000000" w:rsidRPr="00000000">
        <w:rPr>
          <w:color w:val="201f1e"/>
          <w:highlight w:val="white"/>
          <w:rtl w:val="0"/>
        </w:rPr>
        <w:t xml:space="preserve">This section is in process. </w:t>
      </w:r>
    </w:p>
    <w:p w:rsidR="00000000" w:rsidDel="00000000" w:rsidP="00000000" w:rsidRDefault="00000000" w:rsidRPr="00000000" w14:paraId="0000007F">
      <w:pPr>
        <w:numPr>
          <w:ilvl w:val="3"/>
          <w:numId w:val="2"/>
        </w:numPr>
        <w:ind w:left="2880" w:hanging="360"/>
        <w:rPr>
          <w:color w:val="201f1e"/>
          <w:highlight w:val="white"/>
          <w:u w:val="none"/>
        </w:rPr>
      </w:pPr>
      <w:r w:rsidDel="00000000" w:rsidR="00000000" w:rsidRPr="00000000">
        <w:rPr>
          <w:color w:val="201f1e"/>
          <w:highlight w:val="white"/>
          <w:rtl w:val="0"/>
        </w:rPr>
        <w:t xml:space="preserve">Partners Isolation Protocol will be linked here soon (Partners sign-in required)</w:t>
      </w:r>
    </w:p>
    <w:p w:rsidR="00000000" w:rsidDel="00000000" w:rsidP="00000000" w:rsidRDefault="00000000" w:rsidRPr="00000000" w14:paraId="00000080">
      <w:pPr>
        <w:ind w:left="2880" w:firstLine="0"/>
        <w:rPr/>
      </w:pPr>
      <w:r w:rsidDel="00000000" w:rsidR="00000000" w:rsidRPr="00000000">
        <w:rPr>
          <w:rtl w:val="0"/>
        </w:rPr>
      </w:r>
    </w:p>
    <w:p w:rsidR="00000000" w:rsidDel="00000000" w:rsidP="00000000" w:rsidRDefault="00000000" w:rsidRPr="00000000" w14:paraId="00000081">
      <w:pPr>
        <w:pStyle w:val="Heading2"/>
        <w:numPr>
          <w:ilvl w:val="0"/>
          <w:numId w:val="2"/>
        </w:numPr>
        <w:spacing w:after="0" w:afterAutospacing="0" w:line="240" w:lineRule="auto"/>
        <w:ind w:left="720" w:hanging="360"/>
        <w:rPr/>
      </w:pPr>
      <w:bookmarkStart w:colFirst="0" w:colLast="0" w:name="_1r0df8g4u47b" w:id="5"/>
      <w:bookmarkEnd w:id="5"/>
      <w:r w:rsidDel="00000000" w:rsidR="00000000" w:rsidRPr="00000000">
        <w:rPr>
          <w:rtl w:val="0"/>
        </w:rPr>
        <w:t xml:space="preserve">Inpatient (non-ICU) Management Principles</w:t>
      </w:r>
      <w:r w:rsidDel="00000000" w:rsidR="00000000" w:rsidRPr="00000000">
        <w:rPr>
          <w:rtl w:val="0"/>
        </w:rPr>
      </w:r>
    </w:p>
    <w:p w:rsidR="00000000" w:rsidDel="00000000" w:rsidP="00000000" w:rsidRDefault="00000000" w:rsidRPr="00000000" w14:paraId="00000082">
      <w:pPr>
        <w:numPr>
          <w:ilvl w:val="1"/>
          <w:numId w:val="2"/>
        </w:numPr>
        <w:ind w:left="1440" w:hanging="360"/>
        <w:rPr>
          <w:b w:val="1"/>
        </w:rPr>
      </w:pPr>
      <w:r w:rsidDel="00000000" w:rsidR="00000000" w:rsidRPr="00000000">
        <w:rPr>
          <w:b w:val="1"/>
          <w:rtl w:val="0"/>
        </w:rPr>
        <w:t xml:space="preserve">COVID testing</w:t>
      </w:r>
    </w:p>
    <w:p w:rsidR="00000000" w:rsidDel="00000000" w:rsidP="00000000" w:rsidRDefault="00000000" w:rsidRPr="00000000" w14:paraId="00000083">
      <w:pPr>
        <w:numPr>
          <w:ilvl w:val="2"/>
          <w:numId w:val="2"/>
        </w:numPr>
        <w:ind w:left="2160" w:hanging="360"/>
        <w:rPr/>
      </w:pPr>
      <w:r w:rsidDel="00000000" w:rsidR="00000000" w:rsidRPr="00000000">
        <w:rPr>
          <w:rtl w:val="0"/>
        </w:rPr>
        <w:t xml:space="preserve">This is an area that is actively changing and varies widely by hospital, test availability, and local epidemiology</w:t>
      </w:r>
    </w:p>
    <w:p w:rsidR="00000000" w:rsidDel="00000000" w:rsidP="00000000" w:rsidRDefault="00000000" w:rsidRPr="00000000" w14:paraId="00000084">
      <w:pPr>
        <w:numPr>
          <w:ilvl w:val="3"/>
          <w:numId w:val="2"/>
        </w:numPr>
        <w:ind w:left="2880" w:hanging="360"/>
        <w:rPr/>
      </w:pPr>
      <w:hyperlink r:id="rId27">
        <w:r w:rsidDel="00000000" w:rsidR="00000000" w:rsidRPr="00000000">
          <w:rPr>
            <w:color w:val="1155cc"/>
            <w:u w:val="single"/>
            <w:rtl w:val="0"/>
          </w:rPr>
          <w:t xml:space="preserve">Partners criteria available here</w:t>
        </w:r>
      </w:hyperlink>
      <w:r w:rsidDel="00000000" w:rsidR="00000000" w:rsidRPr="00000000">
        <w:rPr>
          <w:rtl w:val="0"/>
        </w:rPr>
        <w:t xml:space="preserve"> (Partners sign-in required)</w:t>
      </w:r>
      <w:r w:rsidDel="00000000" w:rsidR="00000000" w:rsidRPr="00000000">
        <w:rPr>
          <w:rtl w:val="0"/>
        </w:rPr>
      </w:r>
    </w:p>
    <w:p w:rsidR="00000000" w:rsidDel="00000000" w:rsidP="00000000" w:rsidRDefault="00000000" w:rsidRPr="00000000" w14:paraId="00000085">
      <w:pPr>
        <w:numPr>
          <w:ilvl w:val="1"/>
          <w:numId w:val="2"/>
        </w:numPr>
        <w:ind w:left="1440" w:hanging="360"/>
        <w:rPr>
          <w:b w:val="1"/>
        </w:rPr>
      </w:pPr>
      <w:r w:rsidDel="00000000" w:rsidR="00000000" w:rsidRPr="00000000">
        <w:rPr>
          <w:b w:val="1"/>
          <w:rtl w:val="0"/>
        </w:rPr>
        <w:t xml:space="preserve">Diagnostic studies: </w:t>
      </w:r>
    </w:p>
    <w:p w:rsidR="00000000" w:rsidDel="00000000" w:rsidP="00000000" w:rsidRDefault="00000000" w:rsidRPr="00000000" w14:paraId="00000086">
      <w:pPr>
        <w:numPr>
          <w:ilvl w:val="2"/>
          <w:numId w:val="2"/>
        </w:numPr>
        <w:ind w:left="2160" w:hanging="360"/>
        <w:rPr>
          <w:u w:val="none"/>
        </w:rPr>
      </w:pPr>
      <w:r w:rsidDel="00000000" w:rsidR="00000000" w:rsidRPr="00000000">
        <w:rPr>
          <w:rtl w:val="0"/>
        </w:rPr>
        <w:t xml:space="preserve">Labs &amp; EKG: </w:t>
      </w:r>
    </w:p>
    <w:p w:rsidR="00000000" w:rsidDel="00000000" w:rsidP="00000000" w:rsidRDefault="00000000" w:rsidRPr="00000000" w14:paraId="00000087">
      <w:pPr>
        <w:numPr>
          <w:ilvl w:val="3"/>
          <w:numId w:val="2"/>
        </w:numPr>
        <w:ind w:left="2880" w:hanging="360"/>
        <w:rPr>
          <w:u w:val="none"/>
        </w:rPr>
      </w:pPr>
      <w:r w:rsidDel="00000000" w:rsidR="00000000" w:rsidRPr="00000000">
        <w:rPr>
          <w:rtl w:val="0"/>
        </w:rPr>
        <w:t xml:space="preserve">On admission: CBC with differential, BMP, LFTs, LDH, CRP, D-dimer, Troponin / CPK, PTT / INR, Procalcitonin, baseline EKG</w:t>
      </w:r>
    </w:p>
    <w:p w:rsidR="00000000" w:rsidDel="00000000" w:rsidP="00000000" w:rsidRDefault="00000000" w:rsidRPr="00000000" w14:paraId="00000088">
      <w:pPr>
        <w:numPr>
          <w:ilvl w:val="3"/>
          <w:numId w:val="2"/>
        </w:numPr>
        <w:ind w:left="2880" w:hanging="360"/>
        <w:rPr>
          <w:u w:val="none"/>
        </w:rPr>
      </w:pPr>
      <w:r w:rsidDel="00000000" w:rsidR="00000000" w:rsidRPr="00000000">
        <w:rPr>
          <w:rtl w:val="0"/>
        </w:rPr>
        <w:t xml:space="preserve">Daily: CBC with differential, BMP</w:t>
      </w:r>
    </w:p>
    <w:p w:rsidR="00000000" w:rsidDel="00000000" w:rsidP="00000000" w:rsidRDefault="00000000" w:rsidRPr="00000000" w14:paraId="00000089">
      <w:pPr>
        <w:numPr>
          <w:ilvl w:val="4"/>
          <w:numId w:val="2"/>
        </w:numPr>
        <w:ind w:left="3600" w:hanging="360"/>
        <w:rPr>
          <w:u w:val="none"/>
        </w:rPr>
      </w:pPr>
      <w:r w:rsidDel="00000000" w:rsidR="00000000" w:rsidRPr="00000000">
        <w:rPr>
          <w:rtl w:val="0"/>
        </w:rPr>
        <w:t xml:space="preserve">For stable floor patients, consider every other day</w:t>
      </w:r>
    </w:p>
    <w:p w:rsidR="00000000" w:rsidDel="00000000" w:rsidP="00000000" w:rsidRDefault="00000000" w:rsidRPr="00000000" w14:paraId="0000008A">
      <w:pPr>
        <w:numPr>
          <w:ilvl w:val="3"/>
          <w:numId w:val="2"/>
        </w:numPr>
        <w:ind w:left="2880" w:hanging="360"/>
        <w:rPr>
          <w:u w:val="none"/>
        </w:rPr>
      </w:pPr>
      <w:r w:rsidDel="00000000" w:rsidR="00000000" w:rsidRPr="00000000">
        <w:rPr>
          <w:rtl w:val="0"/>
        </w:rPr>
        <w:t xml:space="preserve">Every other day: LFTs, LDH, CRP, D-dimer, Troponin / CPK (if in ICU), Triglycerides (if on propofol) </w:t>
      </w:r>
    </w:p>
    <w:p w:rsidR="00000000" w:rsidDel="00000000" w:rsidP="00000000" w:rsidRDefault="00000000" w:rsidRPr="00000000" w14:paraId="0000008B">
      <w:pPr>
        <w:numPr>
          <w:ilvl w:val="3"/>
          <w:numId w:val="2"/>
        </w:numPr>
        <w:ind w:left="2880" w:hanging="360"/>
        <w:rPr>
          <w:u w:val="none"/>
        </w:rPr>
      </w:pPr>
      <w:r w:rsidDel="00000000" w:rsidR="00000000" w:rsidRPr="00000000">
        <w:rPr>
          <w:rtl w:val="0"/>
        </w:rPr>
        <w:t xml:space="preserve">If clinical worsening: LFTs, LDH, CRP, D-dimer, Troponin, CPK, PTT / INR, Procalcitonin, Ferritin, Fibrinogen, EKG </w:t>
      </w:r>
    </w:p>
    <w:p w:rsidR="00000000" w:rsidDel="00000000" w:rsidP="00000000" w:rsidRDefault="00000000" w:rsidRPr="00000000" w14:paraId="0000008C">
      <w:pPr>
        <w:numPr>
          <w:ilvl w:val="3"/>
          <w:numId w:val="2"/>
        </w:numPr>
        <w:ind w:left="2880" w:hanging="360"/>
        <w:rPr>
          <w:u w:val="none"/>
        </w:rPr>
      </w:pPr>
      <w:r w:rsidDel="00000000" w:rsidR="00000000" w:rsidRPr="00000000">
        <w:rPr>
          <w:rtl w:val="0"/>
        </w:rPr>
        <w:t xml:space="preserve">Expert opinion does not recommend routine pro-BNP. </w:t>
      </w:r>
    </w:p>
    <w:p w:rsidR="00000000" w:rsidDel="00000000" w:rsidP="00000000" w:rsidRDefault="00000000" w:rsidRPr="00000000" w14:paraId="0000008D">
      <w:pPr>
        <w:numPr>
          <w:ilvl w:val="2"/>
          <w:numId w:val="2"/>
        </w:numPr>
        <w:ind w:left="2160" w:hanging="360"/>
        <w:rPr>
          <w:u w:val="none"/>
        </w:rPr>
      </w:pPr>
      <w:r w:rsidDel="00000000" w:rsidR="00000000" w:rsidRPr="00000000">
        <w:rPr>
          <w:rtl w:val="0"/>
        </w:rPr>
        <w:t xml:space="preserve">Chest imaging: Portable CXR is sufficient in most cases. Avoid routine daily CXR (unlikely to change management, evaluate case-by-case).</w:t>
      </w:r>
    </w:p>
    <w:p w:rsidR="00000000" w:rsidDel="00000000" w:rsidP="00000000" w:rsidRDefault="00000000" w:rsidRPr="00000000" w14:paraId="0000008E">
      <w:pPr>
        <w:numPr>
          <w:ilvl w:val="3"/>
          <w:numId w:val="2"/>
        </w:numPr>
        <w:spacing w:line="240" w:lineRule="auto"/>
        <w:ind w:left="2880" w:hanging="360"/>
        <w:rPr/>
      </w:pPr>
      <w:r w:rsidDel="00000000" w:rsidR="00000000" w:rsidRPr="00000000">
        <w:rPr>
          <w:rtl w:val="0"/>
        </w:rPr>
        <w:t xml:space="preserve">Chest imaging variable; bilateral patchy opacities most common</w:t>
      </w:r>
    </w:p>
    <w:p w:rsidR="00000000" w:rsidDel="00000000" w:rsidP="00000000" w:rsidRDefault="00000000" w:rsidRPr="00000000" w14:paraId="0000008F">
      <w:pPr>
        <w:numPr>
          <w:ilvl w:val="3"/>
          <w:numId w:val="2"/>
        </w:numPr>
        <w:spacing w:line="240" w:lineRule="auto"/>
        <w:ind w:left="2880" w:hanging="360"/>
        <w:rPr/>
      </w:pPr>
      <w:r w:rsidDel="00000000" w:rsidR="00000000" w:rsidRPr="00000000">
        <w:rPr>
          <w:rtl w:val="0"/>
        </w:rPr>
        <w:t xml:space="preserve">Chest CT often will not change treatment; obtain only if necessary (risk of transmission, time associated with transport / decontamination of equipment)</w:t>
      </w:r>
    </w:p>
    <w:p w:rsidR="00000000" w:rsidDel="00000000" w:rsidP="00000000" w:rsidRDefault="00000000" w:rsidRPr="00000000" w14:paraId="00000090">
      <w:pPr>
        <w:numPr>
          <w:ilvl w:val="3"/>
          <w:numId w:val="2"/>
        </w:numPr>
        <w:spacing w:line="240" w:lineRule="auto"/>
        <w:ind w:left="2880" w:hanging="360"/>
        <w:rPr>
          <w:u w:val="none"/>
        </w:rPr>
      </w:pPr>
      <w:r w:rsidDel="00000000" w:rsidR="00000000" w:rsidRPr="00000000">
        <w:rPr>
          <w:rtl w:val="0"/>
        </w:rPr>
        <w:t xml:space="preserve">Point of Care Ultrasound of the lungs can be used but </w:t>
      </w:r>
      <w:r w:rsidDel="00000000" w:rsidR="00000000" w:rsidRPr="00000000">
        <w:rPr>
          <w:rtl w:val="0"/>
        </w:rPr>
        <w:t xml:space="preserve">by experienced providers only</w:t>
      </w:r>
    </w:p>
    <w:p w:rsidR="00000000" w:rsidDel="00000000" w:rsidP="00000000" w:rsidRDefault="00000000" w:rsidRPr="00000000" w14:paraId="00000091">
      <w:pPr>
        <w:numPr>
          <w:ilvl w:val="2"/>
          <w:numId w:val="2"/>
        </w:numPr>
        <w:ind w:left="2160" w:hanging="360"/>
        <w:rPr/>
      </w:pPr>
      <w:r w:rsidDel="00000000" w:rsidR="00000000" w:rsidRPr="00000000">
        <w:rPr>
          <w:rtl w:val="0"/>
        </w:rPr>
        <w:t xml:space="preserve">Obtain additional studies only if necessary</w:t>
      </w:r>
    </w:p>
    <w:p w:rsidR="00000000" w:rsidDel="00000000" w:rsidP="00000000" w:rsidRDefault="00000000" w:rsidRPr="00000000" w14:paraId="00000092">
      <w:pPr>
        <w:numPr>
          <w:ilvl w:val="3"/>
          <w:numId w:val="2"/>
        </w:numPr>
        <w:ind w:left="2880" w:hanging="360"/>
        <w:rPr/>
      </w:pPr>
      <w:r w:rsidDel="00000000" w:rsidR="00000000" w:rsidRPr="00000000">
        <w:rPr>
          <w:rtl w:val="0"/>
        </w:rPr>
        <w:t xml:space="preserve">Avoid routine TTEs (for cardiac studies, see: </w:t>
      </w:r>
      <w:hyperlink w:anchor="_6zfga8b63w2s">
        <w:r w:rsidDel="00000000" w:rsidR="00000000" w:rsidRPr="00000000">
          <w:rPr>
            <w:color w:val="1155cc"/>
            <w:u w:val="single"/>
            <w:rtl w:val="0"/>
          </w:rPr>
          <w:t xml:space="preserve">“Cardiac Complications of COVID” chapter</w:t>
        </w:r>
      </w:hyperlink>
      <w:r w:rsidDel="00000000" w:rsidR="00000000" w:rsidRPr="00000000">
        <w:rPr>
          <w:rtl w:val="0"/>
        </w:rPr>
        <w:t xml:space="preserve">).</w:t>
      </w:r>
    </w:p>
    <w:p w:rsidR="00000000" w:rsidDel="00000000" w:rsidP="00000000" w:rsidRDefault="00000000" w:rsidRPr="00000000" w14:paraId="00000093">
      <w:pPr>
        <w:numPr>
          <w:ilvl w:val="1"/>
          <w:numId w:val="2"/>
        </w:numPr>
        <w:ind w:left="1440" w:hanging="360"/>
        <w:rPr>
          <w:b w:val="1"/>
        </w:rPr>
      </w:pPr>
      <w:r w:rsidDel="00000000" w:rsidR="00000000" w:rsidRPr="00000000">
        <w:rPr>
          <w:b w:val="1"/>
          <w:rtl w:val="0"/>
        </w:rPr>
        <w:t xml:space="preserve">Medical management:</w:t>
      </w:r>
    </w:p>
    <w:p w:rsidR="00000000" w:rsidDel="00000000" w:rsidP="00000000" w:rsidRDefault="00000000" w:rsidRPr="00000000" w14:paraId="00000094">
      <w:pPr>
        <w:numPr>
          <w:ilvl w:val="2"/>
          <w:numId w:val="2"/>
        </w:numPr>
        <w:ind w:left="2160" w:hanging="360"/>
      </w:pPr>
      <w:r w:rsidDel="00000000" w:rsidR="00000000" w:rsidRPr="00000000">
        <w:rPr>
          <w:rtl w:val="0"/>
        </w:rPr>
        <w:t xml:space="preserve">Further details in </w:t>
      </w:r>
      <w:hyperlink w:anchor="_kx686gedgtzg">
        <w:r w:rsidDel="00000000" w:rsidR="00000000" w:rsidRPr="00000000">
          <w:rPr>
            <w:color w:val="1155cc"/>
            <w:u w:val="single"/>
            <w:rtl w:val="0"/>
          </w:rPr>
          <w:t xml:space="preserve">“COVID Therapies and Clinical Trials” chapter</w:t>
        </w:r>
      </w:hyperlink>
      <w:r w:rsidDel="00000000" w:rsidR="00000000" w:rsidRPr="00000000">
        <w:rPr>
          <w:rtl w:val="0"/>
        </w:rPr>
      </w:r>
    </w:p>
    <w:p w:rsidR="00000000" w:rsidDel="00000000" w:rsidP="00000000" w:rsidRDefault="00000000" w:rsidRPr="00000000" w14:paraId="00000095">
      <w:pPr>
        <w:numPr>
          <w:ilvl w:val="2"/>
          <w:numId w:val="2"/>
        </w:numPr>
        <w:ind w:left="2160" w:hanging="360"/>
        <w:rPr>
          <w:u w:val="none"/>
        </w:rPr>
      </w:pPr>
      <w:r w:rsidDel="00000000" w:rsidR="00000000" w:rsidRPr="00000000">
        <w:rPr>
          <w:rtl w:val="0"/>
        </w:rPr>
        <w:t xml:space="preserve">Management is largely supportive</w:t>
      </w:r>
    </w:p>
    <w:p w:rsidR="00000000" w:rsidDel="00000000" w:rsidP="00000000" w:rsidRDefault="00000000" w:rsidRPr="00000000" w14:paraId="00000096">
      <w:pPr>
        <w:numPr>
          <w:ilvl w:val="2"/>
          <w:numId w:val="2"/>
        </w:numPr>
        <w:ind w:left="2160" w:hanging="360"/>
        <w:rPr>
          <w:u w:val="none"/>
        </w:rPr>
      </w:pPr>
      <w:r w:rsidDel="00000000" w:rsidR="00000000" w:rsidRPr="00000000">
        <w:rPr>
          <w:rtl w:val="0"/>
        </w:rPr>
        <w:t xml:space="preserve">Fluid management should be conservative due to risk of hypoxia/CHF</w:t>
      </w:r>
    </w:p>
    <w:p w:rsidR="00000000" w:rsidDel="00000000" w:rsidP="00000000" w:rsidRDefault="00000000" w:rsidRPr="00000000" w14:paraId="00000097">
      <w:pPr>
        <w:numPr>
          <w:ilvl w:val="2"/>
          <w:numId w:val="2"/>
        </w:numPr>
        <w:ind w:left="2160" w:hanging="360"/>
        <w:rPr>
          <w:u w:val="none"/>
        </w:rPr>
      </w:pPr>
      <w:r w:rsidDel="00000000" w:rsidR="00000000" w:rsidRPr="00000000">
        <w:rPr>
          <w:rtl w:val="0"/>
        </w:rPr>
        <w:t xml:space="preserve">Antiviral and immune-modulating therapies are investigational </w:t>
      </w:r>
    </w:p>
    <w:p w:rsidR="00000000" w:rsidDel="00000000" w:rsidP="00000000" w:rsidRDefault="00000000" w:rsidRPr="00000000" w14:paraId="00000098">
      <w:pPr>
        <w:numPr>
          <w:ilvl w:val="1"/>
          <w:numId w:val="2"/>
        </w:numPr>
        <w:ind w:left="1440" w:hanging="360"/>
        <w:rPr>
          <w:b w:val="1"/>
        </w:rPr>
      </w:pPr>
      <w:r w:rsidDel="00000000" w:rsidR="00000000" w:rsidRPr="00000000">
        <w:rPr>
          <w:b w:val="1"/>
          <w:rtl w:val="0"/>
        </w:rPr>
        <w:t xml:space="preserve">Early Advance Care Planning:</w:t>
      </w:r>
    </w:p>
    <w:p w:rsidR="00000000" w:rsidDel="00000000" w:rsidP="00000000" w:rsidRDefault="00000000" w:rsidRPr="00000000" w14:paraId="00000099">
      <w:pPr>
        <w:numPr>
          <w:ilvl w:val="2"/>
          <w:numId w:val="2"/>
        </w:numPr>
        <w:ind w:left="2160" w:hanging="360"/>
        <w:rPr>
          <w:u w:val="none"/>
        </w:rPr>
      </w:pPr>
      <w:r w:rsidDel="00000000" w:rsidR="00000000" w:rsidRPr="00000000">
        <w:rPr>
          <w:rtl w:val="0"/>
        </w:rPr>
        <w:t xml:space="preserve">In conscious patients, review or sign Health Care Proxy form </w:t>
      </w:r>
    </w:p>
    <w:p w:rsidR="00000000" w:rsidDel="00000000" w:rsidP="00000000" w:rsidRDefault="00000000" w:rsidRPr="00000000" w14:paraId="0000009A">
      <w:pPr>
        <w:numPr>
          <w:ilvl w:val="2"/>
          <w:numId w:val="2"/>
        </w:numPr>
        <w:ind w:left="2160" w:hanging="360"/>
        <w:rPr/>
      </w:pPr>
      <w:r w:rsidDel="00000000" w:rsidR="00000000" w:rsidRPr="00000000">
        <w:rPr>
          <w:rtl w:val="0"/>
        </w:rPr>
        <w:t xml:space="preserve">Discuss and document goals of care on admission</w:t>
      </w:r>
    </w:p>
    <w:p w:rsidR="00000000" w:rsidDel="00000000" w:rsidP="00000000" w:rsidRDefault="00000000" w:rsidRPr="00000000" w14:paraId="0000009B">
      <w:pPr>
        <w:numPr>
          <w:ilvl w:val="3"/>
          <w:numId w:val="2"/>
        </w:numPr>
        <w:ind w:left="2880" w:hanging="360"/>
        <w:rPr/>
      </w:pPr>
      <w:r w:rsidDel="00000000" w:rsidR="00000000" w:rsidRPr="00000000">
        <w:rPr>
          <w:rtl w:val="0"/>
        </w:rPr>
        <w:t xml:space="preserve">Educate patient and family on disease course </w:t>
      </w:r>
    </w:p>
    <w:p w:rsidR="00000000" w:rsidDel="00000000" w:rsidP="00000000" w:rsidRDefault="00000000" w:rsidRPr="00000000" w14:paraId="0000009C">
      <w:pPr>
        <w:numPr>
          <w:ilvl w:val="3"/>
          <w:numId w:val="2"/>
        </w:numPr>
        <w:spacing w:line="240" w:lineRule="auto"/>
        <w:ind w:left="2880" w:hanging="360"/>
        <w:rPr/>
      </w:pPr>
      <w:r w:rsidDel="00000000" w:rsidR="00000000" w:rsidRPr="00000000">
        <w:rPr>
          <w:rtl w:val="0"/>
        </w:rPr>
        <w:t xml:space="preserve">Focus on desired quality of life and tolerance for ICU measures</w:t>
      </w:r>
    </w:p>
    <w:p w:rsidR="00000000" w:rsidDel="00000000" w:rsidP="00000000" w:rsidRDefault="00000000" w:rsidRPr="00000000" w14:paraId="0000009D">
      <w:pPr>
        <w:numPr>
          <w:ilvl w:val="4"/>
          <w:numId w:val="2"/>
        </w:numPr>
        <w:spacing w:line="240" w:lineRule="auto"/>
        <w:ind w:left="3600" w:hanging="360"/>
        <w:rPr>
          <w:u w:val="none"/>
        </w:rPr>
      </w:pPr>
      <w:r w:rsidDel="00000000" w:rsidR="00000000" w:rsidRPr="00000000">
        <w:rPr>
          <w:rtl w:val="0"/>
        </w:rPr>
        <w:t xml:space="preserve">Avoid implying availability of ICU measures if unknown (refer to local ethics guidance)</w:t>
      </w:r>
      <w:r w:rsidDel="00000000" w:rsidR="00000000" w:rsidRPr="00000000">
        <w:rPr>
          <w:rtl w:val="0"/>
        </w:rPr>
      </w:r>
    </w:p>
    <w:p w:rsidR="00000000" w:rsidDel="00000000" w:rsidP="00000000" w:rsidRDefault="00000000" w:rsidRPr="00000000" w14:paraId="0000009E">
      <w:pPr>
        <w:numPr>
          <w:ilvl w:val="1"/>
          <w:numId w:val="2"/>
        </w:numPr>
        <w:ind w:left="1440" w:hanging="360"/>
        <w:rPr>
          <w:b w:val="1"/>
        </w:rPr>
      </w:pPr>
      <w:r w:rsidDel="00000000" w:rsidR="00000000" w:rsidRPr="00000000">
        <w:rPr>
          <w:b w:val="1"/>
          <w:rtl w:val="0"/>
        </w:rPr>
        <w:t xml:space="preserve">Avoid increasing risk of transmission: </w:t>
      </w:r>
      <w:r w:rsidDel="00000000" w:rsidR="00000000" w:rsidRPr="00000000">
        <w:rPr>
          <w:rtl w:val="0"/>
        </w:rPr>
        <w:t xml:space="preserve">Generally avoid transport if possible.</w:t>
      </w:r>
    </w:p>
    <w:p w:rsidR="00000000" w:rsidDel="00000000" w:rsidP="00000000" w:rsidRDefault="00000000" w:rsidRPr="00000000" w14:paraId="0000009F">
      <w:pPr>
        <w:numPr>
          <w:ilvl w:val="2"/>
          <w:numId w:val="2"/>
        </w:numPr>
        <w:ind w:left="2160" w:hanging="360"/>
      </w:pPr>
      <w:r w:rsidDel="00000000" w:rsidR="00000000" w:rsidRPr="00000000">
        <w:rPr>
          <w:rtl w:val="0"/>
        </w:rPr>
        <w:t xml:space="preserve">Further details in </w:t>
      </w:r>
      <w:hyperlink w:anchor="_kx686gedgtzg">
        <w:r w:rsidDel="00000000" w:rsidR="00000000" w:rsidRPr="00000000">
          <w:rPr>
            <w:color w:val="1155cc"/>
            <w:u w:val="single"/>
            <w:rtl w:val="0"/>
          </w:rPr>
          <w:t xml:space="preserve">“COVID Therapies and Clinical Trials” chapter</w:t>
        </w:r>
      </w:hyperlink>
      <w:r w:rsidDel="00000000" w:rsidR="00000000" w:rsidRPr="00000000">
        <w:rPr>
          <w:rtl w:val="0"/>
        </w:rPr>
      </w:r>
    </w:p>
    <w:p w:rsidR="00000000" w:rsidDel="00000000" w:rsidP="00000000" w:rsidRDefault="00000000" w:rsidRPr="00000000" w14:paraId="000000A0">
      <w:pPr>
        <w:numPr>
          <w:ilvl w:val="2"/>
          <w:numId w:val="2"/>
        </w:numPr>
        <w:ind w:left="2160" w:hanging="360"/>
        <w:rPr>
          <w:u w:val="none"/>
        </w:rPr>
      </w:pPr>
      <w:r w:rsidDel="00000000" w:rsidR="00000000" w:rsidRPr="00000000">
        <w:rPr>
          <w:rtl w:val="0"/>
        </w:rPr>
        <w:t xml:space="preserve">Non-Invasive Positive Pressure Ventilation (NIPPV: BiPAP, CPAP), High Flow Nasal Cannula (HFNC), Humidified Venturi Face Masks, Nebulizers increase aerosolization. </w:t>
      </w:r>
    </w:p>
    <w:p w:rsidR="00000000" w:rsidDel="00000000" w:rsidP="00000000" w:rsidRDefault="00000000" w:rsidRPr="00000000" w14:paraId="000000A1">
      <w:pPr>
        <w:numPr>
          <w:ilvl w:val="3"/>
          <w:numId w:val="2"/>
        </w:numPr>
        <w:ind w:left="2880" w:hanging="360"/>
        <w:rPr/>
      </w:pPr>
      <w:r w:rsidDel="00000000" w:rsidR="00000000" w:rsidRPr="00000000">
        <w:rPr>
          <w:u w:val="single"/>
          <w:rtl w:val="0"/>
        </w:rPr>
        <w:t xml:space="preserve">Any aerosol-generating intervention must be performed under Strict (Airborne) Isolation Precautions, in a negative pressure room. </w:t>
      </w:r>
    </w:p>
    <w:p w:rsidR="00000000" w:rsidDel="00000000" w:rsidP="00000000" w:rsidRDefault="00000000" w:rsidRPr="00000000" w14:paraId="000000A2">
      <w:pPr>
        <w:numPr>
          <w:ilvl w:val="3"/>
          <w:numId w:val="2"/>
        </w:numPr>
        <w:ind w:left="2880" w:hanging="360"/>
        <w:rPr>
          <w:u w:val="none"/>
        </w:rPr>
      </w:pPr>
      <w:r w:rsidDel="00000000" w:rsidR="00000000" w:rsidRPr="00000000">
        <w:rPr>
          <w:rtl w:val="0"/>
        </w:rPr>
        <w:t xml:space="preserve">In current policy, patients with </w:t>
      </w:r>
      <w:r w:rsidDel="00000000" w:rsidR="00000000" w:rsidRPr="00000000">
        <w:rPr>
          <w:u w:val="single"/>
          <w:rtl w:val="0"/>
        </w:rPr>
        <w:t xml:space="preserve">severe OSA</w:t>
      </w:r>
      <w:r w:rsidDel="00000000" w:rsidR="00000000" w:rsidRPr="00000000">
        <w:rPr>
          <w:rtl w:val="0"/>
        </w:rPr>
        <w:t xml:space="preserve"> may continue nocturnal CPAP / BiPAP</w:t>
      </w:r>
      <w:r w:rsidDel="00000000" w:rsidR="00000000" w:rsidRPr="00000000">
        <w:rPr>
          <w:rtl w:val="0"/>
        </w:rPr>
        <w:t xml:space="preserve"> but </w:t>
      </w:r>
      <w:r w:rsidDel="00000000" w:rsidR="00000000" w:rsidRPr="00000000">
        <w:rPr>
          <w:u w:val="single"/>
          <w:rtl w:val="0"/>
        </w:rPr>
        <w:t xml:space="preserve">must use a BWH</w:t>
      </w:r>
      <w:r w:rsidDel="00000000" w:rsidR="00000000" w:rsidRPr="00000000">
        <w:rPr>
          <w:rtl w:val="0"/>
        </w:rPr>
        <w:t xml:space="preserve"> NIPPV </w:t>
      </w:r>
      <w:r w:rsidDel="00000000" w:rsidR="00000000" w:rsidRPr="00000000">
        <w:rPr>
          <w:u w:val="single"/>
          <w:rtl w:val="0"/>
        </w:rPr>
        <w:t xml:space="preserve">mask</w:t>
      </w:r>
      <w:r w:rsidDel="00000000" w:rsidR="00000000" w:rsidRPr="00000000">
        <w:rPr>
          <w:rtl w:val="0"/>
        </w:rPr>
        <w:t xml:space="preserve"> and </w:t>
      </w:r>
      <w:r w:rsidDel="00000000" w:rsidR="00000000" w:rsidRPr="00000000">
        <w:rPr>
          <w:u w:val="single"/>
          <w:rtl w:val="0"/>
        </w:rPr>
        <w:t xml:space="preserve">machine</w:t>
      </w:r>
      <w:r w:rsidDel="00000000" w:rsidR="00000000" w:rsidRPr="00000000">
        <w:rPr>
          <w:rtl w:val="0"/>
        </w:rPr>
        <w:t xml:space="preserve">, not their home mask or nasal pillows which have elevated aerosol risk. BWH machines have dual limb (with HEPA filter); in contrast, home machines have a single limb so they have an anti-asphyxiation (pop-off) valve that increases aerosol risk. </w:t>
      </w:r>
    </w:p>
    <w:p w:rsidR="00000000" w:rsidDel="00000000" w:rsidP="00000000" w:rsidRDefault="00000000" w:rsidRPr="00000000" w14:paraId="000000A3">
      <w:pPr>
        <w:numPr>
          <w:ilvl w:val="4"/>
          <w:numId w:val="2"/>
        </w:numPr>
        <w:ind w:left="3600" w:hanging="360"/>
      </w:pPr>
      <w:r w:rsidDel="00000000" w:rsidR="00000000" w:rsidRPr="00000000">
        <w:rPr>
          <w:rtl w:val="0"/>
        </w:rPr>
        <w:t xml:space="preserve">Transition back to home machine if COVID-19 ruled out</w:t>
      </w:r>
    </w:p>
    <w:p w:rsidR="00000000" w:rsidDel="00000000" w:rsidP="00000000" w:rsidRDefault="00000000" w:rsidRPr="00000000" w14:paraId="000000A4">
      <w:pPr>
        <w:numPr>
          <w:ilvl w:val="3"/>
          <w:numId w:val="2"/>
        </w:numPr>
        <w:ind w:left="2880" w:hanging="360"/>
        <w:rPr>
          <w:u w:val="none"/>
        </w:rPr>
      </w:pPr>
      <w:r w:rsidDel="00000000" w:rsidR="00000000" w:rsidRPr="00000000">
        <w:rPr>
          <w:rtl w:val="0"/>
        </w:rPr>
        <w:t xml:space="preserve">Use m</w:t>
      </w:r>
      <w:r w:rsidDel="00000000" w:rsidR="00000000" w:rsidRPr="00000000">
        <w:rPr>
          <w:rtl w:val="0"/>
        </w:rPr>
        <w:t xml:space="preserve">etered dose inhalers instead of nebulizers. </w:t>
      </w:r>
    </w:p>
    <w:p w:rsidR="00000000" w:rsidDel="00000000" w:rsidP="00000000" w:rsidRDefault="00000000" w:rsidRPr="00000000" w14:paraId="000000A5">
      <w:pPr>
        <w:numPr>
          <w:ilvl w:val="4"/>
          <w:numId w:val="2"/>
        </w:numPr>
        <w:ind w:left="3600" w:hanging="360"/>
        <w:rPr>
          <w:u w:val="none"/>
        </w:rPr>
      </w:pPr>
      <w:r w:rsidDel="00000000" w:rsidR="00000000" w:rsidRPr="00000000">
        <w:rPr>
          <w:rtl w:val="0"/>
        </w:rPr>
        <w:t xml:space="preserve">Transition back to nebs if COVID-19 ruled out</w:t>
      </w:r>
    </w:p>
    <w:p w:rsidR="00000000" w:rsidDel="00000000" w:rsidP="00000000" w:rsidRDefault="00000000" w:rsidRPr="00000000" w14:paraId="000000A6">
      <w:pPr>
        <w:numPr>
          <w:ilvl w:val="3"/>
          <w:numId w:val="2"/>
        </w:numPr>
        <w:ind w:left="2880" w:hanging="360"/>
        <w:rPr/>
      </w:pPr>
      <w:r w:rsidDel="00000000" w:rsidR="00000000" w:rsidRPr="00000000">
        <w:rPr>
          <w:rtl w:val="0"/>
        </w:rPr>
        <w:t xml:space="preserve">If patient already on BiPAP / CPAP / HFNC becomes COVID-suspected, transition to non-rebreather followed by intubation.</w:t>
      </w:r>
    </w:p>
    <w:p w:rsidR="00000000" w:rsidDel="00000000" w:rsidP="00000000" w:rsidRDefault="00000000" w:rsidRPr="00000000" w14:paraId="000000A7">
      <w:pPr>
        <w:numPr>
          <w:ilvl w:val="3"/>
          <w:numId w:val="2"/>
        </w:numPr>
        <w:ind w:left="2880" w:hanging="360"/>
        <w:rPr>
          <w:u w:val="none"/>
        </w:rPr>
      </w:pPr>
      <w:r w:rsidDel="00000000" w:rsidR="00000000" w:rsidRPr="00000000">
        <w:rPr>
          <w:rtl w:val="0"/>
        </w:rPr>
        <w:t xml:space="preserve">NIPPV* is not used for ARDS; early intubation is preferred. </w:t>
      </w:r>
    </w:p>
    <w:p w:rsidR="00000000" w:rsidDel="00000000" w:rsidP="00000000" w:rsidRDefault="00000000" w:rsidRPr="00000000" w14:paraId="000000A8">
      <w:pPr>
        <w:ind w:left="2880" w:firstLine="0"/>
        <w:rPr/>
      </w:pPr>
      <w:r w:rsidDel="00000000" w:rsidR="00000000" w:rsidRPr="00000000">
        <w:rPr>
          <w:rtl w:val="0"/>
        </w:rPr>
        <w:t xml:space="preserve">*Can be considered on a case-by-case basis for highly reversible indications (</w:t>
      </w:r>
      <w:r w:rsidDel="00000000" w:rsidR="00000000" w:rsidRPr="00000000">
        <w:rPr>
          <w:i w:val="1"/>
          <w:rtl w:val="0"/>
        </w:rPr>
        <w:t xml:space="preserve">e.g.</w:t>
      </w:r>
      <w:r w:rsidDel="00000000" w:rsidR="00000000" w:rsidRPr="00000000">
        <w:rPr>
          <w:rtl w:val="0"/>
        </w:rPr>
        <w:t xml:space="preserve">, </w:t>
      </w:r>
      <w:r w:rsidDel="00000000" w:rsidR="00000000" w:rsidRPr="00000000">
        <w:rPr>
          <w:rtl w:val="0"/>
        </w:rPr>
        <w:t xml:space="preserve">flash pulmonary edema with rapid resolution). </w:t>
      </w:r>
    </w:p>
    <w:p w:rsidR="00000000" w:rsidDel="00000000" w:rsidP="00000000" w:rsidRDefault="00000000" w:rsidRPr="00000000" w14:paraId="000000A9">
      <w:pPr>
        <w:numPr>
          <w:ilvl w:val="3"/>
          <w:numId w:val="2"/>
        </w:numPr>
        <w:ind w:left="2880" w:hanging="360"/>
        <w:rPr/>
      </w:pPr>
      <w:r w:rsidDel="00000000" w:rsidR="00000000" w:rsidRPr="00000000">
        <w:rPr>
          <w:rtl w:val="0"/>
        </w:rPr>
        <w:t xml:space="preserve">Similar to many U.S. medical centers, our current default is to avoid HFNC in DNI patients and to use NRB, although exceptions can be considered on a case-by-case basis. </w:t>
      </w:r>
    </w:p>
    <w:p w:rsidR="00000000" w:rsidDel="00000000" w:rsidP="00000000" w:rsidRDefault="00000000" w:rsidRPr="00000000" w14:paraId="000000AA">
      <w:pPr>
        <w:ind w:left="2880" w:firstLine="0"/>
        <w:rPr/>
      </w:pPr>
      <w:r w:rsidDel="00000000" w:rsidR="00000000" w:rsidRPr="00000000">
        <w:rPr>
          <w:rtl w:val="0"/>
        </w:rPr>
      </w:r>
    </w:p>
    <w:p w:rsidR="00000000" w:rsidDel="00000000" w:rsidP="00000000" w:rsidRDefault="00000000" w:rsidRPr="00000000" w14:paraId="000000AB">
      <w:pPr>
        <w:pStyle w:val="Heading2"/>
        <w:numPr>
          <w:ilvl w:val="0"/>
          <w:numId w:val="2"/>
        </w:numPr>
        <w:spacing w:after="0" w:afterAutospacing="0"/>
        <w:ind w:left="720" w:hanging="360"/>
      </w:pPr>
      <w:bookmarkStart w:colFirst="0" w:colLast="0" w:name="_tsr53lmedjah" w:id="6"/>
      <w:bookmarkEnd w:id="6"/>
      <w:r w:rsidDel="00000000" w:rsidR="00000000" w:rsidRPr="00000000">
        <w:rPr>
          <w:rtl w:val="0"/>
        </w:rPr>
        <w:t xml:space="preserve">Chest Imaging and Point of Care Lung Ultrasound</w:t>
      </w:r>
    </w:p>
    <w:p w:rsidR="00000000" w:rsidDel="00000000" w:rsidP="00000000" w:rsidRDefault="00000000" w:rsidRPr="00000000" w14:paraId="000000AC">
      <w:pPr>
        <w:numPr>
          <w:ilvl w:val="1"/>
          <w:numId w:val="2"/>
        </w:numPr>
        <w:ind w:left="1440" w:hanging="360"/>
        <w:rPr>
          <w:i w:val="1"/>
        </w:rPr>
      </w:pPr>
      <w:r w:rsidDel="00000000" w:rsidR="00000000" w:rsidRPr="00000000">
        <w:rPr>
          <w:i w:val="1"/>
          <w:rtl w:val="0"/>
        </w:rPr>
        <w:t xml:space="preserve">This section is in progress</w:t>
      </w:r>
    </w:p>
    <w:p w:rsidR="00000000" w:rsidDel="00000000" w:rsidP="00000000" w:rsidRDefault="00000000" w:rsidRPr="00000000" w14:paraId="000000AD">
      <w:pPr>
        <w:ind w:left="1440" w:firstLine="0"/>
        <w:rPr/>
      </w:pPr>
      <w:r w:rsidDel="00000000" w:rsidR="00000000" w:rsidRPr="00000000">
        <w:rPr>
          <w:rtl w:val="0"/>
        </w:rPr>
      </w:r>
    </w:p>
    <w:p w:rsidR="00000000" w:rsidDel="00000000" w:rsidP="00000000" w:rsidRDefault="00000000" w:rsidRPr="00000000" w14:paraId="000000AE">
      <w:pPr>
        <w:pStyle w:val="Heading2"/>
        <w:numPr>
          <w:ilvl w:val="0"/>
          <w:numId w:val="2"/>
        </w:numPr>
        <w:spacing w:after="0" w:afterAutospacing="0"/>
        <w:ind w:left="720" w:hanging="360"/>
      </w:pPr>
      <w:bookmarkStart w:colFirst="0" w:colLast="0" w:name="_apqxkxatnuu" w:id="7"/>
      <w:bookmarkEnd w:id="7"/>
      <w:r w:rsidDel="00000000" w:rsidR="00000000" w:rsidRPr="00000000">
        <w:rPr>
          <w:rtl w:val="0"/>
        </w:rPr>
        <w:t xml:space="preserve">Triage to ICU</w:t>
      </w:r>
    </w:p>
    <w:p w:rsidR="00000000" w:rsidDel="00000000" w:rsidP="00000000" w:rsidRDefault="00000000" w:rsidRPr="00000000" w14:paraId="000000AF">
      <w:pPr>
        <w:numPr>
          <w:ilvl w:val="1"/>
          <w:numId w:val="2"/>
        </w:numPr>
        <w:spacing w:line="240" w:lineRule="auto"/>
        <w:ind w:left="1440" w:hanging="360"/>
        <w:rPr>
          <w:b w:val="1"/>
        </w:rPr>
      </w:pPr>
      <w:r w:rsidDel="00000000" w:rsidR="00000000" w:rsidRPr="00000000">
        <w:rPr>
          <w:b w:val="1"/>
          <w:rtl w:val="0"/>
        </w:rPr>
        <w:t xml:space="preserve">Consult the ICU triage team EARLY for:</w:t>
      </w:r>
      <w:r w:rsidDel="00000000" w:rsidR="00000000" w:rsidRPr="00000000">
        <w:rPr>
          <w:rtl w:val="0"/>
        </w:rPr>
        <w:t xml:space="preserve"> </w:t>
      </w:r>
    </w:p>
    <w:p w:rsidR="00000000" w:rsidDel="00000000" w:rsidP="00000000" w:rsidRDefault="00000000" w:rsidRPr="00000000" w14:paraId="000000B0">
      <w:pPr>
        <w:numPr>
          <w:ilvl w:val="2"/>
          <w:numId w:val="2"/>
        </w:numPr>
        <w:spacing w:line="240" w:lineRule="auto"/>
        <w:ind w:left="2160" w:hanging="360"/>
        <w:rPr/>
      </w:pPr>
      <w:r w:rsidDel="00000000" w:rsidR="00000000" w:rsidRPr="00000000">
        <w:rPr>
          <w:rtl w:val="0"/>
        </w:rPr>
        <w:t xml:space="preserve">Provider concern</w:t>
      </w:r>
    </w:p>
    <w:p w:rsidR="00000000" w:rsidDel="00000000" w:rsidP="00000000" w:rsidRDefault="00000000" w:rsidRPr="00000000" w14:paraId="000000B1">
      <w:pPr>
        <w:numPr>
          <w:ilvl w:val="2"/>
          <w:numId w:val="2"/>
        </w:numPr>
        <w:spacing w:line="240" w:lineRule="auto"/>
        <w:ind w:left="2160" w:hanging="360"/>
        <w:rPr/>
      </w:pPr>
      <w:r w:rsidDel="00000000" w:rsidR="00000000" w:rsidRPr="00000000">
        <w:rPr>
          <w:rtl w:val="0"/>
        </w:rPr>
        <w:t xml:space="preserve">Respiratory distress</w:t>
      </w:r>
      <w:r w:rsidDel="00000000" w:rsidR="00000000" w:rsidRPr="00000000">
        <w:rPr>
          <w:rtl w:val="0"/>
        </w:rPr>
      </w:r>
    </w:p>
    <w:p w:rsidR="00000000" w:rsidDel="00000000" w:rsidP="00000000" w:rsidRDefault="00000000" w:rsidRPr="00000000" w14:paraId="000000B2">
      <w:pPr>
        <w:numPr>
          <w:ilvl w:val="3"/>
          <w:numId w:val="2"/>
        </w:numPr>
        <w:spacing w:line="240" w:lineRule="auto"/>
        <w:ind w:left="2880" w:hanging="360"/>
        <w:rPr/>
      </w:pPr>
      <w:r w:rsidDel="00000000" w:rsidR="00000000" w:rsidRPr="00000000">
        <w:rPr>
          <w:rtl w:val="0"/>
        </w:rPr>
        <w:t xml:space="preserve">Need O2 &gt; 6 LPM to maintain SpO2 &gt; 92 or PaO2 &gt; 65.</w:t>
      </w:r>
    </w:p>
    <w:p w:rsidR="00000000" w:rsidDel="00000000" w:rsidP="00000000" w:rsidRDefault="00000000" w:rsidRPr="00000000" w14:paraId="000000B3">
      <w:pPr>
        <w:numPr>
          <w:ilvl w:val="3"/>
          <w:numId w:val="2"/>
        </w:numPr>
        <w:spacing w:line="240" w:lineRule="auto"/>
        <w:ind w:left="2880" w:hanging="360"/>
        <w:rPr/>
      </w:pPr>
      <w:r w:rsidDel="00000000" w:rsidR="00000000" w:rsidRPr="00000000">
        <w:rPr>
          <w:rtl w:val="0"/>
        </w:rPr>
        <w:t xml:space="preserve">Rapid escalation of oxygen requirement.</w:t>
      </w:r>
    </w:p>
    <w:p w:rsidR="00000000" w:rsidDel="00000000" w:rsidP="00000000" w:rsidRDefault="00000000" w:rsidRPr="00000000" w14:paraId="000000B4">
      <w:pPr>
        <w:numPr>
          <w:ilvl w:val="3"/>
          <w:numId w:val="2"/>
        </w:numPr>
        <w:spacing w:line="240" w:lineRule="auto"/>
        <w:ind w:left="2880" w:hanging="360"/>
        <w:rPr/>
      </w:pPr>
      <w:r w:rsidDel="00000000" w:rsidR="00000000" w:rsidRPr="00000000">
        <w:rPr>
          <w:rtl w:val="0"/>
        </w:rPr>
        <w:t xml:space="preserve">Significant work of breathing.</w:t>
      </w:r>
    </w:p>
    <w:p w:rsidR="00000000" w:rsidDel="00000000" w:rsidP="00000000" w:rsidRDefault="00000000" w:rsidRPr="00000000" w14:paraId="000000B5">
      <w:pPr>
        <w:numPr>
          <w:ilvl w:val="2"/>
          <w:numId w:val="2"/>
        </w:numPr>
        <w:spacing w:line="240" w:lineRule="auto"/>
        <w:ind w:left="2160" w:hanging="360"/>
        <w:rPr/>
      </w:pPr>
      <w:r w:rsidDel="00000000" w:rsidR="00000000" w:rsidRPr="00000000">
        <w:rPr>
          <w:rtl w:val="0"/>
        </w:rPr>
        <w:t xml:space="preserve">Hemodynamic instability after initial </w:t>
      </w:r>
      <w:r w:rsidDel="00000000" w:rsidR="00000000" w:rsidRPr="00000000">
        <w:rPr>
          <w:rtl w:val="0"/>
        </w:rPr>
        <w:t xml:space="preserve">conservative</w:t>
      </w:r>
      <w:r w:rsidDel="00000000" w:rsidR="00000000" w:rsidRPr="00000000">
        <w:rPr>
          <w:rtl w:val="0"/>
        </w:rPr>
        <w:t xml:space="preserve"> fluid resuscitation </w:t>
      </w:r>
    </w:p>
    <w:p w:rsidR="00000000" w:rsidDel="00000000" w:rsidP="00000000" w:rsidRDefault="00000000" w:rsidRPr="00000000" w14:paraId="000000B6">
      <w:pPr>
        <w:numPr>
          <w:ilvl w:val="3"/>
          <w:numId w:val="2"/>
        </w:numPr>
        <w:spacing w:line="240" w:lineRule="auto"/>
        <w:ind w:left="2880" w:hanging="360"/>
        <w:rPr/>
      </w:pPr>
      <w:r w:rsidDel="00000000" w:rsidR="00000000" w:rsidRPr="00000000">
        <w:rPr>
          <w:rtl w:val="0"/>
        </w:rPr>
        <w:t xml:space="preserve">SBP &lt; 90, Mean arterial pressure &lt; 65, or Heart rate &gt; 120.</w:t>
      </w:r>
    </w:p>
    <w:p w:rsidR="00000000" w:rsidDel="00000000" w:rsidP="00000000" w:rsidRDefault="00000000" w:rsidRPr="00000000" w14:paraId="000000B7">
      <w:pPr>
        <w:numPr>
          <w:ilvl w:val="2"/>
          <w:numId w:val="2"/>
        </w:numPr>
        <w:spacing w:line="240" w:lineRule="auto"/>
        <w:ind w:left="2160" w:hanging="360"/>
        <w:rPr/>
      </w:pPr>
      <w:r w:rsidDel="00000000" w:rsidR="00000000" w:rsidRPr="00000000">
        <w:rPr>
          <w:rtl w:val="0"/>
        </w:rPr>
        <w:t xml:space="preserve">Acidosis</w:t>
      </w:r>
    </w:p>
    <w:p w:rsidR="00000000" w:rsidDel="00000000" w:rsidP="00000000" w:rsidRDefault="00000000" w:rsidRPr="00000000" w14:paraId="000000B8">
      <w:pPr>
        <w:numPr>
          <w:ilvl w:val="3"/>
          <w:numId w:val="2"/>
        </w:numPr>
        <w:spacing w:line="240" w:lineRule="auto"/>
        <w:ind w:left="2880" w:hanging="360"/>
        <w:rPr/>
      </w:pPr>
      <w:r w:rsidDel="00000000" w:rsidR="00000000" w:rsidRPr="00000000">
        <w:rPr>
          <w:rtl w:val="0"/>
        </w:rPr>
        <w:t xml:space="preserve">ABG with pH &lt; 7.3 or PCO2 &gt; 50 or above patient’s baseline.</w:t>
      </w:r>
    </w:p>
    <w:p w:rsidR="00000000" w:rsidDel="00000000" w:rsidP="00000000" w:rsidRDefault="00000000" w:rsidRPr="00000000" w14:paraId="000000B9">
      <w:pPr>
        <w:numPr>
          <w:ilvl w:val="3"/>
          <w:numId w:val="2"/>
        </w:numPr>
        <w:spacing w:line="240" w:lineRule="auto"/>
        <w:ind w:left="2880" w:hanging="360"/>
        <w:rPr/>
      </w:pPr>
      <w:r w:rsidDel="00000000" w:rsidR="00000000" w:rsidRPr="00000000">
        <w:rPr>
          <w:rtl w:val="0"/>
        </w:rPr>
        <w:t xml:space="preserve">Lactate &gt; 2.</w:t>
      </w:r>
    </w:p>
    <w:p w:rsidR="00000000" w:rsidDel="00000000" w:rsidP="00000000" w:rsidRDefault="00000000" w:rsidRPr="00000000" w14:paraId="000000BA">
      <w:pPr>
        <w:numPr>
          <w:ilvl w:val="2"/>
          <w:numId w:val="2"/>
        </w:numPr>
        <w:spacing w:line="240" w:lineRule="auto"/>
        <w:ind w:left="2160" w:hanging="360"/>
        <w:rPr/>
      </w:pPr>
      <w:r w:rsidDel="00000000" w:rsidR="00000000" w:rsidRPr="00000000">
        <w:rPr>
          <w:rtl w:val="0"/>
        </w:rPr>
        <w:t xml:space="preserve">Need for intensive nursing care or frequent laboratory draws requiring arterial line.</w:t>
      </w:r>
    </w:p>
    <w:p w:rsidR="00000000" w:rsidDel="00000000" w:rsidP="00000000" w:rsidRDefault="00000000" w:rsidRPr="00000000" w14:paraId="000000BB">
      <w:pPr>
        <w:numPr>
          <w:ilvl w:val="2"/>
          <w:numId w:val="2"/>
        </w:numPr>
        <w:spacing w:line="240" w:lineRule="auto"/>
        <w:ind w:left="2160" w:hanging="360"/>
        <w:rPr/>
      </w:pPr>
      <w:r w:rsidDel="00000000" w:rsidR="00000000" w:rsidRPr="00000000">
        <w:rPr>
          <w:rtl w:val="0"/>
        </w:rPr>
        <w:t xml:space="preserve">Severe comorbid illness / high risk for deterioration.</w:t>
      </w:r>
    </w:p>
    <w:p w:rsidR="00000000" w:rsidDel="00000000" w:rsidP="00000000" w:rsidRDefault="00000000" w:rsidRPr="00000000" w14:paraId="000000BC">
      <w:pPr>
        <w:spacing w:line="240" w:lineRule="auto"/>
        <w:ind w:left="2160" w:firstLine="0"/>
        <w:rPr/>
      </w:pPr>
      <w:r w:rsidDel="00000000" w:rsidR="00000000" w:rsidRPr="00000000">
        <w:rPr>
          <w:rtl w:val="0"/>
        </w:rPr>
      </w:r>
    </w:p>
    <w:p w:rsidR="00000000" w:rsidDel="00000000" w:rsidP="00000000" w:rsidRDefault="00000000" w:rsidRPr="00000000" w14:paraId="000000BD">
      <w:pPr>
        <w:pStyle w:val="Heading2"/>
        <w:numPr>
          <w:ilvl w:val="0"/>
          <w:numId w:val="2"/>
        </w:numPr>
        <w:spacing w:after="0" w:afterAutospacing="0"/>
        <w:ind w:left="720" w:hanging="360"/>
      </w:pPr>
      <w:bookmarkStart w:colFirst="0" w:colLast="0" w:name="_32yrxx2cn5j" w:id="8"/>
      <w:bookmarkEnd w:id="8"/>
      <w:r w:rsidDel="00000000" w:rsidR="00000000" w:rsidRPr="00000000">
        <w:rPr>
          <w:rtl w:val="0"/>
        </w:rPr>
        <w:t xml:space="preserve">Transfer Process</w:t>
      </w:r>
    </w:p>
    <w:p w:rsidR="00000000" w:rsidDel="00000000" w:rsidP="00000000" w:rsidRDefault="00000000" w:rsidRPr="00000000" w14:paraId="000000BE">
      <w:pPr>
        <w:numPr>
          <w:ilvl w:val="1"/>
          <w:numId w:val="2"/>
        </w:numPr>
        <w:spacing w:line="240" w:lineRule="auto"/>
        <w:ind w:left="1440" w:hanging="360"/>
        <w:rPr>
          <w:b w:val="1"/>
        </w:rPr>
      </w:pPr>
      <w:r w:rsidDel="00000000" w:rsidR="00000000" w:rsidRPr="00000000">
        <w:rPr>
          <w:b w:val="1"/>
          <w:rtl w:val="0"/>
        </w:rPr>
        <w:t xml:space="preserve">Additional details in Strict Isolation Procedures Manual.</w:t>
      </w:r>
    </w:p>
    <w:p w:rsidR="00000000" w:rsidDel="00000000" w:rsidP="00000000" w:rsidRDefault="00000000" w:rsidRPr="00000000" w14:paraId="000000BF">
      <w:pPr>
        <w:numPr>
          <w:ilvl w:val="1"/>
          <w:numId w:val="2"/>
        </w:numPr>
        <w:spacing w:line="240" w:lineRule="auto"/>
        <w:ind w:left="1440" w:hanging="360"/>
        <w:rPr>
          <w:b w:val="1"/>
        </w:rPr>
      </w:pPr>
      <w:r w:rsidDel="00000000" w:rsidR="00000000" w:rsidRPr="00000000">
        <w:rPr>
          <w:b w:val="1"/>
          <w:rtl w:val="0"/>
        </w:rPr>
        <w:t xml:space="preserve">Floor / ED to ICU:</w:t>
      </w:r>
      <w:r w:rsidDel="00000000" w:rsidR="00000000" w:rsidRPr="00000000">
        <w:rPr>
          <w:rtl w:val="0"/>
        </w:rPr>
      </w:r>
    </w:p>
    <w:p w:rsidR="00000000" w:rsidDel="00000000" w:rsidP="00000000" w:rsidRDefault="00000000" w:rsidRPr="00000000" w14:paraId="000000C0">
      <w:pPr>
        <w:numPr>
          <w:ilvl w:val="2"/>
          <w:numId w:val="2"/>
        </w:numPr>
        <w:spacing w:line="240" w:lineRule="auto"/>
        <w:ind w:left="2160" w:hanging="360"/>
      </w:pPr>
      <w:r w:rsidDel="00000000" w:rsidR="00000000" w:rsidRPr="00000000">
        <w:rPr>
          <w:rtl w:val="0"/>
        </w:rPr>
        <w:t xml:space="preserve">ICU RN brings ICU bed to the floor for transfer (to avoid bed transfer in COVID precautions room and subsequent bed cleaning).</w:t>
      </w:r>
    </w:p>
    <w:p w:rsidR="00000000" w:rsidDel="00000000" w:rsidP="00000000" w:rsidRDefault="00000000" w:rsidRPr="00000000" w14:paraId="000000C1">
      <w:pPr>
        <w:numPr>
          <w:ilvl w:val="2"/>
          <w:numId w:val="2"/>
        </w:numPr>
        <w:spacing w:line="240" w:lineRule="auto"/>
        <w:ind w:left="2160" w:hanging="360"/>
      </w:pPr>
      <w:r w:rsidDel="00000000" w:rsidR="00000000" w:rsidRPr="00000000">
        <w:rPr>
          <w:rtl w:val="0"/>
        </w:rPr>
        <w:t xml:space="preserve">Patient wears surgical mask, with an extra clean gown and sheet on top.   </w:t>
      </w:r>
    </w:p>
    <w:p w:rsidR="00000000" w:rsidDel="00000000" w:rsidP="00000000" w:rsidRDefault="00000000" w:rsidRPr="00000000" w14:paraId="000000C2">
      <w:pPr>
        <w:numPr>
          <w:ilvl w:val="2"/>
          <w:numId w:val="2"/>
        </w:numPr>
        <w:spacing w:line="240" w:lineRule="auto"/>
        <w:ind w:left="2160" w:hanging="360"/>
      </w:pPr>
      <w:r w:rsidDel="00000000" w:rsidR="00000000" w:rsidRPr="00000000">
        <w:rPr>
          <w:rtl w:val="0"/>
        </w:rPr>
        <w:t xml:space="preserve">Providers wear standard PPE during transport.</w:t>
      </w:r>
    </w:p>
    <w:p w:rsidR="00000000" w:rsidDel="00000000" w:rsidP="00000000" w:rsidRDefault="00000000" w:rsidRPr="00000000" w14:paraId="000000C3">
      <w:pPr>
        <w:numPr>
          <w:ilvl w:val="2"/>
          <w:numId w:val="2"/>
        </w:numPr>
        <w:spacing w:line="240" w:lineRule="auto"/>
        <w:ind w:left="2160" w:hanging="360"/>
      </w:pPr>
      <w:r w:rsidDel="00000000" w:rsidR="00000000" w:rsidRPr="00000000">
        <w:rPr>
          <w:rtl w:val="0"/>
        </w:rPr>
        <w:t xml:space="preserve">Security facilitates the shortest and fastest transfer route, walks 6 ft away from patient and providers, not required to wear PPE</w:t>
      </w:r>
    </w:p>
    <w:p w:rsidR="00000000" w:rsidDel="00000000" w:rsidP="00000000" w:rsidRDefault="00000000" w:rsidRPr="00000000" w14:paraId="000000C4">
      <w:pPr>
        <w:numPr>
          <w:ilvl w:val="2"/>
          <w:numId w:val="2"/>
        </w:numPr>
        <w:spacing w:line="240" w:lineRule="auto"/>
        <w:ind w:left="2160" w:hanging="360"/>
      </w:pPr>
      <w:r w:rsidDel="00000000" w:rsidR="00000000" w:rsidRPr="00000000">
        <w:rPr>
          <w:rtl w:val="0"/>
        </w:rPr>
        <w:t xml:space="preserve">Necessary tests (</w:t>
      </w:r>
      <w:r w:rsidDel="00000000" w:rsidR="00000000" w:rsidRPr="00000000">
        <w:rPr>
          <w:i w:val="1"/>
          <w:rtl w:val="0"/>
        </w:rPr>
        <w:t xml:space="preserve">e.g.</w:t>
      </w:r>
      <w:r w:rsidDel="00000000" w:rsidR="00000000" w:rsidRPr="00000000">
        <w:rPr>
          <w:rtl w:val="0"/>
        </w:rPr>
        <w:t xml:space="preserve"> CT), should be obtained during transfer if possible.</w:t>
      </w:r>
    </w:p>
    <w:p w:rsidR="00000000" w:rsidDel="00000000" w:rsidP="00000000" w:rsidRDefault="00000000" w:rsidRPr="00000000" w14:paraId="000000C5">
      <w:pPr>
        <w:numPr>
          <w:ilvl w:val="1"/>
          <w:numId w:val="2"/>
        </w:numPr>
        <w:spacing w:line="240" w:lineRule="auto"/>
        <w:ind w:left="1440" w:hanging="360"/>
        <w:rPr>
          <w:b w:val="1"/>
        </w:rPr>
      </w:pPr>
      <w:r w:rsidDel="00000000" w:rsidR="00000000" w:rsidRPr="00000000">
        <w:rPr>
          <w:b w:val="1"/>
          <w:rtl w:val="0"/>
        </w:rPr>
        <w:t xml:space="preserve">ICU to floor: </w:t>
      </w:r>
    </w:p>
    <w:p w:rsidR="00000000" w:rsidDel="00000000" w:rsidP="00000000" w:rsidRDefault="00000000" w:rsidRPr="00000000" w14:paraId="000000C6">
      <w:pPr>
        <w:numPr>
          <w:ilvl w:val="2"/>
          <w:numId w:val="2"/>
        </w:numPr>
        <w:spacing w:line="240" w:lineRule="auto"/>
        <w:ind w:left="2160" w:hanging="360"/>
      </w:pPr>
      <w:r w:rsidDel="00000000" w:rsidR="00000000" w:rsidRPr="00000000">
        <w:rPr>
          <w:rtl w:val="0"/>
        </w:rPr>
        <w:t xml:space="preserve">RN wears standard PPE</w:t>
      </w:r>
    </w:p>
    <w:p w:rsidR="00000000" w:rsidDel="00000000" w:rsidP="00000000" w:rsidRDefault="00000000" w:rsidRPr="00000000" w14:paraId="000000C7">
      <w:pPr>
        <w:numPr>
          <w:ilvl w:val="2"/>
          <w:numId w:val="2"/>
        </w:numPr>
        <w:spacing w:line="240" w:lineRule="auto"/>
        <w:ind w:left="2160" w:hanging="360"/>
      </w:pPr>
      <w:r w:rsidDel="00000000" w:rsidR="00000000" w:rsidRPr="00000000">
        <w:rPr>
          <w:rtl w:val="0"/>
        </w:rPr>
        <w:t xml:space="preserve">Patient travels in wheelchair or stretcher</w:t>
      </w:r>
    </w:p>
    <w:p w:rsidR="00000000" w:rsidDel="00000000" w:rsidP="00000000" w:rsidRDefault="00000000" w:rsidRPr="00000000" w14:paraId="000000C8">
      <w:pPr>
        <w:numPr>
          <w:ilvl w:val="2"/>
          <w:numId w:val="2"/>
        </w:numPr>
        <w:spacing w:line="240" w:lineRule="auto"/>
        <w:ind w:left="2160" w:hanging="360"/>
      </w:pPr>
      <w:r w:rsidDel="00000000" w:rsidR="00000000" w:rsidRPr="00000000">
        <w:rPr>
          <w:rtl w:val="0"/>
        </w:rPr>
        <w:t xml:space="preserve">Security facilitates the shortest and fastest transfer route, walks 6 ft away from patient and providers, not required to wear PPE</w:t>
      </w:r>
    </w:p>
    <w:p w:rsidR="00000000" w:rsidDel="00000000" w:rsidP="00000000" w:rsidRDefault="00000000" w:rsidRPr="00000000" w14:paraId="000000C9">
      <w:pPr>
        <w:numPr>
          <w:ilvl w:val="1"/>
          <w:numId w:val="2"/>
        </w:numPr>
        <w:spacing w:line="240" w:lineRule="auto"/>
        <w:ind w:left="1440" w:hanging="360"/>
      </w:pPr>
      <w:r w:rsidDel="00000000" w:rsidR="00000000" w:rsidRPr="00000000">
        <w:rPr>
          <w:b w:val="1"/>
          <w:rtl w:val="0"/>
        </w:rPr>
        <w:t xml:space="preserve">Floor to discharge: see separate documentation of discharge criteria/planning</w:t>
      </w:r>
      <w:r w:rsidDel="00000000" w:rsidR="00000000" w:rsidRPr="00000000">
        <w:rPr>
          <w:rtl w:val="0"/>
        </w:rPr>
        <w:t xml:space="preserve"> </w:t>
      </w:r>
    </w:p>
    <w:p w:rsidR="00000000" w:rsidDel="00000000" w:rsidP="00000000" w:rsidRDefault="00000000" w:rsidRPr="00000000" w14:paraId="000000CA">
      <w:pPr>
        <w:numPr>
          <w:ilvl w:val="2"/>
          <w:numId w:val="3"/>
        </w:numPr>
        <w:spacing w:line="240" w:lineRule="auto"/>
        <w:ind w:left="2160" w:hanging="360"/>
      </w:pPr>
      <w:r w:rsidDel="00000000" w:rsidR="00000000" w:rsidRPr="00000000">
        <w:rPr>
          <w:rtl w:val="0"/>
        </w:rPr>
        <w:t xml:space="preserve">RN wears standard PPE</w:t>
      </w:r>
    </w:p>
    <w:p w:rsidR="00000000" w:rsidDel="00000000" w:rsidP="00000000" w:rsidRDefault="00000000" w:rsidRPr="00000000" w14:paraId="000000CB">
      <w:pPr>
        <w:numPr>
          <w:ilvl w:val="2"/>
          <w:numId w:val="3"/>
        </w:numPr>
        <w:spacing w:line="240" w:lineRule="auto"/>
        <w:ind w:left="2160" w:hanging="360"/>
      </w:pPr>
      <w:r w:rsidDel="00000000" w:rsidR="00000000" w:rsidRPr="00000000">
        <w:rPr>
          <w:rtl w:val="0"/>
        </w:rPr>
        <w:t xml:space="preserve">Patient travels in wheelchair </w:t>
      </w:r>
    </w:p>
    <w:p w:rsidR="00000000" w:rsidDel="00000000" w:rsidP="00000000" w:rsidRDefault="00000000" w:rsidRPr="00000000" w14:paraId="000000CC">
      <w:pPr>
        <w:numPr>
          <w:ilvl w:val="2"/>
          <w:numId w:val="3"/>
        </w:numPr>
        <w:spacing w:line="240" w:lineRule="auto"/>
        <w:ind w:left="2160" w:hanging="360"/>
      </w:pPr>
      <w:r w:rsidDel="00000000" w:rsidR="00000000" w:rsidRPr="00000000">
        <w:rPr>
          <w:rtl w:val="0"/>
        </w:rPr>
        <w:t xml:space="preserve">Security facilitates the shortest and fastest transfer route, walks 6 ft away from patient and providers, not required to wear PPE</w:t>
      </w:r>
    </w:p>
    <w:p w:rsidR="00000000" w:rsidDel="00000000" w:rsidP="00000000" w:rsidRDefault="00000000" w:rsidRPr="00000000" w14:paraId="000000CD">
      <w:pPr>
        <w:numPr>
          <w:ilvl w:val="2"/>
          <w:numId w:val="3"/>
        </w:numPr>
        <w:spacing w:line="240" w:lineRule="auto"/>
        <w:ind w:left="2160" w:hanging="360"/>
      </w:pPr>
      <w:r w:rsidDel="00000000" w:rsidR="00000000" w:rsidRPr="00000000">
        <w:rPr>
          <w:rtl w:val="0"/>
        </w:rPr>
        <w:t xml:space="preserve">Patient is escorted directly into vehicle; contact care management if patient does not have access to a personal vehicle</w:t>
      </w:r>
    </w:p>
    <w:p w:rsidR="00000000" w:rsidDel="00000000" w:rsidP="00000000" w:rsidRDefault="00000000" w:rsidRPr="00000000" w14:paraId="000000CE">
      <w:pPr>
        <w:ind w:left="1440" w:firstLine="0"/>
        <w:rPr/>
      </w:pPr>
      <w:r w:rsidDel="00000000" w:rsidR="00000000" w:rsidRPr="00000000">
        <w:rPr>
          <w:rtl w:val="0"/>
        </w:rPr>
      </w:r>
    </w:p>
    <w:p w:rsidR="00000000" w:rsidDel="00000000" w:rsidP="00000000" w:rsidRDefault="00000000" w:rsidRPr="00000000" w14:paraId="000000CF">
      <w:pPr>
        <w:pStyle w:val="Heading1"/>
        <w:rPr/>
      </w:pPr>
      <w:bookmarkStart w:colFirst="0" w:colLast="0" w:name="_hu2czim2nti8" w:id="9"/>
      <w:bookmarkEnd w:id="9"/>
      <w:r w:rsidDel="00000000" w:rsidR="00000000" w:rsidRPr="00000000">
        <w:rPr>
          <w:rtl w:val="0"/>
        </w:rPr>
        <w:t xml:space="preserve">Chapter 2: Respiratory Support for COVID-19 Patients</w:t>
      </w:r>
    </w:p>
    <w:p w:rsidR="00000000" w:rsidDel="00000000" w:rsidP="00000000" w:rsidRDefault="00000000" w:rsidRPr="00000000" w14:paraId="000000D0">
      <w:pPr>
        <w:pStyle w:val="Heading2"/>
        <w:numPr>
          <w:ilvl w:val="0"/>
          <w:numId w:val="10"/>
        </w:numPr>
        <w:spacing w:after="0" w:afterAutospacing="0"/>
        <w:ind w:left="720" w:hanging="360"/>
      </w:pPr>
      <w:bookmarkStart w:colFirst="0" w:colLast="0" w:name="_5z5wj4l0ghah" w:id="10"/>
      <w:bookmarkEnd w:id="10"/>
      <w:r w:rsidDel="00000000" w:rsidR="00000000" w:rsidRPr="00000000">
        <w:rPr>
          <w:rtl w:val="0"/>
        </w:rPr>
        <w:t xml:space="preserve">Respiratory Failure and ARDS </w:t>
      </w:r>
    </w:p>
    <w:p w:rsidR="00000000" w:rsidDel="00000000" w:rsidP="00000000" w:rsidRDefault="00000000" w:rsidRPr="00000000" w14:paraId="000000D1">
      <w:pPr>
        <w:numPr>
          <w:ilvl w:val="1"/>
          <w:numId w:val="10"/>
        </w:numPr>
        <w:ind w:left="1440" w:hanging="360"/>
        <w:rPr>
          <w:b w:val="1"/>
        </w:rPr>
      </w:pPr>
      <w:r w:rsidDel="00000000" w:rsidR="00000000" w:rsidRPr="00000000">
        <w:rPr>
          <w:b w:val="1"/>
          <w:rtl w:val="0"/>
        </w:rPr>
        <w:t xml:space="preserve">Pathophysiology: </w:t>
      </w:r>
    </w:p>
    <w:p w:rsidR="00000000" w:rsidDel="00000000" w:rsidP="00000000" w:rsidRDefault="00000000" w:rsidRPr="00000000" w14:paraId="000000D2">
      <w:pPr>
        <w:numPr>
          <w:ilvl w:val="2"/>
          <w:numId w:val="10"/>
        </w:numPr>
        <w:ind w:left="2160" w:hanging="360"/>
      </w:pPr>
      <w:r w:rsidDel="00000000" w:rsidR="00000000" w:rsidRPr="00000000">
        <w:rPr>
          <w:rtl w:val="0"/>
        </w:rPr>
        <w:t xml:space="preserve">Histology shows </w:t>
      </w:r>
      <w:r w:rsidDel="00000000" w:rsidR="00000000" w:rsidRPr="00000000">
        <w:rPr>
          <w:highlight w:val="white"/>
          <w:rtl w:val="0"/>
        </w:rPr>
        <w:t xml:space="preserve">bilateral diffuse alveolar damage with cellular fibromyxoid exudates, desquamation of pneumocytes, pulmonary edema, and hyaline membrane formation </w:t>
      </w:r>
      <w:commentRangeStart w:id="2"/>
      <w:r w:rsidDel="00000000" w:rsidR="00000000" w:rsidRPr="00000000">
        <w:rPr>
          <w:highlight w:val="white"/>
          <w:rtl w:val="0"/>
        </w:rPr>
        <w:t xml:space="preserve">(</w:t>
      </w:r>
      <w:hyperlink r:id="rId28">
        <w:r w:rsidDel="00000000" w:rsidR="00000000" w:rsidRPr="00000000">
          <w:rPr>
            <w:color w:val="1155cc"/>
            <w:highlight w:val="white"/>
            <w:u w:val="single"/>
            <w:rtl w:val="0"/>
          </w:rPr>
          <w:t xml:space="preserve">Xu et al, </w:t>
        </w:r>
      </w:hyperlink>
      <w:hyperlink r:id="rId29">
        <w:r w:rsidDel="00000000" w:rsidR="00000000" w:rsidRPr="00000000">
          <w:rPr>
            <w:i w:val="1"/>
            <w:color w:val="1155cc"/>
            <w:highlight w:val="white"/>
            <w:u w:val="single"/>
            <w:rtl w:val="0"/>
          </w:rPr>
          <w:t xml:space="preserve">Lancet Respir Med</w:t>
        </w:r>
      </w:hyperlink>
      <w:hyperlink r:id="rId30">
        <w:r w:rsidDel="00000000" w:rsidR="00000000" w:rsidRPr="00000000">
          <w:rPr>
            <w:color w:val="1155cc"/>
            <w:highlight w:val="white"/>
            <w:u w:val="single"/>
            <w:rtl w:val="0"/>
          </w:rPr>
          <w:t xml:space="preserve">, </w:t>
        </w:r>
      </w:hyperlink>
      <w:hyperlink r:id="rId31">
        <w:r w:rsidDel="00000000" w:rsidR="00000000" w:rsidRPr="00000000">
          <w:rPr>
            <w:color w:val="1155cc"/>
            <w:highlight w:val="white"/>
            <w:u w:val="single"/>
            <w:rtl w:val="0"/>
          </w:rPr>
          <w:t xml:space="preserve">2020</w:t>
        </w:r>
      </w:hyperlink>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0D3">
      <w:pPr>
        <w:numPr>
          <w:ilvl w:val="2"/>
          <w:numId w:val="10"/>
        </w:numPr>
        <w:ind w:left="2160" w:hanging="360"/>
        <w:rPr>
          <w:u w:val="none"/>
        </w:rPr>
      </w:pPr>
      <w:r w:rsidDel="00000000" w:rsidR="00000000" w:rsidRPr="00000000">
        <w:rPr>
          <w:rtl w:val="0"/>
        </w:rPr>
        <w:t xml:space="preserve">Some evidence of direct viral injury to lung tissue, rather than purely hyperinflammatory process</w:t>
      </w:r>
      <w:r w:rsidDel="00000000" w:rsidR="00000000" w:rsidRPr="00000000">
        <w:rPr>
          <w:highlight w:val="white"/>
          <w:rtl w:val="0"/>
        </w:rPr>
        <w:t xml:space="preserve"> (</w:t>
      </w:r>
      <w:hyperlink r:id="rId32">
        <w:r w:rsidDel="00000000" w:rsidR="00000000" w:rsidRPr="00000000">
          <w:rPr>
            <w:color w:val="1155cc"/>
            <w:highlight w:val="white"/>
            <w:u w:val="single"/>
            <w:rtl w:val="0"/>
          </w:rPr>
          <w:t xml:space="preserve">Xu et al, </w:t>
        </w:r>
      </w:hyperlink>
      <w:hyperlink r:id="rId33">
        <w:r w:rsidDel="00000000" w:rsidR="00000000" w:rsidRPr="00000000">
          <w:rPr>
            <w:i w:val="1"/>
            <w:color w:val="1155cc"/>
            <w:highlight w:val="white"/>
            <w:u w:val="single"/>
            <w:rtl w:val="0"/>
          </w:rPr>
          <w:t xml:space="preserve">Lancet Respir Med,</w:t>
        </w:r>
      </w:hyperlink>
      <w:hyperlink r:id="rId34">
        <w:r w:rsidDel="00000000" w:rsidR="00000000" w:rsidRPr="00000000">
          <w:rPr>
            <w:color w:val="1155cc"/>
            <w:highlight w:val="white"/>
            <w:u w:val="single"/>
            <w:rtl w:val="0"/>
          </w:rPr>
          <w:t xml:space="preserve"> 2020</w:t>
        </w:r>
      </w:hyperlink>
      <w:r w:rsidDel="00000000" w:rsidR="00000000" w:rsidRPr="00000000">
        <w:rPr>
          <w:highlight w:val="white"/>
          <w:rtl w:val="0"/>
        </w:rPr>
        <w:t xml:space="preserve">)</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D4">
      <w:pPr>
        <w:numPr>
          <w:ilvl w:val="1"/>
          <w:numId w:val="10"/>
        </w:numPr>
        <w:ind w:left="1440" w:hanging="360"/>
        <w:rPr>
          <w:b w:val="1"/>
        </w:rPr>
      </w:pPr>
      <w:r w:rsidDel="00000000" w:rsidR="00000000" w:rsidRPr="00000000">
        <w:rPr>
          <w:b w:val="1"/>
          <w:rtl w:val="0"/>
        </w:rPr>
        <w:t xml:space="preserve">Time course:</w:t>
      </w:r>
    </w:p>
    <w:p w:rsidR="00000000" w:rsidDel="00000000" w:rsidP="00000000" w:rsidRDefault="00000000" w:rsidRPr="00000000" w14:paraId="000000D5">
      <w:pPr>
        <w:numPr>
          <w:ilvl w:val="2"/>
          <w:numId w:val="10"/>
        </w:numPr>
        <w:ind w:left="2160" w:hanging="360"/>
      </w:pPr>
      <w:r w:rsidDel="00000000" w:rsidR="00000000" w:rsidRPr="00000000">
        <w:rPr>
          <w:rtl w:val="0"/>
        </w:rPr>
        <w:t xml:space="preserve">Anecdotal reports that progression of hypoxemic respiratory failure occurs rapidly (within ~12-24 hours)</w:t>
      </w:r>
    </w:p>
    <w:p w:rsidR="00000000" w:rsidDel="00000000" w:rsidP="00000000" w:rsidRDefault="00000000" w:rsidRPr="00000000" w14:paraId="000000D6">
      <w:pPr>
        <w:numPr>
          <w:ilvl w:val="2"/>
          <w:numId w:val="10"/>
        </w:numPr>
        <w:ind w:left="2160" w:hanging="360"/>
        <w:rPr/>
      </w:pPr>
      <w:r w:rsidDel="00000000" w:rsidR="00000000" w:rsidRPr="00000000">
        <w:rPr>
          <w:rtl w:val="0"/>
        </w:rPr>
        <w:t xml:space="preserve">From onset of symptoms, median time to: </w:t>
      </w:r>
    </w:p>
    <w:p w:rsidR="00000000" w:rsidDel="00000000" w:rsidP="00000000" w:rsidRDefault="00000000" w:rsidRPr="00000000" w14:paraId="000000D7">
      <w:pPr>
        <w:numPr>
          <w:ilvl w:val="3"/>
          <w:numId w:val="10"/>
        </w:numPr>
        <w:ind w:left="2880" w:hanging="360"/>
        <w:rPr/>
      </w:pPr>
      <w:r w:rsidDel="00000000" w:rsidR="00000000" w:rsidRPr="00000000">
        <w:rPr>
          <w:rtl w:val="0"/>
        </w:rPr>
        <w:t xml:space="preserve">D</w:t>
      </w:r>
      <w:r w:rsidDel="00000000" w:rsidR="00000000" w:rsidRPr="00000000">
        <w:rPr>
          <w:rtl w:val="0"/>
        </w:rPr>
        <w:t xml:space="preserve">evelopment of ARDS:</w:t>
      </w:r>
      <w:r w:rsidDel="00000000" w:rsidR="00000000" w:rsidRPr="00000000">
        <w:rPr>
          <w:rtl w:val="0"/>
        </w:rPr>
        <w:t xml:space="preserve"> </w:t>
      </w:r>
      <w:r w:rsidDel="00000000" w:rsidR="00000000" w:rsidRPr="00000000">
        <w:rPr>
          <w:highlight w:val="white"/>
          <w:rtl w:val="0"/>
        </w:rPr>
        <w:t xml:space="preserve">8-12 days (</w:t>
      </w:r>
      <w:hyperlink r:id="rId35">
        <w:r w:rsidDel="00000000" w:rsidR="00000000" w:rsidRPr="00000000">
          <w:rPr>
            <w:color w:val="1155cc"/>
            <w:highlight w:val="white"/>
            <w:u w:val="single"/>
            <w:rtl w:val="0"/>
          </w:rPr>
          <w:t xml:space="preserve">Wang et al, </w:t>
        </w:r>
      </w:hyperlink>
      <w:hyperlink r:id="rId36">
        <w:r w:rsidDel="00000000" w:rsidR="00000000" w:rsidRPr="00000000">
          <w:rPr>
            <w:i w:val="1"/>
            <w:color w:val="1155cc"/>
            <w:highlight w:val="white"/>
            <w:u w:val="single"/>
            <w:rtl w:val="0"/>
          </w:rPr>
          <w:t xml:space="preserve">JAMA</w:t>
        </w:r>
      </w:hyperlink>
      <w:hyperlink r:id="rId37">
        <w:r w:rsidDel="00000000" w:rsidR="00000000" w:rsidRPr="00000000">
          <w:rPr>
            <w:color w:val="1155cc"/>
            <w:highlight w:val="white"/>
            <w:u w:val="single"/>
            <w:rtl w:val="0"/>
          </w:rPr>
          <w:t xml:space="preserve">, 2020</w:t>
        </w:r>
      </w:hyperlink>
      <w:r w:rsidDel="00000000" w:rsidR="00000000" w:rsidRPr="00000000">
        <w:rPr>
          <w:highlight w:val="white"/>
          <w:rtl w:val="0"/>
        </w:rPr>
        <w:t xml:space="preserve">; </w:t>
      </w:r>
      <w:hyperlink r:id="rId38">
        <w:r w:rsidDel="00000000" w:rsidR="00000000" w:rsidRPr="00000000">
          <w:rPr>
            <w:color w:val="1155cc"/>
            <w:highlight w:val="white"/>
            <w:u w:val="single"/>
            <w:rtl w:val="0"/>
          </w:rPr>
          <w:t xml:space="preserve">Zhou et al, </w:t>
        </w:r>
      </w:hyperlink>
      <w:hyperlink r:id="rId39">
        <w:r w:rsidDel="00000000" w:rsidR="00000000" w:rsidRPr="00000000">
          <w:rPr>
            <w:i w:val="1"/>
            <w:color w:val="1155cc"/>
            <w:highlight w:val="white"/>
            <w:u w:val="single"/>
            <w:rtl w:val="0"/>
          </w:rPr>
          <w:t xml:space="preserve">Lancet</w:t>
        </w:r>
      </w:hyperlink>
      <w:hyperlink r:id="rId40">
        <w:r w:rsidDel="00000000" w:rsidR="00000000" w:rsidRPr="00000000">
          <w:rPr>
            <w:color w:val="1155cc"/>
            <w:highlight w:val="white"/>
            <w:u w:val="single"/>
            <w:rtl w:val="0"/>
          </w:rPr>
          <w:t xml:space="preserve">, 2020</w:t>
        </w:r>
      </w:hyperlink>
      <w:r w:rsidDel="00000000" w:rsidR="00000000" w:rsidRPr="00000000">
        <w:rPr>
          <w:highlight w:val="white"/>
          <w:rtl w:val="0"/>
        </w:rPr>
        <w:t xml:space="preserve">; </w:t>
      </w:r>
      <w:commentRangeStart w:id="3"/>
      <w:hyperlink r:id="rId41">
        <w:r w:rsidDel="00000000" w:rsidR="00000000" w:rsidRPr="00000000">
          <w:rPr>
            <w:color w:val="1155cc"/>
            <w:highlight w:val="white"/>
            <w:u w:val="single"/>
            <w:rtl w:val="0"/>
          </w:rPr>
          <w:t xml:space="preserve">Huang et al, </w:t>
        </w:r>
      </w:hyperlink>
      <w:hyperlink r:id="rId42">
        <w:r w:rsidDel="00000000" w:rsidR="00000000" w:rsidRPr="00000000">
          <w:rPr>
            <w:i w:val="1"/>
            <w:color w:val="1155cc"/>
            <w:highlight w:val="white"/>
            <w:u w:val="single"/>
            <w:rtl w:val="0"/>
          </w:rPr>
          <w:t xml:space="preserve">Lancet</w:t>
        </w:r>
      </w:hyperlink>
      <w:hyperlink r:id="rId43">
        <w:r w:rsidDel="00000000" w:rsidR="00000000" w:rsidRPr="00000000">
          <w:rPr>
            <w:color w:val="1155cc"/>
            <w:highlight w:val="white"/>
            <w:u w:val="single"/>
            <w:rtl w:val="0"/>
          </w:rPr>
          <w:t xml:space="preserve">, 2020</w:t>
        </w:r>
      </w:hyperlink>
      <w:r w:rsidDel="00000000" w:rsidR="00000000" w:rsidRPr="00000000">
        <w:rPr>
          <w:highlight w:val="white"/>
          <w:rtl w:val="0"/>
        </w:rPr>
        <w:t xml:space="preserve">)</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D8">
      <w:pPr>
        <w:numPr>
          <w:ilvl w:val="3"/>
          <w:numId w:val="10"/>
        </w:numPr>
        <w:ind w:left="2880" w:hanging="360"/>
        <w:rPr/>
      </w:pPr>
      <w:r w:rsidDel="00000000" w:rsidR="00000000" w:rsidRPr="00000000">
        <w:rPr>
          <w:rtl w:val="0"/>
        </w:rPr>
        <w:t xml:space="preserve">M</w:t>
      </w:r>
      <w:r w:rsidDel="00000000" w:rsidR="00000000" w:rsidRPr="00000000">
        <w:rPr>
          <w:rtl w:val="0"/>
        </w:rPr>
        <w:t xml:space="preserve">echanical ventilation:</w:t>
      </w:r>
      <w:r w:rsidDel="00000000" w:rsidR="00000000" w:rsidRPr="00000000">
        <w:rPr>
          <w:rtl w:val="0"/>
        </w:rPr>
        <w:t xml:space="preserve"> 10.5-14.5 days (</w:t>
      </w:r>
      <w:hyperlink r:id="rId44">
        <w:r w:rsidDel="00000000" w:rsidR="00000000" w:rsidRPr="00000000">
          <w:rPr>
            <w:color w:val="1155cc"/>
            <w:highlight w:val="white"/>
            <w:u w:val="single"/>
            <w:rtl w:val="0"/>
          </w:rPr>
          <w:t xml:space="preserve">Huang et al, </w:t>
        </w:r>
      </w:hyperlink>
      <w:hyperlink r:id="rId45">
        <w:r w:rsidDel="00000000" w:rsidR="00000000" w:rsidRPr="00000000">
          <w:rPr>
            <w:i w:val="1"/>
            <w:color w:val="1155cc"/>
            <w:highlight w:val="white"/>
            <w:u w:val="single"/>
            <w:rtl w:val="0"/>
          </w:rPr>
          <w:t xml:space="preserve">Lancet</w:t>
        </w:r>
      </w:hyperlink>
      <w:hyperlink r:id="rId46">
        <w:r w:rsidDel="00000000" w:rsidR="00000000" w:rsidRPr="00000000">
          <w:rPr>
            <w:color w:val="1155cc"/>
            <w:highlight w:val="white"/>
            <w:u w:val="single"/>
            <w:rtl w:val="0"/>
          </w:rPr>
          <w:t xml:space="preserve">, 2020</w:t>
        </w:r>
      </w:hyperlink>
      <w:r w:rsidDel="00000000" w:rsidR="00000000" w:rsidRPr="00000000">
        <w:rPr>
          <w:highlight w:val="white"/>
          <w:rtl w:val="0"/>
        </w:rPr>
        <w:t xml:space="preserve">; </w:t>
      </w:r>
      <w:hyperlink r:id="rId47">
        <w:r w:rsidDel="00000000" w:rsidR="00000000" w:rsidRPr="00000000">
          <w:rPr>
            <w:color w:val="1155cc"/>
            <w:highlight w:val="white"/>
            <w:u w:val="single"/>
            <w:rtl w:val="0"/>
          </w:rPr>
          <w:t xml:space="preserve">Zhou et al, </w:t>
        </w:r>
      </w:hyperlink>
      <w:hyperlink r:id="rId48">
        <w:r w:rsidDel="00000000" w:rsidR="00000000" w:rsidRPr="00000000">
          <w:rPr>
            <w:i w:val="1"/>
            <w:color w:val="1155cc"/>
            <w:highlight w:val="white"/>
            <w:u w:val="single"/>
            <w:rtl w:val="0"/>
          </w:rPr>
          <w:t xml:space="preserve">Lancet</w:t>
        </w:r>
      </w:hyperlink>
      <w:hyperlink r:id="rId49">
        <w:r w:rsidDel="00000000" w:rsidR="00000000" w:rsidRPr="00000000">
          <w:rPr>
            <w:color w:val="1155cc"/>
            <w:highlight w:val="white"/>
            <w:u w:val="single"/>
            <w:rtl w:val="0"/>
          </w:rPr>
          <w:t xml:space="preserve">, 2020</w:t>
        </w:r>
      </w:hyperlink>
      <w:r w:rsidDel="00000000" w:rsidR="00000000" w:rsidRPr="00000000">
        <w:rPr>
          <w:highlight w:val="white"/>
          <w:rtl w:val="0"/>
        </w:rPr>
        <w:t xml:space="preserve">)</w:t>
      </w:r>
    </w:p>
    <w:p w:rsidR="00000000" w:rsidDel="00000000" w:rsidP="00000000" w:rsidRDefault="00000000" w:rsidRPr="00000000" w14:paraId="000000D9">
      <w:pPr>
        <w:ind w:left="2880" w:firstLine="0"/>
        <w:rPr>
          <w:highlight w:val="white"/>
        </w:rPr>
      </w:pPr>
      <w:r w:rsidDel="00000000" w:rsidR="00000000" w:rsidRPr="00000000">
        <w:rPr>
          <w:rtl w:val="0"/>
        </w:rPr>
      </w:r>
    </w:p>
    <w:p w:rsidR="00000000" w:rsidDel="00000000" w:rsidP="00000000" w:rsidRDefault="00000000" w:rsidRPr="00000000" w14:paraId="000000DA">
      <w:pPr>
        <w:pStyle w:val="Heading2"/>
        <w:numPr>
          <w:ilvl w:val="0"/>
          <w:numId w:val="10"/>
        </w:numPr>
        <w:spacing w:after="0" w:afterAutospacing="0"/>
        <w:ind w:left="720" w:hanging="360"/>
        <w:rPr/>
      </w:pPr>
      <w:bookmarkStart w:colFirst="0" w:colLast="0" w:name="_z178d8l3t5u1" w:id="11"/>
      <w:bookmarkEnd w:id="11"/>
      <w:r w:rsidDel="00000000" w:rsidR="00000000" w:rsidRPr="00000000">
        <w:rPr>
          <w:rtl w:val="0"/>
        </w:rPr>
        <w:t xml:space="preserve">Management of Hypoxemia</w:t>
      </w:r>
    </w:p>
    <w:p w:rsidR="00000000" w:rsidDel="00000000" w:rsidP="00000000" w:rsidRDefault="00000000" w:rsidRPr="00000000" w14:paraId="000000DB">
      <w:pPr>
        <w:numPr>
          <w:ilvl w:val="1"/>
          <w:numId w:val="10"/>
        </w:numPr>
        <w:spacing w:line="240" w:lineRule="auto"/>
        <w:ind w:left="1440" w:hanging="360"/>
        <w:rPr>
          <w:b w:val="1"/>
        </w:rPr>
      </w:pPr>
      <w:r w:rsidDel="00000000" w:rsidR="00000000" w:rsidRPr="00000000">
        <w:rPr>
          <w:b w:val="1"/>
          <w:rtl w:val="0"/>
        </w:rPr>
        <w:t xml:space="preserve">Supplemental Oxygen:</w:t>
      </w:r>
    </w:p>
    <w:p w:rsidR="00000000" w:rsidDel="00000000" w:rsidP="00000000" w:rsidRDefault="00000000" w:rsidRPr="00000000" w14:paraId="000000DC">
      <w:pPr>
        <w:numPr>
          <w:ilvl w:val="2"/>
          <w:numId w:val="10"/>
        </w:numPr>
        <w:spacing w:line="240" w:lineRule="auto"/>
        <w:ind w:left="2160" w:hanging="360"/>
      </w:pPr>
      <w:r w:rsidDel="00000000" w:rsidR="00000000" w:rsidRPr="00000000">
        <w:rPr>
          <w:rtl w:val="0"/>
        </w:rPr>
        <w:t xml:space="preserve">Humidified n</w:t>
      </w:r>
      <w:r w:rsidDel="00000000" w:rsidR="00000000" w:rsidRPr="00000000">
        <w:rPr>
          <w:rtl w:val="0"/>
        </w:rPr>
        <w:t xml:space="preserve">asal cannula (NC) 1 to 8 LPM for target SpO2 92-96%</w:t>
      </w:r>
      <w:r w:rsidDel="00000000" w:rsidR="00000000" w:rsidRPr="00000000">
        <w:rPr>
          <w:rtl w:val="0"/>
        </w:rPr>
      </w:r>
    </w:p>
    <w:p w:rsidR="00000000" w:rsidDel="00000000" w:rsidP="00000000" w:rsidRDefault="00000000" w:rsidRPr="00000000" w14:paraId="000000DD">
      <w:pPr>
        <w:numPr>
          <w:ilvl w:val="2"/>
          <w:numId w:val="10"/>
        </w:numPr>
        <w:ind w:left="2160" w:hanging="360"/>
      </w:pPr>
      <w:r w:rsidDel="00000000" w:rsidR="00000000" w:rsidRPr="00000000">
        <w:rPr>
          <w:rtl w:val="0"/>
        </w:rPr>
        <w:t xml:space="preserve">If a patient requires &gt; 8 LPM NC, initiate </w:t>
      </w:r>
      <w:r w:rsidDel="00000000" w:rsidR="00000000" w:rsidRPr="00000000">
        <w:rPr>
          <w:rtl w:val="0"/>
        </w:rPr>
        <w:t xml:space="preserve">dry</w:t>
      </w:r>
      <w:r w:rsidDel="00000000" w:rsidR="00000000" w:rsidRPr="00000000">
        <w:rPr>
          <w:rtl w:val="0"/>
        </w:rPr>
        <w:t xml:space="preserve"> Venturi mask (non-humidified to reduce aerosolization risk) </w:t>
      </w:r>
    </w:p>
    <w:p w:rsidR="00000000" w:rsidDel="00000000" w:rsidP="00000000" w:rsidRDefault="00000000" w:rsidRPr="00000000" w14:paraId="000000DE">
      <w:pPr>
        <w:numPr>
          <w:ilvl w:val="3"/>
          <w:numId w:val="10"/>
        </w:numPr>
        <w:ind w:left="2880" w:hanging="360"/>
      </w:pPr>
      <w:r w:rsidDel="00000000" w:rsidR="00000000" w:rsidRPr="00000000">
        <w:rPr>
          <w:rtl w:val="0"/>
        </w:rPr>
        <w:t xml:space="preserve">Start Venturi mask at 9 LPM and FiO2 28%</w:t>
      </w:r>
    </w:p>
    <w:p w:rsidR="00000000" w:rsidDel="00000000" w:rsidP="00000000" w:rsidRDefault="00000000" w:rsidRPr="00000000" w14:paraId="000000DF">
      <w:pPr>
        <w:numPr>
          <w:ilvl w:val="3"/>
          <w:numId w:val="10"/>
        </w:numPr>
        <w:ind w:left="2880" w:hanging="360"/>
      </w:pPr>
      <w:r w:rsidDel="00000000" w:rsidR="00000000" w:rsidRPr="00000000">
        <w:rPr>
          <w:rtl w:val="0"/>
        </w:rPr>
        <w:t xml:space="preserve">Up-titrate FiO2 to goal SpO2 of 92-96% (not exceeding FiO2 35%)</w:t>
      </w:r>
    </w:p>
    <w:p w:rsidR="00000000" w:rsidDel="00000000" w:rsidP="00000000" w:rsidRDefault="00000000" w:rsidRPr="00000000" w14:paraId="000000E0">
      <w:pPr>
        <w:numPr>
          <w:ilvl w:val="3"/>
          <w:numId w:val="10"/>
        </w:numPr>
        <w:ind w:left="2880" w:hanging="360"/>
      </w:pPr>
      <w:r w:rsidDel="00000000" w:rsidR="00000000" w:rsidRPr="00000000">
        <w:rPr>
          <w:rtl w:val="0"/>
        </w:rPr>
        <w:t xml:space="preserve">If FiO2 &gt; 35% then increase flow to 12 LPM</w:t>
      </w:r>
    </w:p>
    <w:p w:rsidR="00000000" w:rsidDel="00000000" w:rsidP="00000000" w:rsidRDefault="00000000" w:rsidRPr="00000000" w14:paraId="000000E1">
      <w:pPr>
        <w:numPr>
          <w:ilvl w:val="2"/>
          <w:numId w:val="10"/>
        </w:numPr>
        <w:ind w:left="2160" w:hanging="360"/>
      </w:pPr>
      <w:r w:rsidDel="00000000" w:rsidR="00000000" w:rsidRPr="00000000">
        <w:rPr>
          <w:rtl w:val="0"/>
        </w:rPr>
        <w:t xml:space="preserve">Notify ICU triage pager</w:t>
      </w:r>
    </w:p>
    <w:p w:rsidR="00000000" w:rsidDel="00000000" w:rsidP="00000000" w:rsidRDefault="00000000" w:rsidRPr="00000000" w14:paraId="000000E2">
      <w:pPr>
        <w:numPr>
          <w:ilvl w:val="1"/>
          <w:numId w:val="10"/>
        </w:numPr>
        <w:spacing w:line="240" w:lineRule="auto"/>
        <w:ind w:left="1440" w:hanging="360"/>
        <w:rPr>
          <w:b w:val="1"/>
        </w:rPr>
      </w:pPr>
      <w:r w:rsidDel="00000000" w:rsidR="00000000" w:rsidRPr="00000000">
        <w:rPr>
          <w:b w:val="1"/>
          <w:rtl w:val="0"/>
        </w:rPr>
        <w:t xml:space="preserve">Avoid </w:t>
      </w:r>
      <w:r w:rsidDel="00000000" w:rsidR="00000000" w:rsidRPr="00000000">
        <w:rPr>
          <w:b w:val="1"/>
          <w:rtl w:val="0"/>
        </w:rPr>
        <w:t xml:space="preserve">high-flow nasal cannula (HFNC) </w:t>
      </w:r>
      <w:r w:rsidDel="00000000" w:rsidR="00000000" w:rsidRPr="00000000">
        <w:rPr>
          <w:b w:val="1"/>
          <w:rtl w:val="0"/>
        </w:rPr>
        <w:t xml:space="preserve">and non-invasive positive pressure ventilation (NIPPV; </w:t>
      </w:r>
      <w:r w:rsidDel="00000000" w:rsidR="00000000" w:rsidRPr="00000000">
        <w:rPr>
          <w:b w:val="1"/>
          <w:rtl w:val="0"/>
        </w:rPr>
        <w:t xml:space="preserve">i.e.</w:t>
      </w:r>
      <w:r w:rsidDel="00000000" w:rsidR="00000000" w:rsidRPr="00000000">
        <w:rPr>
          <w:b w:val="1"/>
          <w:rtl w:val="0"/>
        </w:rPr>
        <w:t xml:space="preserve"> CPAP/BiPAP) for ARDS.</w:t>
      </w:r>
    </w:p>
    <w:p w:rsidR="00000000" w:rsidDel="00000000" w:rsidP="00000000" w:rsidRDefault="00000000" w:rsidRPr="00000000" w14:paraId="000000E3">
      <w:pPr>
        <w:numPr>
          <w:ilvl w:val="2"/>
          <w:numId w:val="10"/>
        </w:numPr>
        <w:spacing w:line="240" w:lineRule="auto"/>
        <w:ind w:left="2160" w:hanging="360"/>
      </w:pPr>
      <w:r w:rsidDel="00000000" w:rsidR="00000000" w:rsidRPr="00000000">
        <w:rPr>
          <w:rtl w:val="0"/>
        </w:rPr>
        <w:t xml:space="preserve">Patients on nocturnal NIPPV at home should continue their nocturnal NIPPV. However, patient must use BWH NIPPV </w:t>
      </w:r>
      <w:r w:rsidDel="00000000" w:rsidR="00000000" w:rsidRPr="00000000">
        <w:rPr>
          <w:u w:val="single"/>
          <w:rtl w:val="0"/>
        </w:rPr>
        <w:t xml:space="preserve">mask</w:t>
      </w:r>
      <w:r w:rsidDel="00000000" w:rsidR="00000000" w:rsidRPr="00000000">
        <w:rPr>
          <w:rtl w:val="0"/>
        </w:rPr>
        <w:t xml:space="preserve"> and </w:t>
      </w:r>
      <w:r w:rsidDel="00000000" w:rsidR="00000000" w:rsidRPr="00000000">
        <w:rPr>
          <w:u w:val="single"/>
          <w:rtl w:val="0"/>
        </w:rPr>
        <w:t xml:space="preserve">machine</w:t>
      </w:r>
      <w:r w:rsidDel="00000000" w:rsidR="00000000" w:rsidRPr="00000000">
        <w:rPr>
          <w:rtl w:val="0"/>
        </w:rPr>
        <w:t xml:space="preserve"> (not home mask/nasal pillow or machine due to increased aerosol risk with home pillows/mask/machine) under strict airborne precautions.   </w:t>
      </w:r>
    </w:p>
    <w:p w:rsidR="00000000" w:rsidDel="00000000" w:rsidP="00000000" w:rsidRDefault="00000000" w:rsidRPr="00000000" w14:paraId="000000E4">
      <w:pPr>
        <w:numPr>
          <w:ilvl w:val="2"/>
          <w:numId w:val="10"/>
        </w:numPr>
        <w:spacing w:line="240" w:lineRule="auto"/>
        <w:ind w:left="2160" w:hanging="360"/>
      </w:pPr>
      <w:r w:rsidDel="00000000" w:rsidR="00000000" w:rsidRPr="00000000">
        <w:rPr>
          <w:rtl w:val="0"/>
        </w:rPr>
        <w:t xml:space="preserve">If a patient already on HFNC or NIPPV becomes a COVID-19 PUI, transition to non-rebreather if safe</w:t>
      </w:r>
    </w:p>
    <w:p w:rsidR="00000000" w:rsidDel="00000000" w:rsidP="00000000" w:rsidRDefault="00000000" w:rsidRPr="00000000" w14:paraId="000000E5">
      <w:pPr>
        <w:numPr>
          <w:ilvl w:val="3"/>
          <w:numId w:val="10"/>
        </w:numPr>
        <w:spacing w:line="240" w:lineRule="auto"/>
        <w:ind w:left="2880" w:hanging="360"/>
      </w:pPr>
      <w:r w:rsidDel="00000000" w:rsidR="00000000" w:rsidRPr="00000000">
        <w:rPr>
          <w:rtl w:val="0"/>
        </w:rPr>
        <w:t xml:space="preserve">Recommend that the patient be off an aerosol generating device like  HFNC or NIPPV for 45 minutes prior to intubation if clinically feasible</w:t>
      </w:r>
    </w:p>
    <w:p w:rsidR="00000000" w:rsidDel="00000000" w:rsidP="00000000" w:rsidRDefault="00000000" w:rsidRPr="00000000" w14:paraId="000000E6">
      <w:pPr>
        <w:numPr>
          <w:ilvl w:val="2"/>
          <w:numId w:val="10"/>
        </w:numPr>
        <w:spacing w:line="240" w:lineRule="auto"/>
        <w:ind w:left="2160" w:hanging="360"/>
      </w:pPr>
      <w:r w:rsidDel="00000000" w:rsidR="00000000" w:rsidRPr="00000000">
        <w:rPr>
          <w:rtl w:val="0"/>
        </w:rPr>
        <w:t xml:space="preserve">If a patient is </w:t>
      </w:r>
      <w:r w:rsidDel="00000000" w:rsidR="00000000" w:rsidRPr="00000000">
        <w:rPr>
          <w:rtl w:val="0"/>
        </w:rPr>
        <w:t xml:space="preserve">DNR/DNI</w:t>
      </w:r>
      <w:r w:rsidDel="00000000" w:rsidR="00000000" w:rsidRPr="00000000">
        <w:rPr>
          <w:rtl w:val="0"/>
        </w:rPr>
        <w:t xml:space="preserve"> or </w:t>
      </w:r>
      <w:r w:rsidDel="00000000" w:rsidR="00000000" w:rsidRPr="00000000">
        <w:rPr>
          <w:rtl w:val="0"/>
        </w:rPr>
        <w:t xml:space="preserve">otherwise</w:t>
      </w:r>
      <w:r w:rsidDel="00000000" w:rsidR="00000000" w:rsidRPr="00000000">
        <w:rPr>
          <w:rtl w:val="0"/>
        </w:rPr>
        <w:t xml:space="preserve"> is not eligible for intubation: </w:t>
      </w:r>
    </w:p>
    <w:p w:rsidR="00000000" w:rsidDel="00000000" w:rsidP="00000000" w:rsidRDefault="00000000" w:rsidRPr="00000000" w14:paraId="000000E7">
      <w:pPr>
        <w:numPr>
          <w:ilvl w:val="3"/>
          <w:numId w:val="10"/>
        </w:numPr>
        <w:spacing w:line="240" w:lineRule="auto"/>
        <w:ind w:left="2880" w:hanging="360"/>
        <w:rPr>
          <w:b w:val="1"/>
        </w:rPr>
      </w:pPr>
      <w:r w:rsidDel="00000000" w:rsidR="00000000" w:rsidRPr="00000000">
        <w:rPr>
          <w:b w:val="1"/>
          <w:rtl w:val="0"/>
        </w:rPr>
        <w:t xml:space="preserve">Current policy advises avoiding HFNC or NIPPV in DNI/DNR patients. However, neither HFNC nor NIPPV is prohibited and case-by-case exceptions could apply. </w:t>
      </w:r>
    </w:p>
    <w:p w:rsidR="00000000" w:rsidDel="00000000" w:rsidP="00000000" w:rsidRDefault="00000000" w:rsidRPr="00000000" w14:paraId="000000E8">
      <w:pPr>
        <w:numPr>
          <w:ilvl w:val="3"/>
          <w:numId w:val="10"/>
        </w:numPr>
        <w:spacing w:line="240" w:lineRule="auto"/>
        <w:ind w:left="2880" w:hanging="360"/>
      </w:pPr>
      <w:r w:rsidDel="00000000" w:rsidR="00000000" w:rsidRPr="00000000">
        <w:rPr>
          <w:rtl w:val="0"/>
        </w:rPr>
        <w:t xml:space="preserve">T</w:t>
      </w:r>
      <w:r w:rsidDel="00000000" w:rsidR="00000000" w:rsidRPr="00000000">
        <w:rPr>
          <w:rtl w:val="0"/>
        </w:rPr>
        <w:t xml:space="preserve">his is an evolving area without definitive evidence or uniform policy that underwent multi-disciplinary discussion. </w:t>
      </w:r>
    </w:p>
    <w:p w:rsidR="00000000" w:rsidDel="00000000" w:rsidP="00000000" w:rsidRDefault="00000000" w:rsidRPr="00000000" w14:paraId="000000E9">
      <w:pPr>
        <w:numPr>
          <w:ilvl w:val="3"/>
          <w:numId w:val="10"/>
        </w:numPr>
        <w:spacing w:line="240" w:lineRule="auto"/>
        <w:ind w:left="2880" w:hanging="360"/>
      </w:pPr>
      <w:r w:rsidDel="00000000" w:rsidR="00000000" w:rsidRPr="00000000">
        <w:rPr>
          <w:rtl w:val="0"/>
        </w:rPr>
        <w:t xml:space="preserve">Considerations include: </w:t>
      </w:r>
    </w:p>
    <w:p w:rsidR="00000000" w:rsidDel="00000000" w:rsidP="00000000" w:rsidRDefault="00000000" w:rsidRPr="00000000" w14:paraId="000000EA">
      <w:pPr>
        <w:numPr>
          <w:ilvl w:val="0"/>
          <w:numId w:val="8"/>
        </w:numPr>
        <w:spacing w:line="240" w:lineRule="auto"/>
        <w:ind w:left="3600" w:hanging="360"/>
        <w:rPr>
          <w:u w:val="none"/>
        </w:rPr>
      </w:pPr>
      <w:r w:rsidDel="00000000" w:rsidR="00000000" w:rsidRPr="00000000">
        <w:rPr>
          <w:rtl w:val="0"/>
        </w:rPr>
        <w:t xml:space="preserve">Safety of staff (particularly respiratory therapy and nursing);</w:t>
      </w:r>
    </w:p>
    <w:p w:rsidR="00000000" w:rsidDel="00000000" w:rsidP="00000000" w:rsidRDefault="00000000" w:rsidRPr="00000000" w14:paraId="000000EB">
      <w:pPr>
        <w:numPr>
          <w:ilvl w:val="0"/>
          <w:numId w:val="8"/>
        </w:numPr>
        <w:spacing w:line="240" w:lineRule="auto"/>
        <w:ind w:left="3600" w:hanging="360"/>
        <w:rPr>
          <w:u w:val="none"/>
        </w:rPr>
      </w:pPr>
      <w:r w:rsidDel="00000000" w:rsidR="00000000" w:rsidRPr="00000000">
        <w:rPr>
          <w:rtl w:val="0"/>
        </w:rPr>
        <w:t xml:space="preserve">Paucity of data on the increased aerosol risk;</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EC">
      <w:pPr>
        <w:numPr>
          <w:ilvl w:val="0"/>
          <w:numId w:val="8"/>
        </w:numPr>
        <w:spacing w:line="240" w:lineRule="auto"/>
        <w:ind w:left="3600" w:hanging="360"/>
      </w:pPr>
      <w:hyperlink r:id="rId50">
        <w:r w:rsidDel="00000000" w:rsidR="00000000" w:rsidRPr="00000000">
          <w:rPr>
            <w:color w:val="1155cc"/>
            <w:u w:val="single"/>
            <w:rtl w:val="0"/>
          </w:rPr>
          <w:t xml:space="preserve">WHO interim guidance (published March 13, 2020)</w:t>
        </w:r>
      </w:hyperlink>
      <w:r w:rsidDel="00000000" w:rsidR="00000000" w:rsidRPr="00000000">
        <w:rPr>
          <w:rtl w:val="0"/>
        </w:rPr>
        <w:t xml:space="preserve"> on COVID-19 are more liberal about the usage of HFNC and NIPPV, stating that systems with </w:t>
      </w:r>
      <w:commentRangeStart w:id="4"/>
      <w:r w:rsidDel="00000000" w:rsidR="00000000" w:rsidRPr="00000000">
        <w:rPr>
          <w:rtl w:val="0"/>
        </w:rPr>
        <w:t xml:space="preserve">“good interface fitting [i.e., good seal, no air leak]</w:t>
      </w:r>
      <w:r w:rsidDel="00000000" w:rsidR="00000000" w:rsidRPr="00000000">
        <w:rPr>
          <w:highlight w:val="white"/>
          <w:rtl w:val="0"/>
        </w:rPr>
        <w:t xml:space="preserve"> do not create widespread dispersion of exhaled air and therefore should be associated with low risk of airborne transmission.”</w:t>
      </w:r>
      <w:commentRangeEnd w:id="4"/>
      <w:r w:rsidDel="00000000" w:rsidR="00000000" w:rsidRPr="00000000">
        <w:commentReference w:id="4"/>
      </w:r>
      <w:r w:rsidDel="00000000" w:rsidR="00000000" w:rsidRPr="00000000">
        <w:rPr>
          <w:highlight w:val="white"/>
          <w:rtl w:val="0"/>
        </w:rPr>
        <w:t xml:space="preserve"> </w:t>
      </w:r>
    </w:p>
    <w:p w:rsidR="00000000" w:rsidDel="00000000" w:rsidP="00000000" w:rsidRDefault="00000000" w:rsidRPr="00000000" w14:paraId="000000ED">
      <w:pPr>
        <w:numPr>
          <w:ilvl w:val="0"/>
          <w:numId w:val="8"/>
        </w:numPr>
        <w:spacing w:line="240" w:lineRule="auto"/>
        <w:ind w:left="3600" w:hanging="360"/>
        <w:rPr>
          <w:u w:val="none"/>
        </w:rPr>
      </w:pPr>
      <w:r w:rsidDel="00000000" w:rsidR="00000000" w:rsidRPr="00000000">
        <w:rPr>
          <w:rtl w:val="0"/>
        </w:rPr>
        <w:t xml:space="preserve">Difficulty in assessing how many patients failing NRB would survive on HFNC. </w:t>
      </w:r>
    </w:p>
    <w:p w:rsidR="00000000" w:rsidDel="00000000" w:rsidP="00000000" w:rsidRDefault="00000000" w:rsidRPr="00000000" w14:paraId="000000EE">
      <w:pPr>
        <w:numPr>
          <w:ilvl w:val="0"/>
          <w:numId w:val="8"/>
        </w:numPr>
        <w:spacing w:line="240" w:lineRule="auto"/>
        <w:ind w:left="3600" w:hanging="360"/>
        <w:rPr>
          <w:u w:val="none"/>
        </w:rPr>
      </w:pPr>
      <w:r w:rsidDel="00000000" w:rsidR="00000000" w:rsidRPr="00000000">
        <w:rPr>
          <w:rtl w:val="0"/>
        </w:rPr>
        <w:t xml:space="preserve">Pro-active treatment of air hunger through other means.</w:t>
      </w:r>
    </w:p>
    <w:p w:rsidR="00000000" w:rsidDel="00000000" w:rsidP="00000000" w:rsidRDefault="00000000" w:rsidRPr="00000000" w14:paraId="000000EF">
      <w:pPr>
        <w:numPr>
          <w:ilvl w:val="0"/>
          <w:numId w:val="8"/>
        </w:numPr>
        <w:spacing w:line="240" w:lineRule="auto"/>
        <w:ind w:left="3600" w:hanging="360"/>
        <w:rPr>
          <w:u w:val="none"/>
        </w:rPr>
      </w:pPr>
      <w:r w:rsidDel="00000000" w:rsidR="00000000" w:rsidRPr="00000000">
        <w:rPr>
          <w:rtl w:val="0"/>
        </w:rPr>
        <w:t xml:space="preserve">HFNC has been utilized in lieu of ventilation of both full code and DNI/DNR patients in the setting of limited resources. </w:t>
      </w:r>
    </w:p>
    <w:p w:rsidR="00000000" w:rsidDel="00000000" w:rsidP="00000000" w:rsidRDefault="00000000" w:rsidRPr="00000000" w14:paraId="000000F0">
      <w:pPr>
        <w:spacing w:line="240" w:lineRule="auto"/>
        <w:ind w:left="2880" w:firstLine="0"/>
        <w:rPr>
          <w:i w:val="1"/>
          <w:highlight w:val="white"/>
        </w:rPr>
      </w:pPr>
      <w:r w:rsidDel="00000000" w:rsidR="00000000" w:rsidRPr="00000000">
        <w:rPr>
          <w:i w:val="1"/>
          <w:highlight w:val="white"/>
          <w:rtl w:val="0"/>
        </w:rPr>
        <w:t xml:space="preserve">If HFNC or NIPPV used</w:t>
      </w:r>
    </w:p>
    <w:p w:rsidR="00000000" w:rsidDel="00000000" w:rsidP="00000000" w:rsidRDefault="00000000" w:rsidRPr="00000000" w14:paraId="000000F1">
      <w:pPr>
        <w:numPr>
          <w:ilvl w:val="4"/>
          <w:numId w:val="10"/>
        </w:numPr>
        <w:spacing w:line="240" w:lineRule="auto"/>
        <w:ind w:left="3600" w:hanging="360"/>
      </w:pPr>
      <w:r w:rsidDel="00000000" w:rsidR="00000000" w:rsidRPr="00000000">
        <w:rPr>
          <w:rtl w:val="0"/>
        </w:rPr>
        <w:t xml:space="preserve">For HFNC, recommend patient wear surgical mask and </w:t>
      </w:r>
      <w:r w:rsidDel="00000000" w:rsidR="00000000" w:rsidRPr="00000000">
        <w:rPr>
          <w:rtl w:val="0"/>
        </w:rPr>
        <w:t xml:space="preserve">limit flow rate to &lt; 30 L/min</w:t>
      </w:r>
    </w:p>
    <w:p w:rsidR="00000000" w:rsidDel="00000000" w:rsidP="00000000" w:rsidRDefault="00000000" w:rsidRPr="00000000" w14:paraId="000000F2">
      <w:pPr>
        <w:numPr>
          <w:ilvl w:val="4"/>
          <w:numId w:val="10"/>
        </w:numPr>
        <w:spacing w:line="240" w:lineRule="auto"/>
        <w:ind w:left="3600" w:hanging="360"/>
      </w:pPr>
      <w:r w:rsidDel="00000000" w:rsidR="00000000" w:rsidRPr="00000000">
        <w:rPr>
          <w:rtl w:val="0"/>
        </w:rPr>
        <w:t xml:space="preserve">For BiPAP, use an in-line viral filter.</w:t>
      </w:r>
    </w:p>
    <w:p w:rsidR="00000000" w:rsidDel="00000000" w:rsidP="00000000" w:rsidRDefault="00000000" w:rsidRPr="00000000" w14:paraId="000000F3">
      <w:pPr>
        <w:numPr>
          <w:ilvl w:val="4"/>
          <w:numId w:val="10"/>
        </w:numPr>
        <w:spacing w:line="240" w:lineRule="auto"/>
        <w:ind w:left="3600" w:hanging="360"/>
      </w:pPr>
      <w:r w:rsidDel="00000000" w:rsidR="00000000" w:rsidRPr="00000000">
        <w:rPr>
          <w:rtl w:val="0"/>
        </w:rPr>
        <w:t xml:space="preserve">Ensure masks/devices fit well and there is minimal air leak (as leaks propel potentially infected air significant distances - see “Rationale” below)</w:t>
      </w:r>
    </w:p>
    <w:p w:rsidR="00000000" w:rsidDel="00000000" w:rsidP="00000000" w:rsidRDefault="00000000" w:rsidRPr="00000000" w14:paraId="000000F4">
      <w:pPr>
        <w:numPr>
          <w:ilvl w:val="2"/>
          <w:numId w:val="10"/>
        </w:numPr>
        <w:spacing w:line="240" w:lineRule="auto"/>
        <w:ind w:left="2160" w:hanging="360"/>
      </w:pPr>
      <w:r w:rsidDel="00000000" w:rsidR="00000000" w:rsidRPr="00000000">
        <w:rPr>
          <w:i w:val="1"/>
          <w:rtl w:val="0"/>
        </w:rPr>
        <w:t xml:space="preserve">Rationale</w:t>
      </w:r>
      <w:r w:rsidDel="00000000" w:rsidR="00000000" w:rsidRPr="00000000">
        <w:rPr>
          <w:rtl w:val="0"/>
        </w:rPr>
        <w:t xml:space="preserve">: General consensus suggests that HFNC and NIPPV increase the risk of viral transmission. Given the rapid progression of disease, we do not expect many patients can be salvaged/avoid intubation using HFNC/NIPPV, but this is unknown</w:t>
      </w:r>
    </w:p>
    <w:p w:rsidR="00000000" w:rsidDel="00000000" w:rsidP="00000000" w:rsidRDefault="00000000" w:rsidRPr="00000000" w14:paraId="000000F5">
      <w:pPr>
        <w:numPr>
          <w:ilvl w:val="3"/>
          <w:numId w:val="10"/>
        </w:numPr>
        <w:spacing w:line="240" w:lineRule="auto"/>
        <w:ind w:left="2880" w:hanging="360"/>
      </w:pPr>
      <w:r w:rsidDel="00000000" w:rsidR="00000000" w:rsidRPr="00000000">
        <w:rPr>
          <w:rtl w:val="0"/>
        </w:rPr>
        <w:t xml:space="preserve">A systematic review on SARS found that NIPPV was associated with increased risk of viral transmission to healthcare workers (n=2 studies), but HFNC was not (n=1) (</w:t>
      </w:r>
      <w:hyperlink r:id="rId51">
        <w:r w:rsidDel="00000000" w:rsidR="00000000" w:rsidRPr="00000000">
          <w:rPr>
            <w:color w:val="1155cc"/>
            <w:u w:val="single"/>
            <w:rtl w:val="0"/>
          </w:rPr>
          <w:t xml:space="preserve">Tran et al, </w:t>
        </w:r>
      </w:hyperlink>
      <w:hyperlink r:id="rId52">
        <w:r w:rsidDel="00000000" w:rsidR="00000000" w:rsidRPr="00000000">
          <w:rPr>
            <w:i w:val="1"/>
            <w:color w:val="1155cc"/>
            <w:u w:val="single"/>
            <w:rtl w:val="0"/>
          </w:rPr>
          <w:t xml:space="preserve">PLoS One</w:t>
        </w:r>
      </w:hyperlink>
      <w:hyperlink r:id="rId53">
        <w:r w:rsidDel="00000000" w:rsidR="00000000" w:rsidRPr="00000000">
          <w:rPr>
            <w:color w:val="1155cc"/>
            <w:u w:val="single"/>
            <w:rtl w:val="0"/>
          </w:rPr>
          <w:t xml:space="preserve">, 2012</w:t>
        </w:r>
      </w:hyperlink>
      <w:r w:rsidDel="00000000" w:rsidR="00000000" w:rsidRPr="00000000">
        <w:rPr>
          <w:rtl w:val="0"/>
        </w:rPr>
        <w:t xml:space="preserve">)</w:t>
      </w:r>
    </w:p>
    <w:p w:rsidR="00000000" w:rsidDel="00000000" w:rsidP="00000000" w:rsidRDefault="00000000" w:rsidRPr="00000000" w14:paraId="000000F6">
      <w:pPr>
        <w:numPr>
          <w:ilvl w:val="3"/>
          <w:numId w:val="10"/>
        </w:numPr>
        <w:spacing w:line="240" w:lineRule="auto"/>
        <w:ind w:left="2880" w:hanging="360"/>
      </w:pPr>
      <w:r w:rsidDel="00000000" w:rsidR="00000000" w:rsidRPr="00000000">
        <w:rPr>
          <w:rtl w:val="0"/>
        </w:rPr>
        <w:t xml:space="preserve">Other studies with very limited power exist, such as a post-hoc analysis that found no secondary infections in medical staff from patients with influenza H1N1 treated with HFNC but was limited to only n=20 </w:t>
      </w:r>
      <w:commentRangeStart w:id="5"/>
      <w:r w:rsidDel="00000000" w:rsidR="00000000" w:rsidRPr="00000000">
        <w:rPr>
          <w:rtl w:val="0"/>
        </w:rPr>
        <w:t xml:space="preserve">(</w:t>
      </w:r>
      <w:hyperlink r:id="rId54">
        <w:r w:rsidDel="00000000" w:rsidR="00000000" w:rsidRPr="00000000">
          <w:rPr>
            <w:color w:val="1155cc"/>
            <w:u w:val="single"/>
            <w:rtl w:val="0"/>
          </w:rPr>
          <w:t xml:space="preserve">Rello </w:t>
        </w:r>
      </w:hyperlink>
      <w:hyperlink r:id="rId55">
        <w:r w:rsidDel="00000000" w:rsidR="00000000" w:rsidRPr="00000000">
          <w:rPr>
            <w:color w:val="1155cc"/>
            <w:u w:val="single"/>
            <w:rtl w:val="0"/>
          </w:rPr>
          <w:t xml:space="preserve">et al</w:t>
        </w:r>
      </w:hyperlink>
      <w:hyperlink r:id="rId56">
        <w:r w:rsidDel="00000000" w:rsidR="00000000" w:rsidRPr="00000000">
          <w:rPr>
            <w:color w:val="1155cc"/>
            <w:u w:val="single"/>
            <w:rtl w:val="0"/>
          </w:rPr>
          <w:t xml:space="preserve">, </w:t>
        </w:r>
      </w:hyperlink>
      <w:commentRangeStart w:id="6"/>
      <w:hyperlink r:id="rId57">
        <w:r w:rsidDel="00000000" w:rsidR="00000000" w:rsidRPr="00000000">
          <w:rPr>
            <w:i w:val="1"/>
            <w:color w:val="1155cc"/>
            <w:u w:val="single"/>
            <w:rtl w:val="0"/>
          </w:rPr>
          <w:t xml:space="preserve">J Crit Care, </w:t>
        </w:r>
      </w:hyperlink>
      <w:hyperlink r:id="rId58">
        <w:r w:rsidDel="00000000" w:rsidR="00000000" w:rsidRPr="00000000">
          <w:rPr>
            <w:color w:val="1155cc"/>
            <w:u w:val="single"/>
            <w:rtl w:val="0"/>
          </w:rPr>
          <w:t xml:space="preserve">2012</w:t>
        </w:r>
      </w:hyperlink>
      <w:commentRangeEnd w:id="6"/>
      <w:r w:rsidDel="00000000" w:rsidR="00000000" w:rsidRPr="00000000">
        <w:commentReference w:id="6"/>
      </w:r>
      <w:r w:rsidDel="00000000" w:rsidR="00000000" w:rsidRPr="00000000">
        <w:rPr>
          <w:rtl w:val="0"/>
        </w:rPr>
        <w:t xml:space="preserve">); </w:t>
      </w:r>
      <w:r w:rsidDel="00000000" w:rsidR="00000000" w:rsidRPr="00000000">
        <w:rPr>
          <w:i w:val="1"/>
          <w:rtl w:val="0"/>
        </w:rPr>
        <w:t xml:space="preserve"> </w:t>
      </w:r>
      <w:r w:rsidDel="00000000" w:rsidR="00000000" w:rsidRPr="00000000">
        <w:rPr>
          <w:rtl w:val="0"/>
        </w:rPr>
        <w:t xml:space="preserve"> </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F7">
      <w:pPr>
        <w:numPr>
          <w:ilvl w:val="3"/>
          <w:numId w:val="10"/>
        </w:numPr>
        <w:spacing w:line="240" w:lineRule="auto"/>
        <w:ind w:left="2880" w:hanging="360"/>
      </w:pPr>
      <w:r w:rsidDel="00000000" w:rsidR="00000000" w:rsidRPr="00000000">
        <w:rPr>
          <w:highlight w:val="white"/>
          <w:rtl w:val="0"/>
        </w:rPr>
        <w:t xml:space="preserve">Exhaled air distances are minimally increased with CPAP pressures up to 20 cm H2O and HFNC up to 60 LPM; device/interface leaks cause significant lateral air travel </w:t>
      </w:r>
      <w:commentRangeStart w:id="7"/>
      <w:r w:rsidDel="00000000" w:rsidR="00000000" w:rsidRPr="00000000">
        <w:rPr>
          <w:highlight w:val="white"/>
          <w:rtl w:val="0"/>
        </w:rPr>
        <w:t xml:space="preserve">(</w:t>
      </w:r>
      <w:hyperlink r:id="rId59">
        <w:r w:rsidDel="00000000" w:rsidR="00000000" w:rsidRPr="00000000">
          <w:rPr>
            <w:color w:val="1155cc"/>
            <w:highlight w:val="white"/>
            <w:u w:val="single"/>
            <w:rtl w:val="0"/>
          </w:rPr>
          <w:t xml:space="preserve">Hui et al, </w:t>
        </w:r>
      </w:hyperlink>
      <w:hyperlink r:id="rId60">
        <w:r w:rsidDel="00000000" w:rsidR="00000000" w:rsidRPr="00000000">
          <w:rPr>
            <w:i w:val="1"/>
            <w:color w:val="1155cc"/>
            <w:highlight w:val="white"/>
            <w:u w:val="single"/>
            <w:rtl w:val="0"/>
          </w:rPr>
          <w:t xml:space="preserve">Eur Respir J,</w:t>
        </w:r>
      </w:hyperlink>
      <w:hyperlink r:id="rId61">
        <w:r w:rsidDel="00000000" w:rsidR="00000000" w:rsidRPr="00000000">
          <w:rPr>
            <w:color w:val="1155cc"/>
            <w:highlight w:val="white"/>
            <w:u w:val="single"/>
            <w:rtl w:val="0"/>
          </w:rPr>
          <w:t xml:space="preserve"> 2019</w:t>
        </w:r>
      </w:hyperlink>
      <w:r w:rsidDel="00000000" w:rsidR="00000000" w:rsidRPr="00000000">
        <w:rPr>
          <w:highlight w:val="white"/>
          <w:rtl w:val="0"/>
        </w:rPr>
        <w:t xml:space="preserve">)</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F8">
      <w:pPr>
        <w:numPr>
          <w:ilvl w:val="1"/>
          <w:numId w:val="10"/>
        </w:numPr>
        <w:ind w:left="1440" w:hanging="360"/>
        <w:rPr>
          <w:b w:val="1"/>
        </w:rPr>
      </w:pPr>
      <w:r w:rsidDel="00000000" w:rsidR="00000000" w:rsidRPr="00000000">
        <w:rPr>
          <w:b w:val="1"/>
          <w:rtl w:val="0"/>
        </w:rPr>
        <w:t xml:space="preserve">Early intubation: </w:t>
      </w:r>
    </w:p>
    <w:p w:rsidR="00000000" w:rsidDel="00000000" w:rsidP="00000000" w:rsidRDefault="00000000" w:rsidRPr="00000000" w14:paraId="000000F9">
      <w:pPr>
        <w:numPr>
          <w:ilvl w:val="2"/>
          <w:numId w:val="10"/>
        </w:numPr>
        <w:ind w:left="2160" w:hanging="360"/>
      </w:pPr>
      <w:r w:rsidDel="00000000" w:rsidR="00000000" w:rsidRPr="00000000">
        <w:rPr>
          <w:rtl w:val="0"/>
        </w:rPr>
        <w:t xml:space="preserve">W</w:t>
      </w:r>
      <w:r w:rsidDel="00000000" w:rsidR="00000000" w:rsidRPr="00000000">
        <w:rPr>
          <w:rtl w:val="0"/>
        </w:rPr>
        <w:t xml:space="preserve">e recommend </w:t>
      </w:r>
      <w:r w:rsidDel="00000000" w:rsidR="00000000" w:rsidRPr="00000000">
        <w:rPr>
          <w:rtl w:val="0"/>
        </w:rPr>
        <w:t xml:space="preserve">early consultation with anesthesia for possible intubation in the setting of rapidly progressive hypoxia. </w:t>
      </w:r>
    </w:p>
    <w:p w:rsidR="00000000" w:rsidDel="00000000" w:rsidP="00000000" w:rsidRDefault="00000000" w:rsidRPr="00000000" w14:paraId="000000FA">
      <w:pPr>
        <w:numPr>
          <w:ilvl w:val="3"/>
          <w:numId w:val="10"/>
        </w:numPr>
        <w:ind w:left="2880" w:hanging="360"/>
        <w:rPr/>
      </w:pPr>
      <w:r w:rsidDel="00000000" w:rsidR="00000000" w:rsidRPr="00000000">
        <w:rPr>
          <w:rtl w:val="0"/>
        </w:rPr>
        <w:t xml:space="preserve">Case reports from China suggest high failure rates for non-invasive ventilation, including high-flow nasal oxygen (</w:t>
      </w:r>
      <w:commentRangeStart w:id="8"/>
      <w:hyperlink r:id="rId62">
        <w:r w:rsidDel="00000000" w:rsidR="00000000" w:rsidRPr="00000000">
          <w:rPr>
            <w:color w:val="1155cc"/>
            <w:u w:val="single"/>
            <w:rtl w:val="0"/>
          </w:rPr>
          <w:t xml:space="preserve">Zuo et al, </w:t>
        </w:r>
      </w:hyperlink>
      <w:hyperlink r:id="rId63">
        <w:r w:rsidDel="00000000" w:rsidR="00000000" w:rsidRPr="00000000">
          <w:rPr>
            <w:i w:val="1"/>
            <w:color w:val="1155cc"/>
            <w:u w:val="single"/>
            <w:rtl w:val="0"/>
          </w:rPr>
          <w:t xml:space="preserve">Chin Med Sci J</w:t>
        </w:r>
      </w:hyperlink>
      <w:hyperlink r:id="rId64">
        <w:r w:rsidDel="00000000" w:rsidR="00000000" w:rsidRPr="00000000">
          <w:rPr>
            <w:color w:val="1155cc"/>
            <w:u w:val="single"/>
            <w:rtl w:val="0"/>
          </w:rPr>
          <w:t xml:space="preserve">, 2020</w:t>
        </w:r>
      </w:hyperlink>
      <w:r w:rsidDel="00000000" w:rsidR="00000000" w:rsidRPr="00000000">
        <w:rPr>
          <w:rtl w:val="0"/>
        </w:rPr>
        <w:t xml:space="preserve">)</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FB">
      <w:pPr>
        <w:numPr>
          <w:ilvl w:val="2"/>
          <w:numId w:val="10"/>
        </w:numPr>
        <w:ind w:left="2160" w:hanging="360"/>
      </w:pPr>
      <w:r w:rsidDel="00000000" w:rsidR="00000000" w:rsidRPr="00000000">
        <w:rPr>
          <w:rtl w:val="0"/>
        </w:rPr>
        <w:t xml:space="preserve">For patients maintained on Venturi mask, o</w:t>
      </w:r>
      <w:r w:rsidDel="00000000" w:rsidR="00000000" w:rsidRPr="00000000">
        <w:rPr>
          <w:rtl w:val="0"/>
        </w:rPr>
        <w:t xml:space="preserve">nce FiO2 = 60% and SpO2 &lt; 92%, call for intubation if patient is a candidate for mechanical ventilation </w:t>
      </w:r>
    </w:p>
    <w:p w:rsidR="00000000" w:rsidDel="00000000" w:rsidP="00000000" w:rsidRDefault="00000000" w:rsidRPr="00000000" w14:paraId="000000FC">
      <w:pPr>
        <w:numPr>
          <w:ilvl w:val="3"/>
          <w:numId w:val="10"/>
        </w:numPr>
        <w:spacing w:line="240" w:lineRule="auto"/>
        <w:ind w:left="2880" w:hanging="360"/>
      </w:pPr>
      <w:r w:rsidDel="00000000" w:rsidR="00000000" w:rsidRPr="00000000">
        <w:rPr>
          <w:rtl w:val="0"/>
        </w:rPr>
        <w:t xml:space="preserve">There is a </w:t>
      </w:r>
      <w:r w:rsidDel="00000000" w:rsidR="00000000" w:rsidRPr="00000000">
        <w:rPr>
          <w:rtl w:val="0"/>
        </w:rPr>
        <w:t xml:space="preserve">COVID Airway Code Team</w:t>
      </w:r>
      <w:r w:rsidDel="00000000" w:rsidR="00000000" w:rsidRPr="00000000">
        <w:rPr>
          <w:rtl w:val="0"/>
        </w:rPr>
        <w:t xml:space="preserve"> with specific protocols for avoiding aerosolization.</w:t>
      </w:r>
    </w:p>
    <w:p w:rsidR="00000000" w:rsidDel="00000000" w:rsidP="00000000" w:rsidRDefault="00000000" w:rsidRPr="00000000" w14:paraId="000000FD">
      <w:pPr>
        <w:numPr>
          <w:ilvl w:val="3"/>
          <w:numId w:val="10"/>
        </w:numPr>
        <w:spacing w:line="240" w:lineRule="auto"/>
        <w:ind w:left="2880" w:hanging="360"/>
        <w:rPr>
          <w:u w:val="none"/>
        </w:rPr>
      </w:pPr>
      <w:r w:rsidDel="00000000" w:rsidR="00000000" w:rsidRPr="00000000">
        <w:rPr>
          <w:rtl w:val="0"/>
        </w:rPr>
        <w:t xml:space="preserve">Many centers suggest Rapid Sequence Intubation when fully paralyzed, without ambu-bag (which generates aerosols) and highly experienced operators (</w:t>
      </w:r>
      <w:r w:rsidDel="00000000" w:rsidR="00000000" w:rsidRPr="00000000">
        <w:rPr>
          <w:i w:val="1"/>
          <w:rtl w:val="0"/>
        </w:rPr>
        <w:t xml:space="preserve">e.g.</w:t>
      </w:r>
      <w:r w:rsidDel="00000000" w:rsidR="00000000" w:rsidRPr="00000000">
        <w:rPr>
          <w:rtl w:val="0"/>
        </w:rPr>
        <w:t xml:space="preserve">, anesthesia attending). </w:t>
      </w:r>
    </w:p>
    <w:p w:rsidR="00000000" w:rsidDel="00000000" w:rsidP="00000000" w:rsidRDefault="00000000" w:rsidRPr="00000000" w14:paraId="000000FE">
      <w:pPr>
        <w:numPr>
          <w:ilvl w:val="2"/>
          <w:numId w:val="10"/>
        </w:numPr>
        <w:ind w:left="2160" w:hanging="360"/>
      </w:pPr>
      <w:r w:rsidDel="00000000" w:rsidR="00000000" w:rsidRPr="00000000">
        <w:rPr>
          <w:rtl w:val="0"/>
        </w:rPr>
        <w:t xml:space="preserve">Consider additional</w:t>
      </w:r>
      <w:r w:rsidDel="00000000" w:rsidR="00000000" w:rsidRPr="00000000">
        <w:rPr>
          <w:rtl w:val="0"/>
        </w:rPr>
        <w:t xml:space="preserve"> indications for intubation (tachypnea, work of breathing).</w:t>
      </w:r>
      <w:r w:rsidDel="00000000" w:rsidR="00000000" w:rsidRPr="00000000">
        <w:rPr>
          <w:rtl w:val="0"/>
        </w:rPr>
      </w:r>
    </w:p>
    <w:p w:rsidR="00000000" w:rsidDel="00000000" w:rsidP="00000000" w:rsidRDefault="00000000" w:rsidRPr="00000000" w14:paraId="000000FF">
      <w:pPr>
        <w:ind w:left="2160" w:firstLine="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00">
      <w:pPr>
        <w:pStyle w:val="Heading2"/>
        <w:numPr>
          <w:ilvl w:val="0"/>
          <w:numId w:val="9"/>
        </w:numPr>
        <w:spacing w:after="0" w:afterAutospacing="0"/>
        <w:ind w:left="720" w:hanging="360"/>
        <w:rPr>
          <w:sz w:val="32"/>
          <w:szCs w:val="32"/>
        </w:rPr>
      </w:pPr>
      <w:bookmarkStart w:colFirst="0" w:colLast="0" w:name="_welz4k559gib" w:id="12"/>
      <w:bookmarkEnd w:id="12"/>
      <w:r w:rsidDel="00000000" w:rsidR="00000000" w:rsidRPr="00000000">
        <w:rPr>
          <w:rtl w:val="0"/>
        </w:rPr>
        <w:t xml:space="preserve">Initial Mechanical Ventilation</w:t>
      </w:r>
    </w:p>
    <w:p w:rsidR="00000000" w:rsidDel="00000000" w:rsidP="00000000" w:rsidRDefault="00000000" w:rsidRPr="00000000" w14:paraId="00000101">
      <w:pPr>
        <w:numPr>
          <w:ilvl w:val="1"/>
          <w:numId w:val="9"/>
        </w:numPr>
        <w:ind w:left="1440" w:hanging="360"/>
        <w:rPr>
          <w:u w:val="none"/>
        </w:rPr>
      </w:pPr>
      <w:r w:rsidDel="00000000" w:rsidR="00000000" w:rsidRPr="00000000">
        <w:rPr>
          <w:b w:val="1"/>
          <w:rtl w:val="0"/>
        </w:rPr>
        <w:t xml:space="preserve">Intubations outside of ICU:</w:t>
      </w:r>
    </w:p>
    <w:p w:rsidR="00000000" w:rsidDel="00000000" w:rsidP="00000000" w:rsidRDefault="00000000" w:rsidRPr="00000000" w14:paraId="00000102">
      <w:pPr>
        <w:numPr>
          <w:ilvl w:val="2"/>
          <w:numId w:val="9"/>
        </w:numPr>
        <w:ind w:left="2160" w:hanging="360"/>
        <w:rPr>
          <w:u w:val="none"/>
        </w:rPr>
      </w:pPr>
      <w:r w:rsidDel="00000000" w:rsidR="00000000" w:rsidRPr="00000000">
        <w:rPr>
          <w:rtl w:val="0"/>
        </w:rPr>
        <w:t xml:space="preserve">S</w:t>
      </w:r>
      <w:r w:rsidDel="00000000" w:rsidR="00000000" w:rsidRPr="00000000">
        <w:rPr>
          <w:rtl w:val="0"/>
        </w:rPr>
        <w:t xml:space="preserve">hould be attended by the Resource RT, who can facilitate early and appropriate ventilator settings with non-intensivists.</w:t>
      </w:r>
    </w:p>
    <w:p w:rsidR="00000000" w:rsidDel="00000000" w:rsidP="00000000" w:rsidRDefault="00000000" w:rsidRPr="00000000" w14:paraId="00000103">
      <w:pPr>
        <w:numPr>
          <w:ilvl w:val="2"/>
          <w:numId w:val="9"/>
        </w:numPr>
        <w:ind w:left="2160" w:hanging="360"/>
        <w:rPr>
          <w:u w:val="none"/>
        </w:rPr>
      </w:pPr>
      <w:r w:rsidDel="00000000" w:rsidR="00000000" w:rsidRPr="00000000">
        <w:rPr>
          <w:rtl w:val="0"/>
        </w:rPr>
        <w:t xml:space="preserve">Use “Mechanical Ventilation with Sedation” orderset.</w:t>
      </w:r>
    </w:p>
    <w:p w:rsidR="00000000" w:rsidDel="00000000" w:rsidP="00000000" w:rsidRDefault="00000000" w:rsidRPr="00000000" w14:paraId="00000104">
      <w:pPr>
        <w:numPr>
          <w:ilvl w:val="1"/>
          <w:numId w:val="9"/>
        </w:numPr>
        <w:ind w:left="1440" w:hanging="360"/>
        <w:rPr>
          <w:b w:val="1"/>
        </w:rPr>
      </w:pPr>
      <w:r w:rsidDel="00000000" w:rsidR="00000000" w:rsidRPr="00000000">
        <w:rPr>
          <w:b w:val="1"/>
          <w:rtl w:val="0"/>
        </w:rPr>
        <w:t xml:space="preserve">Initiate Volume Control (AC/VC) mode </w:t>
      </w:r>
    </w:p>
    <w:p w:rsidR="00000000" w:rsidDel="00000000" w:rsidP="00000000" w:rsidRDefault="00000000" w:rsidRPr="00000000" w14:paraId="00000105">
      <w:pPr>
        <w:numPr>
          <w:ilvl w:val="1"/>
          <w:numId w:val="9"/>
        </w:numPr>
        <w:ind w:left="1440" w:hanging="360"/>
        <w:rPr>
          <w:b w:val="1"/>
        </w:rPr>
      </w:pPr>
      <w:r w:rsidDel="00000000" w:rsidR="00000000" w:rsidRPr="00000000">
        <w:rPr>
          <w:b w:val="1"/>
          <w:rtl w:val="0"/>
        </w:rPr>
        <w:t xml:space="preserve">Initial tidal volume (Vt):</w:t>
      </w:r>
      <w:r w:rsidDel="00000000" w:rsidR="00000000" w:rsidRPr="00000000">
        <w:rPr>
          <w:rtl w:val="0"/>
        </w:rPr>
        <w:t xml:space="preserve"> </w:t>
      </w:r>
    </w:p>
    <w:p w:rsidR="00000000" w:rsidDel="00000000" w:rsidP="00000000" w:rsidRDefault="00000000" w:rsidRPr="00000000" w14:paraId="00000106">
      <w:pPr>
        <w:numPr>
          <w:ilvl w:val="2"/>
          <w:numId w:val="9"/>
        </w:numPr>
        <w:ind w:left="2160" w:hanging="360"/>
        <w:rPr>
          <w:u w:val="none"/>
        </w:rPr>
      </w:pPr>
      <w:r w:rsidDel="00000000" w:rsidR="00000000" w:rsidRPr="00000000">
        <w:rPr>
          <w:rtl w:val="0"/>
        </w:rPr>
        <w:t xml:space="preserve">Vt = 6 ml/kg (based on ideal body weight [IBW] from ARDSnet table, see table below)</w:t>
      </w:r>
    </w:p>
    <w:p w:rsidR="00000000" w:rsidDel="00000000" w:rsidP="00000000" w:rsidRDefault="00000000" w:rsidRPr="00000000" w14:paraId="00000107">
      <w:pPr>
        <w:numPr>
          <w:ilvl w:val="3"/>
          <w:numId w:val="9"/>
        </w:numPr>
        <w:ind w:left="2880" w:hanging="360"/>
        <w:rPr>
          <w:u w:val="none"/>
        </w:rPr>
      </w:pPr>
      <w:r w:rsidDel="00000000" w:rsidR="00000000" w:rsidRPr="00000000">
        <w:rPr>
          <w:rtl w:val="0"/>
        </w:rPr>
        <w:t xml:space="preserve">IBW men (kg) = 50 + 2.3 (height in inches – 60)</w:t>
      </w:r>
    </w:p>
    <w:p w:rsidR="00000000" w:rsidDel="00000000" w:rsidP="00000000" w:rsidRDefault="00000000" w:rsidRPr="00000000" w14:paraId="00000108">
      <w:pPr>
        <w:numPr>
          <w:ilvl w:val="3"/>
          <w:numId w:val="9"/>
        </w:numPr>
        <w:ind w:left="2880" w:hanging="360"/>
        <w:rPr>
          <w:u w:val="none"/>
        </w:rPr>
      </w:pPr>
      <w:r w:rsidDel="00000000" w:rsidR="00000000" w:rsidRPr="00000000">
        <w:rPr>
          <w:rtl w:val="0"/>
        </w:rPr>
        <w:t xml:space="preserve">IBW women (kg) = 45.5 + 2.3 (height in inches – 60)</w:t>
      </w:r>
    </w:p>
    <w:p w:rsidR="00000000" w:rsidDel="00000000" w:rsidP="00000000" w:rsidRDefault="00000000" w:rsidRPr="00000000" w14:paraId="00000109">
      <w:pPr>
        <w:ind w:left="1440" w:firstLine="0"/>
        <w:rPr/>
      </w:pPr>
      <w:r w:rsidDel="00000000" w:rsidR="00000000" w:rsidRPr="00000000">
        <w:rPr/>
        <w:drawing>
          <wp:inline distB="114300" distT="114300" distL="114300" distR="114300">
            <wp:extent cx="4638675" cy="3300413"/>
            <wp:effectExtent b="0" l="0" r="0" t="0"/>
            <wp:docPr id="7" name="image5.png"/>
            <a:graphic>
              <a:graphicData uri="http://schemas.openxmlformats.org/drawingml/2006/picture">
                <pic:pic>
                  <pic:nvPicPr>
                    <pic:cNvPr id="0" name="image5.png"/>
                    <pic:cNvPicPr preferRelativeResize="0"/>
                  </pic:nvPicPr>
                  <pic:blipFill>
                    <a:blip r:embed="rId65"/>
                    <a:srcRect b="0" l="0" r="0" t="1841"/>
                    <a:stretch>
                      <a:fillRect/>
                    </a:stretch>
                  </pic:blipFill>
                  <pic:spPr>
                    <a:xfrm>
                      <a:off x="0" y="0"/>
                      <a:ext cx="4638675" cy="3300413"/>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numPr>
          <w:ilvl w:val="1"/>
          <w:numId w:val="9"/>
        </w:numPr>
        <w:ind w:left="1440" w:hanging="360"/>
        <w:rPr>
          <w:b w:val="1"/>
        </w:rPr>
      </w:pPr>
      <w:r w:rsidDel="00000000" w:rsidR="00000000" w:rsidRPr="00000000">
        <w:rPr>
          <w:b w:val="1"/>
          <w:rtl w:val="0"/>
        </w:rPr>
        <w:t xml:space="preserve">Initial respiratory rate 16-24, higher if acidosis present.</w:t>
      </w:r>
    </w:p>
    <w:p w:rsidR="00000000" w:rsidDel="00000000" w:rsidP="00000000" w:rsidRDefault="00000000" w:rsidRPr="00000000" w14:paraId="0000010B">
      <w:pPr>
        <w:numPr>
          <w:ilvl w:val="1"/>
          <w:numId w:val="9"/>
        </w:numPr>
        <w:ind w:left="1440" w:hanging="360"/>
        <w:rPr>
          <w:b w:val="1"/>
        </w:rPr>
      </w:pPr>
      <w:r w:rsidDel="00000000" w:rsidR="00000000" w:rsidRPr="00000000">
        <w:rPr>
          <w:b w:val="1"/>
          <w:rtl w:val="0"/>
        </w:rPr>
        <w:t xml:space="preserve">Initial PEEP based on BMI:</w:t>
      </w:r>
    </w:p>
    <w:p w:rsidR="00000000" w:rsidDel="00000000" w:rsidP="00000000" w:rsidRDefault="00000000" w:rsidRPr="00000000" w14:paraId="0000010C">
      <w:pPr>
        <w:numPr>
          <w:ilvl w:val="2"/>
          <w:numId w:val="9"/>
        </w:numPr>
        <w:ind w:left="2160" w:hanging="360"/>
        <w:rPr>
          <w:u w:val="none"/>
        </w:rPr>
      </w:pPr>
      <w:r w:rsidDel="00000000" w:rsidR="00000000" w:rsidRPr="00000000">
        <w:rPr>
          <w:rtl w:val="0"/>
        </w:rPr>
        <w:t xml:space="preserve">BMI &lt; 35: PEEP 10</w:t>
      </w:r>
    </w:p>
    <w:p w:rsidR="00000000" w:rsidDel="00000000" w:rsidP="00000000" w:rsidRDefault="00000000" w:rsidRPr="00000000" w14:paraId="0000010D">
      <w:pPr>
        <w:numPr>
          <w:ilvl w:val="2"/>
          <w:numId w:val="9"/>
        </w:numPr>
        <w:ind w:left="2160" w:hanging="360"/>
        <w:rPr>
          <w:u w:val="none"/>
        </w:rPr>
      </w:pPr>
      <w:r w:rsidDel="00000000" w:rsidR="00000000" w:rsidRPr="00000000">
        <w:rPr>
          <w:rtl w:val="0"/>
        </w:rPr>
        <w:t xml:space="preserve">BMI 35 to 50: PEEP 12</w:t>
      </w:r>
    </w:p>
    <w:p w:rsidR="00000000" w:rsidDel="00000000" w:rsidP="00000000" w:rsidRDefault="00000000" w:rsidRPr="00000000" w14:paraId="0000010E">
      <w:pPr>
        <w:numPr>
          <w:ilvl w:val="2"/>
          <w:numId w:val="9"/>
        </w:numPr>
        <w:ind w:left="2160" w:hanging="360"/>
        <w:rPr>
          <w:u w:val="none"/>
        </w:rPr>
      </w:pPr>
      <w:r w:rsidDel="00000000" w:rsidR="00000000" w:rsidRPr="00000000">
        <w:rPr>
          <w:rtl w:val="0"/>
        </w:rPr>
        <w:t xml:space="preserve">BMI &gt; 50: PEEP 15</w:t>
      </w:r>
    </w:p>
    <w:p w:rsidR="00000000" w:rsidDel="00000000" w:rsidP="00000000" w:rsidRDefault="00000000" w:rsidRPr="00000000" w14:paraId="0000010F">
      <w:pPr>
        <w:numPr>
          <w:ilvl w:val="1"/>
          <w:numId w:val="9"/>
        </w:numPr>
        <w:ind w:left="1440" w:hanging="360"/>
        <w:rPr>
          <w:b w:val="1"/>
        </w:rPr>
      </w:pPr>
      <w:r w:rsidDel="00000000" w:rsidR="00000000" w:rsidRPr="00000000">
        <w:rPr>
          <w:b w:val="1"/>
          <w:rtl w:val="0"/>
        </w:rPr>
        <w:t xml:space="preserve">Initial FiO2: </w:t>
      </w:r>
    </w:p>
    <w:p w:rsidR="00000000" w:rsidDel="00000000" w:rsidP="00000000" w:rsidRDefault="00000000" w:rsidRPr="00000000" w14:paraId="00000110">
      <w:pPr>
        <w:numPr>
          <w:ilvl w:val="2"/>
          <w:numId w:val="9"/>
        </w:numPr>
        <w:ind w:left="2160" w:hanging="360"/>
        <w:rPr>
          <w:u w:val="none"/>
        </w:rPr>
      </w:pPr>
      <w:r w:rsidDel="00000000" w:rsidR="00000000" w:rsidRPr="00000000">
        <w:rPr>
          <w:rtl w:val="0"/>
        </w:rPr>
        <w:t xml:space="preserve">100% on intubation then rapidly wean to SpO2 92-96% </w:t>
      </w:r>
      <w:commentRangeStart w:id="9"/>
      <w:r w:rsidDel="00000000" w:rsidR="00000000" w:rsidRPr="00000000">
        <w:rPr>
          <w:rtl w:val="0"/>
        </w:rPr>
        <w:t xml:space="preserve">(</w:t>
      </w:r>
      <w:hyperlink r:id="rId66">
        <w:r w:rsidDel="00000000" w:rsidR="00000000" w:rsidRPr="00000000">
          <w:rPr>
            <w:color w:val="1155cc"/>
            <w:u w:val="single"/>
            <w:rtl w:val="0"/>
          </w:rPr>
          <w:t xml:space="preserve">Barrot et al, </w:t>
        </w:r>
      </w:hyperlink>
      <w:hyperlink r:id="rId67">
        <w:r w:rsidDel="00000000" w:rsidR="00000000" w:rsidRPr="00000000">
          <w:rPr>
            <w:i w:val="1"/>
            <w:color w:val="1155cc"/>
            <w:u w:val="single"/>
            <w:rtl w:val="0"/>
          </w:rPr>
          <w:t xml:space="preserve">N Engl J Med</w:t>
        </w:r>
      </w:hyperlink>
      <w:hyperlink r:id="rId68">
        <w:r w:rsidDel="00000000" w:rsidR="00000000" w:rsidRPr="00000000">
          <w:rPr>
            <w:color w:val="1155cc"/>
            <w:u w:val="single"/>
            <w:rtl w:val="0"/>
          </w:rPr>
          <w:t xml:space="preserve">,</w:t>
        </w:r>
      </w:hyperlink>
      <w:hyperlink r:id="rId69">
        <w:r w:rsidDel="00000000" w:rsidR="00000000" w:rsidRPr="00000000">
          <w:rPr>
            <w:i w:val="1"/>
            <w:color w:val="1155cc"/>
            <w:u w:val="single"/>
            <w:rtl w:val="0"/>
          </w:rPr>
          <w:t xml:space="preserve"> </w:t>
        </w:r>
      </w:hyperlink>
      <w:hyperlink r:id="rId70">
        <w:r w:rsidDel="00000000" w:rsidR="00000000" w:rsidRPr="00000000">
          <w:rPr>
            <w:color w:val="1155cc"/>
            <w:u w:val="single"/>
            <w:rtl w:val="0"/>
          </w:rPr>
          <w:t xml:space="preserve">2020</w:t>
        </w:r>
      </w:hyperlink>
      <w:r w:rsidDel="00000000" w:rsidR="00000000" w:rsidRPr="00000000">
        <w:rPr>
          <w:rtl w:val="0"/>
        </w:rPr>
        <w:t xml:space="preserve">)</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111">
      <w:pPr>
        <w:numPr>
          <w:ilvl w:val="1"/>
          <w:numId w:val="9"/>
        </w:numPr>
        <w:ind w:left="1440" w:hanging="360"/>
        <w:rPr>
          <w:b w:val="1"/>
        </w:rPr>
      </w:pPr>
      <w:r w:rsidDel="00000000" w:rsidR="00000000" w:rsidRPr="00000000">
        <w:rPr>
          <w:b w:val="1"/>
          <w:rtl w:val="0"/>
        </w:rPr>
        <w:t xml:space="preserve">Obtain STAT portable CXR to confirm endotracheal tube location:</w:t>
      </w:r>
      <w:r w:rsidDel="00000000" w:rsidR="00000000" w:rsidRPr="00000000">
        <w:rPr>
          <w:rtl w:val="0"/>
        </w:rPr>
        <w:t xml:space="preserve"> </w:t>
      </w:r>
    </w:p>
    <w:p w:rsidR="00000000" w:rsidDel="00000000" w:rsidP="00000000" w:rsidRDefault="00000000" w:rsidRPr="00000000" w14:paraId="00000112">
      <w:pPr>
        <w:numPr>
          <w:ilvl w:val="2"/>
          <w:numId w:val="9"/>
        </w:numPr>
        <w:ind w:left="2160" w:hanging="360"/>
        <w:rPr>
          <w:u w:val="none"/>
        </w:rPr>
      </w:pPr>
      <w:r w:rsidDel="00000000" w:rsidR="00000000" w:rsidRPr="00000000">
        <w:rPr>
          <w:rtl w:val="0"/>
        </w:rPr>
        <w:t xml:space="preserve">Order and page radiology at time of intubation </w:t>
      </w:r>
    </w:p>
    <w:p w:rsidR="00000000" w:rsidDel="00000000" w:rsidP="00000000" w:rsidRDefault="00000000" w:rsidRPr="00000000" w14:paraId="00000113">
      <w:pPr>
        <w:numPr>
          <w:ilvl w:val="2"/>
          <w:numId w:val="9"/>
        </w:numPr>
        <w:ind w:left="2160" w:hanging="360"/>
      </w:pPr>
      <w:r w:rsidDel="00000000" w:rsidR="00000000" w:rsidRPr="00000000">
        <w:rPr>
          <w:rtl w:val="0"/>
        </w:rPr>
        <w:t xml:space="preserve">Prioritize CXR and vent titration over procedures (such as central venous catheter placement) if possible. </w:t>
      </w:r>
    </w:p>
    <w:p w:rsidR="00000000" w:rsidDel="00000000" w:rsidP="00000000" w:rsidRDefault="00000000" w:rsidRPr="00000000" w14:paraId="00000114">
      <w:pPr>
        <w:numPr>
          <w:ilvl w:val="1"/>
          <w:numId w:val="9"/>
        </w:numPr>
        <w:ind w:left="1440" w:hanging="360"/>
        <w:rPr>
          <w:b w:val="1"/>
        </w:rPr>
      </w:pPr>
      <w:r w:rsidDel="00000000" w:rsidR="00000000" w:rsidRPr="00000000">
        <w:rPr>
          <w:b w:val="1"/>
          <w:rtl w:val="0"/>
        </w:rPr>
        <w:t xml:space="preserve">Within 30 minutes of intubation, obtain an ABG</w:t>
      </w:r>
      <w:r w:rsidDel="00000000" w:rsidR="00000000" w:rsidRPr="00000000">
        <w:rPr>
          <w:b w:val="1"/>
          <w:rtl w:val="0"/>
        </w:rPr>
        <w:t xml:space="preserve"> (preferred) or a VBG and adjust ventilation and oxygenation as needed</w:t>
      </w:r>
    </w:p>
    <w:p w:rsidR="00000000" w:rsidDel="00000000" w:rsidP="00000000" w:rsidRDefault="00000000" w:rsidRPr="00000000" w14:paraId="00000115">
      <w:pPr>
        <w:ind w:left="1440" w:firstLine="0"/>
        <w:rPr/>
      </w:pPr>
      <w:r w:rsidDel="00000000" w:rsidR="00000000" w:rsidRPr="00000000">
        <w:rPr>
          <w:rtl w:val="0"/>
        </w:rPr>
      </w:r>
    </w:p>
    <w:p w:rsidR="00000000" w:rsidDel="00000000" w:rsidP="00000000" w:rsidRDefault="00000000" w:rsidRPr="00000000" w14:paraId="00000116">
      <w:pPr>
        <w:pStyle w:val="Heading2"/>
        <w:numPr>
          <w:ilvl w:val="0"/>
          <w:numId w:val="9"/>
        </w:numPr>
        <w:spacing w:after="0" w:afterAutospacing="0"/>
        <w:ind w:left="720" w:hanging="360"/>
        <w:rPr>
          <w:sz w:val="32"/>
          <w:szCs w:val="32"/>
        </w:rPr>
      </w:pPr>
      <w:bookmarkStart w:colFirst="0" w:colLast="0" w:name="_mcb6j64zp5u6" w:id="13"/>
      <w:bookmarkEnd w:id="13"/>
      <w:r w:rsidDel="00000000" w:rsidR="00000000" w:rsidRPr="00000000">
        <w:rPr>
          <w:rtl w:val="0"/>
        </w:rPr>
        <w:t xml:space="preserve">PEEP and Mechanics</w:t>
      </w:r>
    </w:p>
    <w:p w:rsidR="00000000" w:rsidDel="00000000" w:rsidP="00000000" w:rsidRDefault="00000000" w:rsidRPr="00000000" w14:paraId="00000117">
      <w:pPr>
        <w:numPr>
          <w:ilvl w:val="1"/>
          <w:numId w:val="9"/>
        </w:numPr>
        <w:ind w:left="1440" w:hanging="360"/>
        <w:rPr/>
      </w:pPr>
      <w:r w:rsidDel="00000000" w:rsidR="00000000" w:rsidRPr="00000000">
        <w:rPr>
          <w:b w:val="1"/>
          <w:rtl w:val="0"/>
        </w:rPr>
        <w:t xml:space="preserve">If patients supported by Hamilton G5 Ventilator (most common), perform the following within 10 minutes of intubation:</w:t>
      </w:r>
    </w:p>
    <w:p w:rsidR="00000000" w:rsidDel="00000000" w:rsidP="00000000" w:rsidRDefault="00000000" w:rsidRPr="00000000" w14:paraId="00000118">
      <w:pPr>
        <w:numPr>
          <w:ilvl w:val="2"/>
          <w:numId w:val="9"/>
        </w:numPr>
        <w:ind w:left="2160" w:hanging="360"/>
        <w:rPr>
          <w:u w:val="none"/>
        </w:rPr>
      </w:pPr>
      <w:r w:rsidDel="00000000" w:rsidR="00000000" w:rsidRPr="00000000">
        <w:rPr>
          <w:rtl w:val="0"/>
        </w:rPr>
        <w:t xml:space="preserve">Determine best PEEP following intubation </w:t>
      </w:r>
      <w:r w:rsidDel="00000000" w:rsidR="00000000" w:rsidRPr="00000000">
        <w:rPr>
          <w:rtl w:val="0"/>
        </w:rPr>
        <w:t xml:space="preserve">while paralyzed</w:t>
      </w:r>
      <w:r w:rsidDel="00000000" w:rsidR="00000000" w:rsidRPr="00000000">
        <w:rPr>
          <w:rtl w:val="0"/>
        </w:rPr>
        <w:t xml:space="preserve"> using Pressure-Volume (PV) tool</w:t>
      </w:r>
    </w:p>
    <w:p w:rsidR="00000000" w:rsidDel="00000000" w:rsidP="00000000" w:rsidRDefault="00000000" w:rsidRPr="00000000" w14:paraId="00000119">
      <w:pPr>
        <w:numPr>
          <w:ilvl w:val="3"/>
          <w:numId w:val="9"/>
        </w:numPr>
        <w:ind w:left="2880" w:hanging="360"/>
        <w:rPr>
          <w:u w:val="none"/>
        </w:rPr>
      </w:pPr>
      <w:r w:rsidDel="00000000" w:rsidR="00000000" w:rsidRPr="00000000">
        <w:rPr>
          <w:rtl w:val="0"/>
        </w:rPr>
        <w:t xml:space="preserve">This is a departure from use of Best PEEP Trials.</w:t>
      </w:r>
      <w:r w:rsidDel="00000000" w:rsidR="00000000" w:rsidRPr="00000000">
        <w:rPr>
          <w:rtl w:val="0"/>
        </w:rPr>
        <w:t xml:space="preserve"> PV tool is the preferred method due to widespread familiarity with RT staff, institutional experience, time constraints, and minimizing provider exposure</w:t>
      </w:r>
    </w:p>
    <w:p w:rsidR="00000000" w:rsidDel="00000000" w:rsidP="00000000" w:rsidRDefault="00000000" w:rsidRPr="00000000" w14:paraId="0000011A">
      <w:pPr>
        <w:numPr>
          <w:ilvl w:val="2"/>
          <w:numId w:val="9"/>
        </w:numPr>
        <w:ind w:left="2160" w:hanging="360"/>
        <w:rPr>
          <w:u w:val="none"/>
        </w:rPr>
      </w:pPr>
      <w:r w:rsidDel="00000000" w:rsidR="00000000" w:rsidRPr="00000000">
        <w:rPr>
          <w:rtl w:val="0"/>
        </w:rPr>
        <w:t xml:space="preserve">Recommend maintaining this PEEP for initial care unless titration is required based on clinical parameters (</w:t>
      </w:r>
      <w:r w:rsidDel="00000000" w:rsidR="00000000" w:rsidRPr="00000000">
        <w:rPr>
          <w:i w:val="1"/>
          <w:rtl w:val="0"/>
        </w:rPr>
        <w:t xml:space="preserve">e.g.</w:t>
      </w:r>
      <w:r w:rsidDel="00000000" w:rsidR="00000000" w:rsidRPr="00000000">
        <w:rPr>
          <w:rtl w:val="0"/>
        </w:rPr>
        <w:t xml:space="preserve">, hypoxia, elevated Ppl, etc)</w:t>
      </w:r>
    </w:p>
    <w:p w:rsidR="00000000" w:rsidDel="00000000" w:rsidP="00000000" w:rsidRDefault="00000000" w:rsidRPr="00000000" w14:paraId="0000011B">
      <w:pPr>
        <w:numPr>
          <w:ilvl w:val="2"/>
          <w:numId w:val="9"/>
        </w:numPr>
        <w:ind w:left="2160" w:hanging="360"/>
        <w:rPr>
          <w:u w:val="none"/>
        </w:rPr>
      </w:pPr>
      <w:r w:rsidDel="00000000" w:rsidR="00000000" w:rsidRPr="00000000">
        <w:rPr>
          <w:rtl w:val="0"/>
        </w:rPr>
        <w:t xml:space="preserve">If PEEP titration is required based on change in clinical status, recommend using PV tool to assess new PEEP. If this is not possible (no knowledgeable user available or patient inadequately sedated) then recommend PEEP titration by the Lower PEEP ARDSnet table (see below)</w:t>
      </w:r>
    </w:p>
    <w:p w:rsidR="00000000" w:rsidDel="00000000" w:rsidP="00000000" w:rsidRDefault="00000000" w:rsidRPr="00000000" w14:paraId="0000011C">
      <w:pPr>
        <w:numPr>
          <w:ilvl w:val="1"/>
          <w:numId w:val="9"/>
        </w:numPr>
        <w:ind w:left="1440" w:hanging="360"/>
        <w:rPr/>
      </w:pPr>
      <w:r w:rsidDel="00000000" w:rsidR="00000000" w:rsidRPr="00000000">
        <w:rPr>
          <w:b w:val="1"/>
          <w:rtl w:val="0"/>
        </w:rPr>
        <w:t xml:space="preserve">If patients </w:t>
      </w:r>
      <w:r w:rsidDel="00000000" w:rsidR="00000000" w:rsidRPr="00000000">
        <w:rPr>
          <w:b w:val="1"/>
          <w:i w:val="1"/>
          <w:u w:val="single"/>
          <w:rtl w:val="0"/>
        </w:rPr>
        <w:t xml:space="preserve">not</w:t>
      </w:r>
      <w:r w:rsidDel="00000000" w:rsidR="00000000" w:rsidRPr="00000000">
        <w:rPr>
          <w:b w:val="1"/>
          <w:rtl w:val="0"/>
        </w:rPr>
        <w:t xml:space="preserve"> supported by Hamilton G5 Ventilator, perform the following within 10 minutes of intubation</w:t>
      </w:r>
      <w:r w:rsidDel="00000000" w:rsidR="00000000" w:rsidRPr="00000000">
        <w:rPr>
          <w:rtl w:val="0"/>
        </w:rPr>
        <w:t xml:space="preserve">:</w:t>
      </w:r>
    </w:p>
    <w:p w:rsidR="00000000" w:rsidDel="00000000" w:rsidP="00000000" w:rsidRDefault="00000000" w:rsidRPr="00000000" w14:paraId="0000011D">
      <w:pPr>
        <w:numPr>
          <w:ilvl w:val="2"/>
          <w:numId w:val="9"/>
        </w:numPr>
        <w:ind w:left="2160" w:hanging="360"/>
        <w:rPr/>
      </w:pPr>
      <w:r w:rsidDel="00000000" w:rsidR="00000000" w:rsidRPr="00000000">
        <w:rPr>
          <w:rtl w:val="0"/>
        </w:rPr>
        <w:t xml:space="preserve">Initiate PEEP based on BMI </w:t>
      </w:r>
    </w:p>
    <w:p w:rsidR="00000000" w:rsidDel="00000000" w:rsidP="00000000" w:rsidRDefault="00000000" w:rsidRPr="00000000" w14:paraId="0000011E">
      <w:pPr>
        <w:numPr>
          <w:ilvl w:val="2"/>
          <w:numId w:val="9"/>
        </w:numPr>
        <w:ind w:left="2160" w:hanging="360"/>
        <w:rPr/>
      </w:pPr>
      <w:r w:rsidDel="00000000" w:rsidR="00000000" w:rsidRPr="00000000">
        <w:rPr>
          <w:rtl w:val="0"/>
        </w:rPr>
        <w:t xml:space="preserve">If there are changes in clinical parameters (</w:t>
      </w:r>
      <w:r w:rsidDel="00000000" w:rsidR="00000000" w:rsidRPr="00000000">
        <w:rPr>
          <w:i w:val="1"/>
          <w:rtl w:val="0"/>
        </w:rPr>
        <w:t xml:space="preserve">e.g.,</w:t>
      </w:r>
      <w:r w:rsidDel="00000000" w:rsidR="00000000" w:rsidRPr="00000000">
        <w:rPr>
          <w:rtl w:val="0"/>
        </w:rPr>
        <w:t xml:space="preserve"> hypoxia), titrate PEEP according to ARDSnet Lower PEEP table (below).</w:t>
      </w:r>
    </w:p>
    <w:p w:rsidR="00000000" w:rsidDel="00000000" w:rsidP="00000000" w:rsidRDefault="00000000" w:rsidRPr="00000000" w14:paraId="0000011F">
      <w:pPr>
        <w:numPr>
          <w:ilvl w:val="2"/>
          <w:numId w:val="9"/>
        </w:numPr>
        <w:ind w:left="2160" w:hanging="360"/>
        <w:rPr/>
      </w:pPr>
      <w:r w:rsidDel="00000000" w:rsidR="00000000" w:rsidRPr="00000000">
        <w:rPr>
          <w:rtl w:val="0"/>
        </w:rPr>
        <w:t xml:space="preserve">Current recommendations are to use ARDSnet Lower PEEP table. This table is selected primarily to avoid doing initial harm to patients with poor lung compliance and was chosen following joint MGH and BWH discussion.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1133475</wp:posOffset>
            </wp:positionH>
            <wp:positionV relativeFrom="paragraph">
              <wp:posOffset>857250</wp:posOffset>
            </wp:positionV>
            <wp:extent cx="4719638" cy="1202172"/>
            <wp:effectExtent b="0" l="0" r="0" t="0"/>
            <wp:wrapTopAndBottom distB="114300" distT="114300"/>
            <wp:docPr id="5" name="image2.png"/>
            <a:graphic>
              <a:graphicData uri="http://schemas.openxmlformats.org/drawingml/2006/picture">
                <pic:pic>
                  <pic:nvPicPr>
                    <pic:cNvPr id="0" name="image2.png"/>
                    <pic:cNvPicPr preferRelativeResize="0"/>
                  </pic:nvPicPr>
                  <pic:blipFill>
                    <a:blip r:embed="rId71"/>
                    <a:srcRect b="0" l="0" r="0" t="0"/>
                    <a:stretch>
                      <a:fillRect/>
                    </a:stretch>
                  </pic:blipFill>
                  <pic:spPr>
                    <a:xfrm>
                      <a:off x="0" y="0"/>
                      <a:ext cx="4719638" cy="1202172"/>
                    </a:xfrm>
                    <a:prstGeom prst="rect"/>
                    <a:ln/>
                  </pic:spPr>
                </pic:pic>
              </a:graphicData>
            </a:graphic>
          </wp:anchor>
        </w:drawing>
      </w:r>
    </w:p>
    <w:p w:rsidR="00000000" w:rsidDel="00000000" w:rsidP="00000000" w:rsidRDefault="00000000" w:rsidRPr="00000000" w14:paraId="00000120">
      <w:pPr>
        <w:ind w:left="720" w:firstLine="0"/>
        <w:jc w:val="center"/>
        <w:rPr/>
      </w:pPr>
      <w:r w:rsidDel="00000000" w:rsidR="00000000" w:rsidRPr="00000000">
        <w:rPr>
          <w:rtl w:val="0"/>
        </w:rPr>
      </w:r>
    </w:p>
    <w:p w:rsidR="00000000" w:rsidDel="00000000" w:rsidP="00000000" w:rsidRDefault="00000000" w:rsidRPr="00000000" w14:paraId="00000121">
      <w:pPr>
        <w:numPr>
          <w:ilvl w:val="1"/>
          <w:numId w:val="9"/>
        </w:numPr>
        <w:ind w:left="1440" w:hanging="360"/>
        <w:rPr>
          <w:u w:val="none"/>
        </w:rPr>
      </w:pPr>
      <w:r w:rsidDel="00000000" w:rsidR="00000000" w:rsidRPr="00000000">
        <w:rPr>
          <w:b w:val="1"/>
          <w:rtl w:val="0"/>
        </w:rPr>
        <w:t xml:space="preserve">After best PEEP determined, obtain</w:t>
      </w:r>
      <w:r w:rsidDel="00000000" w:rsidR="00000000" w:rsidRPr="00000000">
        <w:rPr>
          <w:rtl w:val="0"/>
        </w:rPr>
        <w:t xml:space="preserve"> </w:t>
      </w:r>
      <w:r w:rsidDel="00000000" w:rsidR="00000000" w:rsidRPr="00000000">
        <w:rPr>
          <w:b w:val="1"/>
          <w:rtl w:val="0"/>
        </w:rPr>
        <w:t xml:space="preserve">respiratory mechanics</w:t>
      </w:r>
      <w:r w:rsidDel="00000000" w:rsidR="00000000" w:rsidRPr="00000000">
        <w:rPr>
          <w:rtl w:val="0"/>
        </w:rPr>
        <w:t xml:space="preserve">:</w:t>
      </w:r>
    </w:p>
    <w:p w:rsidR="00000000" w:rsidDel="00000000" w:rsidP="00000000" w:rsidRDefault="00000000" w:rsidRPr="00000000" w14:paraId="00000122">
      <w:pPr>
        <w:numPr>
          <w:ilvl w:val="2"/>
          <w:numId w:val="9"/>
        </w:numPr>
        <w:ind w:left="2160" w:hanging="360"/>
        <w:rPr>
          <w:u w:val="none"/>
        </w:rPr>
      </w:pPr>
      <w:r w:rsidDel="00000000" w:rsidR="00000000" w:rsidRPr="00000000">
        <w:rPr>
          <w:rtl w:val="0"/>
        </w:rPr>
        <w:t xml:space="preserve">Plateau pressure (with goal &lt; 30, management below)</w:t>
      </w:r>
      <w:r w:rsidDel="00000000" w:rsidR="00000000" w:rsidRPr="00000000">
        <w:rPr>
          <w:rtl w:val="0"/>
        </w:rPr>
      </w:r>
    </w:p>
    <w:p w:rsidR="00000000" w:rsidDel="00000000" w:rsidP="00000000" w:rsidRDefault="00000000" w:rsidRPr="00000000" w14:paraId="00000123">
      <w:pPr>
        <w:numPr>
          <w:ilvl w:val="2"/>
          <w:numId w:val="9"/>
        </w:numPr>
        <w:ind w:left="2160" w:hanging="360"/>
        <w:rPr>
          <w:u w:val="none"/>
        </w:rPr>
      </w:pPr>
      <w:r w:rsidDel="00000000" w:rsidR="00000000" w:rsidRPr="00000000">
        <w:rPr>
          <w:rtl w:val="0"/>
        </w:rPr>
        <w:t xml:space="preserve">Static compliance</w:t>
      </w:r>
    </w:p>
    <w:p w:rsidR="00000000" w:rsidDel="00000000" w:rsidP="00000000" w:rsidRDefault="00000000" w:rsidRPr="00000000" w14:paraId="00000124">
      <w:pPr>
        <w:numPr>
          <w:ilvl w:val="1"/>
          <w:numId w:val="9"/>
        </w:numPr>
        <w:ind w:left="1440" w:hanging="360"/>
        <w:rPr>
          <w:u w:val="none"/>
        </w:rPr>
      </w:pPr>
      <w:r w:rsidDel="00000000" w:rsidR="00000000" w:rsidRPr="00000000">
        <w:rPr>
          <w:b w:val="1"/>
          <w:rtl w:val="0"/>
        </w:rPr>
        <w:t xml:space="preserve">Obtain arterial blood gas: </w:t>
      </w:r>
    </w:p>
    <w:p w:rsidR="00000000" w:rsidDel="00000000" w:rsidP="00000000" w:rsidRDefault="00000000" w:rsidRPr="00000000" w14:paraId="00000125">
      <w:pPr>
        <w:numPr>
          <w:ilvl w:val="2"/>
          <w:numId w:val="9"/>
        </w:numPr>
        <w:ind w:left="2160" w:hanging="360"/>
        <w:rPr>
          <w:u w:val="none"/>
        </w:rPr>
      </w:pPr>
      <w:r w:rsidDel="00000000" w:rsidR="00000000" w:rsidRPr="00000000">
        <w:rPr>
          <w:rtl w:val="0"/>
        </w:rPr>
        <w:t xml:space="preserve">G</w:t>
      </w:r>
      <w:r w:rsidDel="00000000" w:rsidR="00000000" w:rsidRPr="00000000">
        <w:rPr>
          <w:rtl w:val="0"/>
        </w:rPr>
        <w:t xml:space="preserve">oal pH 7.25 to 7.45 </w:t>
      </w:r>
      <w:r w:rsidDel="00000000" w:rsidR="00000000" w:rsidRPr="00000000">
        <w:rPr>
          <w:rtl w:val="0"/>
        </w:rPr>
      </w:r>
    </w:p>
    <w:p w:rsidR="00000000" w:rsidDel="00000000" w:rsidP="00000000" w:rsidRDefault="00000000" w:rsidRPr="00000000" w14:paraId="00000126">
      <w:pPr>
        <w:numPr>
          <w:ilvl w:val="2"/>
          <w:numId w:val="9"/>
        </w:numPr>
        <w:ind w:left="2160" w:hanging="360"/>
        <w:rPr/>
      </w:pPr>
      <w:r w:rsidDel="00000000" w:rsidR="00000000" w:rsidRPr="00000000">
        <w:rPr>
          <w:rtl w:val="0"/>
        </w:rPr>
        <w:t xml:space="preserve">Calculate P/F ratio from initial post-intubation ABG</w:t>
      </w:r>
    </w:p>
    <w:p w:rsidR="00000000" w:rsidDel="00000000" w:rsidP="00000000" w:rsidRDefault="00000000" w:rsidRPr="00000000" w14:paraId="00000127">
      <w:pPr>
        <w:numPr>
          <w:ilvl w:val="1"/>
          <w:numId w:val="9"/>
        </w:numPr>
        <w:ind w:left="1440" w:hanging="360"/>
        <w:rPr/>
      </w:pPr>
      <w:r w:rsidDel="00000000" w:rsidR="00000000" w:rsidRPr="00000000">
        <w:rPr>
          <w:b w:val="1"/>
          <w:rtl w:val="0"/>
        </w:rPr>
        <w:t xml:space="preserve">Routine esophageal balloon use is not recommended</w:t>
      </w:r>
    </w:p>
    <w:p w:rsidR="00000000" w:rsidDel="00000000" w:rsidP="00000000" w:rsidRDefault="00000000" w:rsidRPr="00000000" w14:paraId="00000128">
      <w:pPr>
        <w:ind w:left="0" w:firstLine="0"/>
        <w:rPr/>
      </w:pPr>
      <w:r w:rsidDel="00000000" w:rsidR="00000000" w:rsidRPr="00000000">
        <w:rPr>
          <w:rtl w:val="0"/>
        </w:rPr>
      </w:r>
    </w:p>
    <w:p w:rsidR="00000000" w:rsidDel="00000000" w:rsidP="00000000" w:rsidRDefault="00000000" w:rsidRPr="00000000" w14:paraId="00000129">
      <w:pPr>
        <w:pStyle w:val="Heading2"/>
        <w:numPr>
          <w:ilvl w:val="0"/>
          <w:numId w:val="9"/>
        </w:numPr>
        <w:spacing w:after="0" w:afterAutospacing="0"/>
        <w:ind w:left="720" w:hanging="360"/>
        <w:rPr>
          <w:sz w:val="32"/>
          <w:szCs w:val="32"/>
        </w:rPr>
      </w:pPr>
      <w:bookmarkStart w:colFirst="0" w:colLast="0" w:name="_nhqe52dtgmrn" w:id="14"/>
      <w:bookmarkEnd w:id="14"/>
      <w:r w:rsidDel="00000000" w:rsidR="00000000" w:rsidRPr="00000000">
        <w:rPr>
          <w:rtl w:val="0"/>
        </w:rPr>
        <w:t xml:space="preserve">Targeting Sedation for Ventilator Synchrony</w:t>
      </w:r>
    </w:p>
    <w:p w:rsidR="00000000" w:rsidDel="00000000" w:rsidP="00000000" w:rsidRDefault="00000000" w:rsidRPr="00000000" w14:paraId="0000012A">
      <w:pPr>
        <w:numPr>
          <w:ilvl w:val="1"/>
          <w:numId w:val="9"/>
        </w:numPr>
        <w:ind w:left="1440" w:hanging="360"/>
        <w:rPr>
          <w:u w:val="none"/>
        </w:rPr>
      </w:pPr>
      <w:r w:rsidDel="00000000" w:rsidR="00000000" w:rsidRPr="00000000">
        <w:rPr>
          <w:b w:val="1"/>
          <w:rtl w:val="0"/>
        </w:rPr>
        <w:t xml:space="preserve">Initially target </w:t>
      </w:r>
      <w:r w:rsidDel="00000000" w:rsidR="00000000" w:rsidRPr="00000000">
        <w:rPr>
          <w:b w:val="1"/>
          <w:rtl w:val="0"/>
        </w:rPr>
        <w:t xml:space="preserve">RASS -2 to -3 (see table below)</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12B">
      <w:pPr>
        <w:numPr>
          <w:ilvl w:val="2"/>
          <w:numId w:val="9"/>
        </w:numPr>
        <w:ind w:left="2160" w:hanging="360"/>
        <w:rPr>
          <w:u w:val="none"/>
        </w:rPr>
      </w:pPr>
      <w:r w:rsidDel="00000000" w:rsidR="00000000" w:rsidRPr="00000000">
        <w:rPr>
          <w:rtl w:val="0"/>
        </w:rPr>
        <w:t xml:space="preserve">Maintain deep sedation immediately post-intubation while paralyzed (assume 60 minutes for Rocuronium, 10 minutes for succinylcholine)</w:t>
      </w:r>
    </w:p>
    <w:p w:rsidR="00000000" w:rsidDel="00000000" w:rsidP="00000000" w:rsidRDefault="00000000" w:rsidRPr="00000000" w14:paraId="0000012C">
      <w:pPr>
        <w:numPr>
          <w:ilvl w:val="3"/>
          <w:numId w:val="9"/>
        </w:numPr>
        <w:ind w:left="2880" w:hanging="360"/>
        <w:rPr/>
      </w:pPr>
      <w:r w:rsidDel="00000000" w:rsidR="00000000" w:rsidRPr="00000000">
        <w:rPr>
          <w:u w:val="single"/>
          <w:rtl w:val="0"/>
        </w:rPr>
        <w:t xml:space="preserve">Preferred initial sedation regimen</w:t>
      </w:r>
      <w:r w:rsidDel="00000000" w:rsidR="00000000" w:rsidRPr="00000000">
        <w:rPr>
          <w:rtl w:val="0"/>
        </w:rPr>
        <w:t xml:space="preserve">:</w:t>
      </w:r>
      <w:r w:rsidDel="00000000" w:rsidR="00000000" w:rsidRPr="00000000">
        <w:rPr>
          <w:rFonts w:ascii="Roboto" w:cs="Roboto" w:eastAsia="Roboto" w:hAnsi="Roboto"/>
          <w:color w:val="3c4043"/>
          <w:sz w:val="21"/>
          <w:szCs w:val="21"/>
          <w:highlight w:val="white"/>
          <w:rtl w:val="0"/>
        </w:rPr>
        <w:t xml:space="preserve"> </w:t>
      </w:r>
    </w:p>
    <w:p w:rsidR="00000000" w:rsidDel="00000000" w:rsidP="00000000" w:rsidRDefault="00000000" w:rsidRPr="00000000" w14:paraId="0000012D">
      <w:pPr>
        <w:numPr>
          <w:ilvl w:val="4"/>
          <w:numId w:val="9"/>
        </w:numPr>
        <w:ind w:left="3600" w:hanging="360"/>
        <w:rPr/>
      </w:pPr>
      <w:r w:rsidDel="00000000" w:rsidR="00000000" w:rsidRPr="00000000">
        <w:rPr>
          <w:rtl w:val="0"/>
        </w:rPr>
        <w:t xml:space="preserve">Fentanyl/Hydromorphone (boluses +/- infusion) + Propofol: target analgosedation and optimize analgesia first while decreasing sedative requirements</w:t>
      </w:r>
      <w:r w:rsidDel="00000000" w:rsidR="00000000" w:rsidRPr="00000000">
        <w:rPr>
          <w:rtl w:val="0"/>
        </w:rPr>
      </w:r>
    </w:p>
    <w:p w:rsidR="00000000" w:rsidDel="00000000" w:rsidP="00000000" w:rsidRDefault="00000000" w:rsidRPr="00000000" w14:paraId="0000012E">
      <w:pPr>
        <w:numPr>
          <w:ilvl w:val="4"/>
          <w:numId w:val="9"/>
        </w:numPr>
        <w:ind w:left="3600" w:hanging="360"/>
        <w:rPr/>
      </w:pPr>
      <w:r w:rsidDel="00000000" w:rsidR="00000000" w:rsidRPr="00000000">
        <w:rPr>
          <w:rtl w:val="0"/>
        </w:rPr>
        <w:t xml:space="preserve">Measure triglycerides and lipase every third day on propofol or earlier if other reasons for hypertriglyceridemia</w:t>
      </w:r>
    </w:p>
    <w:p w:rsidR="00000000" w:rsidDel="00000000" w:rsidP="00000000" w:rsidRDefault="00000000" w:rsidRPr="00000000" w14:paraId="0000012F">
      <w:pPr>
        <w:numPr>
          <w:ilvl w:val="3"/>
          <w:numId w:val="9"/>
        </w:numPr>
        <w:ind w:left="2880" w:hanging="360"/>
        <w:rPr/>
      </w:pPr>
      <w:r w:rsidDel="00000000" w:rsidR="00000000" w:rsidRPr="00000000">
        <w:rPr>
          <w:u w:val="single"/>
          <w:rtl w:val="0"/>
        </w:rPr>
        <w:t xml:space="preserve">Adjunct agent:</w:t>
      </w:r>
      <w:r w:rsidDel="00000000" w:rsidR="00000000" w:rsidRPr="00000000">
        <w:rPr>
          <w:rtl w:val="0"/>
        </w:rPr>
        <w:t xml:space="preserve"> Midazolam</w:t>
      </w:r>
    </w:p>
    <w:p w:rsidR="00000000" w:rsidDel="00000000" w:rsidP="00000000" w:rsidRDefault="00000000" w:rsidRPr="00000000" w14:paraId="00000130">
      <w:pPr>
        <w:numPr>
          <w:ilvl w:val="3"/>
          <w:numId w:val="9"/>
        </w:numPr>
        <w:ind w:left="2880" w:hanging="360"/>
        <w:rPr/>
      </w:pPr>
      <w:r w:rsidDel="00000000" w:rsidR="00000000" w:rsidRPr="00000000">
        <w:rPr>
          <w:u w:val="single"/>
          <w:rtl w:val="0"/>
        </w:rPr>
        <w:t xml:space="preserve">Use dexmedetomidine only when nearing extubation</w:t>
      </w:r>
    </w:p>
    <w:p w:rsidR="00000000" w:rsidDel="00000000" w:rsidP="00000000" w:rsidRDefault="00000000" w:rsidRPr="00000000" w14:paraId="00000131">
      <w:pPr>
        <w:numPr>
          <w:ilvl w:val="1"/>
          <w:numId w:val="9"/>
        </w:numPr>
        <w:ind w:left="1440" w:hanging="360"/>
        <w:rPr/>
      </w:pPr>
      <w:r w:rsidDel="00000000" w:rsidR="00000000" w:rsidRPr="00000000">
        <w:rPr>
          <w:b w:val="1"/>
          <w:rtl w:val="0"/>
        </w:rPr>
        <w:t xml:space="preserve">Target ventilator synchrony: </w:t>
      </w:r>
      <w:r w:rsidDel="00000000" w:rsidR="00000000" w:rsidRPr="00000000">
        <w:rPr>
          <w:rtl w:val="0"/>
        </w:rPr>
        <w:t xml:space="preserve">Ventilator-induced lung injury (VILI) is common in patients who are not synchronous with the ventilator and can cause significant lasting damage</w:t>
      </w:r>
      <w:r w:rsidDel="00000000" w:rsidR="00000000" w:rsidRPr="00000000">
        <w:rPr>
          <w:rtl w:val="0"/>
        </w:rPr>
      </w:r>
    </w:p>
    <w:p w:rsidR="00000000" w:rsidDel="00000000" w:rsidP="00000000" w:rsidRDefault="00000000" w:rsidRPr="00000000" w14:paraId="00000132">
      <w:pPr>
        <w:numPr>
          <w:ilvl w:val="2"/>
          <w:numId w:val="9"/>
        </w:numPr>
        <w:ind w:left="2160" w:hanging="360"/>
      </w:pPr>
      <w:r w:rsidDel="00000000" w:rsidR="00000000" w:rsidRPr="00000000">
        <w:rPr>
          <w:rtl w:val="0"/>
        </w:rPr>
        <w:t xml:space="preserve">Once at target RASS after paralytics have worn off, assess patient synchrony with the ventilator (</w:t>
      </w:r>
      <w:r w:rsidDel="00000000" w:rsidR="00000000" w:rsidRPr="00000000">
        <w:rPr>
          <w:i w:val="1"/>
          <w:rtl w:val="0"/>
        </w:rPr>
        <w:t xml:space="preserve">e.g.</w:t>
      </w:r>
      <w:r w:rsidDel="00000000" w:rsidR="00000000" w:rsidRPr="00000000">
        <w:rPr>
          <w:rtl w:val="0"/>
        </w:rPr>
        <w:t xml:space="preserve">, signs of breath-stacking, double triggering, other ventilator alarms).</w:t>
      </w:r>
    </w:p>
    <w:p w:rsidR="00000000" w:rsidDel="00000000" w:rsidP="00000000" w:rsidRDefault="00000000" w:rsidRPr="00000000" w14:paraId="00000133">
      <w:pPr>
        <w:numPr>
          <w:ilvl w:val="3"/>
          <w:numId w:val="9"/>
        </w:numPr>
        <w:ind w:left="2880" w:hanging="360"/>
        <w:rPr/>
      </w:pPr>
      <w:r w:rsidDel="00000000" w:rsidR="00000000" w:rsidRPr="00000000">
        <w:rPr>
          <w:rtl w:val="0"/>
        </w:rPr>
        <w:t xml:space="preserve">Titrate sedatives/analgesics to ventilator synchrony allowing for deeper RASS.</w:t>
      </w:r>
      <w:r w:rsidDel="00000000" w:rsidR="00000000" w:rsidRPr="00000000">
        <w:rPr>
          <w:rtl w:val="0"/>
        </w:rPr>
      </w:r>
    </w:p>
    <w:p w:rsidR="00000000" w:rsidDel="00000000" w:rsidP="00000000" w:rsidRDefault="00000000" w:rsidRPr="00000000" w14:paraId="00000134">
      <w:pPr>
        <w:numPr>
          <w:ilvl w:val="3"/>
          <w:numId w:val="9"/>
        </w:numPr>
        <w:ind w:left="2880" w:hanging="360"/>
        <w:rPr/>
      </w:pPr>
      <w:r w:rsidDel="00000000" w:rsidR="00000000" w:rsidRPr="00000000">
        <w:rPr>
          <w:rtl w:val="0"/>
        </w:rPr>
        <w:t xml:space="preserve">If patient remains dyssynchronous despite deep sedation (RASS -5), initiate continuous paralytics </w:t>
      </w:r>
      <w:r w:rsidDel="00000000" w:rsidR="00000000" w:rsidRPr="00000000">
        <w:rPr>
          <w:rtl w:val="0"/>
        </w:rPr>
        <w:t xml:space="preserve">(ensure BIS 40 to 60 prior to initiating and during paralysis)</w:t>
      </w:r>
      <w:r w:rsidDel="00000000" w:rsidR="00000000" w:rsidRPr="00000000">
        <w:rPr>
          <w:rtl w:val="0"/>
        </w:rPr>
        <w:t xml:space="preserve">.</w:t>
      </w:r>
    </w:p>
    <w:p w:rsidR="00000000" w:rsidDel="00000000" w:rsidP="00000000" w:rsidRDefault="00000000" w:rsidRPr="00000000" w14:paraId="00000135">
      <w:pPr>
        <w:ind w:left="720" w:firstLine="0"/>
        <w:jc w:val="center"/>
        <w:rPr/>
      </w:pPr>
      <w:r w:rsidDel="00000000" w:rsidR="00000000" w:rsidRPr="00000000">
        <w:rPr/>
        <w:drawing>
          <wp:inline distB="114300" distT="114300" distL="114300" distR="114300">
            <wp:extent cx="2995730" cy="3214688"/>
            <wp:effectExtent b="0" l="0" r="0" t="0"/>
            <wp:docPr id="10" name="image3.png"/>
            <a:graphic>
              <a:graphicData uri="http://schemas.openxmlformats.org/drawingml/2006/picture">
                <pic:pic>
                  <pic:nvPicPr>
                    <pic:cNvPr id="0" name="image3.png"/>
                    <pic:cNvPicPr preferRelativeResize="0"/>
                  </pic:nvPicPr>
                  <pic:blipFill>
                    <a:blip r:embed="rId72"/>
                    <a:srcRect b="0" l="0" r="0" t="0"/>
                    <a:stretch>
                      <a:fillRect/>
                    </a:stretch>
                  </pic:blipFill>
                  <pic:spPr>
                    <a:xfrm>
                      <a:off x="0" y="0"/>
                      <a:ext cx="2995730" cy="3214688"/>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ind w:left="1440" w:firstLine="0"/>
        <w:rPr/>
      </w:pPr>
      <w:r w:rsidDel="00000000" w:rsidR="00000000" w:rsidRPr="00000000">
        <w:rPr>
          <w:rtl w:val="0"/>
        </w:rPr>
      </w:r>
    </w:p>
    <w:p w:rsidR="00000000" w:rsidDel="00000000" w:rsidP="00000000" w:rsidRDefault="00000000" w:rsidRPr="00000000" w14:paraId="00000137">
      <w:pPr>
        <w:pStyle w:val="Heading2"/>
        <w:numPr>
          <w:ilvl w:val="0"/>
          <w:numId w:val="9"/>
        </w:numPr>
        <w:spacing w:after="0" w:afterAutospacing="0"/>
        <w:ind w:left="720" w:hanging="360"/>
        <w:rPr>
          <w:sz w:val="32"/>
          <w:szCs w:val="32"/>
        </w:rPr>
      </w:pPr>
      <w:bookmarkStart w:colFirst="0" w:colLast="0" w:name="_f3ug6fi0aj01" w:id="15"/>
      <w:bookmarkEnd w:id="15"/>
      <w:r w:rsidDel="00000000" w:rsidR="00000000" w:rsidRPr="00000000">
        <w:rPr>
          <w:rtl w:val="0"/>
        </w:rPr>
        <w:t xml:space="preserve">General Management of Ventilated ARDS Patients</w:t>
      </w:r>
    </w:p>
    <w:p w:rsidR="00000000" w:rsidDel="00000000" w:rsidP="00000000" w:rsidRDefault="00000000" w:rsidRPr="00000000" w14:paraId="00000138">
      <w:pPr>
        <w:numPr>
          <w:ilvl w:val="1"/>
          <w:numId w:val="9"/>
        </w:numPr>
        <w:ind w:left="1440" w:hanging="360"/>
        <w:rPr/>
      </w:pPr>
      <w:r w:rsidDel="00000000" w:rsidR="00000000" w:rsidRPr="00000000">
        <w:rPr>
          <w:b w:val="1"/>
          <w:rtl w:val="0"/>
        </w:rPr>
        <w:t xml:space="preserve">Consider whether patient requires daily CXR: </w:t>
      </w:r>
    </w:p>
    <w:p w:rsidR="00000000" w:rsidDel="00000000" w:rsidP="00000000" w:rsidRDefault="00000000" w:rsidRPr="00000000" w14:paraId="00000139">
      <w:pPr>
        <w:numPr>
          <w:ilvl w:val="2"/>
          <w:numId w:val="9"/>
        </w:numPr>
        <w:ind w:left="2160" w:hanging="360"/>
        <w:rPr/>
      </w:pPr>
      <w:r w:rsidDel="00000000" w:rsidR="00000000" w:rsidRPr="00000000">
        <w:rPr>
          <w:rtl w:val="0"/>
        </w:rPr>
        <w:t xml:space="preserve">CXR clearly indicated for: </w:t>
      </w:r>
    </w:p>
    <w:p w:rsidR="00000000" w:rsidDel="00000000" w:rsidP="00000000" w:rsidRDefault="00000000" w:rsidRPr="00000000" w14:paraId="0000013A">
      <w:pPr>
        <w:numPr>
          <w:ilvl w:val="3"/>
          <w:numId w:val="9"/>
        </w:numPr>
        <w:ind w:left="2880" w:hanging="360"/>
        <w:rPr/>
      </w:pPr>
      <w:r w:rsidDel="00000000" w:rsidR="00000000" w:rsidRPr="00000000">
        <w:rPr>
          <w:rtl w:val="0"/>
        </w:rPr>
        <w:t xml:space="preserve">Clinical change </w:t>
      </w:r>
    </w:p>
    <w:p w:rsidR="00000000" w:rsidDel="00000000" w:rsidP="00000000" w:rsidRDefault="00000000" w:rsidRPr="00000000" w14:paraId="0000013B">
      <w:pPr>
        <w:numPr>
          <w:ilvl w:val="3"/>
          <w:numId w:val="9"/>
        </w:numPr>
        <w:ind w:left="2880" w:hanging="360"/>
        <w:rPr/>
      </w:pPr>
      <w:r w:rsidDel="00000000" w:rsidR="00000000" w:rsidRPr="00000000">
        <w:rPr>
          <w:rtl w:val="0"/>
        </w:rPr>
        <w:t xml:space="preserve">Concern for displaced ET tube:</w:t>
      </w:r>
    </w:p>
    <w:p w:rsidR="00000000" w:rsidDel="00000000" w:rsidP="00000000" w:rsidRDefault="00000000" w:rsidRPr="00000000" w14:paraId="0000013C">
      <w:pPr>
        <w:numPr>
          <w:ilvl w:val="4"/>
          <w:numId w:val="9"/>
        </w:numPr>
        <w:ind w:left="3600" w:hanging="360"/>
      </w:pPr>
      <w:r w:rsidDel="00000000" w:rsidR="00000000" w:rsidRPr="00000000">
        <w:rPr>
          <w:rtl w:val="0"/>
        </w:rPr>
        <w:t xml:space="preserve">Sudden increase in peak inspiratory pressure or resistance</w:t>
      </w:r>
    </w:p>
    <w:p w:rsidR="00000000" w:rsidDel="00000000" w:rsidP="00000000" w:rsidRDefault="00000000" w:rsidRPr="00000000" w14:paraId="0000013D">
      <w:pPr>
        <w:numPr>
          <w:ilvl w:val="4"/>
          <w:numId w:val="9"/>
        </w:numPr>
        <w:ind w:left="3600" w:hanging="360"/>
      </w:pPr>
      <w:r w:rsidDel="00000000" w:rsidR="00000000" w:rsidRPr="00000000">
        <w:rPr>
          <w:rtl w:val="0"/>
        </w:rPr>
        <w:t xml:space="preserve">Decreased, unilateral breath sounds (usually on the right)</w:t>
      </w:r>
    </w:p>
    <w:p w:rsidR="00000000" w:rsidDel="00000000" w:rsidP="00000000" w:rsidRDefault="00000000" w:rsidRPr="00000000" w14:paraId="0000013E">
      <w:pPr>
        <w:numPr>
          <w:ilvl w:val="4"/>
          <w:numId w:val="9"/>
        </w:numPr>
        <w:ind w:left="3600" w:hanging="360"/>
      </w:pPr>
      <w:r w:rsidDel="00000000" w:rsidR="00000000" w:rsidRPr="00000000">
        <w:rPr>
          <w:rtl w:val="0"/>
        </w:rPr>
        <w:t xml:space="preserve">RN or RT concern for change in depth of ET tube at teeth </w:t>
      </w:r>
    </w:p>
    <w:p w:rsidR="00000000" w:rsidDel="00000000" w:rsidP="00000000" w:rsidRDefault="00000000" w:rsidRPr="00000000" w14:paraId="0000013F">
      <w:pPr>
        <w:numPr>
          <w:ilvl w:val="1"/>
          <w:numId w:val="9"/>
        </w:numPr>
        <w:ind w:left="1440" w:hanging="360"/>
        <w:rPr/>
      </w:pPr>
      <w:r w:rsidDel="00000000" w:rsidR="00000000" w:rsidRPr="00000000">
        <w:rPr>
          <w:b w:val="1"/>
          <w:rtl w:val="0"/>
        </w:rPr>
        <w:t xml:space="preserve">COVID-19 ICU Bundle:</w:t>
      </w:r>
    </w:p>
    <w:p w:rsidR="00000000" w:rsidDel="00000000" w:rsidP="00000000" w:rsidRDefault="00000000" w:rsidRPr="00000000" w14:paraId="00000140">
      <w:pPr>
        <w:numPr>
          <w:ilvl w:val="2"/>
          <w:numId w:val="9"/>
        </w:numPr>
        <w:ind w:left="2160" w:hanging="360"/>
        <w:rPr/>
      </w:pPr>
      <w:r w:rsidDel="00000000" w:rsidR="00000000" w:rsidRPr="00000000">
        <w:rPr>
          <w:rtl w:val="0"/>
        </w:rPr>
        <w:t xml:space="preserve">Ventilated patients should all have a daily ICU “Bundle” of best practices. See </w:t>
      </w:r>
      <w:hyperlink w:anchor="_9um4ryva0zlb">
        <w:r w:rsidDel="00000000" w:rsidR="00000000" w:rsidRPr="00000000">
          <w:rPr>
            <w:color w:val="1155cc"/>
            <w:u w:val="single"/>
            <w:rtl w:val="0"/>
          </w:rPr>
          <w:t xml:space="preserve">Addendum 1</w:t>
        </w:r>
      </w:hyperlink>
      <w:r w:rsidDel="00000000" w:rsidR="00000000" w:rsidRPr="00000000">
        <w:rPr>
          <w:rtl w:val="0"/>
        </w:rPr>
        <w:t xml:space="preserve"> for a proposed </w:t>
      </w:r>
      <w:r w:rsidDel="00000000" w:rsidR="00000000" w:rsidRPr="00000000">
        <w:rPr>
          <w:rtl w:val="0"/>
        </w:rPr>
        <w:t xml:space="preserve">“</w:t>
      </w:r>
      <w:r w:rsidDel="00000000" w:rsidR="00000000" w:rsidRPr="00000000">
        <w:rPr>
          <w:rtl w:val="0"/>
        </w:rPr>
        <w:t xml:space="preserve">COVID-19 ICU Bundle”.</w:t>
      </w:r>
    </w:p>
    <w:p w:rsidR="00000000" w:rsidDel="00000000" w:rsidP="00000000" w:rsidRDefault="00000000" w:rsidRPr="00000000" w14:paraId="00000141">
      <w:pPr>
        <w:numPr>
          <w:ilvl w:val="1"/>
          <w:numId w:val="9"/>
        </w:numPr>
        <w:ind w:left="1440" w:hanging="360"/>
        <w:rPr/>
      </w:pPr>
      <w:r w:rsidDel="00000000" w:rsidR="00000000" w:rsidRPr="00000000">
        <w:rPr>
          <w:b w:val="1"/>
          <w:rtl w:val="0"/>
        </w:rPr>
        <w:t xml:space="preserve">Ventilator consults:</w:t>
      </w:r>
    </w:p>
    <w:p w:rsidR="00000000" w:rsidDel="00000000" w:rsidP="00000000" w:rsidRDefault="00000000" w:rsidRPr="00000000" w14:paraId="00000142">
      <w:pPr>
        <w:numPr>
          <w:ilvl w:val="2"/>
          <w:numId w:val="9"/>
        </w:numPr>
        <w:ind w:left="2160" w:hanging="360"/>
        <w:rPr/>
      </w:pPr>
      <w:r w:rsidDel="00000000" w:rsidR="00000000" w:rsidRPr="00000000">
        <w:rPr>
          <w:rtl w:val="0"/>
        </w:rPr>
        <w:t xml:space="preserve">If you need additional assistance managing ventilator choices, you can request a pulmonary phone/in-person consult (pager 11957).</w:t>
      </w:r>
    </w:p>
    <w:p w:rsidR="00000000" w:rsidDel="00000000" w:rsidP="00000000" w:rsidRDefault="00000000" w:rsidRPr="00000000" w14:paraId="00000143">
      <w:pPr>
        <w:ind w:left="2160" w:firstLine="0"/>
        <w:rPr/>
      </w:pPr>
      <w:r w:rsidDel="00000000" w:rsidR="00000000" w:rsidRPr="00000000">
        <w:rPr>
          <w:rtl w:val="0"/>
        </w:rPr>
      </w:r>
    </w:p>
    <w:p w:rsidR="00000000" w:rsidDel="00000000" w:rsidP="00000000" w:rsidRDefault="00000000" w:rsidRPr="00000000" w14:paraId="00000144">
      <w:pPr>
        <w:pStyle w:val="Heading2"/>
        <w:numPr>
          <w:ilvl w:val="0"/>
          <w:numId w:val="9"/>
        </w:numPr>
        <w:spacing w:after="0" w:afterAutospacing="0"/>
        <w:ind w:left="720" w:hanging="360"/>
        <w:rPr>
          <w:sz w:val="32"/>
          <w:szCs w:val="32"/>
        </w:rPr>
      </w:pPr>
      <w:bookmarkStart w:colFirst="0" w:colLast="0" w:name="_qrh9t96165ug" w:id="16"/>
      <w:bookmarkEnd w:id="16"/>
      <w:r w:rsidDel="00000000" w:rsidR="00000000" w:rsidRPr="00000000">
        <w:rPr>
          <w:rtl w:val="0"/>
        </w:rPr>
        <w:t xml:space="preserve">Managing Ventilation</w:t>
      </w:r>
    </w:p>
    <w:p w:rsidR="00000000" w:rsidDel="00000000" w:rsidP="00000000" w:rsidRDefault="00000000" w:rsidRPr="00000000" w14:paraId="00000145">
      <w:pPr>
        <w:numPr>
          <w:ilvl w:val="1"/>
          <w:numId w:val="9"/>
        </w:numPr>
        <w:ind w:left="1440" w:hanging="360"/>
        <w:rPr/>
      </w:pPr>
      <w:r w:rsidDel="00000000" w:rsidR="00000000" w:rsidRPr="00000000">
        <w:rPr>
          <w:b w:val="1"/>
          <w:rtl w:val="0"/>
        </w:rPr>
        <w:t xml:space="preserve">Follow ARDSnet ventilation where possible:</w:t>
      </w:r>
      <w:r w:rsidDel="00000000" w:rsidR="00000000" w:rsidRPr="00000000">
        <w:rPr>
          <w:rtl w:val="0"/>
        </w:rPr>
        <w:t xml:space="preserve"> </w:t>
      </w:r>
    </w:p>
    <w:p w:rsidR="00000000" w:rsidDel="00000000" w:rsidP="00000000" w:rsidRDefault="00000000" w:rsidRPr="00000000" w14:paraId="00000146">
      <w:pPr>
        <w:numPr>
          <w:ilvl w:val="2"/>
          <w:numId w:val="9"/>
        </w:numPr>
        <w:ind w:left="2160" w:hanging="360"/>
        <w:rPr/>
      </w:pPr>
      <w:r w:rsidDel="00000000" w:rsidR="00000000" w:rsidRPr="00000000">
        <w:rPr>
          <w:rtl w:val="0"/>
        </w:rPr>
        <w:t xml:space="preserve">Tidal volumes should be 4-6 cc/kg using IBW (see table above) to minimize volumes (and thus ventilator injury).</w:t>
      </w:r>
    </w:p>
    <w:p w:rsidR="00000000" w:rsidDel="00000000" w:rsidP="00000000" w:rsidRDefault="00000000" w:rsidRPr="00000000" w14:paraId="00000147">
      <w:pPr>
        <w:numPr>
          <w:ilvl w:val="1"/>
          <w:numId w:val="9"/>
        </w:numPr>
        <w:ind w:left="1440" w:hanging="360"/>
        <w:rPr/>
      </w:pPr>
      <w:r w:rsidDel="00000000" w:rsidR="00000000" w:rsidRPr="00000000">
        <w:rPr>
          <w:b w:val="1"/>
          <w:rtl w:val="0"/>
        </w:rPr>
        <w:t xml:space="preserve">Minute ventilation (respiratory rate x tidal volume) typically drives pH and PCO2:</w:t>
      </w:r>
    </w:p>
    <w:p w:rsidR="00000000" w:rsidDel="00000000" w:rsidP="00000000" w:rsidRDefault="00000000" w:rsidRPr="00000000" w14:paraId="00000148">
      <w:pPr>
        <w:numPr>
          <w:ilvl w:val="2"/>
          <w:numId w:val="9"/>
        </w:numPr>
        <w:ind w:left="2160" w:hanging="360"/>
        <w:rPr/>
      </w:pPr>
      <w:r w:rsidDel="00000000" w:rsidR="00000000" w:rsidRPr="00000000">
        <w:rPr>
          <w:rtl w:val="0"/>
        </w:rPr>
        <w:t xml:space="preserve">Titrate ventilatory parameters to pH, not PCO2.</w:t>
      </w:r>
    </w:p>
    <w:p w:rsidR="00000000" w:rsidDel="00000000" w:rsidP="00000000" w:rsidRDefault="00000000" w:rsidRPr="00000000" w14:paraId="00000149">
      <w:pPr>
        <w:numPr>
          <w:ilvl w:val="2"/>
          <w:numId w:val="9"/>
        </w:numPr>
        <w:ind w:left="2160" w:hanging="360"/>
        <w:rPr/>
      </w:pPr>
      <w:r w:rsidDel="00000000" w:rsidR="00000000" w:rsidRPr="00000000">
        <w:rPr>
          <w:rtl w:val="0"/>
        </w:rPr>
        <w:t xml:space="preserve">To achieve low tidal volumes, we tolerate hypercapnia (functionally no limitation unless clinical sequelae) and acidemia (pH &gt; 7.2).</w:t>
      </w:r>
    </w:p>
    <w:p w:rsidR="00000000" w:rsidDel="00000000" w:rsidP="00000000" w:rsidRDefault="00000000" w:rsidRPr="00000000" w14:paraId="0000014A">
      <w:pPr>
        <w:numPr>
          <w:ilvl w:val="2"/>
          <w:numId w:val="9"/>
        </w:numPr>
        <w:ind w:left="2160" w:hanging="360"/>
        <w:rPr>
          <w:u w:val="none"/>
        </w:rPr>
      </w:pPr>
      <w:r w:rsidDel="00000000" w:rsidR="00000000" w:rsidRPr="00000000">
        <w:rPr>
          <w:rtl w:val="0"/>
        </w:rPr>
        <w:t xml:space="preserve">Because tidal volumes are low, the respiratory rate often has to be high to accommodate; typical RR is 20-35 breaths/minute.</w:t>
      </w:r>
    </w:p>
    <w:p w:rsidR="00000000" w:rsidDel="00000000" w:rsidP="00000000" w:rsidRDefault="00000000" w:rsidRPr="00000000" w14:paraId="0000014B">
      <w:pPr>
        <w:numPr>
          <w:ilvl w:val="1"/>
          <w:numId w:val="9"/>
        </w:numPr>
        <w:ind w:left="1440" w:hanging="360"/>
        <w:rPr/>
      </w:pPr>
      <w:r w:rsidDel="00000000" w:rsidR="00000000" w:rsidRPr="00000000">
        <w:rPr>
          <w:b w:val="1"/>
          <w:rtl w:val="0"/>
        </w:rPr>
        <w:t xml:space="preserve">pH goal is normally 7.25-7.45:</w:t>
      </w:r>
    </w:p>
    <w:p w:rsidR="00000000" w:rsidDel="00000000" w:rsidP="00000000" w:rsidRDefault="00000000" w:rsidRPr="00000000" w14:paraId="0000014C">
      <w:pPr>
        <w:numPr>
          <w:ilvl w:val="2"/>
          <w:numId w:val="9"/>
        </w:numPr>
        <w:ind w:left="2160" w:hanging="360"/>
        <w:rPr>
          <w:u w:val="none"/>
        </w:rPr>
      </w:pPr>
      <w:r w:rsidDel="00000000" w:rsidR="00000000" w:rsidRPr="00000000">
        <w:rPr>
          <w:rtl w:val="0"/>
        </w:rPr>
        <w:t xml:space="preserve">If pH &gt; 7.45, decrease respiratory rate</w:t>
      </w:r>
    </w:p>
    <w:p w:rsidR="00000000" w:rsidDel="00000000" w:rsidP="00000000" w:rsidRDefault="00000000" w:rsidRPr="00000000" w14:paraId="0000014D">
      <w:pPr>
        <w:numPr>
          <w:ilvl w:val="2"/>
          <w:numId w:val="9"/>
        </w:numPr>
        <w:ind w:left="2160" w:hanging="360"/>
        <w:rPr>
          <w:u w:val="none"/>
        </w:rPr>
      </w:pPr>
      <w:r w:rsidDel="00000000" w:rsidR="00000000" w:rsidRPr="00000000">
        <w:rPr>
          <w:rtl w:val="0"/>
        </w:rPr>
        <w:t xml:space="preserve">If pH 7.15-7.30, then increase respiratory rate until pH &gt; 7.30, or PaCO2 &lt; 25 (maximum RR= 35 breaths/minute)</w:t>
      </w:r>
    </w:p>
    <w:p w:rsidR="00000000" w:rsidDel="00000000" w:rsidP="00000000" w:rsidRDefault="00000000" w:rsidRPr="00000000" w14:paraId="0000014E">
      <w:pPr>
        <w:numPr>
          <w:ilvl w:val="2"/>
          <w:numId w:val="9"/>
        </w:numPr>
        <w:ind w:left="2160" w:hanging="360"/>
        <w:rPr>
          <w:u w:val="none"/>
        </w:rPr>
      </w:pPr>
      <w:r w:rsidDel="00000000" w:rsidR="00000000" w:rsidRPr="00000000">
        <w:rPr>
          <w:rtl w:val="0"/>
        </w:rPr>
        <w:t xml:space="preserve">If pH &lt; 7.15, then increase respiratory rate to 35 breaths/minute</w:t>
      </w:r>
    </w:p>
    <w:p w:rsidR="00000000" w:rsidDel="00000000" w:rsidP="00000000" w:rsidRDefault="00000000" w:rsidRPr="00000000" w14:paraId="0000014F">
      <w:pPr>
        <w:numPr>
          <w:ilvl w:val="2"/>
          <w:numId w:val="9"/>
        </w:numPr>
        <w:ind w:left="2160" w:hanging="360"/>
        <w:rPr>
          <w:u w:val="none"/>
        </w:rPr>
      </w:pPr>
      <w:r w:rsidDel="00000000" w:rsidR="00000000" w:rsidRPr="00000000">
        <w:rPr>
          <w:rtl w:val="0"/>
        </w:rPr>
        <w:t xml:space="preserve">If pH still &lt; 7.15, then perform the following:</w:t>
      </w:r>
    </w:p>
    <w:p w:rsidR="00000000" w:rsidDel="00000000" w:rsidP="00000000" w:rsidRDefault="00000000" w:rsidRPr="00000000" w14:paraId="00000150">
      <w:pPr>
        <w:numPr>
          <w:ilvl w:val="3"/>
          <w:numId w:val="9"/>
        </w:numPr>
        <w:ind w:left="2880" w:hanging="360"/>
        <w:rPr>
          <w:u w:val="none"/>
        </w:rPr>
      </w:pPr>
      <w:r w:rsidDel="00000000" w:rsidR="00000000" w:rsidRPr="00000000">
        <w:rPr>
          <w:rtl w:val="0"/>
        </w:rPr>
        <w:t xml:space="preserve">Tidal volume may be increased by 1 mL/kg until pH &gt; 7.15 (until plateau pressure reaches 30 cm H2O or tidal volume reaches 8 cc/kg)</w:t>
      </w:r>
    </w:p>
    <w:p w:rsidR="00000000" w:rsidDel="00000000" w:rsidP="00000000" w:rsidRDefault="00000000" w:rsidRPr="00000000" w14:paraId="00000151">
      <w:pPr>
        <w:numPr>
          <w:ilvl w:val="3"/>
          <w:numId w:val="9"/>
        </w:numPr>
        <w:ind w:left="2880" w:hanging="360"/>
        <w:rPr>
          <w:u w:val="none"/>
        </w:rPr>
      </w:pPr>
      <w:r w:rsidDel="00000000" w:rsidR="00000000" w:rsidRPr="00000000">
        <w:rPr>
          <w:rtl w:val="0"/>
        </w:rPr>
        <w:t xml:space="preserve">Deep sedation advancing to RASS -5 if needed</w:t>
      </w:r>
    </w:p>
    <w:p w:rsidR="00000000" w:rsidDel="00000000" w:rsidP="00000000" w:rsidRDefault="00000000" w:rsidRPr="00000000" w14:paraId="00000152">
      <w:pPr>
        <w:numPr>
          <w:ilvl w:val="3"/>
          <w:numId w:val="9"/>
        </w:numPr>
        <w:ind w:left="2880" w:hanging="360"/>
        <w:rPr>
          <w:u w:val="none"/>
        </w:rPr>
      </w:pPr>
      <w:r w:rsidDel="00000000" w:rsidR="00000000" w:rsidRPr="00000000">
        <w:rPr>
          <w:rtl w:val="0"/>
        </w:rPr>
        <w:t xml:space="preserve">If no improvement, initiate continuous paralysis</w:t>
      </w:r>
    </w:p>
    <w:p w:rsidR="00000000" w:rsidDel="00000000" w:rsidP="00000000" w:rsidRDefault="00000000" w:rsidRPr="00000000" w14:paraId="00000153">
      <w:pPr>
        <w:numPr>
          <w:ilvl w:val="3"/>
          <w:numId w:val="9"/>
        </w:numPr>
        <w:ind w:left="2880" w:hanging="360"/>
        <w:rPr>
          <w:u w:val="none"/>
        </w:rPr>
      </w:pPr>
      <w:r w:rsidDel="00000000" w:rsidR="00000000" w:rsidRPr="00000000">
        <w:rPr>
          <w:rtl w:val="0"/>
        </w:rPr>
        <w:t xml:space="preserve">If still no improvement, initiate prone ventilation (may improve V/Q matching and better ventilation)</w:t>
      </w:r>
    </w:p>
    <w:p w:rsidR="00000000" w:rsidDel="00000000" w:rsidP="00000000" w:rsidRDefault="00000000" w:rsidRPr="00000000" w14:paraId="00000154">
      <w:pPr>
        <w:ind w:left="2880" w:firstLine="0"/>
        <w:rPr/>
      </w:pPr>
      <w:r w:rsidDel="00000000" w:rsidR="00000000" w:rsidRPr="00000000">
        <w:rPr>
          <w:rtl w:val="0"/>
        </w:rPr>
      </w:r>
    </w:p>
    <w:p w:rsidR="00000000" w:rsidDel="00000000" w:rsidP="00000000" w:rsidRDefault="00000000" w:rsidRPr="00000000" w14:paraId="00000155">
      <w:pPr>
        <w:pStyle w:val="Heading2"/>
        <w:numPr>
          <w:ilvl w:val="0"/>
          <w:numId w:val="9"/>
        </w:numPr>
        <w:spacing w:after="0" w:afterAutospacing="0"/>
        <w:ind w:left="720" w:hanging="360"/>
        <w:rPr>
          <w:sz w:val="32"/>
          <w:szCs w:val="32"/>
        </w:rPr>
      </w:pPr>
      <w:bookmarkStart w:colFirst="0" w:colLast="0" w:name="_4wvmhdtgo9di" w:id="17"/>
      <w:bookmarkEnd w:id="17"/>
      <w:r w:rsidDel="00000000" w:rsidR="00000000" w:rsidRPr="00000000">
        <w:rPr>
          <w:rtl w:val="0"/>
        </w:rPr>
        <w:t xml:space="preserve">Managing Oxygenation</w:t>
      </w:r>
    </w:p>
    <w:p w:rsidR="00000000" w:rsidDel="00000000" w:rsidP="00000000" w:rsidRDefault="00000000" w:rsidRPr="00000000" w14:paraId="00000156">
      <w:pPr>
        <w:numPr>
          <w:ilvl w:val="1"/>
          <w:numId w:val="9"/>
        </w:numPr>
        <w:ind w:left="1440" w:hanging="360"/>
        <w:rPr/>
      </w:pPr>
      <w:r w:rsidDel="00000000" w:rsidR="00000000" w:rsidRPr="00000000">
        <w:rPr>
          <w:b w:val="1"/>
          <w:rtl w:val="0"/>
        </w:rPr>
        <w:t xml:space="preserve">Minimizing oxygen toxicity: </w:t>
      </w:r>
    </w:p>
    <w:p w:rsidR="00000000" w:rsidDel="00000000" w:rsidP="00000000" w:rsidRDefault="00000000" w:rsidRPr="00000000" w14:paraId="00000157">
      <w:pPr>
        <w:numPr>
          <w:ilvl w:val="2"/>
          <w:numId w:val="9"/>
        </w:numPr>
        <w:ind w:left="2160" w:hanging="360"/>
      </w:pPr>
      <w:r w:rsidDel="00000000" w:rsidR="00000000" w:rsidRPr="00000000">
        <w:rPr>
          <w:rtl w:val="0"/>
        </w:rPr>
        <w:t xml:space="preserve">PEEP and Fi02 drive oxygenation </w:t>
      </w:r>
    </w:p>
    <w:p w:rsidR="00000000" w:rsidDel="00000000" w:rsidP="00000000" w:rsidRDefault="00000000" w:rsidRPr="00000000" w14:paraId="00000158">
      <w:pPr>
        <w:numPr>
          <w:ilvl w:val="2"/>
          <w:numId w:val="9"/>
        </w:numPr>
        <w:ind w:left="2160" w:hanging="360"/>
        <w:rPr/>
      </w:pPr>
      <w:r w:rsidDel="00000000" w:rsidR="00000000" w:rsidRPr="00000000">
        <w:rPr>
          <w:rtl w:val="0"/>
        </w:rPr>
        <w:t xml:space="preserve">The goal is to deliver a partial pressure of oxygen to perfuse tissues (PaO2 &gt; 75, Sp02 &gt;92%) while limiting lung injury from high distending pressures (Ppl &lt; 30) and hyperoxia (</w:t>
      </w:r>
      <w:r w:rsidDel="00000000" w:rsidR="00000000" w:rsidRPr="00000000">
        <w:rPr>
          <w:b w:val="1"/>
          <w:rtl w:val="0"/>
        </w:rPr>
        <w:t xml:space="preserve">FiO2 &lt; 75</w:t>
      </w:r>
      <w:r w:rsidDel="00000000" w:rsidR="00000000" w:rsidRPr="00000000">
        <w:rPr>
          <w:rtl w:val="0"/>
        </w:rPr>
        <w:t xml:space="preserve">, SpO2 &lt; 96%)</w:t>
      </w:r>
      <w:r w:rsidDel="00000000" w:rsidR="00000000" w:rsidRPr="00000000">
        <w:rPr>
          <w:rtl w:val="0"/>
        </w:rPr>
        <w:t xml:space="preserve">.</w:t>
      </w:r>
    </w:p>
    <w:p w:rsidR="00000000" w:rsidDel="00000000" w:rsidP="00000000" w:rsidRDefault="00000000" w:rsidRPr="00000000" w14:paraId="00000159">
      <w:pPr>
        <w:numPr>
          <w:ilvl w:val="2"/>
          <w:numId w:val="9"/>
        </w:numPr>
        <w:ind w:left="2160" w:hanging="360"/>
        <w:rPr>
          <w:u w:val="none"/>
        </w:rPr>
      </w:pPr>
      <w:r w:rsidDel="00000000" w:rsidR="00000000" w:rsidRPr="00000000">
        <w:rPr>
          <w:rtl w:val="0"/>
        </w:rPr>
        <w:t xml:space="preserve">Lower limit goals for PaO2 / SpO2 are widely debated (and discussed in </w:t>
      </w:r>
      <w:r w:rsidDel="00000000" w:rsidR="00000000" w:rsidRPr="00000000">
        <w:rPr>
          <w:i w:val="1"/>
          <w:rtl w:val="0"/>
        </w:rPr>
        <w:t xml:space="preserve">Rationale</w:t>
      </w:r>
      <w:r w:rsidDel="00000000" w:rsidR="00000000" w:rsidRPr="00000000">
        <w:rPr>
          <w:rtl w:val="0"/>
        </w:rPr>
        <w:t xml:space="preserve">);</w:t>
      </w:r>
      <w:r w:rsidDel="00000000" w:rsidR="00000000" w:rsidRPr="00000000">
        <w:rPr>
          <w:rtl w:val="0"/>
        </w:rPr>
        <w:t xml:space="preserve"> PaO2 &gt; 55 and SpO2 &gt;88% are also commonly used at BWH. </w:t>
      </w:r>
    </w:p>
    <w:p w:rsidR="00000000" w:rsidDel="00000000" w:rsidP="00000000" w:rsidRDefault="00000000" w:rsidRPr="00000000" w14:paraId="0000015A">
      <w:pPr>
        <w:ind w:left="2160" w:firstLine="0"/>
        <w:rPr/>
      </w:pPr>
      <w:r w:rsidDel="00000000" w:rsidR="00000000" w:rsidRPr="00000000">
        <w:rPr>
          <w:rtl w:val="0"/>
        </w:rPr>
      </w:r>
    </w:p>
    <w:p w:rsidR="00000000" w:rsidDel="00000000" w:rsidP="00000000" w:rsidRDefault="00000000" w:rsidRPr="00000000" w14:paraId="0000015B">
      <w:pPr>
        <w:numPr>
          <w:ilvl w:val="1"/>
          <w:numId w:val="9"/>
        </w:numPr>
        <w:ind w:left="1440" w:hanging="360"/>
        <w:rPr/>
      </w:pPr>
      <w:r w:rsidDel="00000000" w:rsidR="00000000" w:rsidRPr="00000000">
        <w:rPr>
          <w:b w:val="1"/>
          <w:rtl w:val="0"/>
        </w:rPr>
        <w:t xml:space="preserve">PEEP management:</w:t>
      </w:r>
    </w:p>
    <w:p w:rsidR="00000000" w:rsidDel="00000000" w:rsidP="00000000" w:rsidRDefault="00000000" w:rsidRPr="00000000" w14:paraId="0000015C">
      <w:pPr>
        <w:numPr>
          <w:ilvl w:val="2"/>
          <w:numId w:val="9"/>
        </w:numPr>
        <w:ind w:left="2160" w:hanging="360"/>
        <w:rPr/>
      </w:pPr>
      <w:r w:rsidDel="00000000" w:rsidR="00000000" w:rsidRPr="00000000">
        <w:rPr>
          <w:rtl w:val="0"/>
        </w:rPr>
        <w:t xml:space="preserve">Initial PEEP should be set as explained in section 4 above. </w:t>
      </w:r>
    </w:p>
    <w:p w:rsidR="00000000" w:rsidDel="00000000" w:rsidP="00000000" w:rsidRDefault="00000000" w:rsidRPr="00000000" w14:paraId="0000015D">
      <w:pPr>
        <w:numPr>
          <w:ilvl w:val="2"/>
          <w:numId w:val="9"/>
        </w:numPr>
        <w:ind w:left="2160" w:hanging="360"/>
        <w:rPr/>
      </w:pPr>
      <w:r w:rsidDel="00000000" w:rsidR="00000000" w:rsidRPr="00000000">
        <w:rPr>
          <w:rtl w:val="0"/>
        </w:rPr>
        <w:t xml:space="preserve">If patient is hypoxic on Vt = 6 ml/kg and ideal PEEP from PV tool (or PEEP determination from ARDSnet table for non-Hamilton G5 ventilators), perform the following:</w:t>
      </w:r>
    </w:p>
    <w:p w:rsidR="00000000" w:rsidDel="00000000" w:rsidP="00000000" w:rsidRDefault="00000000" w:rsidRPr="00000000" w14:paraId="0000015E">
      <w:pPr>
        <w:numPr>
          <w:ilvl w:val="3"/>
          <w:numId w:val="9"/>
        </w:numPr>
        <w:ind w:left="2880" w:hanging="360"/>
      </w:pPr>
      <w:r w:rsidDel="00000000" w:rsidR="00000000" w:rsidRPr="00000000">
        <w:rPr>
          <w:rtl w:val="0"/>
        </w:rPr>
        <w:t xml:space="preserve">Deep sedation,</w:t>
      </w:r>
      <w:r w:rsidDel="00000000" w:rsidR="00000000" w:rsidRPr="00000000">
        <w:rPr>
          <w:b w:val="1"/>
          <w:rtl w:val="0"/>
        </w:rPr>
        <w:t xml:space="preserve"> </w:t>
      </w:r>
      <w:r w:rsidDel="00000000" w:rsidR="00000000" w:rsidRPr="00000000">
        <w:rPr>
          <w:rtl w:val="0"/>
        </w:rPr>
        <w:t xml:space="preserve">advancing to RASS -5 if needed; if no improvement then:</w:t>
      </w:r>
    </w:p>
    <w:p w:rsidR="00000000" w:rsidDel="00000000" w:rsidP="00000000" w:rsidRDefault="00000000" w:rsidRPr="00000000" w14:paraId="0000015F">
      <w:pPr>
        <w:numPr>
          <w:ilvl w:val="3"/>
          <w:numId w:val="9"/>
        </w:numPr>
        <w:ind w:left="2880" w:hanging="360"/>
      </w:pPr>
      <w:r w:rsidDel="00000000" w:rsidR="00000000" w:rsidRPr="00000000">
        <w:rPr>
          <w:rtl w:val="0"/>
        </w:rPr>
        <w:t xml:space="preserve">Initiate continuous paralysis</w:t>
      </w:r>
      <w:r w:rsidDel="00000000" w:rsidR="00000000" w:rsidRPr="00000000">
        <w:rPr>
          <w:b w:val="1"/>
          <w:rtl w:val="0"/>
        </w:rPr>
        <w:t xml:space="preserve"> </w:t>
      </w:r>
      <w:r w:rsidDel="00000000" w:rsidR="00000000" w:rsidRPr="00000000">
        <w:rPr>
          <w:rtl w:val="0"/>
        </w:rPr>
        <w:t xml:space="preserve">(cisatracurium bolus 0.2mg/kg followed by infusion at 0-5 mcg/kg/min titrated to patient-ventilator synchrony); if no improvement then:</w:t>
      </w:r>
    </w:p>
    <w:p w:rsidR="00000000" w:rsidDel="00000000" w:rsidP="00000000" w:rsidRDefault="00000000" w:rsidRPr="00000000" w14:paraId="00000160">
      <w:pPr>
        <w:numPr>
          <w:ilvl w:val="3"/>
          <w:numId w:val="9"/>
        </w:numPr>
        <w:ind w:left="2880" w:hanging="360"/>
      </w:pPr>
      <w:r w:rsidDel="00000000" w:rsidR="00000000" w:rsidRPr="00000000">
        <w:rPr>
          <w:rtl w:val="0"/>
        </w:rPr>
        <w:t xml:space="preserve">Initiate prone</w:t>
      </w:r>
      <w:r w:rsidDel="00000000" w:rsidR="00000000" w:rsidRPr="00000000">
        <w:rPr>
          <w:b w:val="1"/>
          <w:rtl w:val="0"/>
        </w:rPr>
        <w:t xml:space="preserve"> </w:t>
      </w:r>
      <w:r w:rsidDel="00000000" w:rsidR="00000000" w:rsidRPr="00000000">
        <w:rPr>
          <w:rtl w:val="0"/>
        </w:rPr>
        <w:t xml:space="preserve">ventilation (see below); high consideration for use </w:t>
      </w:r>
      <w:r w:rsidDel="00000000" w:rsidR="00000000" w:rsidRPr="00000000">
        <w:rPr>
          <w:rtl w:val="0"/>
        </w:rPr>
        <w:t xml:space="preserve">early</w:t>
      </w:r>
      <w:r w:rsidDel="00000000" w:rsidR="00000000" w:rsidRPr="00000000">
        <w:rPr>
          <w:rtl w:val="0"/>
        </w:rPr>
        <w:t xml:space="preserve"> in severe ARDS (&lt;36 hours from ARDS onset, start discussion of proning when P:F &lt; 150, prone within 12 hours of FiO2 &gt; 75%)</w:t>
      </w:r>
    </w:p>
    <w:p w:rsidR="00000000" w:rsidDel="00000000" w:rsidP="00000000" w:rsidRDefault="00000000" w:rsidRPr="00000000" w14:paraId="00000161">
      <w:pPr>
        <w:numPr>
          <w:ilvl w:val="1"/>
          <w:numId w:val="9"/>
        </w:numPr>
        <w:ind w:left="1440" w:hanging="360"/>
        <w:rPr/>
      </w:pPr>
      <w:r w:rsidDel="00000000" w:rsidR="00000000" w:rsidRPr="00000000">
        <w:rPr>
          <w:b w:val="1"/>
          <w:rtl w:val="0"/>
        </w:rPr>
        <w:t xml:space="preserve">Checking plateau pressure:</w:t>
      </w:r>
    </w:p>
    <w:p w:rsidR="00000000" w:rsidDel="00000000" w:rsidP="00000000" w:rsidRDefault="00000000" w:rsidRPr="00000000" w14:paraId="00000162">
      <w:pPr>
        <w:numPr>
          <w:ilvl w:val="2"/>
          <w:numId w:val="9"/>
        </w:numPr>
        <w:ind w:left="2160" w:hanging="360"/>
        <w:rPr>
          <w:u w:val="none"/>
        </w:rPr>
      </w:pPr>
      <w:r w:rsidDel="00000000" w:rsidR="00000000" w:rsidRPr="00000000">
        <w:rPr>
          <w:rtl w:val="0"/>
        </w:rPr>
        <w:t xml:space="preserve">Check plateau pressure with every change in tidal volume, PEEP, or clinical deterioration (worsening oxygenation) but not as part of routine practice</w:t>
      </w:r>
    </w:p>
    <w:p w:rsidR="00000000" w:rsidDel="00000000" w:rsidP="00000000" w:rsidRDefault="00000000" w:rsidRPr="00000000" w14:paraId="00000163">
      <w:pPr>
        <w:numPr>
          <w:ilvl w:val="3"/>
          <w:numId w:val="9"/>
        </w:numPr>
        <w:ind w:left="2880" w:hanging="360"/>
      </w:pPr>
      <w:r w:rsidDel="00000000" w:rsidR="00000000" w:rsidRPr="00000000">
        <w:rPr>
          <w:rtl w:val="0"/>
        </w:rPr>
        <w:t xml:space="preserve">If plateau pressure is &gt; 30 cm H20, then decrease tidal volume by 1 ml/kg (minimum 4 mL/kg)</w:t>
      </w:r>
    </w:p>
    <w:p w:rsidR="00000000" w:rsidDel="00000000" w:rsidP="00000000" w:rsidRDefault="00000000" w:rsidRPr="00000000" w14:paraId="00000164">
      <w:pPr>
        <w:numPr>
          <w:ilvl w:val="3"/>
          <w:numId w:val="9"/>
        </w:numPr>
        <w:ind w:left="2880" w:hanging="360"/>
      </w:pPr>
      <w:r w:rsidDel="00000000" w:rsidR="00000000" w:rsidRPr="00000000">
        <w:rPr>
          <w:rtl w:val="0"/>
        </w:rPr>
        <w:t xml:space="preserve">If plateau pressure is &lt; 25 H20 and tidal volume &lt; 6 mL/kg, then increase tidal volume by 1 mL/kg until plateau pressure is &gt; 25 cm H2O or tidal volume = 6 mL/kg</w:t>
      </w:r>
    </w:p>
    <w:p w:rsidR="00000000" w:rsidDel="00000000" w:rsidP="00000000" w:rsidRDefault="00000000" w:rsidRPr="00000000" w14:paraId="00000165">
      <w:pPr>
        <w:numPr>
          <w:ilvl w:val="3"/>
          <w:numId w:val="9"/>
        </w:numPr>
        <w:ind w:left="2880" w:hanging="360"/>
      </w:pPr>
      <w:r w:rsidDel="00000000" w:rsidR="00000000" w:rsidRPr="00000000">
        <w:rPr>
          <w:rtl w:val="0"/>
        </w:rPr>
        <w:t xml:space="preserve">If plateau pressure is &lt; 30 cm H20 and patient is breath stacking or dyssynchronous, then increase tidal volume in mL/kg increments to 7 mL/kg or 8 mL/kg so long as plateau pressure is &lt; 30 cm H20</w:t>
      </w:r>
    </w:p>
    <w:p w:rsidR="00000000" w:rsidDel="00000000" w:rsidP="00000000" w:rsidRDefault="00000000" w:rsidRPr="00000000" w14:paraId="00000166">
      <w:pPr>
        <w:numPr>
          <w:ilvl w:val="1"/>
          <w:numId w:val="9"/>
        </w:numPr>
        <w:ind w:left="1440" w:hanging="360"/>
        <w:rPr/>
      </w:pPr>
      <w:r w:rsidDel="00000000" w:rsidR="00000000" w:rsidRPr="00000000">
        <w:rPr>
          <w:b w:val="1"/>
          <w:rtl w:val="0"/>
        </w:rPr>
        <w:t xml:space="preserve">Adjusting Fi02:</w:t>
      </w:r>
    </w:p>
    <w:p w:rsidR="00000000" w:rsidDel="00000000" w:rsidP="00000000" w:rsidRDefault="00000000" w:rsidRPr="00000000" w14:paraId="00000167">
      <w:pPr>
        <w:numPr>
          <w:ilvl w:val="2"/>
          <w:numId w:val="9"/>
        </w:numPr>
        <w:ind w:left="2160" w:hanging="360"/>
        <w:rPr>
          <w:u w:val="none"/>
        </w:rPr>
      </w:pPr>
      <w:r w:rsidDel="00000000" w:rsidR="00000000" w:rsidRPr="00000000">
        <w:rPr>
          <w:rtl w:val="0"/>
        </w:rPr>
        <w:t xml:space="preserve">Adjust Fi02 after optimizing PEEP  </w:t>
      </w:r>
    </w:p>
    <w:p w:rsidR="00000000" w:rsidDel="00000000" w:rsidP="00000000" w:rsidRDefault="00000000" w:rsidRPr="00000000" w14:paraId="00000168">
      <w:pPr>
        <w:numPr>
          <w:ilvl w:val="2"/>
          <w:numId w:val="9"/>
        </w:numPr>
        <w:ind w:left="2160" w:hanging="360"/>
      </w:pPr>
      <w:r w:rsidDel="00000000" w:rsidR="00000000" w:rsidRPr="00000000">
        <w:rPr>
          <w:rtl w:val="0"/>
        </w:rPr>
        <w:t xml:space="preserve">Goal FiO2 &lt; 75%; if FiO2 &gt; 75%; patient requires ventilator optimization. If you need assistance, pulmonary consultation is available (pager 11957)</w:t>
      </w:r>
    </w:p>
    <w:p w:rsidR="00000000" w:rsidDel="00000000" w:rsidP="00000000" w:rsidRDefault="00000000" w:rsidRPr="00000000" w14:paraId="00000169">
      <w:pPr>
        <w:numPr>
          <w:ilvl w:val="2"/>
          <w:numId w:val="9"/>
        </w:numPr>
        <w:ind w:left="2160" w:hanging="360"/>
        <w:rPr>
          <w:u w:val="none"/>
        </w:rPr>
      </w:pPr>
      <w:r w:rsidDel="00000000" w:rsidR="00000000" w:rsidRPr="00000000">
        <w:rPr>
          <w:rtl w:val="0"/>
        </w:rPr>
        <w:t xml:space="preserve">It is reasonable to put a desaturating patient temporarily on 100% Fi02, but remember to wean oxygen as rapidly as possible</w:t>
      </w:r>
    </w:p>
    <w:p w:rsidR="00000000" w:rsidDel="00000000" w:rsidP="00000000" w:rsidRDefault="00000000" w:rsidRPr="00000000" w14:paraId="0000016A">
      <w:pPr>
        <w:numPr>
          <w:ilvl w:val="1"/>
          <w:numId w:val="9"/>
        </w:numPr>
        <w:ind w:left="1440" w:hanging="360"/>
        <w:rPr/>
      </w:pPr>
      <w:r w:rsidDel="00000000" w:rsidR="00000000" w:rsidRPr="00000000">
        <w:rPr>
          <w:b w:val="1"/>
          <w:i w:val="1"/>
          <w:rtl w:val="0"/>
        </w:rPr>
        <w:t xml:space="preserve">Rationale</w:t>
      </w:r>
      <w:r w:rsidDel="00000000" w:rsidR="00000000" w:rsidRPr="00000000">
        <w:rPr>
          <w:rtl w:val="0"/>
        </w:rPr>
        <w:t xml:space="preserve">: </w:t>
      </w:r>
    </w:p>
    <w:p w:rsidR="00000000" w:rsidDel="00000000" w:rsidP="00000000" w:rsidRDefault="00000000" w:rsidRPr="00000000" w14:paraId="0000016B">
      <w:pPr>
        <w:numPr>
          <w:ilvl w:val="2"/>
          <w:numId w:val="9"/>
        </w:numPr>
        <w:ind w:left="2160" w:hanging="360"/>
        <w:rPr>
          <w:u w:val="none"/>
        </w:rPr>
      </w:pPr>
      <w:r w:rsidDel="00000000" w:rsidR="00000000" w:rsidRPr="00000000">
        <w:rPr>
          <w:i w:val="1"/>
          <w:rtl w:val="0"/>
        </w:rPr>
        <w:t xml:space="preserve">Avoiding hyperoxia: </w:t>
      </w:r>
      <w:r w:rsidDel="00000000" w:rsidR="00000000" w:rsidRPr="00000000">
        <w:rPr>
          <w:rFonts w:ascii="Arial Unicode MS" w:cs="Arial Unicode MS" w:eastAsia="Arial Unicode MS" w:hAnsi="Arial Unicode MS"/>
          <w:rtl w:val="0"/>
        </w:rPr>
        <w:t xml:space="preserve">Extensive mammalian animal data demonstrates that hyperoxic injury occurs at an FiO2 ≥ 75% (at sea level) with the rate of injury increasing as FiO2 exceeds that threshold. In multiple mammalian models, an FiO2 of 100% for 48 to 72 hours is associated with nearly 100% mortality rate. In lung injury models, the time to death is markedly attenuated. In an effort to reduce the potential for hyperoxic injury, the threshold of FiO2 ≥ 75% triggers progressive intervention throughout this protocol: increased sedation, paralysis, proning and ECMO consultation. For a review of hyperoxic acute lung injury, see </w:t>
      </w:r>
      <w:hyperlink r:id="rId73">
        <w:r w:rsidDel="00000000" w:rsidR="00000000" w:rsidRPr="00000000">
          <w:rPr>
            <w:color w:val="1155cc"/>
            <w:u w:val="single"/>
            <w:rtl w:val="0"/>
          </w:rPr>
          <w:t xml:space="preserve">Kallet and Matthay, </w:t>
        </w:r>
      </w:hyperlink>
      <w:hyperlink r:id="rId74">
        <w:r w:rsidDel="00000000" w:rsidR="00000000" w:rsidRPr="00000000">
          <w:rPr>
            <w:i w:val="1"/>
            <w:color w:val="1155cc"/>
            <w:u w:val="single"/>
            <w:rtl w:val="0"/>
          </w:rPr>
          <w:t xml:space="preserve">Respir Care</w:t>
        </w:r>
      </w:hyperlink>
      <w:hyperlink r:id="rId75">
        <w:r w:rsidDel="00000000" w:rsidR="00000000" w:rsidRPr="00000000">
          <w:rPr>
            <w:color w:val="1155cc"/>
            <w:u w:val="single"/>
            <w:rtl w:val="0"/>
          </w:rPr>
          <w:t xml:space="preserve">, 2013</w:t>
        </w:r>
      </w:hyperlink>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16C">
      <w:pPr>
        <w:numPr>
          <w:ilvl w:val="2"/>
          <w:numId w:val="9"/>
        </w:numPr>
        <w:ind w:left="2160" w:hanging="360"/>
        <w:rPr>
          <w:i w:val="1"/>
        </w:rPr>
      </w:pPr>
      <w:r w:rsidDel="00000000" w:rsidR="00000000" w:rsidRPr="00000000">
        <w:rPr>
          <w:i w:val="1"/>
          <w:rtl w:val="0"/>
        </w:rPr>
        <w:t xml:space="preserve">Setting the lower oxygen limits: </w:t>
      </w:r>
      <w:r w:rsidDel="00000000" w:rsidR="00000000" w:rsidRPr="00000000">
        <w:rPr>
          <w:rtl w:val="0"/>
        </w:rPr>
        <w:t xml:space="preserve">There is debate on the proper PaO2 goal, and our rationale relies on evidence for lack of benefit from conservative PaO2 goals in clinical trials (</w:t>
      </w:r>
      <w:r w:rsidDel="00000000" w:rsidR="00000000" w:rsidRPr="00000000">
        <w:rPr>
          <w:i w:val="1"/>
          <w:rtl w:val="0"/>
        </w:rPr>
        <w:t xml:space="preserve">i.e.</w:t>
      </w:r>
      <w:r w:rsidDel="00000000" w:rsidR="00000000" w:rsidRPr="00000000">
        <w:rPr>
          <w:rtl w:val="0"/>
        </w:rPr>
        <w:t xml:space="preserve">, PaO2 &gt; 55) and past association between lower PaO2 and cognitive impairment, although the evidence is certainly not definitive (mean PaO2 71 [IQR 67-80] for cognitively impaired survivors versus mean PaO2 86 [IQR, 70-98] in non-impaired survivors of ARDS (</w:t>
      </w:r>
      <w:commentRangeStart w:id="10"/>
      <w:hyperlink r:id="rId76">
        <w:r w:rsidDel="00000000" w:rsidR="00000000" w:rsidRPr="00000000">
          <w:rPr>
            <w:color w:val="1155cc"/>
            <w:u w:val="single"/>
            <w:rtl w:val="0"/>
          </w:rPr>
          <w:t xml:space="preserve">Mikkelsen et al, </w:t>
        </w:r>
      </w:hyperlink>
      <w:hyperlink r:id="rId77">
        <w:r w:rsidDel="00000000" w:rsidR="00000000" w:rsidRPr="00000000">
          <w:rPr>
            <w:i w:val="1"/>
            <w:color w:val="1155cc"/>
            <w:u w:val="single"/>
            <w:rtl w:val="0"/>
          </w:rPr>
          <w:t xml:space="preserve">Am J Respir Crit Care Med</w:t>
        </w:r>
      </w:hyperlink>
      <w:hyperlink r:id="rId78">
        <w:r w:rsidDel="00000000" w:rsidR="00000000" w:rsidRPr="00000000">
          <w:rPr>
            <w:color w:val="1155cc"/>
            <w:u w:val="single"/>
            <w:rtl w:val="0"/>
          </w:rPr>
          <w:t xml:space="preserve">, </w:t>
        </w:r>
      </w:hyperlink>
      <w:commentRangeStart w:id="11"/>
      <w:hyperlink r:id="rId79">
        <w:r w:rsidDel="00000000" w:rsidR="00000000" w:rsidRPr="00000000">
          <w:rPr>
            <w:color w:val="1155cc"/>
            <w:u w:val="single"/>
            <w:rtl w:val="0"/>
          </w:rPr>
          <w:t xml:space="preserve">2012</w:t>
        </w:r>
      </w:hyperlink>
      <w:commentRangeEnd w:id="11"/>
      <w:r w:rsidDel="00000000" w:rsidR="00000000" w:rsidRPr="00000000">
        <w:commentReference w:id="11"/>
      </w:r>
      <w:r w:rsidDel="00000000" w:rsidR="00000000" w:rsidRPr="00000000">
        <w:rPr>
          <w:rtl w:val="0"/>
        </w:rPr>
        <w:t xml:space="preserve">).</w:t>
      </w:r>
      <w:commentRangeEnd w:id="10"/>
      <w:r w:rsidDel="00000000" w:rsidR="00000000" w:rsidRPr="00000000">
        <w:commentReference w:id="10"/>
      </w:r>
      <w:r w:rsidDel="00000000" w:rsidR="00000000" w:rsidRPr="00000000">
        <w:rPr>
          <w:rtl w:val="0"/>
        </w:rPr>
        <w:t xml:space="preserve"> In the LOCO</w:t>
      </w:r>
      <w:r w:rsidDel="00000000" w:rsidR="00000000" w:rsidRPr="00000000">
        <w:rPr>
          <w:vertAlign w:val="subscript"/>
          <w:rtl w:val="0"/>
        </w:rPr>
        <w:t xml:space="preserve">2</w:t>
      </w:r>
      <w:r w:rsidDel="00000000" w:rsidR="00000000" w:rsidRPr="00000000">
        <w:rPr>
          <w:rtl w:val="0"/>
        </w:rPr>
        <w:t xml:space="preserve"> multi-center, randomized clinical trial, patients with ARDS were randomized to their PaO2 55-70, SpO2 88-92%; or PaO2 90-105, SpO2 &gt;95%); the trial was stopped after enrollment of 205 patients due to futility and safety concerns (44% mortality in conservative oxygen group versus 30%; (</w:t>
      </w:r>
      <w:hyperlink r:id="rId80">
        <w:r w:rsidDel="00000000" w:rsidR="00000000" w:rsidRPr="00000000">
          <w:rPr>
            <w:color w:val="1155cc"/>
            <w:u w:val="single"/>
            <w:rtl w:val="0"/>
          </w:rPr>
          <w:t xml:space="preserve">B</w:t>
        </w:r>
      </w:hyperlink>
      <w:commentRangeStart w:id="12"/>
      <w:hyperlink r:id="rId81">
        <w:r w:rsidDel="00000000" w:rsidR="00000000" w:rsidRPr="00000000">
          <w:rPr>
            <w:color w:val="1155cc"/>
            <w:u w:val="single"/>
            <w:rtl w:val="0"/>
          </w:rPr>
          <w:t xml:space="preserve">arrot et al, </w:t>
        </w:r>
      </w:hyperlink>
      <w:hyperlink r:id="rId82">
        <w:r w:rsidDel="00000000" w:rsidR="00000000" w:rsidRPr="00000000">
          <w:rPr>
            <w:i w:val="1"/>
            <w:color w:val="1155cc"/>
            <w:u w:val="single"/>
            <w:rtl w:val="0"/>
          </w:rPr>
          <w:t xml:space="preserve">New Eng J Med</w:t>
        </w:r>
      </w:hyperlink>
      <w:hyperlink r:id="rId83">
        <w:r w:rsidDel="00000000" w:rsidR="00000000" w:rsidRPr="00000000">
          <w:rPr>
            <w:color w:val="1155cc"/>
            <w:u w:val="single"/>
            <w:rtl w:val="0"/>
          </w:rPr>
          <w:t xml:space="preserve">, </w:t>
        </w:r>
      </w:hyperlink>
      <w:commentRangeStart w:id="13"/>
      <w:hyperlink r:id="rId84">
        <w:r w:rsidDel="00000000" w:rsidR="00000000" w:rsidRPr="00000000">
          <w:rPr>
            <w:color w:val="1155cc"/>
            <w:u w:val="single"/>
            <w:rtl w:val="0"/>
          </w:rPr>
          <w:t xml:space="preserve">2020</w:t>
        </w:r>
      </w:hyperlink>
      <w:commentRangeEnd w:id="13"/>
      <w:r w:rsidDel="00000000" w:rsidR="00000000" w:rsidRPr="00000000">
        <w:commentReference w:id="13"/>
      </w:r>
      <w:r w:rsidDel="00000000" w:rsidR="00000000" w:rsidRPr="00000000">
        <w:rPr>
          <w:rtl w:val="0"/>
        </w:rPr>
        <w:t xml:space="preserve">).</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16D">
      <w:pPr>
        <w:ind w:left="0" w:firstLine="0"/>
        <w:rPr>
          <w:rFonts w:ascii="Calibri" w:cs="Calibri" w:eastAsia="Calibri" w:hAnsi="Calibri"/>
          <w:color w:val="ff0000"/>
        </w:rPr>
      </w:pPr>
      <w:r w:rsidDel="00000000" w:rsidR="00000000" w:rsidRPr="00000000">
        <w:rPr>
          <w:rtl w:val="0"/>
        </w:rPr>
      </w:r>
    </w:p>
    <w:p w:rsidR="00000000" w:rsidDel="00000000" w:rsidP="00000000" w:rsidRDefault="00000000" w:rsidRPr="00000000" w14:paraId="0000016E">
      <w:pPr>
        <w:pStyle w:val="Heading2"/>
        <w:numPr>
          <w:ilvl w:val="0"/>
          <w:numId w:val="9"/>
        </w:numPr>
        <w:spacing w:after="0" w:afterAutospacing="0"/>
        <w:ind w:left="720" w:hanging="360"/>
        <w:rPr>
          <w:sz w:val="32"/>
          <w:szCs w:val="32"/>
        </w:rPr>
      </w:pPr>
      <w:bookmarkStart w:colFirst="0" w:colLast="0" w:name="_wgrateeto9z4" w:id="18"/>
      <w:bookmarkEnd w:id="18"/>
      <w:r w:rsidDel="00000000" w:rsidR="00000000" w:rsidRPr="00000000">
        <w:rPr>
          <w:rtl w:val="0"/>
        </w:rPr>
        <w:t xml:space="preserve">Proning and Pulmonary Vasodilators</w:t>
      </w:r>
    </w:p>
    <w:p w:rsidR="00000000" w:rsidDel="00000000" w:rsidP="00000000" w:rsidRDefault="00000000" w:rsidRPr="00000000" w14:paraId="0000016F">
      <w:pPr>
        <w:numPr>
          <w:ilvl w:val="1"/>
          <w:numId w:val="9"/>
        </w:numPr>
        <w:ind w:left="1440" w:hanging="360"/>
        <w:rPr/>
      </w:pPr>
      <w:r w:rsidDel="00000000" w:rsidR="00000000" w:rsidRPr="00000000">
        <w:rPr>
          <w:b w:val="1"/>
          <w:rtl w:val="0"/>
        </w:rPr>
        <w:t xml:space="preserve">Prone early:</w:t>
      </w:r>
    </w:p>
    <w:p w:rsidR="00000000" w:rsidDel="00000000" w:rsidP="00000000" w:rsidRDefault="00000000" w:rsidRPr="00000000" w14:paraId="00000170">
      <w:pPr>
        <w:numPr>
          <w:ilvl w:val="2"/>
          <w:numId w:val="9"/>
        </w:numPr>
        <w:ind w:left="2160" w:hanging="360"/>
        <w:rPr/>
      </w:pPr>
      <w:r w:rsidDel="00000000" w:rsidR="00000000" w:rsidRPr="00000000">
        <w:rPr>
          <w:rtl w:val="0"/>
        </w:rPr>
        <w:t xml:space="preserve">We recommend </w:t>
      </w:r>
      <w:r w:rsidDel="00000000" w:rsidR="00000000" w:rsidRPr="00000000">
        <w:rPr>
          <w:rtl w:val="0"/>
        </w:rPr>
        <w:t xml:space="preserve">early</w:t>
      </w:r>
      <w:r w:rsidDel="00000000" w:rsidR="00000000" w:rsidRPr="00000000">
        <w:rPr>
          <w:rtl w:val="0"/>
        </w:rPr>
        <w:t xml:space="preserve"> proning in severe ARDS without vasodilator trial (a departure from our typical practice for ARDS not due to COVID-19): &lt; 36 hours from ARDS onset, start discussion of prone when P:F &lt; 150, prone within 12 hours of FiO2 &gt; 75% (</w:t>
      </w:r>
      <w:hyperlink r:id="rId85">
        <w:r w:rsidDel="00000000" w:rsidR="00000000" w:rsidRPr="00000000">
          <w:rPr>
            <w:color w:val="1155cc"/>
            <w:u w:val="single"/>
            <w:rtl w:val="0"/>
          </w:rPr>
          <w:t xml:space="preserve">Guérin et al, </w:t>
        </w:r>
      </w:hyperlink>
      <w:hyperlink r:id="rId86">
        <w:r w:rsidDel="00000000" w:rsidR="00000000" w:rsidRPr="00000000">
          <w:rPr>
            <w:i w:val="1"/>
            <w:color w:val="1155cc"/>
            <w:u w:val="single"/>
            <w:rtl w:val="0"/>
          </w:rPr>
          <w:t xml:space="preserve">N Engl J Med</w:t>
        </w:r>
      </w:hyperlink>
      <w:hyperlink r:id="rId87">
        <w:r w:rsidDel="00000000" w:rsidR="00000000" w:rsidRPr="00000000">
          <w:rPr>
            <w:color w:val="1155cc"/>
            <w:u w:val="single"/>
            <w:rtl w:val="0"/>
          </w:rPr>
          <w:t xml:space="preserve">, </w:t>
        </w:r>
      </w:hyperlink>
      <w:hyperlink r:id="rId88">
        <w:r w:rsidDel="00000000" w:rsidR="00000000" w:rsidRPr="00000000">
          <w:rPr>
            <w:color w:val="1155cc"/>
            <w:u w:val="single"/>
            <w:rtl w:val="0"/>
          </w:rPr>
          <w:t xml:space="preserve">2013</w:t>
        </w:r>
      </w:hyperlink>
      <w:r w:rsidDel="00000000" w:rsidR="00000000" w:rsidRPr="00000000">
        <w:rPr>
          <w:rtl w:val="0"/>
        </w:rPr>
        <w:t xml:space="preserve">)</w:t>
      </w:r>
      <w:r w:rsidDel="00000000" w:rsidR="00000000" w:rsidRPr="00000000">
        <w:rPr>
          <w:rtl w:val="0"/>
        </w:rPr>
        <w:t xml:space="preserve">.</w:t>
      </w:r>
      <w:r w:rsidDel="00000000" w:rsidR="00000000" w:rsidRPr="00000000">
        <w:rPr>
          <w:color w:val="333333"/>
          <w:rtl w:val="0"/>
        </w:rPr>
        <w:t xml:space="preserve"> </w:t>
      </w:r>
      <w:r w:rsidDel="00000000" w:rsidR="00000000" w:rsidRPr="00000000">
        <w:rPr>
          <w:rtl w:val="0"/>
        </w:rPr>
      </w:r>
    </w:p>
    <w:p w:rsidR="00000000" w:rsidDel="00000000" w:rsidP="00000000" w:rsidRDefault="00000000" w:rsidRPr="00000000" w14:paraId="00000171">
      <w:pPr>
        <w:numPr>
          <w:ilvl w:val="1"/>
          <w:numId w:val="9"/>
        </w:numPr>
        <w:ind w:left="1440" w:hanging="360"/>
        <w:rPr/>
      </w:pPr>
      <w:r w:rsidDel="00000000" w:rsidR="00000000" w:rsidRPr="00000000">
        <w:rPr>
          <w:b w:val="1"/>
          <w:rtl w:val="0"/>
        </w:rPr>
        <w:t xml:space="preserve">Eligibility criteria for proning:</w:t>
      </w:r>
    </w:p>
    <w:p w:rsidR="00000000" w:rsidDel="00000000" w:rsidP="00000000" w:rsidRDefault="00000000" w:rsidRPr="00000000" w14:paraId="00000172">
      <w:pPr>
        <w:numPr>
          <w:ilvl w:val="2"/>
          <w:numId w:val="9"/>
        </w:numPr>
        <w:ind w:left="2160" w:hanging="360"/>
        <w:rPr/>
      </w:pPr>
      <w:r w:rsidDel="00000000" w:rsidR="00000000" w:rsidRPr="00000000">
        <w:rPr>
          <w:rtl w:val="0"/>
        </w:rPr>
        <w:t xml:space="preserve">Eligibility may vary depending on resources and staffing. Currently we recommend: </w:t>
      </w:r>
    </w:p>
    <w:p w:rsidR="00000000" w:rsidDel="00000000" w:rsidP="00000000" w:rsidRDefault="00000000" w:rsidRPr="00000000" w14:paraId="00000173">
      <w:pPr>
        <w:numPr>
          <w:ilvl w:val="3"/>
          <w:numId w:val="9"/>
        </w:numPr>
        <w:ind w:left="2880" w:hanging="360"/>
        <w:rPr/>
      </w:pPr>
      <w:r w:rsidDel="00000000" w:rsidR="00000000" w:rsidRPr="00000000">
        <w:rPr>
          <w:rtl w:val="0"/>
        </w:rPr>
        <w:t xml:space="preserve">Age &lt; 75</w:t>
      </w:r>
    </w:p>
    <w:p w:rsidR="00000000" w:rsidDel="00000000" w:rsidP="00000000" w:rsidRDefault="00000000" w:rsidRPr="00000000" w14:paraId="00000174">
      <w:pPr>
        <w:numPr>
          <w:ilvl w:val="3"/>
          <w:numId w:val="9"/>
        </w:numPr>
        <w:ind w:left="2880" w:hanging="360"/>
        <w:rPr/>
      </w:pPr>
      <w:r w:rsidDel="00000000" w:rsidR="00000000" w:rsidRPr="00000000">
        <w:rPr>
          <w:rtl w:val="0"/>
        </w:rPr>
        <w:t xml:space="preserve">No high grade shock (either single agent norepinephrine </w:t>
      </w:r>
      <w:r w:rsidDel="00000000" w:rsidR="00000000" w:rsidRPr="00000000">
        <w:rPr>
          <w:rtl w:val="0"/>
        </w:rPr>
        <w:t xml:space="preserve">20 mcg/min or norepinephrine &lt; 15 mcg/min</w:t>
      </w:r>
      <w:r w:rsidDel="00000000" w:rsidR="00000000" w:rsidRPr="00000000">
        <w:rPr>
          <w:rtl w:val="0"/>
        </w:rPr>
        <w:t xml:space="preserve"> and vasopressin)</w:t>
      </w:r>
    </w:p>
    <w:p w:rsidR="00000000" w:rsidDel="00000000" w:rsidP="00000000" w:rsidRDefault="00000000" w:rsidRPr="00000000" w14:paraId="00000175">
      <w:pPr>
        <w:numPr>
          <w:ilvl w:val="3"/>
          <w:numId w:val="9"/>
        </w:numPr>
        <w:ind w:left="2880" w:hanging="360"/>
        <w:rPr/>
      </w:pPr>
      <w:r w:rsidDel="00000000" w:rsidR="00000000" w:rsidRPr="00000000">
        <w:rPr>
          <w:rtl w:val="0"/>
        </w:rPr>
        <w:t xml:space="preserve">Not on CRRT or at risk of impending renal failure (due to difficulties in maintaining dialysis access while proned)</w:t>
      </w:r>
    </w:p>
    <w:p w:rsidR="00000000" w:rsidDel="00000000" w:rsidP="00000000" w:rsidRDefault="00000000" w:rsidRPr="00000000" w14:paraId="00000176">
      <w:pPr>
        <w:numPr>
          <w:ilvl w:val="3"/>
          <w:numId w:val="9"/>
        </w:numPr>
        <w:ind w:left="2880" w:hanging="360"/>
        <w:rPr/>
      </w:pPr>
      <w:r w:rsidDel="00000000" w:rsidR="00000000" w:rsidRPr="00000000">
        <w:rPr>
          <w:rtl w:val="0"/>
        </w:rPr>
        <w:t xml:space="preserve">The o</w:t>
      </w:r>
      <w:r w:rsidDel="00000000" w:rsidR="00000000" w:rsidRPr="00000000">
        <w:rPr>
          <w:rtl w:val="0"/>
        </w:rPr>
        <w:t xml:space="preserve">nly absolute contraindications to proned ventilation are spinal cord injury and open chest; BMI and patient size are not contraindications</w:t>
      </w:r>
    </w:p>
    <w:p w:rsidR="00000000" w:rsidDel="00000000" w:rsidP="00000000" w:rsidRDefault="00000000" w:rsidRPr="00000000" w14:paraId="00000177">
      <w:pPr>
        <w:numPr>
          <w:ilvl w:val="1"/>
          <w:numId w:val="9"/>
        </w:numPr>
        <w:ind w:left="1440" w:hanging="360"/>
        <w:rPr/>
      </w:pPr>
      <w:r w:rsidDel="00000000" w:rsidR="00000000" w:rsidRPr="00000000">
        <w:rPr>
          <w:b w:val="1"/>
          <w:rtl w:val="0"/>
        </w:rPr>
        <w:t xml:space="preserve">To initiate prone ventilation outside of MICU and 11C:</w:t>
      </w:r>
    </w:p>
    <w:p w:rsidR="00000000" w:rsidDel="00000000" w:rsidP="00000000" w:rsidRDefault="00000000" w:rsidRPr="00000000" w14:paraId="00000178">
      <w:pPr>
        <w:numPr>
          <w:ilvl w:val="2"/>
          <w:numId w:val="9"/>
        </w:numPr>
        <w:ind w:left="2160" w:hanging="360"/>
      </w:pPr>
      <w:r w:rsidDel="00000000" w:rsidR="00000000" w:rsidRPr="00000000">
        <w:rPr>
          <w:rtl w:val="0"/>
        </w:rPr>
        <w:t xml:space="preserve">Discuss with the PCCM Consultation team assigned to that unit</w:t>
      </w:r>
    </w:p>
    <w:p w:rsidR="00000000" w:rsidDel="00000000" w:rsidP="00000000" w:rsidRDefault="00000000" w:rsidRPr="00000000" w14:paraId="00000179">
      <w:pPr>
        <w:numPr>
          <w:ilvl w:val="2"/>
          <w:numId w:val="9"/>
        </w:numPr>
        <w:ind w:left="2160" w:hanging="360"/>
      </w:pPr>
      <w:r w:rsidDel="00000000" w:rsidR="00000000" w:rsidRPr="00000000">
        <w:rPr>
          <w:rtl w:val="0"/>
        </w:rPr>
        <w:t xml:space="preserve">ICU charge nurse to contact MICU charge nurse for nursing assistance</w:t>
      </w:r>
    </w:p>
    <w:p w:rsidR="00000000" w:rsidDel="00000000" w:rsidP="00000000" w:rsidRDefault="00000000" w:rsidRPr="00000000" w14:paraId="0000017A">
      <w:pPr>
        <w:numPr>
          <w:ilvl w:val="1"/>
          <w:numId w:val="9"/>
        </w:numPr>
        <w:ind w:left="1440" w:hanging="360"/>
        <w:rPr/>
      </w:pPr>
      <w:r w:rsidDel="00000000" w:rsidR="00000000" w:rsidRPr="00000000">
        <w:rPr>
          <w:b w:val="1"/>
          <w:rtl w:val="0"/>
        </w:rPr>
        <w:t xml:space="preserve">Managing a proned patient: </w:t>
      </w:r>
    </w:p>
    <w:p w:rsidR="00000000" w:rsidDel="00000000" w:rsidP="00000000" w:rsidRDefault="00000000" w:rsidRPr="00000000" w14:paraId="0000017B">
      <w:pPr>
        <w:numPr>
          <w:ilvl w:val="2"/>
          <w:numId w:val="9"/>
        </w:numPr>
        <w:ind w:left="2160" w:hanging="360"/>
        <w:rPr>
          <w:u w:val="none"/>
        </w:rPr>
      </w:pPr>
      <w:r w:rsidDel="00000000" w:rsidR="00000000" w:rsidRPr="00000000">
        <w:rPr>
          <w:rtl w:val="0"/>
        </w:rPr>
        <w:t xml:space="preserve">Proning protocol is available at the MICU sharepoint</w:t>
      </w:r>
      <w:r w:rsidDel="00000000" w:rsidR="00000000" w:rsidRPr="00000000">
        <w:rPr>
          <w:rtl w:val="0"/>
        </w:rPr>
      </w:r>
    </w:p>
    <w:p w:rsidR="00000000" w:rsidDel="00000000" w:rsidP="00000000" w:rsidRDefault="00000000" w:rsidRPr="00000000" w14:paraId="0000017C">
      <w:pPr>
        <w:numPr>
          <w:ilvl w:val="2"/>
          <w:numId w:val="9"/>
        </w:numPr>
        <w:ind w:left="2160" w:hanging="360"/>
      </w:pPr>
      <w:r w:rsidDel="00000000" w:rsidR="00000000" w:rsidRPr="00000000">
        <w:rPr>
          <w:rtl w:val="0"/>
        </w:rPr>
        <w:t xml:space="preserve">Maintain deep sedation with target RASS -4 to -5 while proned.</w:t>
      </w:r>
    </w:p>
    <w:p w:rsidR="00000000" w:rsidDel="00000000" w:rsidP="00000000" w:rsidRDefault="00000000" w:rsidRPr="00000000" w14:paraId="0000017D">
      <w:pPr>
        <w:numPr>
          <w:ilvl w:val="2"/>
          <w:numId w:val="9"/>
        </w:numPr>
        <w:ind w:left="2160" w:hanging="360"/>
      </w:pPr>
      <w:r w:rsidDel="00000000" w:rsidR="00000000" w:rsidRPr="00000000">
        <w:rPr>
          <w:rtl w:val="0"/>
        </w:rPr>
        <w:t xml:space="preserve">1 hour post-initiation of prone ventilation:</w:t>
      </w:r>
    </w:p>
    <w:p w:rsidR="00000000" w:rsidDel="00000000" w:rsidP="00000000" w:rsidRDefault="00000000" w:rsidRPr="00000000" w14:paraId="0000017E">
      <w:pPr>
        <w:numPr>
          <w:ilvl w:val="3"/>
          <w:numId w:val="9"/>
        </w:numPr>
        <w:ind w:left="2880" w:hanging="360"/>
        <w:rPr/>
      </w:pPr>
      <w:r w:rsidDel="00000000" w:rsidR="00000000" w:rsidRPr="00000000">
        <w:rPr>
          <w:rtl w:val="0"/>
        </w:rPr>
        <w:t xml:space="preserve">Adjust oxygen parameters: re-assess lung mechanics (plateau pressure and P-V tool to determine optimal PEEP) and adjust PEEP and titrate FiO2 as in </w:t>
      </w:r>
      <w:hyperlink w:anchor="_qrh9t96165ug">
        <w:r w:rsidDel="00000000" w:rsidR="00000000" w:rsidRPr="00000000">
          <w:rPr>
            <w:color w:val="1155cc"/>
            <w:u w:val="single"/>
            <w:rtl w:val="0"/>
          </w:rPr>
          <w:t xml:space="preserve">“Managing Ventilation” section</w:t>
        </w:r>
      </w:hyperlink>
      <w:r w:rsidDel="00000000" w:rsidR="00000000" w:rsidRPr="00000000">
        <w:rPr>
          <w:rtl w:val="0"/>
        </w:rPr>
        <w:t xml:space="preserve"> of this chapter.</w:t>
      </w:r>
    </w:p>
    <w:p w:rsidR="00000000" w:rsidDel="00000000" w:rsidP="00000000" w:rsidRDefault="00000000" w:rsidRPr="00000000" w14:paraId="0000017F">
      <w:pPr>
        <w:numPr>
          <w:ilvl w:val="3"/>
          <w:numId w:val="9"/>
        </w:numPr>
        <w:ind w:left="2880" w:hanging="360"/>
        <w:rPr/>
      </w:pPr>
      <w:r w:rsidDel="00000000" w:rsidR="00000000" w:rsidRPr="00000000">
        <w:rPr>
          <w:rtl w:val="0"/>
        </w:rPr>
        <w:t xml:space="preserve">Assess tidal volume and adjust ventilation parameters as in section 6</w:t>
      </w:r>
    </w:p>
    <w:p w:rsidR="00000000" w:rsidDel="00000000" w:rsidP="00000000" w:rsidRDefault="00000000" w:rsidRPr="00000000" w14:paraId="00000180">
      <w:pPr>
        <w:numPr>
          <w:ilvl w:val="4"/>
          <w:numId w:val="9"/>
        </w:numPr>
        <w:ind w:left="3600" w:hanging="360"/>
        <w:rPr/>
      </w:pPr>
      <w:r w:rsidDel="00000000" w:rsidR="00000000" w:rsidRPr="00000000">
        <w:rPr>
          <w:rtl w:val="0"/>
        </w:rPr>
        <w:t xml:space="preserve">If Vt &lt; 6 ml/kg, may increase to maximum limit o</w:t>
      </w:r>
      <w:r w:rsidDel="00000000" w:rsidR="00000000" w:rsidRPr="00000000">
        <w:rPr>
          <w:rtl w:val="0"/>
        </w:rPr>
        <w:t xml:space="preserve">f 8 ml/kg while Ppl &lt; 30</w:t>
      </w:r>
      <w:r w:rsidDel="00000000" w:rsidR="00000000" w:rsidRPr="00000000">
        <w:rPr>
          <w:rtl w:val="0"/>
        </w:rPr>
        <w:t xml:space="preserve"> (preferred maximum is 6 ml/kg)</w:t>
      </w:r>
    </w:p>
    <w:p w:rsidR="00000000" w:rsidDel="00000000" w:rsidP="00000000" w:rsidRDefault="00000000" w:rsidRPr="00000000" w14:paraId="00000181">
      <w:pPr>
        <w:numPr>
          <w:ilvl w:val="2"/>
          <w:numId w:val="9"/>
        </w:numPr>
        <w:ind w:left="2160" w:hanging="360"/>
      </w:pPr>
      <w:r w:rsidDel="00000000" w:rsidR="00000000" w:rsidRPr="00000000">
        <w:rPr>
          <w:rtl w:val="0"/>
        </w:rPr>
        <w:t xml:space="preserve">If patient demonstrates improvement on proning then recommend:</w:t>
      </w:r>
    </w:p>
    <w:p w:rsidR="00000000" w:rsidDel="00000000" w:rsidP="00000000" w:rsidRDefault="00000000" w:rsidRPr="00000000" w14:paraId="00000182">
      <w:pPr>
        <w:numPr>
          <w:ilvl w:val="3"/>
          <w:numId w:val="9"/>
        </w:numPr>
        <w:ind w:left="2880" w:hanging="360"/>
        <w:rPr/>
      </w:pPr>
      <w:r w:rsidDel="00000000" w:rsidR="00000000" w:rsidRPr="00000000">
        <w:rPr>
          <w:rtl w:val="0"/>
        </w:rPr>
        <w:t xml:space="preserve">Discontinuing of continuous neuromuscular blockade and re-assess ventilator dyssynchrony; re-institute if dyssynchronous</w:t>
      </w:r>
    </w:p>
    <w:p w:rsidR="00000000" w:rsidDel="00000000" w:rsidP="00000000" w:rsidRDefault="00000000" w:rsidRPr="00000000" w14:paraId="00000183">
      <w:pPr>
        <w:numPr>
          <w:ilvl w:val="3"/>
          <w:numId w:val="9"/>
        </w:numPr>
        <w:ind w:left="2880" w:hanging="360"/>
        <w:rPr/>
      </w:pPr>
      <w:r w:rsidDel="00000000" w:rsidR="00000000" w:rsidRPr="00000000">
        <w:rPr>
          <w:rtl w:val="0"/>
        </w:rPr>
        <w:t xml:space="preserve">Return to supine ventilation when following criteria are met:</w:t>
      </w:r>
    </w:p>
    <w:p w:rsidR="00000000" w:rsidDel="00000000" w:rsidP="00000000" w:rsidRDefault="00000000" w:rsidRPr="00000000" w14:paraId="00000184">
      <w:pPr>
        <w:numPr>
          <w:ilvl w:val="4"/>
          <w:numId w:val="9"/>
        </w:numPr>
        <w:ind w:left="3600" w:hanging="360"/>
      </w:pPr>
      <w:r w:rsidDel="00000000" w:rsidR="00000000" w:rsidRPr="00000000">
        <w:rPr>
          <w:rtl w:val="0"/>
        </w:rPr>
        <w:t xml:space="preserve">Ppl &lt; 25</w:t>
      </w:r>
    </w:p>
    <w:p w:rsidR="00000000" w:rsidDel="00000000" w:rsidP="00000000" w:rsidRDefault="00000000" w:rsidRPr="00000000" w14:paraId="00000185">
      <w:pPr>
        <w:numPr>
          <w:ilvl w:val="4"/>
          <w:numId w:val="9"/>
        </w:numPr>
        <w:ind w:left="3600" w:hanging="360"/>
      </w:pPr>
      <w:r w:rsidDel="00000000" w:rsidR="00000000" w:rsidRPr="00000000">
        <w:rPr>
          <w:rtl w:val="0"/>
        </w:rPr>
        <w:t xml:space="preserve">FiO2 &lt; 50%</w:t>
      </w:r>
    </w:p>
    <w:p w:rsidR="00000000" w:rsidDel="00000000" w:rsidP="00000000" w:rsidRDefault="00000000" w:rsidRPr="00000000" w14:paraId="00000186">
      <w:pPr>
        <w:numPr>
          <w:ilvl w:val="4"/>
          <w:numId w:val="9"/>
        </w:numPr>
        <w:ind w:left="3600" w:hanging="360"/>
      </w:pPr>
      <w:r w:rsidDel="00000000" w:rsidR="00000000" w:rsidRPr="00000000">
        <w:rPr>
          <w:rtl w:val="0"/>
        </w:rPr>
        <w:t xml:space="preserve">pH &gt; 7.3</w:t>
      </w:r>
    </w:p>
    <w:p w:rsidR="00000000" w:rsidDel="00000000" w:rsidP="00000000" w:rsidRDefault="00000000" w:rsidRPr="00000000" w14:paraId="00000187">
      <w:pPr>
        <w:numPr>
          <w:ilvl w:val="4"/>
          <w:numId w:val="9"/>
        </w:numPr>
        <w:ind w:left="3600" w:hanging="360"/>
      </w:pPr>
      <w:r w:rsidDel="00000000" w:rsidR="00000000" w:rsidRPr="00000000">
        <w:rPr>
          <w:rtl w:val="0"/>
        </w:rPr>
        <w:t xml:space="preserve">P:F &gt; 200</w:t>
      </w:r>
    </w:p>
    <w:p w:rsidR="00000000" w:rsidDel="00000000" w:rsidP="00000000" w:rsidRDefault="00000000" w:rsidRPr="00000000" w14:paraId="00000188">
      <w:pPr>
        <w:numPr>
          <w:ilvl w:val="2"/>
          <w:numId w:val="9"/>
        </w:numPr>
        <w:ind w:left="2160" w:hanging="360"/>
        <w:rPr>
          <w:u w:val="none"/>
        </w:rPr>
      </w:pPr>
      <w:r w:rsidDel="00000000" w:rsidR="00000000" w:rsidRPr="00000000">
        <w:rPr>
          <w:rtl w:val="0"/>
        </w:rPr>
        <w:t xml:space="preserve">Repositioning and skin care while proned: </w:t>
      </w:r>
    </w:p>
    <w:p w:rsidR="00000000" w:rsidDel="00000000" w:rsidP="00000000" w:rsidRDefault="00000000" w:rsidRPr="00000000" w14:paraId="00000189">
      <w:pPr>
        <w:numPr>
          <w:ilvl w:val="3"/>
          <w:numId w:val="9"/>
        </w:numPr>
        <w:ind w:left="2880" w:hanging="360"/>
        <w:rPr/>
      </w:pPr>
      <w:r w:rsidDel="00000000" w:rsidR="00000000" w:rsidRPr="00000000">
        <w:rPr>
          <w:rtl w:val="0"/>
        </w:rPr>
        <w:t xml:space="preserve">Currently we recommend continuing proning as per the MICU proning protocol. This may change in the future depending on availability of PPE and staffing.</w:t>
      </w:r>
    </w:p>
    <w:p w:rsidR="00000000" w:rsidDel="00000000" w:rsidP="00000000" w:rsidRDefault="00000000" w:rsidRPr="00000000" w14:paraId="0000018A">
      <w:pPr>
        <w:numPr>
          <w:ilvl w:val="1"/>
          <w:numId w:val="9"/>
        </w:numPr>
        <w:ind w:left="1440" w:hanging="360"/>
        <w:rPr/>
      </w:pPr>
      <w:r w:rsidDel="00000000" w:rsidR="00000000" w:rsidRPr="00000000">
        <w:rPr>
          <w:b w:val="1"/>
          <w:rtl w:val="0"/>
        </w:rPr>
        <w:t xml:space="preserve">Escalation if still hypoxic:</w:t>
      </w:r>
    </w:p>
    <w:p w:rsidR="00000000" w:rsidDel="00000000" w:rsidP="00000000" w:rsidRDefault="00000000" w:rsidRPr="00000000" w14:paraId="0000018B">
      <w:pPr>
        <w:numPr>
          <w:ilvl w:val="2"/>
          <w:numId w:val="9"/>
        </w:numPr>
        <w:ind w:left="2160" w:hanging="360"/>
        <w:rPr/>
      </w:pPr>
      <w:r w:rsidDel="00000000" w:rsidR="00000000" w:rsidRPr="00000000">
        <w:rPr>
          <w:rtl w:val="0"/>
        </w:rPr>
        <w:t xml:space="preserve">If hypoxia (PaO2 &lt; 55 with FiO2 &gt; 75%) persists after proning; then initiate continuous inhaled epoprostenol (see </w:t>
      </w:r>
      <w:hyperlink w:anchor="_kx686gedgtzg">
        <w:r w:rsidDel="00000000" w:rsidR="00000000" w:rsidRPr="00000000">
          <w:rPr>
            <w:color w:val="1155cc"/>
            <w:u w:val="single"/>
            <w:rtl w:val="0"/>
          </w:rPr>
          <w:t xml:space="preserve">“COVID-19 Therapies and Clinical Trials” chapter</w:t>
        </w:r>
      </w:hyperlink>
      <w:r w:rsidDel="00000000" w:rsidR="00000000" w:rsidRPr="00000000">
        <w:rPr>
          <w:rtl w:val="0"/>
        </w:rPr>
        <w:t xml:space="preserve">).</w:t>
      </w:r>
    </w:p>
    <w:p w:rsidR="00000000" w:rsidDel="00000000" w:rsidP="00000000" w:rsidRDefault="00000000" w:rsidRPr="00000000" w14:paraId="0000018C">
      <w:pPr>
        <w:numPr>
          <w:ilvl w:val="2"/>
          <w:numId w:val="9"/>
        </w:numPr>
        <w:ind w:left="2160" w:hanging="360"/>
        <w:rPr/>
      </w:pPr>
      <w:r w:rsidDel="00000000" w:rsidR="00000000" w:rsidRPr="00000000">
        <w:rPr>
          <w:rtl w:val="0"/>
        </w:rPr>
        <w:t xml:space="preserve">If FiO2 &gt; 75% despite above, recommend consultation with ECMO team (see </w:t>
      </w:r>
      <w:hyperlink w:anchor="_24j39tc7pjup">
        <w:r w:rsidDel="00000000" w:rsidR="00000000" w:rsidRPr="00000000">
          <w:rPr>
            <w:color w:val="1155cc"/>
            <w:u w:val="single"/>
            <w:rtl w:val="0"/>
          </w:rPr>
          <w:t xml:space="preserve">“ECMO consultation” section</w:t>
        </w:r>
      </w:hyperlink>
      <w:r w:rsidDel="00000000" w:rsidR="00000000" w:rsidRPr="00000000">
        <w:rPr>
          <w:rtl w:val="0"/>
        </w:rPr>
        <w:t xml:space="preserve"> of this chapter).</w:t>
      </w:r>
    </w:p>
    <w:p w:rsidR="00000000" w:rsidDel="00000000" w:rsidP="00000000" w:rsidRDefault="00000000" w:rsidRPr="00000000" w14:paraId="0000018D">
      <w:pPr>
        <w:ind w:left="1440" w:firstLine="0"/>
        <w:rPr/>
      </w:pPr>
      <w:r w:rsidDel="00000000" w:rsidR="00000000" w:rsidRPr="00000000">
        <w:rPr>
          <w:rtl w:val="0"/>
        </w:rPr>
        <w:t xml:space="preserve"> </w:t>
      </w:r>
    </w:p>
    <w:p w:rsidR="00000000" w:rsidDel="00000000" w:rsidP="00000000" w:rsidRDefault="00000000" w:rsidRPr="00000000" w14:paraId="0000018E">
      <w:pPr>
        <w:pStyle w:val="Heading2"/>
        <w:numPr>
          <w:ilvl w:val="0"/>
          <w:numId w:val="9"/>
        </w:numPr>
        <w:spacing w:after="0" w:afterAutospacing="0"/>
        <w:ind w:left="720" w:hanging="360"/>
        <w:rPr>
          <w:sz w:val="32"/>
          <w:szCs w:val="32"/>
        </w:rPr>
      </w:pPr>
      <w:bookmarkStart w:colFirst="0" w:colLast="0" w:name="_24j39tc7pjup" w:id="19"/>
      <w:bookmarkEnd w:id="19"/>
      <w:r w:rsidDel="00000000" w:rsidR="00000000" w:rsidRPr="00000000">
        <w:rPr>
          <w:rtl w:val="0"/>
        </w:rPr>
        <w:t xml:space="preserve">ECMO consultation</w:t>
      </w:r>
    </w:p>
    <w:p w:rsidR="00000000" w:rsidDel="00000000" w:rsidP="00000000" w:rsidRDefault="00000000" w:rsidRPr="00000000" w14:paraId="0000018F">
      <w:pPr>
        <w:numPr>
          <w:ilvl w:val="1"/>
          <w:numId w:val="9"/>
        </w:numPr>
        <w:ind w:left="1440" w:hanging="360"/>
        <w:rPr/>
      </w:pPr>
      <w:r w:rsidDel="00000000" w:rsidR="00000000" w:rsidRPr="00000000">
        <w:rPr>
          <w:b w:val="1"/>
          <w:rtl w:val="0"/>
        </w:rPr>
        <w:t xml:space="preserve">Refractory Hypoxemia:</w:t>
      </w:r>
    </w:p>
    <w:p w:rsidR="00000000" w:rsidDel="00000000" w:rsidP="00000000" w:rsidRDefault="00000000" w:rsidRPr="00000000" w14:paraId="00000190">
      <w:pPr>
        <w:numPr>
          <w:ilvl w:val="2"/>
          <w:numId w:val="9"/>
        </w:numPr>
        <w:ind w:left="2160" w:hanging="360"/>
        <w:rPr>
          <w:u w:val="none"/>
        </w:rPr>
      </w:pPr>
      <w:r w:rsidDel="00000000" w:rsidR="00000000" w:rsidRPr="00000000">
        <w:rPr>
          <w:rtl w:val="0"/>
        </w:rPr>
        <w:t xml:space="preserve">If despite PEEP optimization, paralysis, prone ventilation, optimizing volume status, pulmonary vasodilators (when available) the patient meets the following criteria, then consider ECMO consult (</w:t>
      </w:r>
      <w:r w:rsidDel="00000000" w:rsidR="00000000" w:rsidRPr="00000000">
        <w:rPr>
          <w:rtl w:val="0"/>
        </w:rPr>
        <w:t xml:space="preserve">pager 35010</w:t>
      </w:r>
      <w:r w:rsidDel="00000000" w:rsidR="00000000" w:rsidRPr="00000000">
        <w:rPr>
          <w:rtl w:val="0"/>
        </w:rPr>
        <w:t xml:space="preserve">):</w:t>
      </w:r>
    </w:p>
    <w:p w:rsidR="00000000" w:rsidDel="00000000" w:rsidP="00000000" w:rsidRDefault="00000000" w:rsidRPr="00000000" w14:paraId="00000191">
      <w:pPr>
        <w:numPr>
          <w:ilvl w:val="4"/>
          <w:numId w:val="9"/>
        </w:numPr>
        <w:ind w:left="3600" w:hanging="360"/>
        <w:rPr/>
      </w:pPr>
      <w:r w:rsidDel="00000000" w:rsidR="00000000" w:rsidRPr="00000000">
        <w:rPr>
          <w:rtl w:val="0"/>
        </w:rPr>
        <w:t xml:space="preserve">Ppl &gt; 30</w:t>
      </w:r>
    </w:p>
    <w:p w:rsidR="00000000" w:rsidDel="00000000" w:rsidP="00000000" w:rsidRDefault="00000000" w:rsidRPr="00000000" w14:paraId="00000192">
      <w:pPr>
        <w:numPr>
          <w:ilvl w:val="4"/>
          <w:numId w:val="9"/>
        </w:numPr>
        <w:ind w:left="3600" w:hanging="360"/>
        <w:rPr>
          <w:u w:val="none"/>
        </w:rPr>
      </w:pPr>
      <w:r w:rsidDel="00000000" w:rsidR="00000000" w:rsidRPr="00000000">
        <w:rPr>
          <w:rtl w:val="0"/>
        </w:rPr>
        <w:t xml:space="preserve">FiO2 &gt; 75%</w:t>
      </w:r>
    </w:p>
    <w:p w:rsidR="00000000" w:rsidDel="00000000" w:rsidP="00000000" w:rsidRDefault="00000000" w:rsidRPr="00000000" w14:paraId="00000193">
      <w:pPr>
        <w:numPr>
          <w:ilvl w:val="4"/>
          <w:numId w:val="9"/>
        </w:numPr>
        <w:ind w:left="3600" w:hanging="360"/>
        <w:rPr>
          <w:u w:val="none"/>
        </w:rPr>
      </w:pPr>
      <w:r w:rsidDel="00000000" w:rsidR="00000000" w:rsidRPr="00000000">
        <w:rPr>
          <w:rtl w:val="0"/>
        </w:rPr>
        <w:t xml:space="preserve">P:F &lt; 80</w:t>
      </w:r>
    </w:p>
    <w:p w:rsidR="00000000" w:rsidDel="00000000" w:rsidP="00000000" w:rsidRDefault="00000000" w:rsidRPr="00000000" w14:paraId="00000194">
      <w:pPr>
        <w:numPr>
          <w:ilvl w:val="1"/>
          <w:numId w:val="9"/>
        </w:numPr>
        <w:ind w:left="1440" w:hanging="360"/>
        <w:rPr/>
      </w:pPr>
      <w:r w:rsidDel="00000000" w:rsidR="00000000" w:rsidRPr="00000000">
        <w:rPr>
          <w:b w:val="1"/>
          <w:rtl w:val="0"/>
        </w:rPr>
        <w:t xml:space="preserve">Candidacy:</w:t>
      </w:r>
    </w:p>
    <w:p w:rsidR="00000000" w:rsidDel="00000000" w:rsidP="00000000" w:rsidRDefault="00000000" w:rsidRPr="00000000" w14:paraId="00000195">
      <w:pPr>
        <w:numPr>
          <w:ilvl w:val="2"/>
          <w:numId w:val="9"/>
        </w:numPr>
        <w:ind w:left="2160" w:hanging="360"/>
        <w:rPr>
          <w:u w:val="none"/>
        </w:rPr>
      </w:pPr>
      <w:r w:rsidDel="00000000" w:rsidR="00000000" w:rsidRPr="00000000">
        <w:rPr>
          <w:rtl w:val="0"/>
        </w:rPr>
        <w:t xml:space="preserve">Final ECMO guidelines for COVID-19 patients remain </w:t>
      </w:r>
      <w:commentRangeStart w:id="14"/>
      <w:r w:rsidDel="00000000" w:rsidR="00000000" w:rsidRPr="00000000">
        <w:rPr>
          <w:rtl w:val="0"/>
        </w:rPr>
        <w:t xml:space="preserve">under development</w:t>
      </w:r>
      <w:commentRangeEnd w:id="14"/>
      <w:r w:rsidDel="00000000" w:rsidR="00000000" w:rsidRPr="00000000">
        <w:commentReference w:id="14"/>
      </w:r>
      <w:r w:rsidDel="00000000" w:rsidR="00000000" w:rsidRPr="00000000">
        <w:rPr>
          <w:rtl w:val="0"/>
        </w:rPr>
        <w:t xml:space="preserve">. Examples of common considerations include:</w:t>
      </w:r>
      <w:r w:rsidDel="00000000" w:rsidR="00000000" w:rsidRPr="00000000">
        <w:rPr>
          <w:rtl w:val="0"/>
        </w:rPr>
      </w:r>
    </w:p>
    <w:p w:rsidR="00000000" w:rsidDel="00000000" w:rsidP="00000000" w:rsidRDefault="00000000" w:rsidRPr="00000000" w14:paraId="00000196">
      <w:pPr>
        <w:numPr>
          <w:ilvl w:val="3"/>
          <w:numId w:val="9"/>
        </w:numPr>
        <w:ind w:left="2880" w:hanging="360"/>
        <w:rPr>
          <w:u w:val="none"/>
        </w:rPr>
      </w:pPr>
      <w:r w:rsidDel="00000000" w:rsidR="00000000" w:rsidRPr="00000000">
        <w:rPr>
          <w:rtl w:val="0"/>
        </w:rPr>
        <w:t xml:space="preserve">Patient age &lt; 65</w:t>
      </w:r>
    </w:p>
    <w:p w:rsidR="00000000" w:rsidDel="00000000" w:rsidP="00000000" w:rsidRDefault="00000000" w:rsidRPr="00000000" w14:paraId="00000197">
      <w:pPr>
        <w:numPr>
          <w:ilvl w:val="3"/>
          <w:numId w:val="9"/>
        </w:numPr>
        <w:ind w:left="2880" w:hanging="360"/>
        <w:rPr>
          <w:u w:val="none"/>
        </w:rPr>
      </w:pPr>
      <w:r w:rsidDel="00000000" w:rsidR="00000000" w:rsidRPr="00000000">
        <w:rPr>
          <w:rtl w:val="0"/>
        </w:rPr>
        <w:t xml:space="preserve">Mechanical ventilation duration &lt; 7 days</w:t>
      </w:r>
    </w:p>
    <w:p w:rsidR="00000000" w:rsidDel="00000000" w:rsidP="00000000" w:rsidRDefault="00000000" w:rsidRPr="00000000" w14:paraId="00000198">
      <w:pPr>
        <w:numPr>
          <w:ilvl w:val="3"/>
          <w:numId w:val="9"/>
        </w:numPr>
        <w:ind w:left="2880" w:hanging="360"/>
        <w:rPr>
          <w:u w:val="none"/>
        </w:rPr>
      </w:pPr>
      <w:r w:rsidDel="00000000" w:rsidR="00000000" w:rsidRPr="00000000">
        <w:rPr>
          <w:rtl w:val="0"/>
        </w:rPr>
        <w:t xml:space="preserve">BMI &lt; 35 and patient body weight &lt; 150 kg</w:t>
      </w:r>
    </w:p>
    <w:p w:rsidR="00000000" w:rsidDel="00000000" w:rsidP="00000000" w:rsidRDefault="00000000" w:rsidRPr="00000000" w14:paraId="00000199">
      <w:pPr>
        <w:numPr>
          <w:ilvl w:val="3"/>
          <w:numId w:val="9"/>
        </w:numPr>
        <w:ind w:left="2880" w:hanging="360"/>
        <w:rPr>
          <w:u w:val="none"/>
        </w:rPr>
      </w:pPr>
      <w:r w:rsidDel="00000000" w:rsidR="00000000" w:rsidRPr="00000000">
        <w:rPr>
          <w:rtl w:val="0"/>
        </w:rPr>
        <w:t xml:space="preserve">CrCl &gt; 30</w:t>
      </w:r>
    </w:p>
    <w:p w:rsidR="00000000" w:rsidDel="00000000" w:rsidP="00000000" w:rsidRDefault="00000000" w:rsidRPr="00000000" w14:paraId="0000019A">
      <w:pPr>
        <w:numPr>
          <w:ilvl w:val="3"/>
          <w:numId w:val="9"/>
        </w:numPr>
        <w:ind w:left="2880" w:hanging="360"/>
        <w:rPr>
          <w:u w:val="none"/>
        </w:rPr>
      </w:pPr>
      <w:r w:rsidDel="00000000" w:rsidR="00000000" w:rsidRPr="00000000">
        <w:rPr>
          <w:rtl w:val="0"/>
        </w:rPr>
        <w:t xml:space="preserve">No multiorgan failure or high grade shock (can be on single pressor; norepinephrine &lt; 15 mcg/min)</w:t>
      </w:r>
    </w:p>
    <w:p w:rsidR="00000000" w:rsidDel="00000000" w:rsidP="00000000" w:rsidRDefault="00000000" w:rsidRPr="00000000" w14:paraId="0000019B">
      <w:pPr>
        <w:numPr>
          <w:ilvl w:val="3"/>
          <w:numId w:val="9"/>
        </w:numPr>
        <w:ind w:left="2880" w:hanging="360"/>
        <w:rPr>
          <w:u w:val="none"/>
        </w:rPr>
      </w:pPr>
      <w:r w:rsidDel="00000000" w:rsidR="00000000" w:rsidRPr="00000000">
        <w:rPr>
          <w:rtl w:val="0"/>
        </w:rPr>
        <w:t xml:space="preserve">No active solid or liquid malignancy</w:t>
      </w:r>
    </w:p>
    <w:p w:rsidR="00000000" w:rsidDel="00000000" w:rsidP="00000000" w:rsidRDefault="00000000" w:rsidRPr="00000000" w14:paraId="0000019C">
      <w:pPr>
        <w:numPr>
          <w:ilvl w:val="3"/>
          <w:numId w:val="9"/>
        </w:numPr>
        <w:ind w:left="2880" w:hanging="360"/>
        <w:rPr>
          <w:u w:val="none"/>
        </w:rPr>
      </w:pPr>
      <w:r w:rsidDel="00000000" w:rsidR="00000000" w:rsidRPr="00000000">
        <w:rPr>
          <w:rtl w:val="0"/>
        </w:rPr>
        <w:t xml:space="preserve">Absolute neutrophil count &gt; 500</w:t>
      </w:r>
    </w:p>
    <w:p w:rsidR="00000000" w:rsidDel="00000000" w:rsidP="00000000" w:rsidRDefault="00000000" w:rsidRPr="00000000" w14:paraId="0000019D">
      <w:pPr>
        <w:numPr>
          <w:ilvl w:val="3"/>
          <w:numId w:val="9"/>
        </w:numPr>
        <w:ind w:left="2880" w:hanging="360"/>
        <w:rPr>
          <w:u w:val="none"/>
        </w:rPr>
      </w:pPr>
      <w:r w:rsidDel="00000000" w:rsidR="00000000" w:rsidRPr="00000000">
        <w:rPr>
          <w:rtl w:val="0"/>
        </w:rPr>
        <w:t xml:space="preserve">Platelets &gt; 50,000</w:t>
      </w:r>
    </w:p>
    <w:p w:rsidR="00000000" w:rsidDel="00000000" w:rsidP="00000000" w:rsidRDefault="00000000" w:rsidRPr="00000000" w14:paraId="0000019E">
      <w:pPr>
        <w:numPr>
          <w:ilvl w:val="3"/>
          <w:numId w:val="9"/>
        </w:numPr>
        <w:ind w:left="2880" w:hanging="360"/>
        <w:rPr>
          <w:u w:val="none"/>
        </w:rPr>
      </w:pPr>
      <w:r w:rsidDel="00000000" w:rsidR="00000000" w:rsidRPr="00000000">
        <w:rPr>
          <w:rtl w:val="0"/>
        </w:rPr>
        <w:t xml:space="preserve">Able to tolerate anticoagulation on initiation (no active hemorrhage)</w:t>
      </w:r>
    </w:p>
    <w:p w:rsidR="00000000" w:rsidDel="00000000" w:rsidP="00000000" w:rsidRDefault="00000000" w:rsidRPr="00000000" w14:paraId="0000019F">
      <w:pPr>
        <w:numPr>
          <w:ilvl w:val="3"/>
          <w:numId w:val="9"/>
        </w:numPr>
        <w:ind w:left="2880" w:hanging="360"/>
        <w:rPr>
          <w:u w:val="none"/>
        </w:rPr>
      </w:pPr>
      <w:r w:rsidDel="00000000" w:rsidR="00000000" w:rsidRPr="00000000">
        <w:rPr>
          <w:rtl w:val="0"/>
        </w:rPr>
        <w:t xml:space="preserve">No evidence of irreversible neurological injury</w:t>
      </w:r>
    </w:p>
    <w:p w:rsidR="00000000" w:rsidDel="00000000" w:rsidP="00000000" w:rsidRDefault="00000000" w:rsidRPr="00000000" w14:paraId="000001A0">
      <w:pPr>
        <w:numPr>
          <w:ilvl w:val="3"/>
          <w:numId w:val="9"/>
        </w:numPr>
        <w:ind w:left="2880" w:hanging="360"/>
        <w:rPr>
          <w:u w:val="none"/>
        </w:rPr>
      </w:pPr>
      <w:r w:rsidDel="00000000" w:rsidR="00000000" w:rsidRPr="00000000">
        <w:rPr>
          <w:rtl w:val="0"/>
        </w:rPr>
        <w:t xml:space="preserve">Able to perform ADLs at baseline prior to illness</w:t>
      </w:r>
    </w:p>
    <w:p w:rsidR="00000000" w:rsidDel="00000000" w:rsidP="00000000" w:rsidRDefault="00000000" w:rsidRPr="00000000" w14:paraId="000001A1">
      <w:pPr>
        <w:ind w:left="2160" w:firstLine="0"/>
        <w:rPr/>
      </w:pPr>
      <w:r w:rsidDel="00000000" w:rsidR="00000000" w:rsidRPr="00000000">
        <w:rPr>
          <w:rtl w:val="0"/>
        </w:rPr>
      </w:r>
    </w:p>
    <w:p w:rsidR="00000000" w:rsidDel="00000000" w:rsidP="00000000" w:rsidRDefault="00000000" w:rsidRPr="00000000" w14:paraId="000001A2">
      <w:pPr>
        <w:pStyle w:val="Heading1"/>
        <w:rPr/>
      </w:pPr>
      <w:bookmarkStart w:colFirst="0" w:colLast="0" w:name="_kx686gedgtzg" w:id="20"/>
      <w:bookmarkEnd w:id="20"/>
      <w:commentRangeStart w:id="15"/>
      <w:commentRangeStart w:id="16"/>
      <w:r w:rsidDel="00000000" w:rsidR="00000000" w:rsidRPr="00000000">
        <w:rPr>
          <w:rtl w:val="0"/>
        </w:rPr>
        <w:t xml:space="preserve">Chapter 3: COVID-19 Therapies and Clinical Trials</w:t>
      </w:r>
    </w:p>
    <w:p w:rsidR="00000000" w:rsidDel="00000000" w:rsidP="00000000" w:rsidRDefault="00000000" w:rsidRPr="00000000" w14:paraId="000001A3">
      <w:pPr>
        <w:rPr>
          <w:i w:val="1"/>
        </w:rPr>
      </w:pPr>
      <w:commentRangeEnd w:id="15"/>
      <w:r w:rsidDel="00000000" w:rsidR="00000000" w:rsidRPr="00000000">
        <w:commentReference w:id="15"/>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1A4">
      <w:pPr>
        <w:pStyle w:val="Heading2"/>
        <w:numPr>
          <w:ilvl w:val="0"/>
          <w:numId w:val="5"/>
        </w:numPr>
        <w:spacing w:after="0" w:afterAutospacing="0"/>
        <w:ind w:left="720" w:hanging="360"/>
      </w:pPr>
      <w:bookmarkStart w:colFirst="0" w:colLast="0" w:name="_cjp7h4q36i0a" w:id="21"/>
      <w:bookmarkEnd w:id="21"/>
      <w:r w:rsidDel="00000000" w:rsidR="00000000" w:rsidRPr="00000000">
        <w:rPr>
          <w:rtl w:val="0"/>
        </w:rPr>
        <w:t xml:space="preserve">Note: </w:t>
      </w:r>
    </w:p>
    <w:p w:rsidR="00000000" w:rsidDel="00000000" w:rsidP="00000000" w:rsidRDefault="00000000" w:rsidRPr="00000000" w14:paraId="000001A5">
      <w:pPr>
        <w:numPr>
          <w:ilvl w:val="1"/>
          <w:numId w:val="5"/>
        </w:numPr>
        <w:ind w:left="1440" w:hanging="360"/>
      </w:pPr>
      <w:r w:rsidDel="00000000" w:rsidR="00000000" w:rsidRPr="00000000">
        <w:rPr>
          <w:i w:val="1"/>
          <w:rtl w:val="0"/>
        </w:rPr>
        <w:t xml:space="preserve">The anti-viral and anti-inflammatory section below written by our critical care group is meant to provide a summary of the literature. This section does not represent the views or recommendations of the BWH Division of Infectious Disease. The separate BWH Infectious Disease guidelines and ID consultation service take precedence over the information from the literature below.</w:t>
      </w:r>
    </w:p>
    <w:p w:rsidR="00000000" w:rsidDel="00000000" w:rsidP="00000000" w:rsidRDefault="00000000" w:rsidRPr="00000000" w14:paraId="000001A6">
      <w:pPr>
        <w:ind w:left="720" w:firstLine="0"/>
        <w:rPr>
          <w:i w:val="1"/>
        </w:rPr>
      </w:pPr>
      <w:r w:rsidDel="00000000" w:rsidR="00000000" w:rsidRPr="00000000">
        <w:rPr>
          <w:rtl w:val="0"/>
        </w:rPr>
      </w:r>
    </w:p>
    <w:p w:rsidR="00000000" w:rsidDel="00000000" w:rsidP="00000000" w:rsidRDefault="00000000" w:rsidRPr="00000000" w14:paraId="000001A7">
      <w:pPr>
        <w:pStyle w:val="Heading2"/>
        <w:numPr>
          <w:ilvl w:val="0"/>
          <w:numId w:val="5"/>
        </w:numPr>
        <w:spacing w:after="0" w:afterAutospacing="0" w:line="240" w:lineRule="auto"/>
        <w:ind w:left="720" w:hanging="360"/>
        <w:rPr/>
      </w:pPr>
      <w:bookmarkStart w:colFirst="0" w:colLast="0" w:name="_hf0jef6dlsvm" w:id="22"/>
      <w:bookmarkEnd w:id="22"/>
      <w:r w:rsidDel="00000000" w:rsidR="00000000" w:rsidRPr="00000000">
        <w:rPr>
          <w:rtl w:val="0"/>
        </w:rPr>
        <w:t xml:space="preserve">Clinical trials </w:t>
      </w:r>
    </w:p>
    <w:p w:rsidR="00000000" w:rsidDel="00000000" w:rsidP="00000000" w:rsidRDefault="00000000" w:rsidRPr="00000000" w14:paraId="000001A8">
      <w:pPr>
        <w:numPr>
          <w:ilvl w:val="1"/>
          <w:numId w:val="5"/>
        </w:numPr>
        <w:spacing w:line="240" w:lineRule="auto"/>
        <w:ind w:left="1440" w:hanging="360"/>
        <w:rPr>
          <w:b w:val="1"/>
          <w:sz w:val="22"/>
          <w:szCs w:val="22"/>
        </w:rPr>
      </w:pPr>
      <w:r w:rsidDel="00000000" w:rsidR="00000000" w:rsidRPr="00000000">
        <w:rPr>
          <w:b w:val="1"/>
          <w:rtl w:val="0"/>
        </w:rPr>
        <w:t xml:space="preserve">Consult Infectious Disease for:</w:t>
      </w:r>
    </w:p>
    <w:p w:rsidR="00000000" w:rsidDel="00000000" w:rsidP="00000000" w:rsidRDefault="00000000" w:rsidRPr="00000000" w14:paraId="000001A9">
      <w:pPr>
        <w:numPr>
          <w:ilvl w:val="2"/>
          <w:numId w:val="5"/>
        </w:numPr>
        <w:spacing w:line="240" w:lineRule="auto"/>
        <w:ind w:left="2160" w:hanging="180"/>
        <w:rPr>
          <w:sz w:val="22"/>
          <w:szCs w:val="22"/>
        </w:rPr>
      </w:pPr>
      <w:r w:rsidDel="00000000" w:rsidR="00000000" w:rsidRPr="00000000">
        <w:rPr>
          <w:rtl w:val="0"/>
        </w:rPr>
        <w:t xml:space="preserve">P</w:t>
      </w:r>
      <w:r w:rsidDel="00000000" w:rsidR="00000000" w:rsidRPr="00000000">
        <w:rPr>
          <w:rtl w:val="0"/>
        </w:rPr>
        <w:t xml:space="preserve">atients with +COVID-19 PCR; and clinical history and any chest imaging suspicious for COVID-19. </w:t>
      </w:r>
    </w:p>
    <w:p w:rsidR="00000000" w:rsidDel="00000000" w:rsidP="00000000" w:rsidRDefault="00000000" w:rsidRPr="00000000" w14:paraId="000001AA">
      <w:pPr>
        <w:numPr>
          <w:ilvl w:val="2"/>
          <w:numId w:val="5"/>
        </w:numPr>
        <w:spacing w:line="240" w:lineRule="auto"/>
        <w:ind w:left="2160" w:hanging="180"/>
        <w:rPr>
          <w:sz w:val="22"/>
          <w:szCs w:val="22"/>
        </w:rPr>
      </w:pPr>
      <w:r w:rsidDel="00000000" w:rsidR="00000000" w:rsidRPr="00000000">
        <w:rPr>
          <w:rtl w:val="0"/>
        </w:rPr>
        <w:t xml:space="preserve">Re-consult if the patient develops ARDS (mechanically ventilated with P/F ratio &lt; 300) or shock/cytokine syndrome. </w:t>
      </w:r>
    </w:p>
    <w:p w:rsidR="00000000" w:rsidDel="00000000" w:rsidP="00000000" w:rsidRDefault="00000000" w:rsidRPr="00000000" w14:paraId="000001AB">
      <w:pPr>
        <w:numPr>
          <w:ilvl w:val="1"/>
          <w:numId w:val="5"/>
        </w:numPr>
        <w:spacing w:line="240" w:lineRule="auto"/>
        <w:ind w:left="1440" w:hanging="360"/>
        <w:rPr>
          <w:b w:val="1"/>
        </w:rPr>
      </w:pPr>
      <w:r w:rsidDel="00000000" w:rsidR="00000000" w:rsidRPr="00000000">
        <w:rPr>
          <w:b w:val="1"/>
          <w:rtl w:val="0"/>
        </w:rPr>
        <w:t xml:space="preserve">Current trials:</w:t>
      </w:r>
    </w:p>
    <w:p w:rsidR="00000000" w:rsidDel="00000000" w:rsidP="00000000" w:rsidRDefault="00000000" w:rsidRPr="00000000" w14:paraId="000001AC">
      <w:pPr>
        <w:numPr>
          <w:ilvl w:val="2"/>
          <w:numId w:val="5"/>
        </w:numPr>
        <w:spacing w:line="240" w:lineRule="auto"/>
        <w:ind w:left="2160" w:hanging="180"/>
      </w:pPr>
      <w:r w:rsidDel="00000000" w:rsidR="00000000" w:rsidRPr="00000000">
        <w:rPr>
          <w:rtl w:val="0"/>
        </w:rPr>
        <w:t xml:space="preserve">ID teams are enrolling for clinical trials of Remdesivir and possibly other antiviral agents.</w:t>
      </w:r>
    </w:p>
    <w:p w:rsidR="00000000" w:rsidDel="00000000" w:rsidP="00000000" w:rsidRDefault="00000000" w:rsidRPr="00000000" w14:paraId="000001AD">
      <w:pPr>
        <w:numPr>
          <w:ilvl w:val="2"/>
          <w:numId w:val="5"/>
        </w:numPr>
        <w:spacing w:line="240" w:lineRule="auto"/>
        <w:ind w:left="2160" w:hanging="180"/>
      </w:pPr>
      <w:r w:rsidDel="00000000" w:rsidR="00000000" w:rsidRPr="00000000">
        <w:rPr>
          <w:rtl w:val="0"/>
        </w:rPr>
        <w:t xml:space="preserve">ID and the PETAL network are coordinating to enroll for clinical trials of host-response modifying therapies (see  </w:t>
      </w:r>
      <w:hyperlink w:anchor="_x05c129ivxrw">
        <w:r w:rsidDel="00000000" w:rsidR="00000000" w:rsidRPr="00000000">
          <w:rPr>
            <w:color w:val="1155cc"/>
            <w:u w:val="single"/>
            <w:rtl w:val="0"/>
          </w:rPr>
          <w:t xml:space="preserve">“Systemic Corticosteroids”</w:t>
        </w:r>
      </w:hyperlink>
      <w:r w:rsidDel="00000000" w:rsidR="00000000" w:rsidRPr="00000000">
        <w:rPr>
          <w:rtl w:val="0"/>
        </w:rPr>
        <w:t xml:space="preserve"> and </w:t>
      </w:r>
      <w:hyperlink w:anchor="_m6l0vgre9d0s">
        <w:r w:rsidDel="00000000" w:rsidR="00000000" w:rsidRPr="00000000">
          <w:rPr>
            <w:color w:val="1155cc"/>
            <w:u w:val="single"/>
            <w:rtl w:val="0"/>
          </w:rPr>
          <w:t xml:space="preserve">“Anti-IL6 agents”</w:t>
        </w:r>
      </w:hyperlink>
      <w:r w:rsidDel="00000000" w:rsidR="00000000" w:rsidRPr="00000000">
        <w:rPr>
          <w:rtl w:val="0"/>
        </w:rPr>
        <w:t xml:space="preserve"> sections of this chapter).</w:t>
      </w:r>
    </w:p>
    <w:p w:rsidR="00000000" w:rsidDel="00000000" w:rsidP="00000000" w:rsidRDefault="00000000" w:rsidRPr="00000000" w14:paraId="000001AE">
      <w:pPr>
        <w:numPr>
          <w:ilvl w:val="1"/>
          <w:numId w:val="5"/>
        </w:numPr>
        <w:spacing w:line="240" w:lineRule="auto"/>
        <w:ind w:left="1440" w:hanging="360"/>
        <w:rPr>
          <w:b w:val="1"/>
        </w:rPr>
      </w:pPr>
      <w:r w:rsidDel="00000000" w:rsidR="00000000" w:rsidRPr="00000000">
        <w:rPr>
          <w:b w:val="1"/>
          <w:rtl w:val="0"/>
        </w:rPr>
        <w:t xml:space="preserve">Monitor for drug-drug interactions:</w:t>
      </w:r>
    </w:p>
    <w:p w:rsidR="00000000" w:rsidDel="00000000" w:rsidP="00000000" w:rsidRDefault="00000000" w:rsidRPr="00000000" w14:paraId="000001AF">
      <w:pPr>
        <w:numPr>
          <w:ilvl w:val="2"/>
          <w:numId w:val="5"/>
        </w:numPr>
        <w:spacing w:line="240" w:lineRule="auto"/>
        <w:ind w:left="2160" w:hanging="180"/>
      </w:pPr>
      <w:r w:rsidDel="00000000" w:rsidR="00000000" w:rsidRPr="00000000">
        <w:rPr>
          <w:rtl w:val="0"/>
        </w:rPr>
        <w:t xml:space="preserve">Patients may arrive at the ICU already enrolled in a COVID-19 clinical trial.  Verify that ICU treatment regimen does not add harmful drug interactions with study agents.</w:t>
      </w:r>
    </w:p>
    <w:p w:rsidR="00000000" w:rsidDel="00000000" w:rsidP="00000000" w:rsidRDefault="00000000" w:rsidRPr="00000000" w14:paraId="000001B0">
      <w:pPr>
        <w:spacing w:line="240" w:lineRule="auto"/>
        <w:ind w:left="0" w:firstLine="0"/>
        <w:rPr/>
      </w:pPr>
      <w:r w:rsidDel="00000000" w:rsidR="00000000" w:rsidRPr="00000000">
        <w:rPr>
          <w:rtl w:val="0"/>
        </w:rPr>
      </w:r>
    </w:p>
    <w:p w:rsidR="00000000" w:rsidDel="00000000" w:rsidP="00000000" w:rsidRDefault="00000000" w:rsidRPr="00000000" w14:paraId="000001B1">
      <w:pPr>
        <w:pStyle w:val="Heading2"/>
        <w:numPr>
          <w:ilvl w:val="0"/>
          <w:numId w:val="5"/>
        </w:numPr>
        <w:spacing w:after="0" w:afterAutospacing="0" w:line="240" w:lineRule="auto"/>
        <w:ind w:left="720" w:hanging="360"/>
        <w:rPr/>
      </w:pPr>
      <w:bookmarkStart w:colFirst="0" w:colLast="0" w:name="_8vhrbtln428m" w:id="23"/>
      <w:bookmarkEnd w:id="23"/>
      <w:r w:rsidDel="00000000" w:rsidR="00000000" w:rsidRPr="00000000">
        <w:rPr>
          <w:rtl w:val="0"/>
        </w:rPr>
        <w:t xml:space="preserve">Antibiotic stewardship</w:t>
      </w:r>
    </w:p>
    <w:p w:rsidR="00000000" w:rsidDel="00000000" w:rsidP="00000000" w:rsidRDefault="00000000" w:rsidRPr="00000000" w14:paraId="000001B2">
      <w:pPr>
        <w:numPr>
          <w:ilvl w:val="1"/>
          <w:numId w:val="5"/>
        </w:numPr>
        <w:spacing w:line="240" w:lineRule="auto"/>
        <w:ind w:left="1440" w:hanging="360"/>
        <w:rPr>
          <w:b w:val="1"/>
        </w:rPr>
      </w:pPr>
      <w:r w:rsidDel="00000000" w:rsidR="00000000" w:rsidRPr="00000000">
        <w:rPr>
          <w:b w:val="1"/>
          <w:rtl w:val="0"/>
        </w:rPr>
        <w:t xml:space="preserve">Antibiotic choice:</w:t>
      </w:r>
    </w:p>
    <w:p w:rsidR="00000000" w:rsidDel="00000000" w:rsidP="00000000" w:rsidRDefault="00000000" w:rsidRPr="00000000" w14:paraId="000001B3">
      <w:pPr>
        <w:numPr>
          <w:ilvl w:val="2"/>
          <w:numId w:val="5"/>
        </w:numPr>
        <w:spacing w:line="240" w:lineRule="auto"/>
        <w:ind w:left="2160" w:hanging="180"/>
        <w:rPr/>
      </w:pPr>
      <w:r w:rsidDel="00000000" w:rsidR="00000000" w:rsidRPr="00000000">
        <w:rPr>
          <w:rtl w:val="0"/>
        </w:rPr>
        <w:t xml:space="preserve">Antibiotics should reflect IDSA guidelines, presumed source, and MDRO risk. For a presumed pulmonary source: </w:t>
      </w:r>
    </w:p>
    <w:p w:rsidR="00000000" w:rsidDel="00000000" w:rsidP="00000000" w:rsidRDefault="00000000" w:rsidRPr="00000000" w14:paraId="000001B4">
      <w:pPr>
        <w:numPr>
          <w:ilvl w:val="3"/>
          <w:numId w:val="5"/>
        </w:numPr>
        <w:spacing w:line="240" w:lineRule="auto"/>
        <w:ind w:left="2880" w:hanging="360"/>
        <w:rPr/>
      </w:pPr>
      <w:r w:rsidDel="00000000" w:rsidR="00000000" w:rsidRPr="00000000">
        <w:rPr>
          <w:rtl w:val="0"/>
        </w:rPr>
        <w:t xml:space="preserve">Without risk factors for MRSA or Pseudomonas (i.e. living in community, no prior MDROs): </w:t>
      </w:r>
    </w:p>
    <w:p w:rsidR="00000000" w:rsidDel="00000000" w:rsidP="00000000" w:rsidRDefault="00000000" w:rsidRPr="00000000" w14:paraId="000001B5">
      <w:pPr>
        <w:numPr>
          <w:ilvl w:val="4"/>
          <w:numId w:val="5"/>
        </w:numPr>
        <w:spacing w:line="240" w:lineRule="auto"/>
        <w:ind w:left="3600" w:hanging="360"/>
        <w:rPr/>
      </w:pPr>
      <w:r w:rsidDel="00000000" w:rsidR="00000000" w:rsidRPr="00000000">
        <w:rPr>
          <w:rtl w:val="0"/>
        </w:rPr>
        <w:t xml:space="preserve">Ceftriaxone +</w:t>
      </w:r>
      <w:r w:rsidDel="00000000" w:rsidR="00000000" w:rsidRPr="00000000">
        <w:rPr>
          <w:i w:val="1"/>
          <w:rtl w:val="0"/>
        </w:rPr>
        <w:t xml:space="preserve"> </w:t>
      </w:r>
      <w:r w:rsidDel="00000000" w:rsidR="00000000" w:rsidRPr="00000000">
        <w:rPr>
          <w:rtl w:val="0"/>
        </w:rPr>
        <w:t xml:space="preserve">Azithromycin  </w:t>
      </w:r>
    </w:p>
    <w:p w:rsidR="00000000" w:rsidDel="00000000" w:rsidP="00000000" w:rsidRDefault="00000000" w:rsidRPr="00000000" w14:paraId="000001B6">
      <w:pPr>
        <w:numPr>
          <w:ilvl w:val="3"/>
          <w:numId w:val="5"/>
        </w:numPr>
        <w:spacing w:line="240" w:lineRule="auto"/>
        <w:ind w:left="2880" w:hanging="360"/>
        <w:rPr/>
      </w:pPr>
      <w:r w:rsidDel="00000000" w:rsidR="00000000" w:rsidRPr="00000000">
        <w:rPr>
          <w:rtl w:val="0"/>
        </w:rPr>
        <w:t xml:space="preserve">With risk factors for MRSA or Pseudomonas (i.e. chronic hospitalization, prior MDR infections): </w:t>
      </w:r>
    </w:p>
    <w:p w:rsidR="00000000" w:rsidDel="00000000" w:rsidP="00000000" w:rsidRDefault="00000000" w:rsidRPr="00000000" w14:paraId="000001B7">
      <w:pPr>
        <w:numPr>
          <w:ilvl w:val="4"/>
          <w:numId w:val="5"/>
        </w:numPr>
        <w:spacing w:line="240" w:lineRule="auto"/>
        <w:ind w:left="3600" w:hanging="360"/>
      </w:pPr>
      <w:r w:rsidDel="00000000" w:rsidR="00000000" w:rsidRPr="00000000">
        <w:rPr>
          <w:rtl w:val="0"/>
        </w:rPr>
        <w:t xml:space="preserve">Vancomycin </w:t>
      </w:r>
      <w:r w:rsidDel="00000000" w:rsidR="00000000" w:rsidRPr="00000000">
        <w:rPr>
          <w:rtl w:val="0"/>
        </w:rPr>
        <w:t xml:space="preserve">+</w:t>
      </w:r>
      <w:r w:rsidDel="00000000" w:rsidR="00000000" w:rsidRPr="00000000">
        <w:rPr>
          <w:i w:val="1"/>
          <w:rtl w:val="0"/>
        </w:rPr>
        <w:t xml:space="preserve"> </w:t>
      </w:r>
      <w:r w:rsidDel="00000000" w:rsidR="00000000" w:rsidRPr="00000000">
        <w:rPr>
          <w:rtl w:val="0"/>
        </w:rPr>
        <w:t xml:space="preserve">Cefepime, and consider Ciprofloxacin if high concern for Pseudomonas</w:t>
      </w:r>
    </w:p>
    <w:p w:rsidR="00000000" w:rsidDel="00000000" w:rsidP="00000000" w:rsidRDefault="00000000" w:rsidRPr="00000000" w14:paraId="000001B8">
      <w:pPr>
        <w:numPr>
          <w:ilvl w:val="3"/>
          <w:numId w:val="5"/>
        </w:numPr>
        <w:spacing w:line="240" w:lineRule="auto"/>
        <w:ind w:left="2880" w:hanging="360"/>
        <w:rPr/>
      </w:pPr>
      <w:r w:rsidDel="00000000" w:rsidR="00000000" w:rsidRPr="00000000">
        <w:rPr>
          <w:rtl w:val="0"/>
        </w:rPr>
        <w:t xml:space="preserve">See special dispensations for oncology patients in </w:t>
      </w:r>
      <w:hyperlink w:anchor="_aayfijcxre19">
        <w:r w:rsidDel="00000000" w:rsidR="00000000" w:rsidRPr="00000000">
          <w:rPr>
            <w:color w:val="1155cc"/>
            <w:u w:val="single"/>
            <w:rtl w:val="0"/>
          </w:rPr>
          <w:t xml:space="preserve">“Considerations for Oncology Patients” section</w:t>
        </w:r>
      </w:hyperlink>
      <w:r w:rsidDel="00000000" w:rsidR="00000000" w:rsidRPr="00000000">
        <w:rPr>
          <w:rtl w:val="0"/>
        </w:rPr>
        <w:t xml:space="preserve"> within </w:t>
      </w:r>
      <w:hyperlink w:anchor="_l3i6lcz3jr27">
        <w:r w:rsidDel="00000000" w:rsidR="00000000" w:rsidRPr="00000000">
          <w:rPr>
            <w:color w:val="1155cc"/>
            <w:u w:val="single"/>
            <w:rtl w:val="0"/>
          </w:rPr>
          <w:t xml:space="preserve">“Other Guidance” chapter</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B9">
      <w:pPr>
        <w:numPr>
          <w:ilvl w:val="1"/>
          <w:numId w:val="5"/>
        </w:numPr>
        <w:spacing w:line="240" w:lineRule="auto"/>
        <w:ind w:left="1440" w:hanging="360"/>
        <w:rPr>
          <w:b w:val="1"/>
        </w:rPr>
      </w:pPr>
      <w:r w:rsidDel="00000000" w:rsidR="00000000" w:rsidRPr="00000000">
        <w:rPr>
          <w:b w:val="1"/>
          <w:rtl w:val="0"/>
        </w:rPr>
        <w:t xml:space="preserve">Formulation:</w:t>
      </w:r>
    </w:p>
    <w:p w:rsidR="00000000" w:rsidDel="00000000" w:rsidP="00000000" w:rsidRDefault="00000000" w:rsidRPr="00000000" w14:paraId="000001BA">
      <w:pPr>
        <w:numPr>
          <w:ilvl w:val="2"/>
          <w:numId w:val="5"/>
        </w:numPr>
        <w:spacing w:line="240" w:lineRule="auto"/>
        <w:ind w:left="2160" w:hanging="180"/>
        <w:rPr/>
      </w:pPr>
      <w:r w:rsidDel="00000000" w:rsidR="00000000" w:rsidRPr="00000000">
        <w:rPr>
          <w:rtl w:val="0"/>
        </w:rPr>
        <w:t xml:space="preserve">Give oral antibiotics (Azithromycin, Levofloxacin, Ciprofloxacin) when possible to reduce volume load, unless concerns for poor oral absorption</w:t>
      </w:r>
    </w:p>
    <w:p w:rsidR="00000000" w:rsidDel="00000000" w:rsidP="00000000" w:rsidRDefault="00000000" w:rsidRPr="00000000" w14:paraId="000001BB">
      <w:pPr>
        <w:numPr>
          <w:ilvl w:val="1"/>
          <w:numId w:val="5"/>
        </w:numPr>
        <w:spacing w:line="240" w:lineRule="auto"/>
        <w:ind w:left="1440" w:hanging="360"/>
        <w:rPr>
          <w:b w:val="1"/>
        </w:rPr>
      </w:pPr>
      <w:r w:rsidDel="00000000" w:rsidR="00000000" w:rsidRPr="00000000">
        <w:rPr>
          <w:b w:val="1"/>
          <w:rtl w:val="0"/>
        </w:rPr>
        <w:t xml:space="preserve">Coinfection:</w:t>
      </w:r>
    </w:p>
    <w:p w:rsidR="00000000" w:rsidDel="00000000" w:rsidP="00000000" w:rsidRDefault="00000000" w:rsidRPr="00000000" w14:paraId="000001BC">
      <w:pPr>
        <w:numPr>
          <w:ilvl w:val="2"/>
          <w:numId w:val="5"/>
        </w:numPr>
        <w:spacing w:line="240" w:lineRule="auto"/>
        <w:ind w:left="2160" w:hanging="180"/>
        <w:rPr/>
      </w:pPr>
      <w:r w:rsidDel="00000000" w:rsidR="00000000" w:rsidRPr="00000000">
        <w:rPr>
          <w:rtl w:val="0"/>
        </w:rPr>
        <w:t xml:space="preserve">If concurrent influenza give Oseltamivir</w:t>
      </w:r>
    </w:p>
    <w:p w:rsidR="00000000" w:rsidDel="00000000" w:rsidP="00000000" w:rsidRDefault="00000000" w:rsidRPr="00000000" w14:paraId="000001BD">
      <w:pPr>
        <w:numPr>
          <w:ilvl w:val="2"/>
          <w:numId w:val="5"/>
        </w:numPr>
        <w:spacing w:line="240" w:lineRule="auto"/>
        <w:ind w:left="2160" w:hanging="180"/>
        <w:rPr/>
      </w:pPr>
      <w:r w:rsidDel="00000000" w:rsidR="00000000" w:rsidRPr="00000000">
        <w:rPr>
          <w:rtl w:val="0"/>
        </w:rPr>
        <w:t xml:space="preserve">Given lymphopenia consider Pneumocystis and treat accordingly</w:t>
      </w:r>
    </w:p>
    <w:p w:rsidR="00000000" w:rsidDel="00000000" w:rsidP="00000000" w:rsidRDefault="00000000" w:rsidRPr="00000000" w14:paraId="000001BE">
      <w:pPr>
        <w:numPr>
          <w:ilvl w:val="1"/>
          <w:numId w:val="5"/>
        </w:numPr>
        <w:spacing w:line="240" w:lineRule="auto"/>
        <w:ind w:left="1440" w:hanging="360"/>
        <w:rPr>
          <w:b w:val="1"/>
        </w:rPr>
      </w:pPr>
      <w:r w:rsidDel="00000000" w:rsidR="00000000" w:rsidRPr="00000000">
        <w:rPr>
          <w:b w:val="1"/>
          <w:rtl w:val="0"/>
        </w:rPr>
        <w:t xml:space="preserve">Discontinuation:</w:t>
      </w:r>
    </w:p>
    <w:p w:rsidR="00000000" w:rsidDel="00000000" w:rsidP="00000000" w:rsidRDefault="00000000" w:rsidRPr="00000000" w14:paraId="000001BF">
      <w:pPr>
        <w:numPr>
          <w:ilvl w:val="2"/>
          <w:numId w:val="5"/>
        </w:numPr>
        <w:spacing w:line="240" w:lineRule="auto"/>
        <w:ind w:left="2160" w:hanging="180"/>
        <w:rPr/>
      </w:pPr>
      <w:r w:rsidDel="00000000" w:rsidR="00000000" w:rsidRPr="00000000">
        <w:rPr>
          <w:rtl w:val="0"/>
        </w:rPr>
        <w:t xml:space="preserve">Antibiotics should be discontinued as soon as possible (within 48h) if:</w:t>
      </w:r>
    </w:p>
    <w:p w:rsidR="00000000" w:rsidDel="00000000" w:rsidP="00000000" w:rsidRDefault="00000000" w:rsidRPr="00000000" w14:paraId="000001C0">
      <w:pPr>
        <w:numPr>
          <w:ilvl w:val="3"/>
          <w:numId w:val="5"/>
        </w:numPr>
        <w:spacing w:line="240" w:lineRule="auto"/>
        <w:ind w:left="2880" w:hanging="360"/>
        <w:rPr/>
      </w:pPr>
      <w:r w:rsidDel="00000000" w:rsidR="00000000" w:rsidRPr="00000000">
        <w:rPr>
          <w:rtl w:val="0"/>
        </w:rPr>
        <w:t xml:space="preserve">Clinical status is not deteriorating, cultures do not reveal pathogens at 48h, and procalcitonin and WBC are relatively stable from 0 to 48h</w:t>
      </w:r>
    </w:p>
    <w:p w:rsidR="00000000" w:rsidDel="00000000" w:rsidP="00000000" w:rsidRDefault="00000000" w:rsidRPr="00000000" w14:paraId="000001C1">
      <w:pPr>
        <w:numPr>
          <w:ilvl w:val="4"/>
          <w:numId w:val="5"/>
        </w:numPr>
        <w:spacing w:line="240" w:lineRule="auto"/>
        <w:ind w:left="3600" w:hanging="360"/>
        <w:rPr>
          <w:rFonts w:ascii="Arial" w:cs="Arial" w:eastAsia="Arial" w:hAnsi="Arial"/>
        </w:rPr>
      </w:pPr>
      <w:r w:rsidDel="00000000" w:rsidR="00000000" w:rsidRPr="00000000">
        <w:rPr>
          <w:rtl w:val="0"/>
        </w:rPr>
        <w:t xml:space="preserve">Clinical judgement should prevail over any specific lab value</w:t>
      </w:r>
    </w:p>
    <w:p w:rsidR="00000000" w:rsidDel="00000000" w:rsidP="00000000" w:rsidRDefault="00000000" w:rsidRPr="00000000" w14:paraId="000001C2">
      <w:pPr>
        <w:numPr>
          <w:ilvl w:val="1"/>
          <w:numId w:val="5"/>
        </w:numPr>
        <w:spacing w:line="240" w:lineRule="auto"/>
        <w:ind w:left="1440" w:hanging="360"/>
        <w:rPr/>
      </w:pPr>
      <w:r w:rsidDel="00000000" w:rsidR="00000000" w:rsidRPr="00000000">
        <w:rPr>
          <w:b w:val="1"/>
          <w:i w:val="1"/>
          <w:rtl w:val="0"/>
        </w:rPr>
        <w:t xml:space="preserve">Rationale</w:t>
      </w:r>
      <w:r w:rsidDel="00000000" w:rsidR="00000000" w:rsidRPr="00000000">
        <w:rPr>
          <w:b w:val="1"/>
          <w:rtl w:val="0"/>
        </w:rPr>
        <w:t xml:space="preserve">: </w:t>
      </w:r>
      <w:r w:rsidDel="00000000" w:rsidR="00000000" w:rsidRPr="00000000">
        <w:rPr>
          <w:rtl w:val="0"/>
        </w:rPr>
        <w:t xml:space="preserve">Clinical reports indicate that rates of bacterial superinfection of COVID19 are low (10-20%), but when present increase mortality risk. Anecdotal reports suggest less MRSA superinfection than with influenza. Unnecessary antibiotics carry risks of fluid overload and drug-resistance, as well as the possibility that antibiotics may become a limited resource. (</w:t>
      </w:r>
      <w:hyperlink r:id="rId89">
        <w:r w:rsidDel="00000000" w:rsidR="00000000" w:rsidRPr="00000000">
          <w:rPr>
            <w:color w:val="1155cc"/>
            <w:u w:val="single"/>
            <w:rtl w:val="0"/>
          </w:rPr>
          <w:t xml:space="preserve">Zhou et al, </w:t>
        </w:r>
      </w:hyperlink>
      <w:hyperlink r:id="rId90">
        <w:r w:rsidDel="00000000" w:rsidR="00000000" w:rsidRPr="00000000">
          <w:rPr>
            <w:i w:val="1"/>
            <w:color w:val="1155cc"/>
            <w:u w:val="single"/>
            <w:rtl w:val="0"/>
          </w:rPr>
          <w:t xml:space="preserve">Lancet</w:t>
        </w:r>
      </w:hyperlink>
      <w:hyperlink r:id="rId91">
        <w:r w:rsidDel="00000000" w:rsidR="00000000" w:rsidRPr="00000000">
          <w:rPr>
            <w:color w:val="1155cc"/>
            <w:u w:val="single"/>
            <w:rtl w:val="0"/>
          </w:rPr>
          <w:t xml:space="preserve">,</w:t>
        </w:r>
      </w:hyperlink>
      <w:hyperlink r:id="rId92">
        <w:r w:rsidDel="00000000" w:rsidR="00000000" w:rsidRPr="00000000">
          <w:rPr>
            <w:color w:val="1155cc"/>
            <w:u w:val="single"/>
            <w:rtl w:val="0"/>
          </w:rPr>
          <w:t xml:space="preserve"> 2020</w:t>
        </w:r>
      </w:hyperlink>
      <w:r w:rsidDel="00000000" w:rsidR="00000000" w:rsidRPr="00000000">
        <w:rPr>
          <w:rtl w:val="0"/>
        </w:rPr>
        <w:t xml:space="preserve">; </w:t>
      </w:r>
      <w:hyperlink r:id="rId93">
        <w:r w:rsidDel="00000000" w:rsidR="00000000" w:rsidRPr="00000000">
          <w:rPr>
            <w:color w:val="1155cc"/>
            <w:u w:val="single"/>
            <w:rtl w:val="0"/>
          </w:rPr>
          <w:t xml:space="preserve">Yang et al, </w:t>
        </w:r>
      </w:hyperlink>
      <w:hyperlink r:id="rId94">
        <w:r w:rsidDel="00000000" w:rsidR="00000000" w:rsidRPr="00000000">
          <w:rPr>
            <w:i w:val="1"/>
            <w:color w:val="1155cc"/>
            <w:u w:val="single"/>
            <w:rtl w:val="0"/>
          </w:rPr>
          <w:t xml:space="preserve">Lancet Respir Med</w:t>
        </w:r>
      </w:hyperlink>
      <w:hyperlink r:id="rId95">
        <w:r w:rsidDel="00000000" w:rsidR="00000000" w:rsidRPr="00000000">
          <w:rPr>
            <w:color w:val="1155cc"/>
            <w:u w:val="single"/>
            <w:rtl w:val="0"/>
          </w:rPr>
          <w:t xml:space="preserve">, 2020</w:t>
        </w:r>
      </w:hyperlink>
      <w:r w:rsidDel="00000000" w:rsidR="00000000" w:rsidRPr="00000000">
        <w:rPr>
          <w:rtl w:val="0"/>
        </w:rPr>
        <w:t xml:space="preserve">; </w:t>
      </w:r>
      <w:hyperlink r:id="rId96">
        <w:r w:rsidDel="00000000" w:rsidR="00000000" w:rsidRPr="00000000">
          <w:rPr>
            <w:color w:val="1155cc"/>
            <w:u w:val="single"/>
            <w:rtl w:val="0"/>
          </w:rPr>
          <w:t xml:space="preserve">Lippi and Plebani, </w:t>
        </w:r>
      </w:hyperlink>
      <w:hyperlink r:id="rId97">
        <w:r w:rsidDel="00000000" w:rsidR="00000000" w:rsidRPr="00000000">
          <w:rPr>
            <w:i w:val="1"/>
            <w:color w:val="1155cc"/>
            <w:u w:val="single"/>
            <w:rtl w:val="0"/>
          </w:rPr>
          <w:t xml:space="preserve">Clinica Chimica Acta</w:t>
        </w:r>
      </w:hyperlink>
      <w:hyperlink r:id="rId98">
        <w:r w:rsidDel="00000000" w:rsidR="00000000" w:rsidRPr="00000000">
          <w:rPr>
            <w:color w:val="1155cc"/>
            <w:u w:val="single"/>
            <w:rtl w:val="0"/>
          </w:rPr>
          <w:t xml:space="preserve">,</w:t>
        </w:r>
      </w:hyperlink>
      <w:hyperlink r:id="rId99">
        <w:r w:rsidDel="00000000" w:rsidR="00000000" w:rsidRPr="00000000">
          <w:rPr>
            <w:i w:val="1"/>
            <w:color w:val="1155cc"/>
            <w:u w:val="single"/>
            <w:rtl w:val="0"/>
          </w:rPr>
          <w:t xml:space="preserve"> </w:t>
        </w:r>
      </w:hyperlink>
      <w:hyperlink r:id="rId100">
        <w:r w:rsidDel="00000000" w:rsidR="00000000" w:rsidRPr="00000000">
          <w:rPr>
            <w:color w:val="1155cc"/>
            <w:u w:val="single"/>
            <w:rtl w:val="0"/>
          </w:rPr>
          <w:t xml:space="preserve">2020</w:t>
        </w:r>
      </w:hyperlink>
      <w:r w:rsidDel="00000000" w:rsidR="00000000" w:rsidRPr="00000000">
        <w:rPr>
          <w:rtl w:val="0"/>
        </w:rPr>
        <w:t xml:space="preserve">; </w:t>
      </w:r>
      <w:hyperlink r:id="rId101">
        <w:r w:rsidDel="00000000" w:rsidR="00000000" w:rsidRPr="00000000">
          <w:rPr>
            <w:color w:val="1155cc"/>
            <w:u w:val="single"/>
            <w:rtl w:val="0"/>
          </w:rPr>
          <w:t xml:space="preserve">WHO, </w:t>
        </w:r>
      </w:hyperlink>
      <w:hyperlink r:id="rId102">
        <w:r w:rsidDel="00000000" w:rsidR="00000000" w:rsidRPr="00000000">
          <w:rPr>
            <w:i w:val="1"/>
            <w:color w:val="1155cc"/>
            <w:u w:val="single"/>
            <w:rtl w:val="0"/>
          </w:rPr>
          <w:t xml:space="preserve">COVID-19 Interim guidance</w:t>
        </w:r>
      </w:hyperlink>
      <w:hyperlink r:id="rId103">
        <w:r w:rsidDel="00000000" w:rsidR="00000000" w:rsidRPr="00000000">
          <w:rPr>
            <w:color w:val="1155cc"/>
            <w:u w:val="single"/>
            <w:rtl w:val="0"/>
          </w:rPr>
          <w:t xml:space="preserve">, March 2020</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C3">
      <w:pPr>
        <w:spacing w:line="240" w:lineRule="auto"/>
        <w:rPr>
          <w:b w:val="1"/>
        </w:rPr>
      </w:pPr>
      <w:r w:rsidDel="00000000" w:rsidR="00000000" w:rsidRPr="00000000">
        <w:rPr>
          <w:b w:val="1"/>
          <w:rtl w:val="0"/>
        </w:rPr>
        <w:t xml:space="preserve"> </w:t>
      </w:r>
    </w:p>
    <w:p w:rsidR="00000000" w:rsidDel="00000000" w:rsidP="00000000" w:rsidRDefault="00000000" w:rsidRPr="00000000" w14:paraId="000001C4">
      <w:pPr>
        <w:pStyle w:val="Heading2"/>
        <w:numPr>
          <w:ilvl w:val="0"/>
          <w:numId w:val="5"/>
        </w:numPr>
        <w:spacing w:line="240" w:lineRule="auto"/>
        <w:ind w:left="720" w:hanging="360"/>
        <w:rPr/>
      </w:pPr>
      <w:bookmarkStart w:colFirst="0" w:colLast="0" w:name="_eudti5z0ojjo" w:id="24"/>
      <w:bookmarkEnd w:id="24"/>
      <w:r w:rsidDel="00000000" w:rsidR="00000000" w:rsidRPr="00000000">
        <w:rPr>
          <w:rtl w:val="0"/>
        </w:rPr>
        <w:t xml:space="preserve">M</w:t>
      </w:r>
      <w:r w:rsidDel="00000000" w:rsidR="00000000" w:rsidRPr="00000000">
        <w:rPr>
          <w:rtl w:val="0"/>
        </w:rPr>
        <w:t xml:space="preserve">etered-dose inhalers (MDIs)</w:t>
      </w:r>
      <w:r w:rsidDel="00000000" w:rsidR="00000000" w:rsidRPr="00000000">
        <w:rPr>
          <w:rtl w:val="0"/>
        </w:rPr>
        <w:t xml:space="preserve"> vs. </w:t>
      </w:r>
      <w:r w:rsidDel="00000000" w:rsidR="00000000" w:rsidRPr="00000000">
        <w:rPr>
          <w:rtl w:val="0"/>
        </w:rPr>
        <w:t xml:space="preserve">nebulizers</w:t>
      </w:r>
      <w:r w:rsidDel="00000000" w:rsidR="00000000" w:rsidRPr="00000000">
        <w:rPr>
          <w:rtl w:val="0"/>
        </w:rPr>
      </w:r>
    </w:p>
    <w:p w:rsidR="00000000" w:rsidDel="00000000" w:rsidP="00000000" w:rsidRDefault="00000000" w:rsidRPr="00000000" w14:paraId="000001C5">
      <w:pPr>
        <w:numPr>
          <w:ilvl w:val="1"/>
          <w:numId w:val="5"/>
        </w:numPr>
        <w:spacing w:line="240" w:lineRule="auto"/>
        <w:ind w:left="1440" w:hanging="360"/>
        <w:rPr>
          <w:b w:val="1"/>
        </w:rPr>
      </w:pPr>
      <w:r w:rsidDel="00000000" w:rsidR="00000000" w:rsidRPr="00000000">
        <w:rPr>
          <w:b w:val="1"/>
          <w:rtl w:val="0"/>
        </w:rPr>
        <w:t xml:space="preserve">N</w:t>
      </w:r>
      <w:r w:rsidDel="00000000" w:rsidR="00000000" w:rsidRPr="00000000">
        <w:rPr>
          <w:b w:val="1"/>
          <w:rtl w:val="0"/>
        </w:rPr>
        <w:t xml:space="preserve">on-intubated patients: </w:t>
      </w:r>
    </w:p>
    <w:p w:rsidR="00000000" w:rsidDel="00000000" w:rsidP="00000000" w:rsidRDefault="00000000" w:rsidRPr="00000000" w14:paraId="000001C6">
      <w:pPr>
        <w:numPr>
          <w:ilvl w:val="2"/>
          <w:numId w:val="5"/>
        </w:numPr>
        <w:spacing w:line="240" w:lineRule="auto"/>
        <w:ind w:left="2160" w:hanging="180"/>
        <w:rPr/>
      </w:pPr>
      <w:r w:rsidDel="00000000" w:rsidR="00000000" w:rsidRPr="00000000">
        <w:rPr>
          <w:rtl w:val="0"/>
        </w:rPr>
        <w:t xml:space="preserve">For COVID-19 Confirmed or PUI, use MDI (inhalers), not nebulizers, due to the increased aerosol risk. </w:t>
      </w:r>
    </w:p>
    <w:p w:rsidR="00000000" w:rsidDel="00000000" w:rsidP="00000000" w:rsidRDefault="00000000" w:rsidRPr="00000000" w14:paraId="000001C7">
      <w:pPr>
        <w:numPr>
          <w:ilvl w:val="2"/>
          <w:numId w:val="5"/>
        </w:numPr>
        <w:spacing w:line="240" w:lineRule="auto"/>
        <w:ind w:left="2160" w:hanging="180"/>
        <w:rPr>
          <w:u w:val="none"/>
        </w:rPr>
      </w:pPr>
      <w:r w:rsidDel="00000000" w:rsidR="00000000" w:rsidRPr="00000000">
        <w:rPr>
          <w:rtl w:val="0"/>
        </w:rPr>
        <w:t xml:space="preserve">Because MDI supply is limited, only prescribe when needed.  </w:t>
      </w:r>
    </w:p>
    <w:p w:rsidR="00000000" w:rsidDel="00000000" w:rsidP="00000000" w:rsidRDefault="00000000" w:rsidRPr="00000000" w14:paraId="000001C8">
      <w:pPr>
        <w:numPr>
          <w:ilvl w:val="2"/>
          <w:numId w:val="5"/>
        </w:numPr>
        <w:spacing w:line="240" w:lineRule="auto"/>
        <w:ind w:left="2160" w:hanging="180"/>
        <w:rPr>
          <w:u w:val="none"/>
        </w:rPr>
      </w:pPr>
      <w:r w:rsidDel="00000000" w:rsidR="00000000" w:rsidRPr="00000000">
        <w:rPr>
          <w:rtl w:val="0"/>
        </w:rPr>
        <w:t xml:space="preserve">For non-COVID-19 Confirmed or PUI patient, use nebulizers even if on droplet precautions (</w:t>
      </w:r>
      <w:r w:rsidDel="00000000" w:rsidR="00000000" w:rsidRPr="00000000">
        <w:rPr>
          <w:i w:val="1"/>
          <w:rtl w:val="0"/>
        </w:rPr>
        <w:t xml:space="preserve">e.g.,</w:t>
      </w:r>
      <w:r w:rsidDel="00000000" w:rsidR="00000000" w:rsidRPr="00000000">
        <w:rPr>
          <w:rtl w:val="0"/>
        </w:rPr>
        <w:t xml:space="preserve"> influenza) because MDI supply is limited. </w:t>
      </w:r>
    </w:p>
    <w:p w:rsidR="00000000" w:rsidDel="00000000" w:rsidP="00000000" w:rsidRDefault="00000000" w:rsidRPr="00000000" w14:paraId="000001C9">
      <w:pPr>
        <w:numPr>
          <w:ilvl w:val="2"/>
          <w:numId w:val="5"/>
        </w:numPr>
        <w:spacing w:line="240" w:lineRule="auto"/>
        <w:ind w:left="2160" w:hanging="180"/>
        <w:rPr>
          <w:u w:val="none"/>
        </w:rPr>
      </w:pPr>
      <w:r w:rsidDel="00000000" w:rsidR="00000000" w:rsidRPr="00000000">
        <w:rPr>
          <w:rtl w:val="0"/>
        </w:rPr>
        <w:t xml:space="preserve">After a patient is COVID-neg (and no longer on COVID precautions per infection control): After the patient’s current MDI runs out, switch to neb. </w:t>
      </w:r>
      <w:r w:rsidDel="00000000" w:rsidR="00000000" w:rsidRPr="00000000">
        <w:rPr>
          <w:rtl w:val="0"/>
        </w:rPr>
      </w:r>
    </w:p>
    <w:p w:rsidR="00000000" w:rsidDel="00000000" w:rsidP="00000000" w:rsidRDefault="00000000" w:rsidRPr="00000000" w14:paraId="000001CA">
      <w:pPr>
        <w:numPr>
          <w:ilvl w:val="1"/>
          <w:numId w:val="5"/>
        </w:numPr>
        <w:spacing w:line="240" w:lineRule="auto"/>
        <w:ind w:left="1440" w:hanging="360"/>
        <w:rPr>
          <w:b w:val="1"/>
        </w:rPr>
      </w:pPr>
      <w:r w:rsidDel="00000000" w:rsidR="00000000" w:rsidRPr="00000000">
        <w:rPr>
          <w:b w:val="1"/>
          <w:rtl w:val="0"/>
        </w:rPr>
        <w:t xml:space="preserve">Intubated patients</w:t>
      </w:r>
      <w:r w:rsidDel="00000000" w:rsidR="00000000" w:rsidRPr="00000000">
        <w:rPr>
          <w:b w:val="1"/>
          <w:rtl w:val="0"/>
        </w:rPr>
        <w:t xml:space="preserve">:</w:t>
      </w:r>
      <w:r w:rsidDel="00000000" w:rsidR="00000000" w:rsidRPr="00000000">
        <w:rPr>
          <w:b w:val="1"/>
          <w:rtl w:val="0"/>
        </w:rPr>
        <w:t xml:space="preserve"> </w:t>
      </w:r>
    </w:p>
    <w:p w:rsidR="00000000" w:rsidDel="00000000" w:rsidP="00000000" w:rsidRDefault="00000000" w:rsidRPr="00000000" w14:paraId="000001CB">
      <w:pPr>
        <w:numPr>
          <w:ilvl w:val="2"/>
          <w:numId w:val="5"/>
        </w:numPr>
        <w:spacing w:line="240" w:lineRule="auto"/>
        <w:ind w:left="2160" w:hanging="180"/>
        <w:rPr/>
      </w:pPr>
      <w:r w:rsidDel="00000000" w:rsidR="00000000" w:rsidRPr="00000000">
        <w:rPr>
          <w:rtl w:val="0"/>
        </w:rPr>
        <w:t xml:space="preserve">The ventilator circuit is a closed system so nebulizers can be used when required (</w:t>
      </w:r>
      <w:r w:rsidDel="00000000" w:rsidR="00000000" w:rsidRPr="00000000">
        <w:rPr>
          <w:i w:val="1"/>
          <w:rtl w:val="0"/>
        </w:rPr>
        <w:t xml:space="preserve">e.g., </w:t>
      </w:r>
      <w:r w:rsidDel="00000000" w:rsidR="00000000" w:rsidRPr="00000000">
        <w:rPr>
          <w:rtl w:val="0"/>
        </w:rPr>
        <w:t xml:space="preserve">DuoNeb standing and albuterol PRN). </w:t>
      </w:r>
      <w:r w:rsidDel="00000000" w:rsidR="00000000" w:rsidRPr="00000000">
        <w:rPr>
          <w:rtl w:val="0"/>
        </w:rPr>
      </w:r>
    </w:p>
    <w:p w:rsidR="00000000" w:rsidDel="00000000" w:rsidP="00000000" w:rsidRDefault="00000000" w:rsidRPr="00000000" w14:paraId="000001CC">
      <w:pPr>
        <w:numPr>
          <w:ilvl w:val="1"/>
          <w:numId w:val="5"/>
        </w:numPr>
        <w:spacing w:line="240" w:lineRule="auto"/>
        <w:ind w:left="1440" w:hanging="360"/>
        <w:rPr>
          <w:b w:val="1"/>
        </w:rPr>
      </w:pPr>
      <w:r w:rsidDel="00000000" w:rsidR="00000000" w:rsidRPr="00000000">
        <w:rPr>
          <w:b w:val="1"/>
          <w:rtl w:val="0"/>
        </w:rPr>
        <w:t xml:space="preserve">Rationale</w:t>
      </w:r>
      <w:r w:rsidDel="00000000" w:rsidR="00000000" w:rsidRPr="00000000">
        <w:rPr>
          <w:b w:val="1"/>
          <w:rtl w:val="0"/>
        </w:rPr>
        <w:t xml:space="preserve">:</w:t>
      </w:r>
      <w:r w:rsidDel="00000000" w:rsidR="00000000" w:rsidRPr="00000000">
        <w:rPr>
          <w:rtl w:val="0"/>
        </w:rPr>
        <w:t xml:space="preserve"> Nebulization may aerosolize viral particles and contribute to disease transmission.  COVID-19 clinical reports do not indicate wheeze as a common symptom, and not all patients require bronchodilators (</w:t>
      </w:r>
      <w:hyperlink r:id="rId104">
        <w:r w:rsidDel="00000000" w:rsidR="00000000" w:rsidRPr="00000000">
          <w:rPr>
            <w:color w:val="1155cc"/>
            <w:u w:val="single"/>
            <w:rtl w:val="0"/>
          </w:rPr>
          <w:t xml:space="preserve">Zhou et al, </w:t>
        </w:r>
      </w:hyperlink>
      <w:hyperlink r:id="rId105">
        <w:r w:rsidDel="00000000" w:rsidR="00000000" w:rsidRPr="00000000">
          <w:rPr>
            <w:i w:val="1"/>
            <w:color w:val="1155cc"/>
            <w:u w:val="single"/>
            <w:rtl w:val="0"/>
          </w:rPr>
          <w:t xml:space="preserve">Lancet</w:t>
        </w:r>
      </w:hyperlink>
      <w:hyperlink r:id="rId106">
        <w:r w:rsidDel="00000000" w:rsidR="00000000" w:rsidRPr="00000000">
          <w:rPr>
            <w:color w:val="1155cc"/>
            <w:u w:val="single"/>
            <w:rtl w:val="0"/>
          </w:rPr>
          <w:t xml:space="preserve">,</w:t>
        </w:r>
      </w:hyperlink>
      <w:hyperlink r:id="rId107">
        <w:r w:rsidDel="00000000" w:rsidR="00000000" w:rsidRPr="00000000">
          <w:rPr>
            <w:color w:val="1155cc"/>
            <w:u w:val="single"/>
            <w:rtl w:val="0"/>
          </w:rPr>
          <w:t xml:space="preserve"> 2020</w:t>
        </w:r>
      </w:hyperlink>
      <w:r w:rsidDel="00000000" w:rsidR="00000000" w:rsidRPr="00000000">
        <w:rPr>
          <w:rtl w:val="0"/>
        </w:rPr>
        <w:t xml:space="preserve">; </w:t>
      </w:r>
      <w:hyperlink r:id="rId108">
        <w:r w:rsidDel="00000000" w:rsidR="00000000" w:rsidRPr="00000000">
          <w:rPr>
            <w:color w:val="1155cc"/>
            <w:u w:val="single"/>
            <w:rtl w:val="0"/>
          </w:rPr>
          <w:t xml:space="preserve">Yang et al, </w:t>
        </w:r>
      </w:hyperlink>
      <w:hyperlink r:id="rId109">
        <w:r w:rsidDel="00000000" w:rsidR="00000000" w:rsidRPr="00000000">
          <w:rPr>
            <w:i w:val="1"/>
            <w:color w:val="1155cc"/>
            <w:u w:val="single"/>
            <w:rtl w:val="0"/>
          </w:rPr>
          <w:t xml:space="preserve">Lancet Re</w:t>
        </w:r>
      </w:hyperlink>
      <w:ins w:author="Bina Kassamali" w:id="0" w:date="2020-03-24T20:47:28Z">
        <w:r w:rsidDel="00000000" w:rsidR="00000000" w:rsidRPr="00000000">
          <w:fldChar w:fldCharType="begin"/>
        </w:r>
        <w:r w:rsidDel="00000000" w:rsidR="00000000" w:rsidRPr="00000000">
          <w:instrText xml:space="preserve">HYPERLINK "http://www.ncbi.nlm.nih.gov/pubmed/32105632"</w:instrText>
        </w:r>
        <w:r w:rsidDel="00000000" w:rsidR="00000000" w:rsidRPr="00000000">
          <w:fldChar w:fldCharType="separate"/>
        </w:r>
        <w:r w:rsidDel="00000000" w:rsidR="00000000" w:rsidRPr="00000000">
          <w:rPr>
            <w:i w:val="1"/>
            <w:color w:val="1155cc"/>
            <w:u w:val="single"/>
            <w:rtl w:val="0"/>
          </w:rPr>
          <w:t xml:space="preserve">s</w:t>
        </w:r>
        <w:r w:rsidDel="00000000" w:rsidR="00000000" w:rsidRPr="00000000">
          <w:fldChar w:fldCharType="end"/>
        </w:r>
      </w:ins>
      <w:hyperlink r:id="rId110">
        <w:r w:rsidDel="00000000" w:rsidR="00000000" w:rsidRPr="00000000">
          <w:rPr>
            <w:i w:val="1"/>
            <w:color w:val="1155cc"/>
            <w:u w:val="single"/>
            <w:rtl w:val="0"/>
          </w:rPr>
          <w:t xml:space="preserve">pir Med</w:t>
        </w:r>
      </w:hyperlink>
      <w:hyperlink r:id="rId111">
        <w:r w:rsidDel="00000000" w:rsidR="00000000" w:rsidRPr="00000000">
          <w:rPr>
            <w:color w:val="1155cc"/>
            <w:u w:val="single"/>
            <w:rtl w:val="0"/>
          </w:rPr>
          <w:t xml:space="preserve">,</w:t>
        </w:r>
      </w:hyperlink>
      <w:hyperlink r:id="rId112">
        <w:r w:rsidDel="00000000" w:rsidR="00000000" w:rsidRPr="00000000">
          <w:rPr>
            <w:color w:val="1155cc"/>
            <w:u w:val="single"/>
            <w:rtl w:val="0"/>
          </w:rPr>
          <w:t xml:space="preserve"> 2020</w:t>
        </w:r>
      </w:hyperlink>
      <w:r w:rsidDel="00000000" w:rsidR="00000000" w:rsidRPr="00000000">
        <w:rPr>
          <w:rtl w:val="0"/>
        </w:rPr>
        <w:t xml:space="preserve">; </w:t>
      </w:r>
      <w:hyperlink r:id="rId113">
        <w:r w:rsidDel="00000000" w:rsidR="00000000" w:rsidRPr="00000000">
          <w:rPr>
            <w:color w:val="1155cc"/>
            <w:u w:val="single"/>
            <w:rtl w:val="0"/>
          </w:rPr>
          <w:t xml:space="preserve">Guan et al, </w:t>
        </w:r>
      </w:hyperlink>
      <w:hyperlink r:id="rId114">
        <w:r w:rsidDel="00000000" w:rsidR="00000000" w:rsidRPr="00000000">
          <w:rPr>
            <w:i w:val="1"/>
            <w:color w:val="1155cc"/>
            <w:u w:val="single"/>
            <w:rtl w:val="0"/>
          </w:rPr>
          <w:t xml:space="preserve">N Engl J Med</w:t>
        </w:r>
      </w:hyperlink>
      <w:hyperlink r:id="rId115">
        <w:r w:rsidDel="00000000" w:rsidR="00000000" w:rsidRPr="00000000">
          <w:rPr>
            <w:color w:val="1155cc"/>
            <w:u w:val="single"/>
            <w:rtl w:val="0"/>
          </w:rPr>
          <w:t xml:space="preserve">,</w:t>
        </w:r>
      </w:hyperlink>
      <w:hyperlink r:id="rId116">
        <w:r w:rsidDel="00000000" w:rsidR="00000000" w:rsidRPr="00000000">
          <w:rPr>
            <w:i w:val="1"/>
            <w:color w:val="1155cc"/>
            <w:u w:val="single"/>
            <w:rtl w:val="0"/>
          </w:rPr>
          <w:t xml:space="preserve"> </w:t>
        </w:r>
      </w:hyperlink>
      <w:hyperlink r:id="rId117">
        <w:r w:rsidDel="00000000" w:rsidR="00000000" w:rsidRPr="00000000">
          <w:rPr>
            <w:color w:val="1155cc"/>
            <w:u w:val="single"/>
            <w:rtl w:val="0"/>
          </w:rPr>
          <w:t xml:space="preserve">2020</w:t>
        </w:r>
      </w:hyperlink>
      <w:r w:rsidDel="00000000" w:rsidR="00000000" w:rsidRPr="00000000">
        <w:rPr>
          <w:rtl w:val="0"/>
        </w:rPr>
        <w:t xml:space="preserve">; </w:t>
      </w:r>
      <w:hyperlink r:id="rId118">
        <w:r w:rsidDel="00000000" w:rsidR="00000000" w:rsidRPr="00000000">
          <w:rPr>
            <w:color w:val="1155cc"/>
            <w:u w:val="single"/>
            <w:rtl w:val="0"/>
          </w:rPr>
          <w:t xml:space="preserve">WHO, </w:t>
        </w:r>
      </w:hyperlink>
      <w:hyperlink r:id="rId119">
        <w:r w:rsidDel="00000000" w:rsidR="00000000" w:rsidRPr="00000000">
          <w:rPr>
            <w:i w:val="1"/>
            <w:color w:val="1155cc"/>
            <w:u w:val="single"/>
            <w:rtl w:val="0"/>
          </w:rPr>
          <w:t xml:space="preserve">COVID-19 Interim guidance</w:t>
        </w:r>
      </w:hyperlink>
      <w:hyperlink r:id="rId120">
        <w:r w:rsidDel="00000000" w:rsidR="00000000" w:rsidRPr="00000000">
          <w:rPr>
            <w:color w:val="1155cc"/>
            <w:u w:val="single"/>
            <w:rtl w:val="0"/>
          </w:rPr>
          <w:t xml:space="preserve">, March 2020</w:t>
        </w:r>
      </w:hyperlink>
      <w:r w:rsidDel="00000000" w:rsidR="00000000" w:rsidRPr="00000000">
        <w:rPr>
          <w:rtl w:val="0"/>
        </w:rPr>
        <w:t xml:space="preserve">)</w:t>
      </w:r>
    </w:p>
    <w:p w:rsidR="00000000" w:rsidDel="00000000" w:rsidP="00000000" w:rsidRDefault="00000000" w:rsidRPr="00000000" w14:paraId="000001CD">
      <w:pPr>
        <w:spacing w:line="240" w:lineRule="auto"/>
        <w:rPr>
          <w:b w:val="1"/>
        </w:rPr>
      </w:pPr>
      <w:r w:rsidDel="00000000" w:rsidR="00000000" w:rsidRPr="00000000">
        <w:rPr>
          <w:rtl w:val="0"/>
        </w:rPr>
      </w:r>
    </w:p>
    <w:p w:rsidR="00000000" w:rsidDel="00000000" w:rsidP="00000000" w:rsidRDefault="00000000" w:rsidRPr="00000000" w14:paraId="000001CE">
      <w:pPr>
        <w:pStyle w:val="Heading2"/>
        <w:numPr>
          <w:ilvl w:val="0"/>
          <w:numId w:val="5"/>
        </w:numPr>
        <w:spacing w:line="240" w:lineRule="auto"/>
        <w:ind w:left="720" w:hanging="360"/>
        <w:rPr/>
      </w:pPr>
      <w:bookmarkStart w:colFirst="0" w:colLast="0" w:name="_8pktimpr5u6o" w:id="25"/>
      <w:bookmarkEnd w:id="25"/>
      <w:r w:rsidDel="00000000" w:rsidR="00000000" w:rsidRPr="00000000">
        <w:rPr>
          <w:rtl w:val="0"/>
        </w:rPr>
        <w:t xml:space="preserve">Airway Clearance  </w:t>
      </w:r>
    </w:p>
    <w:p w:rsidR="00000000" w:rsidDel="00000000" w:rsidP="00000000" w:rsidRDefault="00000000" w:rsidRPr="00000000" w14:paraId="000001CF">
      <w:pPr>
        <w:numPr>
          <w:ilvl w:val="1"/>
          <w:numId w:val="5"/>
        </w:numPr>
        <w:spacing w:line="240" w:lineRule="auto"/>
        <w:ind w:left="1440" w:hanging="360"/>
        <w:rPr>
          <w:b w:val="1"/>
        </w:rPr>
      </w:pPr>
      <w:r w:rsidDel="00000000" w:rsidR="00000000" w:rsidRPr="00000000">
        <w:rPr>
          <w:b w:val="1"/>
          <w:rtl w:val="0"/>
        </w:rPr>
        <w:t xml:space="preserve">Management principles:</w:t>
      </w:r>
    </w:p>
    <w:p w:rsidR="00000000" w:rsidDel="00000000" w:rsidP="00000000" w:rsidRDefault="00000000" w:rsidRPr="00000000" w14:paraId="000001D0">
      <w:pPr>
        <w:numPr>
          <w:ilvl w:val="2"/>
          <w:numId w:val="5"/>
        </w:numPr>
        <w:spacing w:line="240" w:lineRule="auto"/>
        <w:ind w:left="2160" w:hanging="180"/>
      </w:pPr>
      <w:r w:rsidDel="00000000" w:rsidR="00000000" w:rsidRPr="00000000">
        <w:rPr>
          <w:rtl w:val="0"/>
        </w:rPr>
        <w:t xml:space="preserve">Reports from Wuhan and Italy indicate that some patients develop very thick secretions causing dangerous mucus plugging. However, nebulizers and airway clearance techniques may aerosolize secretions</w:t>
      </w:r>
    </w:p>
    <w:p w:rsidR="00000000" w:rsidDel="00000000" w:rsidP="00000000" w:rsidRDefault="00000000" w:rsidRPr="00000000" w14:paraId="000001D1">
      <w:pPr>
        <w:numPr>
          <w:ilvl w:val="2"/>
          <w:numId w:val="5"/>
        </w:numPr>
        <w:spacing w:line="240" w:lineRule="auto"/>
        <w:ind w:left="2160" w:hanging="180"/>
      </w:pPr>
      <w:r w:rsidDel="00000000" w:rsidR="00000000" w:rsidRPr="00000000">
        <w:rPr>
          <w:rtl w:val="0"/>
        </w:rPr>
        <w:t xml:space="preserve">Airway clearance should be used only in </w:t>
      </w:r>
      <w:r w:rsidDel="00000000" w:rsidR="00000000" w:rsidRPr="00000000">
        <w:rPr>
          <w:b w:val="1"/>
          <w:rtl w:val="0"/>
        </w:rPr>
        <w:t xml:space="preserve">selected ventilated patients</w:t>
      </w:r>
      <w:r w:rsidDel="00000000" w:rsidR="00000000" w:rsidRPr="00000000">
        <w:rPr>
          <w:b w:val="1"/>
          <w:i w:val="1"/>
          <w:rtl w:val="0"/>
        </w:rPr>
        <w:t xml:space="preserve"> </w:t>
      </w:r>
      <w:r w:rsidDel="00000000" w:rsidR="00000000" w:rsidRPr="00000000">
        <w:rPr>
          <w:b w:val="1"/>
          <w:rtl w:val="0"/>
        </w:rPr>
        <w:t xml:space="preserve">(closed circuit)</w:t>
      </w:r>
      <w:r w:rsidDel="00000000" w:rsidR="00000000" w:rsidRPr="00000000">
        <w:rPr>
          <w:i w:val="1"/>
          <w:rtl w:val="0"/>
        </w:rPr>
        <w:t xml:space="preserve"> </w:t>
      </w:r>
      <w:r w:rsidDel="00000000" w:rsidR="00000000" w:rsidRPr="00000000">
        <w:rPr>
          <w:rtl w:val="0"/>
        </w:rPr>
        <w:t xml:space="preserve">with extremely thick secretions to avoid mucus plugging that would require bronchoscopy</w:t>
      </w:r>
      <w:r w:rsidDel="00000000" w:rsidR="00000000" w:rsidRPr="00000000">
        <w:rPr>
          <w:rtl w:val="0"/>
        </w:rPr>
      </w:r>
    </w:p>
    <w:p w:rsidR="00000000" w:rsidDel="00000000" w:rsidP="00000000" w:rsidRDefault="00000000" w:rsidRPr="00000000" w14:paraId="000001D2">
      <w:pPr>
        <w:numPr>
          <w:ilvl w:val="1"/>
          <w:numId w:val="5"/>
        </w:numPr>
        <w:spacing w:line="240" w:lineRule="auto"/>
        <w:ind w:left="1440" w:hanging="360"/>
        <w:rPr>
          <w:b w:val="1"/>
        </w:rPr>
      </w:pPr>
      <w:r w:rsidDel="00000000" w:rsidR="00000000" w:rsidRPr="00000000">
        <w:rPr>
          <w:b w:val="1"/>
          <w:rtl w:val="0"/>
        </w:rPr>
        <w:t xml:space="preserve">For t</w:t>
      </w:r>
      <w:r w:rsidDel="00000000" w:rsidR="00000000" w:rsidRPr="00000000">
        <w:rPr>
          <w:b w:val="1"/>
          <w:rtl w:val="0"/>
        </w:rPr>
        <w:t xml:space="preserve">hinning secretions (in ventilated patients only):</w:t>
      </w:r>
    </w:p>
    <w:p w:rsidR="00000000" w:rsidDel="00000000" w:rsidP="00000000" w:rsidRDefault="00000000" w:rsidRPr="00000000" w14:paraId="000001D3">
      <w:pPr>
        <w:numPr>
          <w:ilvl w:val="2"/>
          <w:numId w:val="5"/>
        </w:numPr>
        <w:spacing w:line="240" w:lineRule="auto"/>
        <w:ind w:left="2160" w:hanging="180"/>
        <w:rPr>
          <w:sz w:val="24"/>
          <w:szCs w:val="24"/>
        </w:rPr>
      </w:pPr>
      <w:r w:rsidDel="00000000" w:rsidR="00000000" w:rsidRPr="00000000">
        <w:rPr>
          <w:rtl w:val="0"/>
        </w:rPr>
        <w:t xml:space="preserve">Nebulized treatment options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D4">
      <w:pPr>
        <w:numPr>
          <w:ilvl w:val="3"/>
          <w:numId w:val="5"/>
        </w:numPr>
        <w:spacing w:line="240" w:lineRule="auto"/>
        <w:ind w:left="2880" w:hanging="360"/>
        <w:rPr/>
      </w:pPr>
      <w:r w:rsidDel="00000000" w:rsidR="00000000" w:rsidRPr="00000000">
        <w:rPr>
          <w:rtl w:val="0"/>
        </w:rPr>
        <w:t xml:space="preserve">Nebulized </w:t>
      </w:r>
      <w:r w:rsidDel="00000000" w:rsidR="00000000" w:rsidRPr="00000000">
        <w:rPr>
          <w:rtl w:val="0"/>
        </w:rPr>
        <w:t xml:space="preserve">hypertonic (3-7%) saline once daily</w:t>
      </w:r>
    </w:p>
    <w:p w:rsidR="00000000" w:rsidDel="00000000" w:rsidP="00000000" w:rsidRDefault="00000000" w:rsidRPr="00000000" w14:paraId="000001D5">
      <w:pPr>
        <w:numPr>
          <w:ilvl w:val="4"/>
          <w:numId w:val="5"/>
        </w:numPr>
        <w:spacing w:line="240" w:lineRule="auto"/>
        <w:ind w:left="3600" w:hanging="360"/>
        <w:rPr>
          <w:rFonts w:ascii="Arial" w:cs="Arial" w:eastAsia="Arial" w:hAnsi="Arial"/>
        </w:rPr>
      </w:pPr>
      <w:r w:rsidDel="00000000" w:rsidR="00000000" w:rsidRPr="00000000">
        <w:rPr>
          <w:rtl w:val="0"/>
        </w:rPr>
        <w:t xml:space="preserve">Side effects can include bronchoconstriction</w:t>
      </w:r>
    </w:p>
    <w:p w:rsidR="00000000" w:rsidDel="00000000" w:rsidP="00000000" w:rsidRDefault="00000000" w:rsidRPr="00000000" w14:paraId="000001D6">
      <w:pPr>
        <w:numPr>
          <w:ilvl w:val="5"/>
          <w:numId w:val="5"/>
        </w:numPr>
        <w:spacing w:line="240" w:lineRule="auto"/>
        <w:ind w:left="4320" w:hanging="180"/>
        <w:rPr>
          <w:rFonts w:ascii="Arial" w:cs="Arial" w:eastAsia="Arial" w:hAnsi="Arial"/>
        </w:rPr>
      </w:pPr>
      <w:r w:rsidDel="00000000" w:rsidR="00000000" w:rsidRPr="00000000">
        <w:rPr>
          <w:rtl w:val="0"/>
        </w:rPr>
        <w:t xml:space="preserve">Start with 3% to assess response and bronchoconstriction</w:t>
      </w:r>
    </w:p>
    <w:p w:rsidR="00000000" w:rsidDel="00000000" w:rsidP="00000000" w:rsidRDefault="00000000" w:rsidRPr="00000000" w14:paraId="000001D7">
      <w:pPr>
        <w:numPr>
          <w:ilvl w:val="5"/>
          <w:numId w:val="5"/>
        </w:numPr>
        <w:spacing w:line="240" w:lineRule="auto"/>
        <w:ind w:left="4320" w:hanging="180"/>
        <w:rPr>
          <w:rFonts w:ascii="Arial" w:cs="Arial" w:eastAsia="Arial" w:hAnsi="Arial"/>
        </w:rPr>
      </w:pPr>
      <w:r w:rsidDel="00000000" w:rsidR="00000000" w:rsidRPr="00000000">
        <w:rPr>
          <w:rtl w:val="0"/>
        </w:rPr>
        <w:t xml:space="preserve">Pre-treat with albuterol 2.5mg just prior to delivery</w:t>
      </w:r>
      <w:r w:rsidDel="00000000" w:rsidR="00000000" w:rsidRPr="00000000">
        <w:rPr>
          <w:rtl w:val="0"/>
        </w:rPr>
      </w:r>
    </w:p>
    <w:p w:rsidR="00000000" w:rsidDel="00000000" w:rsidP="00000000" w:rsidRDefault="00000000" w:rsidRPr="00000000" w14:paraId="000001D8">
      <w:pPr>
        <w:numPr>
          <w:ilvl w:val="3"/>
          <w:numId w:val="5"/>
        </w:numPr>
        <w:spacing w:line="240" w:lineRule="auto"/>
        <w:ind w:left="2880" w:hanging="360"/>
      </w:pPr>
      <w:r w:rsidDel="00000000" w:rsidR="00000000" w:rsidRPr="00000000">
        <w:rPr>
          <w:rtl w:val="0"/>
        </w:rPr>
        <w:t xml:space="preserve">Alternatives include Dornase alfa 2.5mg nebulizer once daily </w:t>
      </w:r>
    </w:p>
    <w:p w:rsidR="00000000" w:rsidDel="00000000" w:rsidP="00000000" w:rsidRDefault="00000000" w:rsidRPr="00000000" w14:paraId="000001D9">
      <w:pPr>
        <w:numPr>
          <w:ilvl w:val="4"/>
          <w:numId w:val="5"/>
        </w:numPr>
        <w:spacing w:line="240" w:lineRule="auto"/>
        <w:ind w:left="3600" w:hanging="360"/>
      </w:pPr>
      <w:r w:rsidDel="00000000" w:rsidR="00000000" w:rsidRPr="00000000">
        <w:rPr>
          <w:rtl w:val="0"/>
        </w:rPr>
        <w:t xml:space="preserve">Can cause bronchoconstriction and mucosal bleeding </w:t>
      </w:r>
    </w:p>
    <w:p w:rsidR="00000000" w:rsidDel="00000000" w:rsidP="00000000" w:rsidRDefault="00000000" w:rsidRPr="00000000" w14:paraId="000001DA">
      <w:pPr>
        <w:numPr>
          <w:ilvl w:val="4"/>
          <w:numId w:val="5"/>
        </w:numPr>
        <w:spacing w:line="240" w:lineRule="auto"/>
        <w:ind w:left="3600" w:hanging="360"/>
      </w:pPr>
      <w:r w:rsidDel="00000000" w:rsidR="00000000" w:rsidRPr="00000000">
        <w:rPr>
          <w:rtl w:val="0"/>
        </w:rPr>
        <w:t xml:space="preserve">Pre-treat with albuterol 2.5mg, just prior to delivery</w:t>
      </w:r>
    </w:p>
    <w:p w:rsidR="00000000" w:rsidDel="00000000" w:rsidP="00000000" w:rsidRDefault="00000000" w:rsidRPr="00000000" w14:paraId="000001DB">
      <w:pPr>
        <w:numPr>
          <w:ilvl w:val="4"/>
          <w:numId w:val="5"/>
        </w:numPr>
        <w:spacing w:line="240" w:lineRule="auto"/>
        <w:ind w:left="3600" w:hanging="360"/>
      </w:pPr>
      <w:r w:rsidDel="00000000" w:rsidR="00000000" w:rsidRPr="00000000">
        <w:rPr>
          <w:rtl w:val="0"/>
        </w:rPr>
        <w:t xml:space="preserve">Avoid in setting of bloody secretions </w:t>
      </w:r>
    </w:p>
    <w:p w:rsidR="00000000" w:rsidDel="00000000" w:rsidP="00000000" w:rsidRDefault="00000000" w:rsidRPr="00000000" w14:paraId="000001DC">
      <w:pPr>
        <w:numPr>
          <w:ilvl w:val="4"/>
          <w:numId w:val="5"/>
        </w:numPr>
        <w:spacing w:line="240" w:lineRule="auto"/>
        <w:ind w:left="3600" w:hanging="360"/>
        <w:rPr>
          <w:u w:val="none"/>
        </w:rPr>
      </w:pPr>
      <w:r w:rsidDel="00000000" w:rsidR="00000000" w:rsidRPr="00000000">
        <w:rPr>
          <w:rtl w:val="0"/>
        </w:rPr>
        <w:t xml:space="preserve">Anecdotal reports of efficacy in COVID-19, however data for management of non-CF patients are poor. In addition, Dornase is relatively costly. </w:t>
      </w:r>
      <w:r w:rsidDel="00000000" w:rsidR="00000000" w:rsidRPr="00000000">
        <w:rPr>
          <w:rtl w:val="0"/>
        </w:rPr>
      </w:r>
    </w:p>
    <w:p w:rsidR="00000000" w:rsidDel="00000000" w:rsidP="00000000" w:rsidRDefault="00000000" w:rsidRPr="00000000" w14:paraId="000001DD">
      <w:pPr>
        <w:numPr>
          <w:ilvl w:val="3"/>
          <w:numId w:val="5"/>
        </w:numPr>
        <w:spacing w:line="240" w:lineRule="auto"/>
        <w:ind w:left="2880" w:hanging="360"/>
        <w:rPr/>
      </w:pPr>
      <w:r w:rsidDel="00000000" w:rsidR="00000000" w:rsidRPr="00000000">
        <w:rPr>
          <w:rtl w:val="0"/>
        </w:rPr>
        <w:t xml:space="preserve">Avoid N-acetylcysteine due to frequent dosing requirements </w:t>
      </w:r>
      <w:r w:rsidDel="00000000" w:rsidR="00000000" w:rsidRPr="00000000">
        <w:rPr>
          <w:rtl w:val="0"/>
        </w:rPr>
      </w:r>
    </w:p>
    <w:p w:rsidR="00000000" w:rsidDel="00000000" w:rsidP="00000000" w:rsidRDefault="00000000" w:rsidRPr="00000000" w14:paraId="000001DE">
      <w:pPr>
        <w:numPr>
          <w:ilvl w:val="1"/>
          <w:numId w:val="5"/>
        </w:numPr>
        <w:spacing w:line="240" w:lineRule="auto"/>
        <w:ind w:left="1440" w:hanging="360"/>
        <w:rPr>
          <w:b w:val="1"/>
        </w:rPr>
      </w:pPr>
      <w:r w:rsidDel="00000000" w:rsidR="00000000" w:rsidRPr="00000000">
        <w:rPr>
          <w:b w:val="1"/>
          <w:rtl w:val="0"/>
        </w:rPr>
        <w:t xml:space="preserve">Airway clearance:  </w:t>
      </w:r>
      <w:r w:rsidDel="00000000" w:rsidR="00000000" w:rsidRPr="00000000">
        <w:rPr>
          <w:rtl w:val="0"/>
        </w:rPr>
      </w:r>
    </w:p>
    <w:p w:rsidR="00000000" w:rsidDel="00000000" w:rsidP="00000000" w:rsidRDefault="00000000" w:rsidRPr="00000000" w14:paraId="000001DF">
      <w:pPr>
        <w:numPr>
          <w:ilvl w:val="2"/>
          <w:numId w:val="5"/>
        </w:numPr>
        <w:spacing w:line="240" w:lineRule="auto"/>
        <w:ind w:left="2160" w:hanging="180"/>
      </w:pPr>
      <w:r w:rsidDel="00000000" w:rsidR="00000000" w:rsidRPr="00000000">
        <w:rPr>
          <w:rtl w:val="0"/>
        </w:rPr>
        <w:t xml:space="preserve">Continue</w:t>
      </w:r>
      <w:r w:rsidDel="00000000" w:rsidR="00000000" w:rsidRPr="00000000">
        <w:rPr>
          <w:rtl w:val="0"/>
        </w:rPr>
        <w:t xml:space="preserve"> chest PT vests if patient uses at home (</w:t>
      </w:r>
      <w:r w:rsidDel="00000000" w:rsidR="00000000" w:rsidRPr="00000000">
        <w:rPr>
          <w:i w:val="1"/>
          <w:rtl w:val="0"/>
        </w:rPr>
        <w:t xml:space="preserve">e.g.,</w:t>
      </w:r>
      <w:r w:rsidDel="00000000" w:rsidR="00000000" w:rsidRPr="00000000">
        <w:rPr>
          <w:rtl w:val="0"/>
        </w:rPr>
        <w:t xml:space="preserve"> CF patients) with appropriate isolation precautions</w:t>
      </w:r>
      <w:r w:rsidDel="00000000" w:rsidR="00000000" w:rsidRPr="00000000">
        <w:rPr>
          <w:rtl w:val="0"/>
        </w:rPr>
        <w:t xml:space="preserve">. Bronchiectasis patients may be considered on a case-by-case basis. </w:t>
      </w:r>
    </w:p>
    <w:p w:rsidR="00000000" w:rsidDel="00000000" w:rsidP="00000000" w:rsidRDefault="00000000" w:rsidRPr="00000000" w14:paraId="000001E0">
      <w:pPr>
        <w:numPr>
          <w:ilvl w:val="2"/>
          <w:numId w:val="5"/>
        </w:numPr>
        <w:spacing w:line="240" w:lineRule="auto"/>
        <w:ind w:left="2160" w:hanging="180"/>
      </w:pPr>
      <w:r w:rsidDel="00000000" w:rsidR="00000000" w:rsidRPr="00000000">
        <w:rPr>
          <w:rtl w:val="0"/>
        </w:rPr>
        <w:t xml:space="preserve">Avoid oscillating positive expiratory pressure devices (Aerobika or Acapella) and cough assist (MIE). </w:t>
      </w:r>
      <w:r w:rsidDel="00000000" w:rsidR="00000000" w:rsidRPr="00000000">
        <w:rPr>
          <w:rtl w:val="0"/>
        </w:rPr>
      </w:r>
    </w:p>
    <w:p w:rsidR="00000000" w:rsidDel="00000000" w:rsidP="00000000" w:rsidRDefault="00000000" w:rsidRPr="00000000" w14:paraId="000001E1">
      <w:pPr>
        <w:pStyle w:val="Heading2"/>
        <w:numPr>
          <w:ilvl w:val="0"/>
          <w:numId w:val="5"/>
        </w:numPr>
        <w:spacing w:line="240" w:lineRule="auto"/>
        <w:ind w:left="720" w:hanging="360"/>
        <w:rPr/>
      </w:pPr>
      <w:bookmarkStart w:colFirst="0" w:colLast="0" w:name="_ym3ao1e1uli3" w:id="26"/>
      <w:bookmarkEnd w:id="26"/>
      <w:r w:rsidDel="00000000" w:rsidR="00000000" w:rsidRPr="00000000">
        <w:rPr>
          <w:rtl w:val="0"/>
        </w:rPr>
        <w:t xml:space="preserve">Inhaled Pulmonary Vasodilators</w:t>
      </w:r>
    </w:p>
    <w:p w:rsidR="00000000" w:rsidDel="00000000" w:rsidP="00000000" w:rsidRDefault="00000000" w:rsidRPr="00000000" w14:paraId="000001E2">
      <w:pPr>
        <w:numPr>
          <w:ilvl w:val="1"/>
          <w:numId w:val="5"/>
        </w:numPr>
        <w:spacing w:line="240" w:lineRule="auto"/>
        <w:ind w:left="1440" w:hanging="360"/>
        <w:rPr>
          <w:b w:val="1"/>
        </w:rPr>
      </w:pPr>
      <w:r w:rsidDel="00000000" w:rsidR="00000000" w:rsidRPr="00000000">
        <w:rPr>
          <w:b w:val="1"/>
          <w:rtl w:val="0"/>
        </w:rPr>
        <w:t xml:space="preserve">Indications for use:</w:t>
      </w:r>
    </w:p>
    <w:p w:rsidR="00000000" w:rsidDel="00000000" w:rsidP="00000000" w:rsidRDefault="00000000" w:rsidRPr="00000000" w14:paraId="000001E3">
      <w:pPr>
        <w:numPr>
          <w:ilvl w:val="2"/>
          <w:numId w:val="5"/>
        </w:numPr>
        <w:spacing w:line="240" w:lineRule="auto"/>
        <w:ind w:left="2160" w:hanging="180"/>
      </w:pPr>
      <w:r w:rsidDel="00000000" w:rsidR="00000000" w:rsidRPr="00000000">
        <w:rPr>
          <w:rtl w:val="0"/>
        </w:rPr>
        <w:t xml:space="preserve">Inhaled vasodilators should not be routinely used except in two circumstances</w:t>
      </w:r>
    </w:p>
    <w:p w:rsidR="00000000" w:rsidDel="00000000" w:rsidP="00000000" w:rsidRDefault="00000000" w:rsidRPr="00000000" w14:paraId="000001E4">
      <w:pPr>
        <w:numPr>
          <w:ilvl w:val="3"/>
          <w:numId w:val="5"/>
        </w:numPr>
        <w:spacing w:line="240" w:lineRule="auto"/>
        <w:ind w:left="2880" w:hanging="360"/>
        <w:rPr/>
      </w:pPr>
      <w:r w:rsidDel="00000000" w:rsidR="00000000" w:rsidRPr="00000000">
        <w:rPr>
          <w:rtl w:val="0"/>
        </w:rPr>
        <w:t xml:space="preserve">As a rescue strategy in already prone ventilated patients (see </w:t>
      </w:r>
      <w:hyperlink w:anchor="_hu2czim2nti8">
        <w:r w:rsidDel="00000000" w:rsidR="00000000" w:rsidRPr="00000000">
          <w:rPr>
            <w:color w:val="1155cc"/>
            <w:u w:val="single"/>
            <w:rtl w:val="0"/>
          </w:rPr>
          <w:t xml:space="preserve">“Respiratory Support for COVID-19 Patients” chapter</w:t>
        </w:r>
      </w:hyperlink>
      <w:r w:rsidDel="00000000" w:rsidR="00000000" w:rsidRPr="00000000">
        <w:rPr>
          <w:rtl w:val="0"/>
        </w:rPr>
        <w:t xml:space="preserve">). </w:t>
      </w:r>
    </w:p>
    <w:p w:rsidR="00000000" w:rsidDel="00000000" w:rsidP="00000000" w:rsidRDefault="00000000" w:rsidRPr="00000000" w14:paraId="000001E5">
      <w:pPr>
        <w:numPr>
          <w:ilvl w:val="4"/>
          <w:numId w:val="5"/>
        </w:numPr>
        <w:spacing w:line="240" w:lineRule="auto"/>
        <w:ind w:left="3600" w:hanging="360"/>
      </w:pPr>
      <w:r w:rsidDel="00000000" w:rsidR="00000000" w:rsidRPr="00000000">
        <w:rPr>
          <w:rtl w:val="0"/>
        </w:rPr>
        <w:t xml:space="preserve">There is no evidence of survival benefit of inhaled vasodilators in ARDS, and there are risks of viral aerosolization when connecting the device  (</w:t>
      </w:r>
      <w:hyperlink r:id="rId121">
        <w:r w:rsidDel="00000000" w:rsidR="00000000" w:rsidRPr="00000000">
          <w:rPr>
            <w:color w:val="1155cc"/>
            <w:u w:val="single"/>
            <w:rtl w:val="0"/>
          </w:rPr>
          <w:t xml:space="preserve">Fuller et al, </w:t>
        </w:r>
      </w:hyperlink>
      <w:hyperlink r:id="rId122">
        <w:r w:rsidDel="00000000" w:rsidR="00000000" w:rsidRPr="00000000">
          <w:rPr>
            <w:i w:val="1"/>
            <w:color w:val="1155cc"/>
            <w:u w:val="single"/>
            <w:rtl w:val="0"/>
          </w:rPr>
          <w:t xml:space="preserve">Chest</w:t>
        </w:r>
      </w:hyperlink>
      <w:hyperlink r:id="rId123">
        <w:r w:rsidDel="00000000" w:rsidR="00000000" w:rsidRPr="00000000">
          <w:rPr>
            <w:color w:val="1155cc"/>
            <w:u w:val="single"/>
            <w:rtl w:val="0"/>
          </w:rPr>
          <w:t xml:space="preserve">, 2015</w:t>
        </w:r>
      </w:hyperlink>
      <w:r w:rsidDel="00000000" w:rsidR="00000000" w:rsidRPr="00000000">
        <w:rPr>
          <w:rtl w:val="0"/>
        </w:rPr>
        <w:t xml:space="preserve">; </w:t>
      </w:r>
      <w:hyperlink r:id="rId124">
        <w:r w:rsidDel="00000000" w:rsidR="00000000" w:rsidRPr="00000000">
          <w:rPr>
            <w:color w:val="1155cc"/>
            <w:u w:val="single"/>
            <w:rtl w:val="0"/>
          </w:rPr>
          <w:t xml:space="preserve">Gebistorf et al, </w:t>
        </w:r>
      </w:hyperlink>
      <w:hyperlink r:id="rId125">
        <w:r w:rsidDel="00000000" w:rsidR="00000000" w:rsidRPr="00000000">
          <w:rPr>
            <w:i w:val="1"/>
            <w:color w:val="1155cc"/>
            <w:u w:val="single"/>
            <w:rtl w:val="0"/>
          </w:rPr>
          <w:t xml:space="preserve">Cochrane Database Syst Rev</w:t>
        </w:r>
      </w:hyperlink>
      <w:hyperlink r:id="rId126">
        <w:r w:rsidDel="00000000" w:rsidR="00000000" w:rsidRPr="00000000">
          <w:rPr>
            <w:color w:val="1155cc"/>
            <w:u w:val="single"/>
            <w:rtl w:val="0"/>
          </w:rPr>
          <w:t xml:space="preserve">,</w:t>
        </w:r>
      </w:hyperlink>
      <w:hyperlink r:id="rId127">
        <w:r w:rsidDel="00000000" w:rsidR="00000000" w:rsidRPr="00000000">
          <w:rPr>
            <w:i w:val="1"/>
            <w:color w:val="1155cc"/>
            <w:u w:val="single"/>
            <w:rtl w:val="0"/>
          </w:rPr>
          <w:t xml:space="preserve"> </w:t>
        </w:r>
      </w:hyperlink>
      <w:hyperlink r:id="rId128">
        <w:r w:rsidDel="00000000" w:rsidR="00000000" w:rsidRPr="00000000">
          <w:rPr>
            <w:color w:val="1155cc"/>
            <w:u w:val="single"/>
            <w:rtl w:val="0"/>
          </w:rPr>
          <w:t xml:space="preserve">2016</w:t>
        </w:r>
      </w:hyperlink>
      <w:r w:rsidDel="00000000" w:rsidR="00000000" w:rsidRPr="00000000">
        <w:rPr>
          <w:rtl w:val="0"/>
        </w:rPr>
        <w:t xml:space="preserve">; </w:t>
      </w:r>
      <w:hyperlink r:id="rId129">
        <w:r w:rsidDel="00000000" w:rsidR="00000000" w:rsidRPr="00000000">
          <w:rPr>
            <w:color w:val="1155cc"/>
            <w:u w:val="single"/>
            <w:rtl w:val="0"/>
          </w:rPr>
          <w:t xml:space="preserve">Afshari et al, </w:t>
        </w:r>
      </w:hyperlink>
      <w:hyperlink r:id="rId130">
        <w:r w:rsidDel="00000000" w:rsidR="00000000" w:rsidRPr="00000000">
          <w:rPr>
            <w:i w:val="1"/>
            <w:color w:val="1155cc"/>
            <w:u w:val="single"/>
            <w:rtl w:val="0"/>
          </w:rPr>
          <w:t xml:space="preserve">Cochrane Database Syst Rev</w:t>
        </w:r>
      </w:hyperlink>
      <w:hyperlink r:id="rId131">
        <w:r w:rsidDel="00000000" w:rsidR="00000000" w:rsidRPr="00000000">
          <w:rPr>
            <w:color w:val="1155cc"/>
            <w:u w:val="single"/>
            <w:rtl w:val="0"/>
          </w:rPr>
          <w:t xml:space="preserve">, 2017</w:t>
        </w:r>
      </w:hyperlink>
      <w:r w:rsidDel="00000000" w:rsidR="00000000" w:rsidRPr="00000000">
        <w:rPr>
          <w:rtl w:val="0"/>
        </w:rPr>
        <w:t xml:space="preserve">)</w:t>
      </w:r>
    </w:p>
    <w:p w:rsidR="00000000" w:rsidDel="00000000" w:rsidP="00000000" w:rsidRDefault="00000000" w:rsidRPr="00000000" w14:paraId="000001E6">
      <w:pPr>
        <w:numPr>
          <w:ilvl w:val="3"/>
          <w:numId w:val="5"/>
        </w:numPr>
        <w:spacing w:line="240" w:lineRule="auto"/>
        <w:ind w:left="2880" w:hanging="360"/>
        <w:rPr/>
      </w:pPr>
      <w:r w:rsidDel="00000000" w:rsidR="00000000" w:rsidRPr="00000000">
        <w:rPr>
          <w:rtl w:val="0"/>
        </w:rPr>
        <w:t xml:space="preserve">To reduce RV afterload in hemodynamically significant RV failure in consultation with cardiology</w:t>
      </w:r>
      <w:r w:rsidDel="00000000" w:rsidR="00000000" w:rsidRPr="00000000">
        <w:rPr>
          <w:rtl w:val="0"/>
        </w:rPr>
      </w:r>
    </w:p>
    <w:p w:rsidR="00000000" w:rsidDel="00000000" w:rsidP="00000000" w:rsidRDefault="00000000" w:rsidRPr="00000000" w14:paraId="000001E7">
      <w:pPr>
        <w:numPr>
          <w:ilvl w:val="1"/>
          <w:numId w:val="5"/>
        </w:numPr>
        <w:spacing w:line="240" w:lineRule="auto"/>
        <w:ind w:left="1440" w:hanging="360"/>
        <w:rPr>
          <w:b w:val="1"/>
        </w:rPr>
      </w:pPr>
      <w:r w:rsidDel="00000000" w:rsidR="00000000" w:rsidRPr="00000000">
        <w:rPr>
          <w:b w:val="1"/>
          <w:rtl w:val="0"/>
        </w:rPr>
        <w:t xml:space="preserve">Instructions for use:</w:t>
      </w:r>
    </w:p>
    <w:p w:rsidR="00000000" w:rsidDel="00000000" w:rsidP="00000000" w:rsidRDefault="00000000" w:rsidRPr="00000000" w14:paraId="000001E8">
      <w:pPr>
        <w:numPr>
          <w:ilvl w:val="2"/>
          <w:numId w:val="5"/>
        </w:numPr>
        <w:spacing w:line="240" w:lineRule="auto"/>
        <w:ind w:left="2160" w:hanging="180"/>
        <w:rPr/>
      </w:pPr>
      <w:r w:rsidDel="00000000" w:rsidR="00000000" w:rsidRPr="00000000">
        <w:rPr>
          <w:rtl w:val="0"/>
        </w:rPr>
        <w:t xml:space="preserve">If inhaled vasodilators are used, they should reevaluated at 4 hours  </w:t>
      </w:r>
    </w:p>
    <w:p w:rsidR="00000000" w:rsidDel="00000000" w:rsidP="00000000" w:rsidRDefault="00000000" w:rsidRPr="00000000" w14:paraId="000001E9">
      <w:pPr>
        <w:numPr>
          <w:ilvl w:val="3"/>
          <w:numId w:val="5"/>
        </w:numPr>
        <w:spacing w:line="240" w:lineRule="auto"/>
        <w:ind w:left="2880" w:hanging="360"/>
        <w:rPr/>
      </w:pPr>
      <w:r w:rsidDel="00000000" w:rsidR="00000000" w:rsidRPr="00000000">
        <w:rPr>
          <w:highlight w:val="white"/>
          <w:u w:val="single"/>
          <w:rtl w:val="0"/>
        </w:rPr>
        <w:t xml:space="preserve">Inhaled Epoprostenol:</w:t>
      </w:r>
      <w:r w:rsidDel="00000000" w:rsidR="00000000" w:rsidRPr="00000000">
        <w:rPr>
          <w:color w:val="ff0000"/>
          <w:highlight w:val="white"/>
          <w:u w:val="single"/>
          <w:rtl w:val="0"/>
        </w:rPr>
        <w:t xml:space="preserve"> </w:t>
      </w:r>
    </w:p>
    <w:p w:rsidR="00000000" w:rsidDel="00000000" w:rsidP="00000000" w:rsidRDefault="00000000" w:rsidRPr="00000000" w14:paraId="000001EA">
      <w:pPr>
        <w:numPr>
          <w:ilvl w:val="4"/>
          <w:numId w:val="5"/>
        </w:numPr>
        <w:spacing w:line="240" w:lineRule="auto"/>
        <w:ind w:left="3600" w:hanging="360"/>
      </w:pPr>
      <w:r w:rsidDel="00000000" w:rsidR="00000000" w:rsidRPr="00000000">
        <w:rPr>
          <w:highlight w:val="white"/>
          <w:rtl w:val="0"/>
        </w:rPr>
        <w:t xml:space="preserve">S</w:t>
      </w:r>
      <w:r w:rsidDel="00000000" w:rsidR="00000000" w:rsidRPr="00000000">
        <w:rPr>
          <w:highlight w:val="white"/>
          <w:rtl w:val="0"/>
        </w:rPr>
        <w:t xml:space="preserve">tart continuous nebulization at 0.05mcg/kg/min based on IBW  </w:t>
      </w:r>
    </w:p>
    <w:p w:rsidR="00000000" w:rsidDel="00000000" w:rsidP="00000000" w:rsidRDefault="00000000" w:rsidRPr="00000000" w14:paraId="000001EB">
      <w:pPr>
        <w:numPr>
          <w:ilvl w:val="5"/>
          <w:numId w:val="5"/>
        </w:numPr>
        <w:spacing w:line="240" w:lineRule="auto"/>
        <w:ind w:left="4320" w:hanging="180"/>
      </w:pPr>
      <w:r w:rsidDel="00000000" w:rsidR="00000000" w:rsidRPr="00000000">
        <w:rPr>
          <w:highlight w:val="white"/>
          <w:rtl w:val="0"/>
        </w:rPr>
        <w:t xml:space="preserve">If no improvement in P/F ratio in 2 hours, wean off by decreasing 0.01mcg/kg/min every </w:t>
      </w:r>
      <w:r w:rsidDel="00000000" w:rsidR="00000000" w:rsidRPr="00000000">
        <w:rPr>
          <w:highlight w:val="white"/>
          <w:rtl w:val="0"/>
        </w:rPr>
        <w:t xml:space="preserve">hour</w:t>
      </w:r>
      <w:r w:rsidDel="00000000" w:rsidR="00000000" w:rsidRPr="00000000">
        <w:rPr>
          <w:highlight w:val="white"/>
          <w:rtl w:val="0"/>
        </w:rPr>
        <w:t xml:space="preserve"> </w:t>
      </w:r>
    </w:p>
    <w:p w:rsidR="00000000" w:rsidDel="00000000" w:rsidP="00000000" w:rsidRDefault="00000000" w:rsidRPr="00000000" w14:paraId="000001EC">
      <w:pPr>
        <w:numPr>
          <w:ilvl w:val="3"/>
          <w:numId w:val="5"/>
        </w:numPr>
        <w:spacing w:line="240" w:lineRule="auto"/>
        <w:ind w:left="2880" w:hanging="360"/>
        <w:rPr/>
      </w:pPr>
      <w:r w:rsidDel="00000000" w:rsidR="00000000" w:rsidRPr="00000000">
        <w:rPr>
          <w:u w:val="single"/>
          <w:rtl w:val="0"/>
        </w:rPr>
        <w:t xml:space="preserve">Inhaled Nitric Oxide (iNO):</w:t>
      </w:r>
    </w:p>
    <w:p w:rsidR="00000000" w:rsidDel="00000000" w:rsidP="00000000" w:rsidRDefault="00000000" w:rsidRPr="00000000" w14:paraId="000001ED">
      <w:pPr>
        <w:numPr>
          <w:ilvl w:val="4"/>
          <w:numId w:val="5"/>
        </w:numPr>
        <w:spacing w:line="240" w:lineRule="auto"/>
        <w:ind w:left="3600" w:hanging="360"/>
        <w:rPr/>
      </w:pPr>
      <w:r w:rsidDel="00000000" w:rsidR="00000000" w:rsidRPr="00000000">
        <w:rPr>
          <w:rtl w:val="0"/>
        </w:rPr>
        <w:t xml:space="preserve">Strong consideration in refractory ARDS that does not respond to inhaled epoprostenol. </w:t>
      </w:r>
      <w:r w:rsidDel="00000000" w:rsidR="00000000" w:rsidRPr="00000000">
        <w:rPr>
          <w:rtl w:val="0"/>
        </w:rPr>
        <w:t xml:space="preserve"> </w:t>
      </w:r>
    </w:p>
    <w:p w:rsidR="00000000" w:rsidDel="00000000" w:rsidP="00000000" w:rsidRDefault="00000000" w:rsidRPr="00000000" w14:paraId="000001EE">
      <w:pPr>
        <w:numPr>
          <w:ilvl w:val="5"/>
          <w:numId w:val="5"/>
        </w:numPr>
        <w:spacing w:line="240" w:lineRule="auto"/>
        <w:ind w:left="4320" w:hanging="180"/>
        <w:rPr/>
      </w:pPr>
      <w:r w:rsidDel="00000000" w:rsidR="00000000" w:rsidRPr="00000000">
        <w:rPr>
          <w:rtl w:val="0"/>
        </w:rPr>
        <w:t xml:space="preserve">Limited </w:t>
      </w:r>
      <w:r w:rsidDel="00000000" w:rsidR="00000000" w:rsidRPr="00000000">
        <w:rPr>
          <w:i w:val="1"/>
          <w:rtl w:val="0"/>
        </w:rPr>
        <w:t xml:space="preserve">in vitro</w:t>
      </w:r>
      <w:r w:rsidDel="00000000" w:rsidR="00000000" w:rsidRPr="00000000">
        <w:rPr>
          <w:rtl w:val="0"/>
        </w:rPr>
        <w:t xml:space="preserve"> data notes that iNO at high doses inhibits replication of SARS-CoV, but this has not been studied </w:t>
      </w:r>
      <w:r w:rsidDel="00000000" w:rsidR="00000000" w:rsidRPr="00000000">
        <w:rPr>
          <w:i w:val="1"/>
          <w:rtl w:val="0"/>
        </w:rPr>
        <w:t xml:space="preserve">in vivo</w:t>
      </w:r>
      <w:r w:rsidDel="00000000" w:rsidR="00000000" w:rsidRPr="00000000">
        <w:rPr>
          <w:rtl w:val="0"/>
        </w:rPr>
        <w:t xml:space="preserve">. (</w:t>
      </w:r>
      <w:hyperlink r:id="rId132">
        <w:r w:rsidDel="00000000" w:rsidR="00000000" w:rsidRPr="00000000">
          <w:rPr>
            <w:color w:val="1155cc"/>
            <w:u w:val="single"/>
            <w:rtl w:val="0"/>
          </w:rPr>
          <w:t xml:space="preserve">Akerstrom et al, </w:t>
        </w:r>
      </w:hyperlink>
      <w:hyperlink r:id="rId133">
        <w:r w:rsidDel="00000000" w:rsidR="00000000" w:rsidRPr="00000000">
          <w:rPr>
            <w:i w:val="1"/>
            <w:color w:val="1155cc"/>
            <w:u w:val="single"/>
            <w:rtl w:val="0"/>
          </w:rPr>
          <w:t xml:space="preserve">J Virol</w:t>
        </w:r>
      </w:hyperlink>
      <w:hyperlink r:id="rId134">
        <w:r w:rsidDel="00000000" w:rsidR="00000000" w:rsidRPr="00000000">
          <w:rPr>
            <w:color w:val="1155cc"/>
            <w:u w:val="single"/>
            <w:rtl w:val="0"/>
          </w:rPr>
          <w:t xml:space="preserve">,</w:t>
        </w:r>
      </w:hyperlink>
      <w:hyperlink r:id="rId135">
        <w:r w:rsidDel="00000000" w:rsidR="00000000" w:rsidRPr="00000000">
          <w:rPr>
            <w:i w:val="1"/>
            <w:color w:val="1155cc"/>
            <w:u w:val="single"/>
            <w:rtl w:val="0"/>
          </w:rPr>
          <w:t xml:space="preserve"> </w:t>
        </w:r>
      </w:hyperlink>
      <w:hyperlink r:id="rId136">
        <w:r w:rsidDel="00000000" w:rsidR="00000000" w:rsidRPr="00000000">
          <w:rPr>
            <w:color w:val="1155cc"/>
            <w:u w:val="single"/>
            <w:rtl w:val="0"/>
          </w:rPr>
          <w:t xml:space="preserve">2005</w:t>
        </w:r>
      </w:hyperlink>
      <w:r w:rsidDel="00000000" w:rsidR="00000000" w:rsidRPr="00000000">
        <w:rPr>
          <w:rtl w:val="0"/>
        </w:rPr>
        <w:t xml:space="preserve">;</w:t>
      </w:r>
      <w:r w:rsidDel="00000000" w:rsidR="00000000" w:rsidRPr="00000000">
        <w:rPr>
          <w:rtl w:val="0"/>
        </w:rPr>
        <w:t xml:space="preserve"> </w:t>
      </w:r>
      <w:hyperlink r:id="rId137">
        <w:r w:rsidDel="00000000" w:rsidR="00000000" w:rsidRPr="00000000">
          <w:rPr>
            <w:color w:val="1155cc"/>
            <w:u w:val="single"/>
            <w:rtl w:val="0"/>
          </w:rPr>
          <w:t xml:space="preserve">Gebistorf et al, </w:t>
        </w:r>
      </w:hyperlink>
      <w:hyperlink r:id="rId138">
        <w:r w:rsidDel="00000000" w:rsidR="00000000" w:rsidRPr="00000000">
          <w:rPr>
            <w:i w:val="1"/>
            <w:color w:val="1155cc"/>
            <w:u w:val="single"/>
            <w:rtl w:val="0"/>
          </w:rPr>
          <w:t xml:space="preserve">Cochrane Database Syst Rev</w:t>
        </w:r>
      </w:hyperlink>
      <w:hyperlink r:id="rId139">
        <w:r w:rsidDel="00000000" w:rsidR="00000000" w:rsidRPr="00000000">
          <w:rPr>
            <w:color w:val="1155cc"/>
            <w:u w:val="single"/>
            <w:rtl w:val="0"/>
          </w:rPr>
          <w:t xml:space="preserve">,</w:t>
        </w:r>
      </w:hyperlink>
      <w:hyperlink r:id="rId140">
        <w:r w:rsidDel="00000000" w:rsidR="00000000" w:rsidRPr="00000000">
          <w:rPr>
            <w:i w:val="1"/>
            <w:color w:val="1155cc"/>
            <w:u w:val="single"/>
            <w:rtl w:val="0"/>
          </w:rPr>
          <w:t xml:space="preserve"> </w:t>
        </w:r>
      </w:hyperlink>
      <w:hyperlink r:id="rId141">
        <w:r w:rsidDel="00000000" w:rsidR="00000000" w:rsidRPr="00000000">
          <w:rPr>
            <w:color w:val="1155cc"/>
            <w:u w:val="single"/>
            <w:rtl w:val="0"/>
          </w:rPr>
          <w:t xml:space="preserve">2016</w:t>
        </w:r>
      </w:hyperlink>
      <w:r w:rsidDel="00000000" w:rsidR="00000000" w:rsidRPr="00000000">
        <w:rPr>
          <w:rtl w:val="0"/>
        </w:rPr>
        <w:t xml:space="preserve">)</w:t>
      </w:r>
    </w:p>
    <w:p w:rsidR="00000000" w:rsidDel="00000000" w:rsidP="00000000" w:rsidRDefault="00000000" w:rsidRPr="00000000" w14:paraId="000001EF">
      <w:pPr>
        <w:numPr>
          <w:ilvl w:val="5"/>
          <w:numId w:val="5"/>
        </w:numPr>
        <w:spacing w:line="240" w:lineRule="auto"/>
        <w:ind w:left="4320" w:hanging="180"/>
        <w:rPr/>
      </w:pPr>
      <w:r w:rsidDel="00000000" w:rsidR="00000000" w:rsidRPr="00000000">
        <w:rPr>
          <w:rtl w:val="0"/>
        </w:rPr>
        <w:t xml:space="preserve">iNO may be included in future trial protocols</w:t>
      </w:r>
      <w:r w:rsidDel="00000000" w:rsidR="00000000" w:rsidRPr="00000000">
        <w:rPr>
          <w:rtl w:val="0"/>
        </w:rPr>
        <w:t xml:space="preserve">, such as early initiation in milder disease (non-intubated). </w:t>
      </w:r>
    </w:p>
    <w:p w:rsidR="00000000" w:rsidDel="00000000" w:rsidP="00000000" w:rsidRDefault="00000000" w:rsidRPr="00000000" w14:paraId="000001F0">
      <w:pPr>
        <w:spacing w:line="240" w:lineRule="auto"/>
        <w:ind w:left="3600" w:firstLine="0"/>
        <w:rPr/>
      </w:pPr>
      <w:r w:rsidDel="00000000" w:rsidR="00000000" w:rsidRPr="00000000">
        <w:rPr>
          <w:rtl w:val="0"/>
        </w:rPr>
      </w:r>
    </w:p>
    <w:p w:rsidR="00000000" w:rsidDel="00000000" w:rsidP="00000000" w:rsidRDefault="00000000" w:rsidRPr="00000000" w14:paraId="000001F1">
      <w:pPr>
        <w:pStyle w:val="Heading2"/>
        <w:numPr>
          <w:ilvl w:val="0"/>
          <w:numId w:val="5"/>
        </w:numPr>
        <w:spacing w:after="0" w:afterAutospacing="0" w:line="240" w:lineRule="auto"/>
        <w:ind w:left="720" w:hanging="360"/>
        <w:rPr/>
      </w:pPr>
      <w:bookmarkStart w:colFirst="0" w:colLast="0" w:name="_x05c129ivxrw" w:id="27"/>
      <w:bookmarkEnd w:id="27"/>
      <w:r w:rsidDel="00000000" w:rsidR="00000000" w:rsidRPr="00000000">
        <w:rPr>
          <w:rtl w:val="0"/>
        </w:rPr>
        <w:t xml:space="preserve">S</w:t>
      </w:r>
      <w:r w:rsidDel="00000000" w:rsidR="00000000" w:rsidRPr="00000000">
        <w:rPr>
          <w:rtl w:val="0"/>
        </w:rPr>
        <w:t xml:space="preserve">ystemic Corticosteroids</w:t>
      </w:r>
    </w:p>
    <w:p w:rsidR="00000000" w:rsidDel="00000000" w:rsidP="00000000" w:rsidRDefault="00000000" w:rsidRPr="00000000" w14:paraId="000001F2">
      <w:pPr>
        <w:numPr>
          <w:ilvl w:val="1"/>
          <w:numId w:val="5"/>
        </w:numPr>
        <w:spacing w:line="240" w:lineRule="auto"/>
        <w:ind w:left="1440" w:hanging="360"/>
        <w:rPr/>
      </w:pPr>
      <w:r w:rsidDel="00000000" w:rsidR="00000000" w:rsidRPr="00000000">
        <w:rPr>
          <w:b w:val="1"/>
          <w:rtl w:val="0"/>
        </w:rPr>
        <w:t xml:space="preserve">Data on </w:t>
      </w:r>
      <w:r w:rsidDel="00000000" w:rsidR="00000000" w:rsidRPr="00000000">
        <w:rPr>
          <w:b w:val="1"/>
          <w:rtl w:val="0"/>
        </w:rPr>
        <w:t xml:space="preserve">corticosteroids for COVID-19: </w:t>
      </w:r>
      <w:r w:rsidDel="00000000" w:rsidR="00000000" w:rsidRPr="00000000">
        <w:rPr>
          <w:b w:val="1"/>
          <w:i w:val="1"/>
          <w:rtl w:val="0"/>
        </w:rPr>
        <w:t xml:space="preserve"> </w:t>
      </w:r>
    </w:p>
    <w:p w:rsidR="00000000" w:rsidDel="00000000" w:rsidP="00000000" w:rsidRDefault="00000000" w:rsidRPr="00000000" w14:paraId="000001F3">
      <w:pPr>
        <w:numPr>
          <w:ilvl w:val="2"/>
          <w:numId w:val="5"/>
        </w:numPr>
        <w:spacing w:line="240" w:lineRule="auto"/>
        <w:ind w:left="2160" w:hanging="180"/>
        <w:rPr/>
      </w:pPr>
      <w:r w:rsidDel="00000000" w:rsidR="00000000" w:rsidRPr="00000000">
        <w:rPr>
          <w:rtl w:val="0"/>
        </w:rPr>
        <w:t xml:space="preserve">Most studies show negative effects of corticosteroids on similar viruses</w:t>
      </w:r>
    </w:p>
    <w:p w:rsidR="00000000" w:rsidDel="00000000" w:rsidP="00000000" w:rsidRDefault="00000000" w:rsidRPr="00000000" w14:paraId="000001F4">
      <w:pPr>
        <w:numPr>
          <w:ilvl w:val="3"/>
          <w:numId w:val="5"/>
        </w:numPr>
        <w:spacing w:line="240" w:lineRule="auto"/>
        <w:ind w:left="2880" w:hanging="360"/>
        <w:rPr/>
      </w:pPr>
      <w:r w:rsidDel="00000000" w:rsidR="00000000" w:rsidRPr="00000000">
        <w:rPr>
          <w:rtl w:val="0"/>
        </w:rPr>
        <w:t xml:space="preserve">There is no clinical evidence of net benefit from steroids in SARS-CoV, MERS-CoV or influenza infection, and observational data show increased mortality, more secondary infections, impaired viral clearance and more adverse effects in survivors (</w:t>
      </w:r>
      <w:r w:rsidDel="00000000" w:rsidR="00000000" w:rsidRPr="00000000">
        <w:rPr>
          <w:i w:val="1"/>
          <w:rtl w:val="0"/>
        </w:rPr>
        <w:t xml:space="preserve">e.g.,</w:t>
      </w:r>
      <w:r w:rsidDel="00000000" w:rsidR="00000000" w:rsidRPr="00000000">
        <w:rPr>
          <w:rtl w:val="0"/>
        </w:rPr>
        <w:t xml:space="preserve"> psychosis, diabetes, avascular necrosis) (</w:t>
      </w:r>
      <w:hyperlink r:id="rId142">
        <w:r w:rsidDel="00000000" w:rsidR="00000000" w:rsidRPr="00000000">
          <w:rPr>
            <w:color w:val="1155cc"/>
            <w:u w:val="single"/>
            <w:rtl w:val="0"/>
          </w:rPr>
          <w:t xml:space="preserve">Lee et al,</w:t>
        </w:r>
      </w:hyperlink>
      <w:hyperlink r:id="rId143">
        <w:r w:rsidDel="00000000" w:rsidR="00000000" w:rsidRPr="00000000">
          <w:rPr>
            <w:i w:val="1"/>
            <w:color w:val="1155cc"/>
            <w:u w:val="single"/>
            <w:rtl w:val="0"/>
          </w:rPr>
          <w:t xml:space="preserve"> J Clin Virol</w:t>
        </w:r>
      </w:hyperlink>
      <w:hyperlink r:id="rId144">
        <w:r w:rsidDel="00000000" w:rsidR="00000000" w:rsidRPr="00000000">
          <w:rPr>
            <w:color w:val="1155cc"/>
            <w:u w:val="single"/>
            <w:rtl w:val="0"/>
          </w:rPr>
          <w:t xml:space="preserve">,</w:t>
        </w:r>
      </w:hyperlink>
      <w:hyperlink r:id="rId145">
        <w:r w:rsidDel="00000000" w:rsidR="00000000" w:rsidRPr="00000000">
          <w:rPr>
            <w:i w:val="1"/>
            <w:color w:val="1155cc"/>
            <w:u w:val="single"/>
            <w:rtl w:val="0"/>
          </w:rPr>
          <w:t xml:space="preserve"> </w:t>
        </w:r>
      </w:hyperlink>
      <w:hyperlink r:id="rId146">
        <w:r w:rsidDel="00000000" w:rsidR="00000000" w:rsidRPr="00000000">
          <w:rPr>
            <w:color w:val="1155cc"/>
            <w:u w:val="single"/>
            <w:rtl w:val="0"/>
          </w:rPr>
          <w:t xml:space="preserve">2004</w:t>
        </w:r>
      </w:hyperlink>
      <w:r w:rsidDel="00000000" w:rsidR="00000000" w:rsidRPr="00000000">
        <w:rPr>
          <w:rtl w:val="0"/>
        </w:rPr>
        <w:t xml:space="preserve">; </w:t>
      </w:r>
      <w:hyperlink r:id="rId147">
        <w:r w:rsidDel="00000000" w:rsidR="00000000" w:rsidRPr="00000000">
          <w:rPr>
            <w:color w:val="1155cc"/>
            <w:u w:val="single"/>
            <w:rtl w:val="0"/>
          </w:rPr>
          <w:t xml:space="preserve">Stockman et al, </w:t>
        </w:r>
      </w:hyperlink>
      <w:hyperlink r:id="rId148">
        <w:r w:rsidDel="00000000" w:rsidR="00000000" w:rsidRPr="00000000">
          <w:rPr>
            <w:i w:val="1"/>
            <w:color w:val="1155cc"/>
            <w:u w:val="single"/>
            <w:rtl w:val="0"/>
          </w:rPr>
          <w:t xml:space="preserve">PLoS Med</w:t>
        </w:r>
      </w:hyperlink>
      <w:hyperlink r:id="rId149">
        <w:r w:rsidDel="00000000" w:rsidR="00000000" w:rsidRPr="00000000">
          <w:rPr>
            <w:color w:val="1155cc"/>
            <w:u w:val="single"/>
            <w:rtl w:val="0"/>
          </w:rPr>
          <w:t xml:space="preserve">, 2006</w:t>
        </w:r>
      </w:hyperlink>
      <w:r w:rsidDel="00000000" w:rsidR="00000000" w:rsidRPr="00000000">
        <w:rPr>
          <w:rtl w:val="0"/>
        </w:rPr>
        <w:t xml:space="preserve">; </w:t>
      </w:r>
      <w:hyperlink r:id="rId150">
        <w:r w:rsidDel="00000000" w:rsidR="00000000" w:rsidRPr="00000000">
          <w:rPr>
            <w:color w:val="1155cc"/>
            <w:u w:val="single"/>
            <w:rtl w:val="0"/>
          </w:rPr>
          <w:t xml:space="preserve">Arabi</w:t>
        </w:r>
      </w:hyperlink>
      <w:hyperlink r:id="rId151">
        <w:r w:rsidDel="00000000" w:rsidR="00000000" w:rsidRPr="00000000">
          <w:rPr>
            <w:color w:val="1155cc"/>
            <w:u w:val="single"/>
            <w:rtl w:val="0"/>
          </w:rPr>
          <w:t xml:space="preserve"> et al, </w:t>
        </w:r>
      </w:hyperlink>
      <w:hyperlink r:id="rId152">
        <w:r w:rsidDel="00000000" w:rsidR="00000000" w:rsidRPr="00000000">
          <w:rPr>
            <w:i w:val="1"/>
            <w:color w:val="1155cc"/>
            <w:u w:val="single"/>
            <w:rtl w:val="0"/>
          </w:rPr>
          <w:t xml:space="preserve">Am J Respir Crit Care Med</w:t>
        </w:r>
      </w:hyperlink>
      <w:hyperlink r:id="rId153">
        <w:r w:rsidDel="00000000" w:rsidR="00000000" w:rsidRPr="00000000">
          <w:rPr>
            <w:color w:val="1155cc"/>
            <w:u w:val="single"/>
            <w:rtl w:val="0"/>
          </w:rPr>
          <w:t xml:space="preserve">, 201</w:t>
        </w:r>
      </w:hyperlink>
      <w:hyperlink r:id="rId154">
        <w:r w:rsidDel="00000000" w:rsidR="00000000" w:rsidRPr="00000000">
          <w:rPr>
            <w:color w:val="1155cc"/>
            <w:u w:val="single"/>
            <w:rtl w:val="0"/>
          </w:rPr>
          <w:t xml:space="preserve">8</w:t>
        </w:r>
      </w:hyperlink>
      <w:r w:rsidDel="00000000" w:rsidR="00000000" w:rsidRPr="00000000">
        <w:rPr>
          <w:rtl w:val="0"/>
        </w:rPr>
        <w:t xml:space="preserve">; </w:t>
      </w:r>
      <w:hyperlink r:id="rId155">
        <w:r w:rsidDel="00000000" w:rsidR="00000000" w:rsidRPr="00000000">
          <w:rPr>
            <w:color w:val="1155cc"/>
            <w:u w:val="single"/>
            <w:rtl w:val="0"/>
          </w:rPr>
          <w:t xml:space="preserve">WHO, </w:t>
        </w:r>
      </w:hyperlink>
      <w:hyperlink r:id="rId156">
        <w:r w:rsidDel="00000000" w:rsidR="00000000" w:rsidRPr="00000000">
          <w:rPr>
            <w:i w:val="1"/>
            <w:color w:val="1155cc"/>
            <w:u w:val="single"/>
            <w:rtl w:val="0"/>
          </w:rPr>
          <w:t xml:space="preserve">COVID-19 Interim guidance</w:t>
        </w:r>
      </w:hyperlink>
      <w:hyperlink r:id="rId157">
        <w:r w:rsidDel="00000000" w:rsidR="00000000" w:rsidRPr="00000000">
          <w:rPr>
            <w:color w:val="1155cc"/>
            <w:u w:val="single"/>
            <w:rtl w:val="0"/>
          </w:rPr>
          <w:t xml:space="preserve">, March 2020</w:t>
        </w:r>
      </w:hyperlink>
      <w:r w:rsidDel="00000000" w:rsidR="00000000" w:rsidRPr="00000000">
        <w:rPr>
          <w:rtl w:val="0"/>
        </w:rPr>
        <w:t xml:space="preserve">; </w:t>
      </w:r>
      <w:hyperlink r:id="rId158">
        <w:r w:rsidDel="00000000" w:rsidR="00000000" w:rsidRPr="00000000">
          <w:rPr>
            <w:color w:val="1155cc"/>
            <w:u w:val="single"/>
            <w:rtl w:val="0"/>
          </w:rPr>
          <w:t xml:space="preserve">Wu et al, </w:t>
        </w:r>
      </w:hyperlink>
      <w:hyperlink r:id="rId159">
        <w:r w:rsidDel="00000000" w:rsidR="00000000" w:rsidRPr="00000000">
          <w:rPr>
            <w:i w:val="1"/>
            <w:color w:val="1155cc"/>
            <w:u w:val="single"/>
            <w:rtl w:val="0"/>
          </w:rPr>
          <w:t xml:space="preserve">JAMA Int Med</w:t>
        </w:r>
      </w:hyperlink>
      <w:hyperlink r:id="rId160">
        <w:r w:rsidDel="00000000" w:rsidR="00000000" w:rsidRPr="00000000">
          <w:rPr>
            <w:color w:val="1155cc"/>
            <w:u w:val="single"/>
            <w:rtl w:val="0"/>
          </w:rPr>
          <w:t xml:space="preserve">,</w:t>
        </w:r>
      </w:hyperlink>
      <w:hyperlink r:id="rId161">
        <w:r w:rsidDel="00000000" w:rsidR="00000000" w:rsidRPr="00000000">
          <w:rPr>
            <w:i w:val="1"/>
            <w:color w:val="1155cc"/>
            <w:u w:val="single"/>
            <w:rtl w:val="0"/>
          </w:rPr>
          <w:t xml:space="preserve"> </w:t>
        </w:r>
      </w:hyperlink>
      <w:hyperlink r:id="rId162">
        <w:r w:rsidDel="00000000" w:rsidR="00000000" w:rsidRPr="00000000">
          <w:rPr>
            <w:color w:val="1155cc"/>
            <w:u w:val="single"/>
            <w:rtl w:val="0"/>
          </w:rPr>
          <w:t xml:space="preserve">2020</w:t>
        </w:r>
      </w:hyperlink>
      <w:r w:rsidDel="00000000" w:rsidR="00000000" w:rsidRPr="00000000">
        <w:rPr>
          <w:rtl w:val="0"/>
        </w:rPr>
        <w:t xml:space="preserve">).</w:t>
      </w:r>
    </w:p>
    <w:p w:rsidR="00000000" w:rsidDel="00000000" w:rsidP="00000000" w:rsidRDefault="00000000" w:rsidRPr="00000000" w14:paraId="000001F5">
      <w:pPr>
        <w:numPr>
          <w:ilvl w:val="2"/>
          <w:numId w:val="5"/>
        </w:numPr>
        <w:spacing w:line="240" w:lineRule="auto"/>
        <w:ind w:left="2160" w:hanging="180"/>
        <w:rPr/>
      </w:pPr>
      <w:r w:rsidDel="00000000" w:rsidR="00000000" w:rsidRPr="00000000">
        <w:rPr>
          <w:rtl w:val="0"/>
        </w:rPr>
        <w:t xml:space="preserve">However, a new retrospective cohort (201 patients, 84 [42%] of whom developed ARDS) demonstrated that among patients with ARDS, methylprednisolone decreased risk of death (HR, 0.38; 95% CI, 0.20-0.72)</w:t>
      </w:r>
      <w:r w:rsidDel="00000000" w:rsidR="00000000" w:rsidRPr="00000000">
        <w:rPr>
          <w:rtl w:val="0"/>
        </w:rPr>
        <w:t xml:space="preserve"> (</w:t>
      </w:r>
      <w:hyperlink r:id="rId163">
        <w:r w:rsidDel="00000000" w:rsidR="00000000" w:rsidRPr="00000000">
          <w:rPr>
            <w:color w:val="1155cc"/>
            <w:u w:val="single"/>
            <w:rtl w:val="0"/>
          </w:rPr>
          <w:t xml:space="preserve">Wu et al, </w:t>
        </w:r>
      </w:hyperlink>
      <w:hyperlink r:id="rId164">
        <w:r w:rsidDel="00000000" w:rsidR="00000000" w:rsidRPr="00000000">
          <w:rPr>
            <w:i w:val="1"/>
            <w:color w:val="1155cc"/>
            <w:u w:val="single"/>
            <w:rtl w:val="0"/>
          </w:rPr>
          <w:t xml:space="preserve">JAMA Int Med</w:t>
        </w:r>
      </w:hyperlink>
      <w:hyperlink r:id="rId165">
        <w:r w:rsidDel="00000000" w:rsidR="00000000" w:rsidRPr="00000000">
          <w:rPr>
            <w:color w:val="1155cc"/>
            <w:u w:val="single"/>
            <w:rtl w:val="0"/>
          </w:rPr>
          <w:t xml:space="preserve">,</w:t>
        </w:r>
      </w:hyperlink>
      <w:hyperlink r:id="rId166">
        <w:r w:rsidDel="00000000" w:rsidR="00000000" w:rsidRPr="00000000">
          <w:rPr>
            <w:i w:val="1"/>
            <w:color w:val="1155cc"/>
            <w:u w:val="single"/>
            <w:rtl w:val="0"/>
          </w:rPr>
          <w:t xml:space="preserve"> </w:t>
        </w:r>
      </w:hyperlink>
      <w:hyperlink r:id="rId167">
        <w:r w:rsidDel="00000000" w:rsidR="00000000" w:rsidRPr="00000000">
          <w:rPr>
            <w:color w:val="1155cc"/>
            <w:u w:val="single"/>
            <w:rtl w:val="0"/>
          </w:rPr>
          <w:t xml:space="preserve">2020</w:t>
        </w:r>
      </w:hyperlink>
      <w:r w:rsidDel="00000000" w:rsidR="00000000" w:rsidRPr="00000000">
        <w:rPr>
          <w:rtl w:val="0"/>
        </w:rPr>
        <w:t xml:space="preserve">).</w:t>
      </w:r>
    </w:p>
    <w:p w:rsidR="00000000" w:rsidDel="00000000" w:rsidP="00000000" w:rsidRDefault="00000000" w:rsidRPr="00000000" w14:paraId="000001F6">
      <w:pPr>
        <w:numPr>
          <w:ilvl w:val="1"/>
          <w:numId w:val="5"/>
        </w:numPr>
        <w:spacing w:line="240" w:lineRule="auto"/>
        <w:ind w:left="1440" w:hanging="360"/>
        <w:rPr/>
      </w:pPr>
      <w:r w:rsidDel="00000000" w:rsidR="00000000" w:rsidRPr="00000000">
        <w:rPr>
          <w:b w:val="1"/>
          <w:rtl w:val="0"/>
        </w:rPr>
        <w:t xml:space="preserve">Recommendation</w:t>
      </w:r>
      <w:r w:rsidDel="00000000" w:rsidR="00000000" w:rsidRPr="00000000">
        <w:rPr>
          <w:rtl w:val="0"/>
        </w:rPr>
        <w:t xml:space="preserve">:</w:t>
      </w:r>
    </w:p>
    <w:p w:rsidR="00000000" w:rsidDel="00000000" w:rsidP="00000000" w:rsidRDefault="00000000" w:rsidRPr="00000000" w14:paraId="000001F7">
      <w:pPr>
        <w:numPr>
          <w:ilvl w:val="2"/>
          <w:numId w:val="5"/>
        </w:numPr>
        <w:spacing w:line="240" w:lineRule="auto"/>
        <w:ind w:left="2160" w:hanging="180"/>
        <w:rPr>
          <w:b w:val="1"/>
        </w:rPr>
      </w:pPr>
      <w:r w:rsidDel="00000000" w:rsidR="00000000" w:rsidRPr="00000000">
        <w:rPr>
          <w:b w:val="1"/>
          <w:rtl w:val="0"/>
        </w:rPr>
        <w:t xml:space="preserve">We recommend against using steroids for COVID-19 except as part of a clinical trial</w:t>
      </w:r>
    </w:p>
    <w:p w:rsidR="00000000" w:rsidDel="00000000" w:rsidP="00000000" w:rsidRDefault="00000000" w:rsidRPr="00000000" w14:paraId="000001F8">
      <w:pPr>
        <w:numPr>
          <w:ilvl w:val="3"/>
          <w:numId w:val="5"/>
        </w:numPr>
        <w:spacing w:line="240" w:lineRule="auto"/>
        <w:ind w:left="2880" w:hanging="360"/>
        <w:rPr>
          <w:u w:val="none"/>
        </w:rPr>
      </w:pPr>
      <w:r w:rsidDel="00000000" w:rsidR="00000000" w:rsidRPr="00000000">
        <w:rPr>
          <w:rtl w:val="0"/>
        </w:rPr>
        <w:t xml:space="preserve">This is in line with </w:t>
      </w:r>
      <w:r w:rsidDel="00000000" w:rsidR="00000000" w:rsidRPr="00000000">
        <w:rPr>
          <w:rtl w:val="0"/>
        </w:rPr>
        <w:t xml:space="preserve">WHO guidance (</w:t>
      </w:r>
      <w:hyperlink r:id="rId168">
        <w:r w:rsidDel="00000000" w:rsidR="00000000" w:rsidRPr="00000000">
          <w:rPr>
            <w:color w:val="1155cc"/>
            <w:u w:val="single"/>
            <w:rtl w:val="0"/>
          </w:rPr>
          <w:t xml:space="preserve">WHO, </w:t>
        </w:r>
      </w:hyperlink>
      <w:hyperlink r:id="rId169">
        <w:r w:rsidDel="00000000" w:rsidR="00000000" w:rsidRPr="00000000">
          <w:rPr>
            <w:i w:val="1"/>
            <w:color w:val="1155cc"/>
            <w:u w:val="single"/>
            <w:rtl w:val="0"/>
          </w:rPr>
          <w:t xml:space="preserve">COVID-19 Interim guidance</w:t>
        </w:r>
      </w:hyperlink>
      <w:hyperlink r:id="rId170">
        <w:r w:rsidDel="00000000" w:rsidR="00000000" w:rsidRPr="00000000">
          <w:rPr>
            <w:color w:val="1155cc"/>
            <w:u w:val="single"/>
            <w:rtl w:val="0"/>
          </w:rPr>
          <w:t xml:space="preserve">, March 2020</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F9">
      <w:pPr>
        <w:numPr>
          <w:ilvl w:val="1"/>
          <w:numId w:val="5"/>
        </w:numPr>
        <w:spacing w:line="240" w:lineRule="auto"/>
        <w:ind w:left="1440" w:hanging="360"/>
        <w:rPr>
          <w:u w:val="none"/>
        </w:rPr>
      </w:pPr>
      <w:r w:rsidDel="00000000" w:rsidR="00000000" w:rsidRPr="00000000">
        <w:rPr>
          <w:rtl w:val="0"/>
        </w:rPr>
        <w:t xml:space="preserve"> </w:t>
      </w:r>
      <w:r w:rsidDel="00000000" w:rsidR="00000000" w:rsidRPr="00000000">
        <w:rPr>
          <w:b w:val="1"/>
          <w:rtl w:val="0"/>
        </w:rPr>
        <w:t xml:space="preserve">Use corticosteroids if required for other indications:</w:t>
      </w:r>
    </w:p>
    <w:p w:rsidR="00000000" w:rsidDel="00000000" w:rsidP="00000000" w:rsidRDefault="00000000" w:rsidRPr="00000000" w14:paraId="000001FA">
      <w:pPr>
        <w:numPr>
          <w:ilvl w:val="2"/>
          <w:numId w:val="5"/>
        </w:numPr>
        <w:spacing w:line="240" w:lineRule="auto"/>
        <w:ind w:left="2160" w:hanging="180"/>
        <w:rPr>
          <w:u w:val="none"/>
        </w:rPr>
      </w:pPr>
      <w:r w:rsidDel="00000000" w:rsidR="00000000" w:rsidRPr="00000000">
        <w:rPr>
          <w:rtl w:val="0"/>
        </w:rPr>
        <w:t xml:space="preserve"> Use the lowest dose for the shortest duration:</w:t>
      </w:r>
    </w:p>
    <w:p w:rsidR="00000000" w:rsidDel="00000000" w:rsidP="00000000" w:rsidRDefault="00000000" w:rsidRPr="00000000" w14:paraId="000001FB">
      <w:pPr>
        <w:numPr>
          <w:ilvl w:val="3"/>
          <w:numId w:val="5"/>
        </w:numPr>
        <w:spacing w:line="240" w:lineRule="auto"/>
        <w:ind w:left="2880" w:hanging="360"/>
        <w:rPr/>
      </w:pPr>
      <w:r w:rsidDel="00000000" w:rsidR="00000000" w:rsidRPr="00000000">
        <w:rPr>
          <w:rtl w:val="0"/>
        </w:rPr>
        <w:t xml:space="preserve">Asthma or COPD exacerbation</w:t>
      </w:r>
    </w:p>
    <w:p w:rsidR="00000000" w:rsidDel="00000000" w:rsidP="00000000" w:rsidRDefault="00000000" w:rsidRPr="00000000" w14:paraId="000001FC">
      <w:pPr>
        <w:numPr>
          <w:ilvl w:val="4"/>
          <w:numId w:val="5"/>
        </w:numPr>
        <w:spacing w:line="240" w:lineRule="auto"/>
        <w:ind w:left="3600" w:hanging="360"/>
        <w:rPr>
          <w:rFonts w:ascii="Arial" w:cs="Arial" w:eastAsia="Arial" w:hAnsi="Arial"/>
        </w:rPr>
      </w:pPr>
      <w:r w:rsidDel="00000000" w:rsidR="00000000" w:rsidRPr="00000000">
        <w:rPr>
          <w:rtl w:val="0"/>
        </w:rPr>
        <w:t xml:space="preserve">40mg prednisone PO or 30mg methylprednisolone IV, once daily x 3-5 days</w:t>
      </w:r>
    </w:p>
    <w:p w:rsidR="00000000" w:rsidDel="00000000" w:rsidP="00000000" w:rsidRDefault="00000000" w:rsidRPr="00000000" w14:paraId="000001FD">
      <w:pPr>
        <w:numPr>
          <w:ilvl w:val="3"/>
          <w:numId w:val="5"/>
        </w:numPr>
        <w:spacing w:line="240" w:lineRule="auto"/>
        <w:ind w:left="2880" w:hanging="360"/>
        <w:rPr/>
      </w:pPr>
      <w:r w:rsidDel="00000000" w:rsidR="00000000" w:rsidRPr="00000000">
        <w:rPr>
          <w:rtl w:val="0"/>
        </w:rPr>
        <w:t xml:space="preserve">Shock with history of chronic steroid use &gt; 10mg prednisone daily:</w:t>
      </w:r>
    </w:p>
    <w:p w:rsidR="00000000" w:rsidDel="00000000" w:rsidP="00000000" w:rsidRDefault="00000000" w:rsidRPr="00000000" w14:paraId="000001FE">
      <w:pPr>
        <w:numPr>
          <w:ilvl w:val="4"/>
          <w:numId w:val="5"/>
        </w:numPr>
        <w:spacing w:line="240" w:lineRule="auto"/>
        <w:ind w:left="3600" w:hanging="360"/>
        <w:rPr>
          <w:rFonts w:ascii="Arial" w:cs="Arial" w:eastAsia="Arial" w:hAnsi="Arial"/>
        </w:rPr>
      </w:pPr>
      <w:r w:rsidDel="00000000" w:rsidR="00000000" w:rsidRPr="00000000">
        <w:rPr>
          <w:rtl w:val="0"/>
        </w:rPr>
        <w:t xml:space="preserve">50mg hydrocortisone IV Q6H until improvement in shock </w:t>
      </w:r>
    </w:p>
    <w:p w:rsidR="00000000" w:rsidDel="00000000" w:rsidP="00000000" w:rsidRDefault="00000000" w:rsidRPr="00000000" w14:paraId="000001FF">
      <w:pPr>
        <w:numPr>
          <w:ilvl w:val="3"/>
          <w:numId w:val="5"/>
        </w:numPr>
        <w:spacing w:line="240" w:lineRule="auto"/>
        <w:ind w:left="2880" w:hanging="360"/>
        <w:rPr/>
      </w:pPr>
      <w:r w:rsidDel="00000000" w:rsidR="00000000" w:rsidRPr="00000000">
        <w:rPr>
          <w:rtl w:val="0"/>
        </w:rPr>
        <w:t xml:space="preserve">Multipressor shock without history of chronic steroid use</w:t>
      </w:r>
    </w:p>
    <w:p w:rsidR="00000000" w:rsidDel="00000000" w:rsidP="00000000" w:rsidRDefault="00000000" w:rsidRPr="00000000" w14:paraId="00000200">
      <w:pPr>
        <w:numPr>
          <w:ilvl w:val="4"/>
          <w:numId w:val="5"/>
        </w:numPr>
        <w:spacing w:line="240" w:lineRule="auto"/>
        <w:ind w:left="3600" w:hanging="360"/>
      </w:pPr>
      <w:r w:rsidDel="00000000" w:rsidR="00000000" w:rsidRPr="00000000">
        <w:rPr>
          <w:rtl w:val="0"/>
        </w:rPr>
        <w:t xml:space="preserve">50mg hydrocortisone IV Q6H until improvement in shock </w:t>
      </w:r>
    </w:p>
    <w:p w:rsidR="00000000" w:rsidDel="00000000" w:rsidP="00000000" w:rsidRDefault="00000000" w:rsidRPr="00000000" w14:paraId="00000201">
      <w:pPr>
        <w:pStyle w:val="Heading2"/>
        <w:numPr>
          <w:ilvl w:val="0"/>
          <w:numId w:val="5"/>
        </w:numPr>
        <w:spacing w:line="240" w:lineRule="auto"/>
        <w:ind w:left="720" w:hanging="360"/>
        <w:rPr/>
      </w:pPr>
      <w:bookmarkStart w:colFirst="0" w:colLast="0" w:name="_m6l0vgre9d0s" w:id="28"/>
      <w:bookmarkEnd w:id="28"/>
      <w:r w:rsidDel="00000000" w:rsidR="00000000" w:rsidRPr="00000000">
        <w:rPr>
          <w:rtl w:val="0"/>
        </w:rPr>
        <w:t xml:space="preserve">Anti-IL6 Agents (Tocilizumab, Siltuximab)  </w:t>
      </w:r>
    </w:p>
    <w:p w:rsidR="00000000" w:rsidDel="00000000" w:rsidP="00000000" w:rsidRDefault="00000000" w:rsidRPr="00000000" w14:paraId="00000202">
      <w:pPr>
        <w:numPr>
          <w:ilvl w:val="1"/>
          <w:numId w:val="5"/>
        </w:numPr>
        <w:spacing w:line="240" w:lineRule="auto"/>
        <w:ind w:left="1440" w:hanging="360"/>
        <w:rPr>
          <w:b w:val="1"/>
        </w:rPr>
      </w:pPr>
      <w:r w:rsidDel="00000000" w:rsidR="00000000" w:rsidRPr="00000000">
        <w:rPr>
          <w:b w:val="1"/>
          <w:rtl w:val="0"/>
        </w:rPr>
        <w:t xml:space="preserve">Pathophysiology:</w:t>
      </w:r>
    </w:p>
    <w:p w:rsidR="00000000" w:rsidDel="00000000" w:rsidP="00000000" w:rsidRDefault="00000000" w:rsidRPr="00000000" w14:paraId="00000203">
      <w:pPr>
        <w:numPr>
          <w:ilvl w:val="2"/>
          <w:numId w:val="5"/>
        </w:numPr>
        <w:spacing w:line="240" w:lineRule="auto"/>
        <w:ind w:left="2160" w:hanging="180"/>
      </w:pPr>
      <w:r w:rsidDel="00000000" w:rsidR="00000000" w:rsidRPr="00000000">
        <w:rPr>
          <w:rtl w:val="0"/>
        </w:rPr>
        <w:t xml:space="preserve">IL-6 activates T cells and macrophages, among other cell types (see </w:t>
      </w:r>
      <w:hyperlink w:anchor="_7i62kagnynf0">
        <w:r w:rsidDel="00000000" w:rsidR="00000000" w:rsidRPr="00000000">
          <w:rPr>
            <w:color w:val="1155cc"/>
            <w:u w:val="single"/>
            <w:rtl w:val="0"/>
          </w:rPr>
          <w:t xml:space="preserve">“Cytokine Activation Syndrome” section</w:t>
        </w:r>
      </w:hyperlink>
      <w:r w:rsidDel="00000000" w:rsidR="00000000" w:rsidRPr="00000000">
        <w:rPr>
          <w:rtl w:val="0"/>
        </w:rPr>
        <w:t xml:space="preserve"> in </w:t>
      </w:r>
      <w:hyperlink w:anchor="_dpe5gr1hwjp">
        <w:r w:rsidDel="00000000" w:rsidR="00000000" w:rsidRPr="00000000">
          <w:rPr>
            <w:color w:val="1155cc"/>
            <w:u w:val="single"/>
            <w:rtl w:val="0"/>
          </w:rPr>
          <w:t xml:space="preserve">“Shock” chapter</w:t>
        </w:r>
      </w:hyperlink>
      <w:r w:rsidDel="00000000" w:rsidR="00000000" w:rsidRPr="00000000">
        <w:rPr>
          <w:rtl w:val="0"/>
        </w:rPr>
        <w:t xml:space="preserve">).</w:t>
      </w:r>
    </w:p>
    <w:p w:rsidR="00000000" w:rsidDel="00000000" w:rsidP="00000000" w:rsidRDefault="00000000" w:rsidRPr="00000000" w14:paraId="00000204">
      <w:pPr>
        <w:numPr>
          <w:ilvl w:val="3"/>
          <w:numId w:val="5"/>
        </w:numPr>
        <w:spacing w:line="240" w:lineRule="auto"/>
        <w:ind w:left="2880" w:hanging="360"/>
        <w:rPr/>
      </w:pPr>
      <w:r w:rsidDel="00000000" w:rsidR="00000000" w:rsidRPr="00000000">
        <w:rPr>
          <w:rtl w:val="0"/>
        </w:rPr>
        <w:t xml:space="preserve">IL-6 inhibitors are approved for cytokine activation syndrome complications related to Chimeric Antigen Receptor T cell (CAR-T) therapy (</w:t>
      </w:r>
      <w:hyperlink r:id="rId171">
        <w:r w:rsidDel="00000000" w:rsidR="00000000" w:rsidRPr="00000000">
          <w:rPr>
            <w:color w:val="1155cc"/>
            <w:u w:val="single"/>
            <w:rtl w:val="0"/>
          </w:rPr>
          <w:t xml:space="preserve">Brudno and Kochenderfer, </w:t>
        </w:r>
      </w:hyperlink>
      <w:hyperlink r:id="rId172">
        <w:r w:rsidDel="00000000" w:rsidR="00000000" w:rsidRPr="00000000">
          <w:rPr>
            <w:i w:val="1"/>
            <w:color w:val="1155cc"/>
            <w:u w:val="single"/>
            <w:rtl w:val="0"/>
          </w:rPr>
          <w:t xml:space="preserve">Blood Rev</w:t>
        </w:r>
      </w:hyperlink>
      <w:hyperlink r:id="rId173">
        <w:r w:rsidDel="00000000" w:rsidR="00000000" w:rsidRPr="00000000">
          <w:rPr>
            <w:color w:val="1155cc"/>
            <w:u w:val="single"/>
            <w:rtl w:val="0"/>
          </w:rPr>
          <w:t xml:space="preserve">,</w:t>
        </w:r>
      </w:hyperlink>
      <w:hyperlink r:id="rId174">
        <w:r w:rsidDel="00000000" w:rsidR="00000000" w:rsidRPr="00000000">
          <w:rPr>
            <w:i w:val="1"/>
            <w:color w:val="1155cc"/>
            <w:u w:val="single"/>
            <w:rtl w:val="0"/>
          </w:rPr>
          <w:t xml:space="preserve"> </w:t>
        </w:r>
      </w:hyperlink>
      <w:hyperlink r:id="rId175">
        <w:r w:rsidDel="00000000" w:rsidR="00000000" w:rsidRPr="00000000">
          <w:rPr>
            <w:color w:val="1155cc"/>
            <w:u w:val="single"/>
            <w:rtl w:val="0"/>
          </w:rPr>
          <w:t xml:space="preserve">2019</w:t>
        </w:r>
      </w:hyperlink>
      <w:r w:rsidDel="00000000" w:rsidR="00000000" w:rsidRPr="00000000">
        <w:rPr>
          <w:rtl w:val="0"/>
        </w:rPr>
        <w:t xml:space="preserve">; </w:t>
      </w:r>
      <w:hyperlink r:id="rId176">
        <w:r w:rsidDel="00000000" w:rsidR="00000000" w:rsidRPr="00000000">
          <w:rPr>
            <w:color w:val="1155cc"/>
            <w:u w:val="single"/>
            <w:rtl w:val="0"/>
          </w:rPr>
          <w:t xml:space="preserve">Rubin et al, </w:t>
        </w:r>
      </w:hyperlink>
      <w:hyperlink r:id="rId177">
        <w:r w:rsidDel="00000000" w:rsidR="00000000" w:rsidRPr="00000000">
          <w:rPr>
            <w:i w:val="1"/>
            <w:color w:val="1155cc"/>
            <w:u w:val="single"/>
            <w:rtl w:val="0"/>
          </w:rPr>
          <w:t xml:space="preserve">Brain</w:t>
        </w:r>
      </w:hyperlink>
      <w:hyperlink r:id="rId178">
        <w:r w:rsidDel="00000000" w:rsidR="00000000" w:rsidRPr="00000000">
          <w:rPr>
            <w:color w:val="1155cc"/>
            <w:u w:val="single"/>
            <w:rtl w:val="0"/>
          </w:rPr>
          <w:t xml:space="preserve">,</w:t>
        </w:r>
      </w:hyperlink>
      <w:hyperlink r:id="rId179">
        <w:r w:rsidDel="00000000" w:rsidR="00000000" w:rsidRPr="00000000">
          <w:rPr>
            <w:i w:val="1"/>
            <w:color w:val="1155cc"/>
            <w:u w:val="single"/>
            <w:rtl w:val="0"/>
          </w:rPr>
          <w:t xml:space="preserve"> </w:t>
        </w:r>
      </w:hyperlink>
      <w:hyperlink r:id="rId180">
        <w:r w:rsidDel="00000000" w:rsidR="00000000" w:rsidRPr="00000000">
          <w:rPr>
            <w:color w:val="1155cc"/>
            <w:u w:val="single"/>
            <w:rtl w:val="0"/>
          </w:rPr>
          <w:t xml:space="preserve">20</w:t>
        </w:r>
      </w:hyperlink>
      <w:hyperlink r:id="rId181">
        <w:r w:rsidDel="00000000" w:rsidR="00000000" w:rsidRPr="00000000">
          <w:rPr>
            <w:color w:val="1155cc"/>
            <w:u w:val="single"/>
            <w:rtl w:val="0"/>
          </w:rPr>
          <w:t xml:space="preserve">19</w:t>
        </w:r>
      </w:hyperlink>
      <w:r w:rsidDel="00000000" w:rsidR="00000000" w:rsidRPr="00000000">
        <w:rPr>
          <w:rtl w:val="0"/>
        </w:rPr>
        <w:t xml:space="preserve">).</w:t>
      </w:r>
    </w:p>
    <w:p w:rsidR="00000000" w:rsidDel="00000000" w:rsidP="00000000" w:rsidRDefault="00000000" w:rsidRPr="00000000" w14:paraId="00000205">
      <w:pPr>
        <w:numPr>
          <w:ilvl w:val="3"/>
          <w:numId w:val="5"/>
        </w:numPr>
        <w:spacing w:line="240" w:lineRule="auto"/>
        <w:ind w:left="2880" w:hanging="360"/>
        <w:rPr/>
      </w:pPr>
      <w:r w:rsidDel="00000000" w:rsidR="00000000" w:rsidRPr="00000000">
        <w:rPr>
          <w:rtl w:val="0"/>
        </w:rPr>
        <w:t xml:space="preserve">IL-6 levels are reported to correlate with severe COVID-19 </w:t>
      </w:r>
    </w:p>
    <w:p w:rsidR="00000000" w:rsidDel="00000000" w:rsidP="00000000" w:rsidRDefault="00000000" w:rsidRPr="00000000" w14:paraId="00000206">
      <w:pPr>
        <w:numPr>
          <w:ilvl w:val="3"/>
          <w:numId w:val="5"/>
        </w:numPr>
        <w:spacing w:line="240" w:lineRule="auto"/>
        <w:ind w:left="2880" w:hanging="360"/>
        <w:rPr/>
      </w:pPr>
      <w:r w:rsidDel="00000000" w:rsidR="00000000" w:rsidRPr="00000000">
        <w:rPr>
          <w:rtl w:val="0"/>
        </w:rPr>
        <w:t xml:space="preserve">While patients have peripheral lymphopenia, BAL fluid is often lymphocytic, suggesting that IL-6 inhibition and prevention of T cell activation may be protective.</w:t>
      </w:r>
    </w:p>
    <w:p w:rsidR="00000000" w:rsidDel="00000000" w:rsidP="00000000" w:rsidRDefault="00000000" w:rsidRPr="00000000" w14:paraId="00000207">
      <w:pPr>
        <w:numPr>
          <w:ilvl w:val="1"/>
          <w:numId w:val="5"/>
        </w:numPr>
        <w:spacing w:line="240" w:lineRule="auto"/>
        <w:ind w:left="1440" w:hanging="360"/>
        <w:rPr>
          <w:b w:val="1"/>
        </w:rPr>
      </w:pPr>
      <w:r w:rsidDel="00000000" w:rsidR="00000000" w:rsidRPr="00000000">
        <w:rPr>
          <w:b w:val="1"/>
          <w:rtl w:val="0"/>
        </w:rPr>
        <w:t xml:space="preserve">Recommendation:</w:t>
      </w:r>
      <w:r w:rsidDel="00000000" w:rsidR="00000000" w:rsidRPr="00000000">
        <w:rPr>
          <w:rtl w:val="0"/>
        </w:rPr>
      </w:r>
    </w:p>
    <w:p w:rsidR="00000000" w:rsidDel="00000000" w:rsidP="00000000" w:rsidRDefault="00000000" w:rsidRPr="00000000" w14:paraId="00000208">
      <w:pPr>
        <w:numPr>
          <w:ilvl w:val="2"/>
          <w:numId w:val="5"/>
        </w:numPr>
        <w:spacing w:line="240" w:lineRule="auto"/>
        <w:ind w:left="2160" w:hanging="180"/>
        <w:rPr/>
      </w:pPr>
      <w:r w:rsidDel="00000000" w:rsidR="00000000" w:rsidRPr="00000000">
        <w:rPr>
          <w:rtl w:val="0"/>
        </w:rPr>
        <w:t xml:space="preserve">We do not recommend routine use at this time </w:t>
      </w:r>
    </w:p>
    <w:p w:rsidR="00000000" w:rsidDel="00000000" w:rsidP="00000000" w:rsidRDefault="00000000" w:rsidRPr="00000000" w14:paraId="00000209">
      <w:pPr>
        <w:numPr>
          <w:ilvl w:val="3"/>
          <w:numId w:val="5"/>
        </w:numPr>
        <w:spacing w:line="240" w:lineRule="auto"/>
        <w:ind w:left="2880" w:hanging="360"/>
        <w:rPr/>
      </w:pPr>
      <w:r w:rsidDel="00000000" w:rsidR="00000000" w:rsidRPr="00000000">
        <w:rPr>
          <w:rtl w:val="0"/>
        </w:rPr>
        <w:t xml:space="preserve">There are anecdotal reports of benefit of tocilizumab in COVID-19 patients but no rigorous studies are available (</w:t>
      </w:r>
      <w:commentRangeStart w:id="17"/>
      <w:r w:rsidDel="00000000" w:rsidR="00000000" w:rsidRPr="00000000">
        <w:rPr>
          <w:rtl w:val="0"/>
        </w:rPr>
        <w:t xml:space="preserve">Anecdotal reports from Italy</w:t>
      </w:r>
      <w:commentRangeEnd w:id="17"/>
      <w:r w:rsidDel="00000000" w:rsidR="00000000" w:rsidRPr="00000000">
        <w:commentReference w:id="17"/>
      </w:r>
      <w:r w:rsidDel="00000000" w:rsidR="00000000" w:rsidRPr="00000000">
        <w:rPr>
          <w:rtl w:val="0"/>
        </w:rPr>
        <w:t xml:space="preserve">; </w:t>
      </w:r>
      <w:commentRangeStart w:id="18"/>
      <w:hyperlink r:id="rId182">
        <w:r w:rsidDel="00000000" w:rsidR="00000000" w:rsidRPr="00000000">
          <w:rPr>
            <w:color w:val="1155cc"/>
            <w:u w:val="single"/>
            <w:rtl w:val="0"/>
          </w:rPr>
          <w:t xml:space="preserve">National Health Commission &amp; State Administration of Traditional Chinese Medicine, </w:t>
        </w:r>
      </w:hyperlink>
      <w:hyperlink r:id="rId183">
        <w:r w:rsidDel="00000000" w:rsidR="00000000" w:rsidRPr="00000000">
          <w:rPr>
            <w:i w:val="1"/>
            <w:color w:val="1155cc"/>
            <w:u w:val="single"/>
            <w:rtl w:val="0"/>
          </w:rPr>
          <w:t xml:space="preserve">Diagnosis and Treatment Protocol for Novel Coronavirus Pneumonia </w:t>
        </w:r>
      </w:hyperlink>
      <w:commentRangeStart w:id="19"/>
      <w:hyperlink r:id="rId184">
        <w:r w:rsidDel="00000000" w:rsidR="00000000" w:rsidRPr="00000000">
          <w:rPr>
            <w:i w:val="1"/>
            <w:color w:val="1155cc"/>
            <w:u w:val="single"/>
            <w:rtl w:val="0"/>
          </w:rPr>
          <w:t xml:space="preserve">[Trial Version 7]</w:t>
        </w:r>
      </w:hyperlink>
      <w:hyperlink r:id="rId185">
        <w:r w:rsidDel="00000000" w:rsidR="00000000" w:rsidRPr="00000000">
          <w:rPr>
            <w:color w:val="1155cc"/>
            <w:u w:val="single"/>
            <w:rtl w:val="0"/>
          </w:rPr>
          <w:t xml:space="preserve">, March 2020</w:t>
        </w:r>
      </w:hyperlink>
      <w:commentRangeEnd w:id="18"/>
      <w:r w:rsidDel="00000000" w:rsidR="00000000" w:rsidRPr="00000000">
        <w:commentReference w:id="18"/>
      </w:r>
      <w:r w:rsidDel="00000000" w:rsidR="00000000" w:rsidRPr="00000000">
        <w:rPr>
          <w:rtl w:val="0"/>
        </w:rPr>
        <w:t xml:space="preserve">)</w:t>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20A">
      <w:pPr>
        <w:numPr>
          <w:ilvl w:val="2"/>
          <w:numId w:val="5"/>
        </w:numPr>
        <w:spacing w:line="240" w:lineRule="auto"/>
        <w:ind w:left="2160" w:hanging="180"/>
        <w:rPr/>
      </w:pPr>
      <w:r w:rsidDel="00000000" w:rsidR="00000000" w:rsidRPr="00000000">
        <w:rPr>
          <w:rtl w:val="0"/>
        </w:rPr>
        <w:t xml:space="preserve">For severe </w:t>
      </w:r>
      <w:r w:rsidDel="00000000" w:rsidR="00000000" w:rsidRPr="00000000">
        <w:rPr>
          <w:rtl w:val="0"/>
        </w:rPr>
        <w:t xml:space="preserve">cytokine activation syndrome cases (see </w:t>
      </w:r>
      <w:hyperlink w:anchor="_l3i6lcz3jr27">
        <w:r w:rsidDel="00000000" w:rsidR="00000000" w:rsidRPr="00000000">
          <w:rPr>
            <w:color w:val="1155cc"/>
            <w:u w:val="single"/>
            <w:rtl w:val="0"/>
          </w:rPr>
          <w:t xml:space="preserve">“Other Guidance” chapter</w:t>
        </w:r>
      </w:hyperlink>
      <w:r w:rsidDel="00000000" w:rsidR="00000000" w:rsidRPr="00000000">
        <w:rPr>
          <w:rtl w:val="0"/>
        </w:rPr>
        <w:t xml:space="preserve">):</w:t>
      </w:r>
    </w:p>
    <w:p w:rsidR="00000000" w:rsidDel="00000000" w:rsidP="00000000" w:rsidRDefault="00000000" w:rsidRPr="00000000" w14:paraId="0000020B">
      <w:pPr>
        <w:numPr>
          <w:ilvl w:val="4"/>
          <w:numId w:val="5"/>
        </w:numPr>
        <w:spacing w:line="240" w:lineRule="auto"/>
        <w:ind w:left="3600" w:hanging="360"/>
        <w:rPr/>
      </w:pPr>
      <w:r w:rsidDel="00000000" w:rsidR="00000000" w:rsidRPr="00000000">
        <w:rPr>
          <w:rtl w:val="0"/>
        </w:rPr>
        <w:t xml:space="preserve">To be used in conjunction with Infectious Disease consultation in severe COVID-19 disease with suspicion of cytokine release syndrome (CRS).</w:t>
      </w:r>
      <w:r w:rsidDel="00000000" w:rsidR="00000000" w:rsidRPr="00000000">
        <w:rPr>
          <w:rtl w:val="0"/>
        </w:rPr>
      </w:r>
    </w:p>
    <w:p w:rsidR="00000000" w:rsidDel="00000000" w:rsidP="00000000" w:rsidRDefault="00000000" w:rsidRPr="00000000" w14:paraId="0000020C">
      <w:pPr>
        <w:numPr>
          <w:ilvl w:val="5"/>
          <w:numId w:val="5"/>
        </w:numPr>
        <w:spacing w:line="240" w:lineRule="auto"/>
        <w:ind w:left="4320" w:hanging="180"/>
        <w:rPr/>
      </w:pPr>
      <w:commentRangeStart w:id="20"/>
      <w:r w:rsidDel="00000000" w:rsidR="00000000" w:rsidRPr="00000000">
        <w:rPr>
          <w:rtl w:val="0"/>
        </w:rPr>
        <w:t xml:space="preserve">Retrospective reviews</w:t>
      </w:r>
      <w:commentRangeEnd w:id="20"/>
      <w:r w:rsidDel="00000000" w:rsidR="00000000" w:rsidRPr="00000000">
        <w:commentReference w:id="20"/>
      </w:r>
      <w:r w:rsidDel="00000000" w:rsidR="00000000" w:rsidRPr="00000000">
        <w:rPr>
          <w:rtl w:val="0"/>
        </w:rPr>
        <w:t xml:space="preserve"> in patients with rheumatological disease suggested a possible increase in serious bacterial infection, so it may be reasonable to exercise caution if </w:t>
      </w:r>
      <w:r w:rsidDel="00000000" w:rsidR="00000000" w:rsidRPr="00000000">
        <w:rPr>
          <w:rtl w:val="0"/>
        </w:rPr>
        <w:t xml:space="preserve">secondary infection is clinically suspected. However, tocilizumab is routinely used at BWH (</w:t>
      </w:r>
      <w:r w:rsidDel="00000000" w:rsidR="00000000" w:rsidRPr="00000000">
        <w:rPr>
          <w:i w:val="1"/>
          <w:rtl w:val="0"/>
        </w:rPr>
        <w:t xml:space="preserve">e.g.</w:t>
      </w:r>
      <w:r w:rsidDel="00000000" w:rsidR="00000000" w:rsidRPr="00000000">
        <w:rPr>
          <w:rtl w:val="0"/>
        </w:rPr>
        <w:t xml:space="preserve">,</w:t>
      </w:r>
      <w:r w:rsidDel="00000000" w:rsidR="00000000" w:rsidRPr="00000000">
        <w:rPr>
          <w:i w:val="1"/>
          <w:rtl w:val="0"/>
        </w:rPr>
        <w:t xml:space="preserve"> </w:t>
      </w:r>
      <w:r w:rsidDel="00000000" w:rsidR="00000000" w:rsidRPr="00000000">
        <w:rPr>
          <w:rtl w:val="0"/>
        </w:rPr>
        <w:t xml:space="preserve">CRS in patients after CAR-T cell treatment) without obvious increase in bacterial infection. </w:t>
      </w:r>
      <w:r w:rsidDel="00000000" w:rsidR="00000000" w:rsidRPr="00000000">
        <w:rPr>
          <w:rtl w:val="0"/>
        </w:rPr>
        <w:t xml:space="preserve"> </w:t>
      </w:r>
    </w:p>
    <w:p w:rsidR="00000000" w:rsidDel="00000000" w:rsidP="00000000" w:rsidRDefault="00000000" w:rsidRPr="00000000" w14:paraId="0000020D">
      <w:pPr>
        <w:numPr>
          <w:ilvl w:val="1"/>
          <w:numId w:val="5"/>
        </w:numPr>
        <w:spacing w:line="240" w:lineRule="auto"/>
        <w:ind w:left="1440" w:hanging="360"/>
        <w:rPr>
          <w:b w:val="1"/>
        </w:rPr>
      </w:pPr>
      <w:r w:rsidDel="00000000" w:rsidR="00000000" w:rsidRPr="00000000">
        <w:rPr>
          <w:b w:val="1"/>
          <w:rtl w:val="0"/>
        </w:rPr>
        <w:t xml:space="preserve">Dosing regimens</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20E">
      <w:pPr>
        <w:numPr>
          <w:ilvl w:val="2"/>
          <w:numId w:val="5"/>
        </w:numPr>
        <w:spacing w:line="240" w:lineRule="auto"/>
        <w:ind w:left="2160" w:hanging="180"/>
        <w:rPr/>
      </w:pPr>
      <w:r w:rsidDel="00000000" w:rsidR="00000000" w:rsidRPr="00000000">
        <w:rPr>
          <w:rtl w:val="0"/>
        </w:rPr>
        <w:t xml:space="preserve">Tocilizumab 4-8mg/kg (suggested dose 400mg) IV x1 (anti-IL6R mAb)</w:t>
      </w:r>
    </w:p>
    <w:p w:rsidR="00000000" w:rsidDel="00000000" w:rsidP="00000000" w:rsidRDefault="00000000" w:rsidRPr="00000000" w14:paraId="0000020F">
      <w:pPr>
        <w:numPr>
          <w:ilvl w:val="3"/>
          <w:numId w:val="5"/>
        </w:numPr>
        <w:spacing w:line="240" w:lineRule="auto"/>
        <w:ind w:left="2880" w:hanging="360"/>
        <w:rPr>
          <w:rFonts w:ascii="Arial" w:cs="Arial" w:eastAsia="Arial" w:hAnsi="Arial"/>
        </w:rPr>
      </w:pPr>
      <w:r w:rsidDel="00000000" w:rsidR="00000000" w:rsidRPr="00000000">
        <w:rPr>
          <w:rtl w:val="0"/>
        </w:rPr>
        <w:t xml:space="preserve">Dose can be repeated 12h later if inadequate response to the first dose.  Total dose should be no more than 800mg. Tocilizumab should not be administered more than twice. </w:t>
      </w:r>
    </w:p>
    <w:p w:rsidR="00000000" w:rsidDel="00000000" w:rsidP="00000000" w:rsidRDefault="00000000" w:rsidRPr="00000000" w14:paraId="00000210">
      <w:pPr>
        <w:numPr>
          <w:ilvl w:val="3"/>
          <w:numId w:val="5"/>
        </w:numPr>
        <w:spacing w:line="240" w:lineRule="auto"/>
        <w:ind w:left="2880" w:hanging="360"/>
        <w:rPr>
          <w:rFonts w:ascii="Arial" w:cs="Arial" w:eastAsia="Arial" w:hAnsi="Arial"/>
        </w:rPr>
      </w:pPr>
      <w:r w:rsidDel="00000000" w:rsidR="00000000" w:rsidRPr="00000000">
        <w:rPr>
          <w:rtl w:val="0"/>
        </w:rPr>
        <w:t xml:space="preserve">Common adverse effects include: </w:t>
      </w:r>
    </w:p>
    <w:p w:rsidR="00000000" w:rsidDel="00000000" w:rsidP="00000000" w:rsidRDefault="00000000" w:rsidRPr="00000000" w14:paraId="00000211">
      <w:pPr>
        <w:numPr>
          <w:ilvl w:val="4"/>
          <w:numId w:val="5"/>
        </w:numPr>
        <w:spacing w:line="240" w:lineRule="auto"/>
        <w:ind w:left="3600" w:hanging="360"/>
        <w:rPr>
          <w:rFonts w:ascii="Arial" w:cs="Arial" w:eastAsia="Arial" w:hAnsi="Arial"/>
        </w:rPr>
      </w:pPr>
      <w:r w:rsidDel="00000000" w:rsidR="00000000" w:rsidRPr="00000000">
        <w:rPr>
          <w:rtl w:val="0"/>
        </w:rPr>
        <w:t xml:space="preserve">Transaminitis (AST, ALT) &gt; 22%</w:t>
      </w:r>
    </w:p>
    <w:p w:rsidR="00000000" w:rsidDel="00000000" w:rsidP="00000000" w:rsidRDefault="00000000" w:rsidRPr="00000000" w14:paraId="00000212">
      <w:pPr>
        <w:numPr>
          <w:ilvl w:val="4"/>
          <w:numId w:val="5"/>
        </w:numPr>
        <w:spacing w:line="240" w:lineRule="auto"/>
        <w:ind w:left="3600" w:hanging="360"/>
        <w:rPr>
          <w:rFonts w:ascii="Arial" w:cs="Arial" w:eastAsia="Arial" w:hAnsi="Arial"/>
        </w:rPr>
      </w:pPr>
      <w:r w:rsidDel="00000000" w:rsidR="00000000" w:rsidRPr="00000000">
        <w:rPr>
          <w:rtl w:val="0"/>
        </w:rPr>
        <w:t xml:space="preserve">Infusion reaction 4-20%</w:t>
      </w:r>
    </w:p>
    <w:p w:rsidR="00000000" w:rsidDel="00000000" w:rsidP="00000000" w:rsidRDefault="00000000" w:rsidRPr="00000000" w14:paraId="00000213">
      <w:pPr>
        <w:numPr>
          <w:ilvl w:val="4"/>
          <w:numId w:val="5"/>
        </w:numPr>
        <w:spacing w:line="240" w:lineRule="auto"/>
        <w:ind w:left="3600" w:hanging="360"/>
        <w:rPr>
          <w:rFonts w:ascii="Arial" w:cs="Arial" w:eastAsia="Arial" w:hAnsi="Arial"/>
        </w:rPr>
      </w:pPr>
      <w:r w:rsidDel="00000000" w:rsidR="00000000" w:rsidRPr="00000000">
        <w:rPr>
          <w:rtl w:val="0"/>
        </w:rPr>
        <w:t xml:space="preserve">Hypercholesterolemia 20%</w:t>
      </w:r>
    </w:p>
    <w:p w:rsidR="00000000" w:rsidDel="00000000" w:rsidP="00000000" w:rsidRDefault="00000000" w:rsidRPr="00000000" w14:paraId="00000214">
      <w:pPr>
        <w:numPr>
          <w:ilvl w:val="4"/>
          <w:numId w:val="5"/>
        </w:numPr>
        <w:spacing w:line="240" w:lineRule="auto"/>
        <w:ind w:left="3600" w:hanging="360"/>
        <w:rPr>
          <w:rFonts w:ascii="Arial" w:cs="Arial" w:eastAsia="Arial" w:hAnsi="Arial"/>
        </w:rPr>
      </w:pPr>
      <w:r w:rsidDel="00000000" w:rsidR="00000000" w:rsidRPr="00000000">
        <w:rPr>
          <w:rtl w:val="0"/>
        </w:rPr>
        <w:t xml:space="preserve">Upper respiratory tract infection 7%</w:t>
      </w:r>
    </w:p>
    <w:p w:rsidR="00000000" w:rsidDel="00000000" w:rsidP="00000000" w:rsidRDefault="00000000" w:rsidRPr="00000000" w14:paraId="00000215">
      <w:pPr>
        <w:numPr>
          <w:ilvl w:val="4"/>
          <w:numId w:val="5"/>
        </w:numPr>
        <w:spacing w:line="240" w:lineRule="auto"/>
        <w:ind w:left="3600" w:hanging="360"/>
        <w:rPr>
          <w:rFonts w:ascii="Arial" w:cs="Arial" w:eastAsia="Arial" w:hAnsi="Arial"/>
        </w:rPr>
      </w:pPr>
      <w:r w:rsidDel="00000000" w:rsidR="00000000" w:rsidRPr="00000000">
        <w:rPr>
          <w:rtl w:val="0"/>
        </w:rPr>
        <w:t xml:space="preserve">Neutropenia 2-7%</w:t>
      </w:r>
    </w:p>
    <w:p w:rsidR="00000000" w:rsidDel="00000000" w:rsidP="00000000" w:rsidRDefault="00000000" w:rsidRPr="00000000" w14:paraId="00000216">
      <w:pPr>
        <w:numPr>
          <w:ilvl w:val="2"/>
          <w:numId w:val="5"/>
        </w:numPr>
        <w:spacing w:line="240" w:lineRule="auto"/>
        <w:ind w:left="2160" w:hanging="180"/>
        <w:rPr/>
      </w:pPr>
      <w:r w:rsidDel="00000000" w:rsidR="00000000" w:rsidRPr="00000000">
        <w:rPr>
          <w:rtl w:val="0"/>
        </w:rPr>
        <w:t xml:space="preserve">Alternative: Siltuximab 11mg/kg IV x1 (anti-IL6 mAb)</w:t>
      </w:r>
    </w:p>
    <w:p w:rsidR="00000000" w:rsidDel="00000000" w:rsidP="00000000" w:rsidRDefault="00000000" w:rsidRPr="00000000" w14:paraId="00000217">
      <w:pPr>
        <w:numPr>
          <w:ilvl w:val="3"/>
          <w:numId w:val="5"/>
        </w:numPr>
        <w:spacing w:line="240" w:lineRule="auto"/>
        <w:ind w:left="2880" w:hanging="360"/>
        <w:rPr>
          <w:rFonts w:ascii="Arial" w:cs="Arial" w:eastAsia="Arial" w:hAnsi="Arial"/>
        </w:rPr>
      </w:pPr>
      <w:r w:rsidDel="00000000" w:rsidR="00000000" w:rsidRPr="00000000">
        <w:rPr>
          <w:rtl w:val="0"/>
        </w:rPr>
        <w:t xml:space="preserve">Common adverse effects include: </w:t>
      </w:r>
    </w:p>
    <w:p w:rsidR="00000000" w:rsidDel="00000000" w:rsidP="00000000" w:rsidRDefault="00000000" w:rsidRPr="00000000" w14:paraId="00000218">
      <w:pPr>
        <w:numPr>
          <w:ilvl w:val="4"/>
          <w:numId w:val="5"/>
        </w:numPr>
        <w:spacing w:line="240" w:lineRule="auto"/>
        <w:ind w:left="3600" w:hanging="360"/>
        <w:rPr>
          <w:rFonts w:ascii="Arial" w:cs="Arial" w:eastAsia="Arial" w:hAnsi="Arial"/>
        </w:rPr>
      </w:pPr>
      <w:r w:rsidDel="00000000" w:rsidR="00000000" w:rsidRPr="00000000">
        <w:rPr>
          <w:rtl w:val="0"/>
        </w:rPr>
        <w:t xml:space="preserve">Edema &gt;26%</w:t>
      </w:r>
    </w:p>
    <w:p w:rsidR="00000000" w:rsidDel="00000000" w:rsidP="00000000" w:rsidRDefault="00000000" w:rsidRPr="00000000" w14:paraId="00000219">
      <w:pPr>
        <w:numPr>
          <w:ilvl w:val="4"/>
          <w:numId w:val="5"/>
        </w:numPr>
        <w:spacing w:line="240" w:lineRule="auto"/>
        <w:ind w:left="3600" w:hanging="360"/>
        <w:rPr>
          <w:rFonts w:ascii="Arial" w:cs="Arial" w:eastAsia="Arial" w:hAnsi="Arial"/>
        </w:rPr>
      </w:pPr>
      <w:r w:rsidDel="00000000" w:rsidR="00000000" w:rsidRPr="00000000">
        <w:rPr>
          <w:rtl w:val="0"/>
        </w:rPr>
        <w:t xml:space="preserve">Upper respiratory infection &gt;26%</w:t>
      </w:r>
    </w:p>
    <w:p w:rsidR="00000000" w:rsidDel="00000000" w:rsidP="00000000" w:rsidRDefault="00000000" w:rsidRPr="00000000" w14:paraId="0000021A">
      <w:pPr>
        <w:numPr>
          <w:ilvl w:val="4"/>
          <w:numId w:val="5"/>
        </w:numPr>
        <w:spacing w:line="240" w:lineRule="auto"/>
        <w:ind w:left="3600" w:hanging="360"/>
        <w:rPr>
          <w:rFonts w:ascii="Arial" w:cs="Arial" w:eastAsia="Arial" w:hAnsi="Arial"/>
        </w:rPr>
      </w:pPr>
      <w:r w:rsidDel="00000000" w:rsidR="00000000" w:rsidRPr="00000000">
        <w:rPr>
          <w:rtl w:val="0"/>
        </w:rPr>
        <w:t xml:space="preserve">Pruritus / skin rash 28%</w:t>
      </w:r>
    </w:p>
    <w:p w:rsidR="00000000" w:rsidDel="00000000" w:rsidP="00000000" w:rsidRDefault="00000000" w:rsidRPr="00000000" w14:paraId="0000021B">
      <w:pPr>
        <w:numPr>
          <w:ilvl w:val="4"/>
          <w:numId w:val="5"/>
        </w:numPr>
        <w:spacing w:line="240" w:lineRule="auto"/>
        <w:ind w:left="3600" w:hanging="360"/>
        <w:rPr>
          <w:rFonts w:ascii="Arial" w:cs="Arial" w:eastAsia="Arial" w:hAnsi="Arial"/>
        </w:rPr>
      </w:pPr>
      <w:r w:rsidDel="00000000" w:rsidR="00000000" w:rsidRPr="00000000">
        <w:rPr>
          <w:rtl w:val="0"/>
        </w:rPr>
        <w:t xml:space="preserve">Hyperuricemia 11%</w:t>
      </w:r>
    </w:p>
    <w:p w:rsidR="00000000" w:rsidDel="00000000" w:rsidP="00000000" w:rsidRDefault="00000000" w:rsidRPr="00000000" w14:paraId="0000021C">
      <w:pPr>
        <w:numPr>
          <w:ilvl w:val="4"/>
          <w:numId w:val="5"/>
        </w:numPr>
        <w:spacing w:line="240" w:lineRule="auto"/>
        <w:ind w:left="3600" w:hanging="360"/>
        <w:rPr>
          <w:rFonts w:ascii="Arial" w:cs="Arial" w:eastAsia="Arial" w:hAnsi="Arial"/>
        </w:rPr>
      </w:pPr>
      <w:r w:rsidDel="00000000" w:rsidR="00000000" w:rsidRPr="00000000">
        <w:rPr>
          <w:rtl w:val="0"/>
        </w:rPr>
        <w:t xml:space="preserve">Lower respiratory tract infection 8%</w:t>
      </w:r>
    </w:p>
    <w:p w:rsidR="00000000" w:rsidDel="00000000" w:rsidP="00000000" w:rsidRDefault="00000000" w:rsidRPr="00000000" w14:paraId="0000021D">
      <w:pPr>
        <w:numPr>
          <w:ilvl w:val="4"/>
          <w:numId w:val="5"/>
        </w:numPr>
        <w:spacing w:line="240" w:lineRule="auto"/>
        <w:ind w:left="3600" w:hanging="360"/>
        <w:rPr>
          <w:rFonts w:ascii="Arial" w:cs="Arial" w:eastAsia="Arial" w:hAnsi="Arial"/>
        </w:rPr>
      </w:pPr>
      <w:r w:rsidDel="00000000" w:rsidR="00000000" w:rsidRPr="00000000">
        <w:rPr>
          <w:rtl w:val="0"/>
        </w:rPr>
        <w:t xml:space="preserve">Thrombocytopenia 8%</w:t>
      </w:r>
    </w:p>
    <w:p w:rsidR="00000000" w:rsidDel="00000000" w:rsidP="00000000" w:rsidRDefault="00000000" w:rsidRPr="00000000" w14:paraId="0000021E">
      <w:pPr>
        <w:numPr>
          <w:ilvl w:val="4"/>
          <w:numId w:val="5"/>
        </w:numPr>
        <w:spacing w:line="240" w:lineRule="auto"/>
        <w:ind w:left="3600" w:hanging="360"/>
        <w:rPr>
          <w:rFonts w:ascii="Arial" w:cs="Arial" w:eastAsia="Arial" w:hAnsi="Arial"/>
        </w:rPr>
      </w:pPr>
      <w:r w:rsidDel="00000000" w:rsidR="00000000" w:rsidRPr="00000000">
        <w:rPr>
          <w:rtl w:val="0"/>
        </w:rPr>
        <w:t xml:space="preserve">Hypotension 4% </w:t>
      </w:r>
    </w:p>
    <w:p w:rsidR="00000000" w:rsidDel="00000000" w:rsidP="00000000" w:rsidRDefault="00000000" w:rsidRPr="00000000" w14:paraId="0000021F">
      <w:pPr>
        <w:spacing w:line="240" w:lineRule="auto"/>
        <w:rPr/>
      </w:pPr>
      <w:r w:rsidDel="00000000" w:rsidR="00000000" w:rsidRPr="00000000">
        <w:rPr>
          <w:rtl w:val="0"/>
        </w:rPr>
      </w:r>
    </w:p>
    <w:p w:rsidR="00000000" w:rsidDel="00000000" w:rsidP="00000000" w:rsidRDefault="00000000" w:rsidRPr="00000000" w14:paraId="00000220">
      <w:pPr>
        <w:pStyle w:val="Heading2"/>
        <w:numPr>
          <w:ilvl w:val="0"/>
          <w:numId w:val="5"/>
        </w:numPr>
        <w:spacing w:line="240" w:lineRule="auto"/>
        <w:ind w:left="720" w:hanging="360"/>
        <w:rPr/>
      </w:pPr>
      <w:bookmarkStart w:colFirst="0" w:colLast="0" w:name="_wr1agkjgho7b" w:id="29"/>
      <w:bookmarkEnd w:id="29"/>
      <w:r w:rsidDel="00000000" w:rsidR="00000000" w:rsidRPr="00000000">
        <w:rPr>
          <w:rtl w:val="0"/>
        </w:rPr>
        <w:t xml:space="preserve">Hydroxychloroquine and Chloroquine</w:t>
      </w:r>
    </w:p>
    <w:p w:rsidR="00000000" w:rsidDel="00000000" w:rsidP="00000000" w:rsidRDefault="00000000" w:rsidRPr="00000000" w14:paraId="00000221">
      <w:pPr>
        <w:numPr>
          <w:ilvl w:val="1"/>
          <w:numId w:val="5"/>
        </w:numPr>
        <w:ind w:left="1440" w:hanging="360"/>
        <w:rPr>
          <w:b w:val="1"/>
        </w:rPr>
      </w:pPr>
      <w:r w:rsidDel="00000000" w:rsidR="00000000" w:rsidRPr="00000000">
        <w:rPr>
          <w:b w:val="1"/>
          <w:highlight w:val="white"/>
          <w:rtl w:val="0"/>
        </w:rPr>
        <w:t xml:space="preserve">Pathophysiology:</w:t>
      </w:r>
    </w:p>
    <w:p w:rsidR="00000000" w:rsidDel="00000000" w:rsidP="00000000" w:rsidRDefault="00000000" w:rsidRPr="00000000" w14:paraId="00000222">
      <w:pPr>
        <w:numPr>
          <w:ilvl w:val="2"/>
          <w:numId w:val="5"/>
        </w:numPr>
        <w:shd w:fill="ffffff" w:val="clear"/>
        <w:ind w:left="2160" w:hanging="180"/>
        <w:rPr>
          <w:highlight w:val="white"/>
        </w:rPr>
      </w:pPr>
      <w:r w:rsidDel="00000000" w:rsidR="00000000" w:rsidRPr="00000000">
        <w:rPr>
          <w:highlight w:val="white"/>
          <w:rtl w:val="0"/>
        </w:rPr>
        <w:t xml:space="preserve">Hydroxychloroquine (HQ) is an anti-malarial 4-aminoquinoline shown to have in vitro (but not yet in-vivo) activity against diverse RNA viruses including SARS-CoV-1 (</w:t>
      </w:r>
      <w:commentRangeStart w:id="21"/>
      <w:commentRangeStart w:id="22"/>
      <w:hyperlink r:id="rId186">
        <w:r w:rsidDel="00000000" w:rsidR="00000000" w:rsidRPr="00000000">
          <w:rPr>
            <w:color w:val="1155cc"/>
            <w:highlight w:val="white"/>
            <w:u w:val="single"/>
            <w:rtl w:val="0"/>
          </w:rPr>
          <w:t xml:space="preserve">T</w:t>
        </w:r>
      </w:hyperlink>
      <w:hyperlink r:id="rId187">
        <w:r w:rsidDel="00000000" w:rsidR="00000000" w:rsidRPr="00000000">
          <w:rPr>
            <w:color w:val="1155cc"/>
            <w:u w:val="single"/>
            <w:rtl w:val="0"/>
          </w:rPr>
          <w:t xml:space="preserve">ouret and de Lamballerie, </w:t>
        </w:r>
      </w:hyperlink>
      <w:hyperlink r:id="rId188">
        <w:r w:rsidDel="00000000" w:rsidR="00000000" w:rsidRPr="00000000">
          <w:rPr>
            <w:i w:val="1"/>
            <w:color w:val="1155cc"/>
            <w:highlight w:val="white"/>
            <w:u w:val="single"/>
            <w:rtl w:val="0"/>
          </w:rPr>
          <w:t xml:space="preserve">Antivir Res</w:t>
        </w:r>
      </w:hyperlink>
      <w:hyperlink r:id="rId189">
        <w:r w:rsidDel="00000000" w:rsidR="00000000" w:rsidRPr="00000000">
          <w:rPr>
            <w:color w:val="1155cc"/>
            <w:highlight w:val="white"/>
            <w:u w:val="single"/>
            <w:rtl w:val="0"/>
          </w:rPr>
          <w:t xml:space="preserve">, 2020</w:t>
        </w:r>
      </w:hyperlink>
      <w:r w:rsidDel="00000000" w:rsidR="00000000" w:rsidRPr="00000000">
        <w:rPr>
          <w:highlight w:val="white"/>
          <w:rtl w:val="0"/>
        </w:rPr>
        <w:t xml:space="preserve">). </w:t>
      </w:r>
      <w:commentRangeEnd w:id="21"/>
      <w:r w:rsidDel="00000000" w:rsidR="00000000" w:rsidRPr="00000000">
        <w:commentReference w:id="21"/>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223">
      <w:pPr>
        <w:numPr>
          <w:ilvl w:val="2"/>
          <w:numId w:val="5"/>
        </w:numPr>
        <w:shd w:fill="ffffff" w:val="clear"/>
        <w:ind w:left="2160" w:hanging="180"/>
        <w:rPr>
          <w:highlight w:val="white"/>
        </w:rPr>
      </w:pPr>
      <w:r w:rsidDel="00000000" w:rsidR="00000000" w:rsidRPr="00000000">
        <w:rPr>
          <w:highlight w:val="white"/>
          <w:rtl w:val="0"/>
        </w:rPr>
        <w:t xml:space="preserve">HQ is thought to act through multiple mechanisms (</w:t>
      </w:r>
      <w:commentRangeStart w:id="23"/>
      <w:hyperlink r:id="rId190">
        <w:r w:rsidDel="00000000" w:rsidR="00000000" w:rsidRPr="00000000">
          <w:rPr>
            <w:color w:val="1155cc"/>
            <w:highlight w:val="white"/>
            <w:u w:val="single"/>
            <w:rtl w:val="0"/>
          </w:rPr>
          <w:t xml:space="preserve">Devaux et al, </w:t>
        </w:r>
      </w:hyperlink>
      <w:hyperlink r:id="rId191">
        <w:r w:rsidDel="00000000" w:rsidR="00000000" w:rsidRPr="00000000">
          <w:rPr>
            <w:i w:val="1"/>
            <w:color w:val="1155cc"/>
            <w:highlight w:val="white"/>
            <w:u w:val="single"/>
            <w:rtl w:val="0"/>
          </w:rPr>
          <w:t xml:space="preserve">Int J Antimicrob Agent</w:t>
        </w:r>
      </w:hyperlink>
      <w:hyperlink r:id="rId192">
        <w:r w:rsidDel="00000000" w:rsidR="00000000" w:rsidRPr="00000000">
          <w:rPr>
            <w:color w:val="1155cc"/>
            <w:highlight w:val="white"/>
            <w:u w:val="single"/>
            <w:rtl w:val="0"/>
          </w:rPr>
          <w:t xml:space="preserve">, 2020</w:t>
        </w:r>
      </w:hyperlink>
      <w:r w:rsidDel="00000000" w:rsidR="00000000" w:rsidRPr="00000000">
        <w:rPr>
          <w:highlight w:val="white"/>
          <w:rtl w:val="0"/>
        </w:rPr>
        <w:t xml:space="preserve">):</w:t>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224">
      <w:pPr>
        <w:numPr>
          <w:ilvl w:val="3"/>
          <w:numId w:val="5"/>
        </w:numPr>
        <w:shd w:fill="ffffff" w:val="clear"/>
        <w:ind w:left="2880" w:hanging="360"/>
        <w:rPr>
          <w:highlight w:val="white"/>
        </w:rPr>
      </w:pPr>
      <w:r w:rsidDel="00000000" w:rsidR="00000000" w:rsidRPr="00000000">
        <w:rPr>
          <w:b w:val="1"/>
          <w:highlight w:val="white"/>
          <w:rtl w:val="0"/>
        </w:rPr>
        <w:t xml:space="preserve">Inhibition of viral entry.</w:t>
      </w:r>
      <w:r w:rsidDel="00000000" w:rsidR="00000000" w:rsidRPr="00000000">
        <w:rPr>
          <w:highlight w:val="white"/>
          <w:rtl w:val="0"/>
        </w:rPr>
        <w:t xml:space="preserve"> HQ inhibits synthesis of sialic acids and interferes with protein glycosylation, which may disrupt interactions necessary for viral attachment and entry </w:t>
      </w:r>
      <w:commentRangeStart w:id="24"/>
      <w:r w:rsidDel="00000000" w:rsidR="00000000" w:rsidRPr="00000000">
        <w:rPr>
          <w:highlight w:val="white"/>
          <w:rtl w:val="0"/>
        </w:rPr>
        <w:t xml:space="preserve">(</w:t>
      </w:r>
      <w:hyperlink r:id="rId193">
        <w:r w:rsidDel="00000000" w:rsidR="00000000" w:rsidRPr="00000000">
          <w:rPr>
            <w:color w:val="1155cc"/>
            <w:highlight w:val="white"/>
            <w:u w:val="single"/>
            <w:rtl w:val="0"/>
          </w:rPr>
          <w:t xml:space="preserve">Vincent et </w:t>
        </w:r>
      </w:hyperlink>
      <w:commentRangeEnd w:id="24"/>
      <w:r w:rsidDel="00000000" w:rsidR="00000000" w:rsidRPr="00000000">
        <w:commentReference w:id="24"/>
      </w:r>
      <w:hyperlink r:id="rId194">
        <w:r w:rsidDel="00000000" w:rsidR="00000000" w:rsidRPr="00000000">
          <w:rPr>
            <w:color w:val="1155cc"/>
            <w:highlight w:val="white"/>
            <w:u w:val="single"/>
            <w:rtl w:val="0"/>
          </w:rPr>
          <w:t xml:space="preserve">al, </w:t>
        </w:r>
      </w:hyperlink>
      <w:hyperlink r:id="rId195">
        <w:r w:rsidDel="00000000" w:rsidR="00000000" w:rsidRPr="00000000">
          <w:rPr>
            <w:i w:val="1"/>
            <w:color w:val="1155cc"/>
            <w:highlight w:val="white"/>
            <w:u w:val="single"/>
            <w:rtl w:val="0"/>
          </w:rPr>
          <w:t xml:space="preserve">Virol J</w:t>
        </w:r>
      </w:hyperlink>
      <w:hyperlink r:id="rId196">
        <w:r w:rsidDel="00000000" w:rsidR="00000000" w:rsidRPr="00000000">
          <w:rPr>
            <w:color w:val="1155cc"/>
            <w:highlight w:val="white"/>
            <w:u w:val="single"/>
            <w:rtl w:val="0"/>
          </w:rPr>
          <w:t xml:space="preserve">, 2005</w:t>
        </w:r>
      </w:hyperlink>
      <w:r w:rsidDel="00000000" w:rsidR="00000000" w:rsidRPr="00000000">
        <w:rPr>
          <w:highlight w:val="white"/>
          <w:rtl w:val="0"/>
        </w:rPr>
        <w:t xml:space="preserve">; </w:t>
      </w:r>
      <w:commentRangeStart w:id="25"/>
      <w:hyperlink r:id="rId197">
        <w:r w:rsidDel="00000000" w:rsidR="00000000" w:rsidRPr="00000000">
          <w:rPr>
            <w:color w:val="1155cc"/>
            <w:highlight w:val="white"/>
            <w:u w:val="single"/>
            <w:rtl w:val="0"/>
          </w:rPr>
          <w:t xml:space="preserve">Olofsson et al, </w:t>
        </w:r>
      </w:hyperlink>
      <w:hyperlink r:id="rId198">
        <w:r w:rsidDel="00000000" w:rsidR="00000000" w:rsidRPr="00000000">
          <w:rPr>
            <w:i w:val="1"/>
            <w:color w:val="1155cc"/>
            <w:highlight w:val="white"/>
            <w:u w:val="single"/>
            <w:rtl w:val="0"/>
          </w:rPr>
          <w:t xml:space="preserve">Lancet Infect Dis,</w:t>
        </w:r>
      </w:hyperlink>
      <w:hyperlink r:id="rId199">
        <w:r w:rsidDel="00000000" w:rsidR="00000000" w:rsidRPr="00000000">
          <w:rPr>
            <w:color w:val="1155cc"/>
            <w:highlight w:val="white"/>
            <w:u w:val="single"/>
            <w:rtl w:val="0"/>
          </w:rPr>
          <w:t xml:space="preserve"> 2005</w:t>
        </w:r>
      </w:hyperlink>
      <w:r w:rsidDel="00000000" w:rsidR="00000000" w:rsidRPr="00000000">
        <w:rPr>
          <w:highlight w:val="white"/>
          <w:rtl w:val="0"/>
        </w:rPr>
        <w:t xml:space="preserve">).</w:t>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225">
      <w:pPr>
        <w:numPr>
          <w:ilvl w:val="3"/>
          <w:numId w:val="5"/>
        </w:numPr>
        <w:shd w:fill="ffffff" w:val="clear"/>
        <w:ind w:left="2880" w:hanging="360"/>
        <w:rPr>
          <w:highlight w:val="white"/>
        </w:rPr>
      </w:pPr>
      <w:r w:rsidDel="00000000" w:rsidR="00000000" w:rsidRPr="00000000">
        <w:rPr>
          <w:b w:val="1"/>
          <w:highlight w:val="white"/>
          <w:rtl w:val="0"/>
        </w:rPr>
        <w:t xml:space="preserve">Inhibition of viral release into the host cell.</w:t>
      </w:r>
      <w:r w:rsidDel="00000000" w:rsidR="00000000" w:rsidRPr="00000000">
        <w:rPr>
          <w:highlight w:val="white"/>
          <w:rtl w:val="0"/>
        </w:rPr>
        <w:t xml:space="preserve"> HQ blocks endosomal acidification, which activates endosomal proteases. These proteases are required to initiate coronavirus/endosome fusion that releases viral particles into the cell </w:t>
      </w:r>
      <w:commentRangeStart w:id="26"/>
      <w:r w:rsidDel="00000000" w:rsidR="00000000" w:rsidRPr="00000000">
        <w:rPr>
          <w:highlight w:val="white"/>
          <w:rtl w:val="0"/>
        </w:rPr>
        <w:t xml:space="preserve">(</w:t>
      </w:r>
      <w:hyperlink r:id="rId200">
        <w:r w:rsidDel="00000000" w:rsidR="00000000" w:rsidRPr="00000000">
          <w:rPr>
            <w:color w:val="1155cc"/>
            <w:highlight w:val="white"/>
            <w:u w:val="single"/>
            <w:rtl w:val="0"/>
          </w:rPr>
          <w:t xml:space="preserve">Yang et al, </w:t>
        </w:r>
      </w:hyperlink>
      <w:hyperlink r:id="rId201">
        <w:r w:rsidDel="00000000" w:rsidR="00000000" w:rsidRPr="00000000">
          <w:rPr>
            <w:i w:val="1"/>
            <w:color w:val="1155cc"/>
            <w:highlight w:val="white"/>
            <w:u w:val="single"/>
            <w:rtl w:val="0"/>
          </w:rPr>
          <w:t xml:space="preserve">J Virol </w:t>
        </w:r>
      </w:hyperlink>
      <w:hyperlink r:id="rId202">
        <w:r w:rsidDel="00000000" w:rsidR="00000000" w:rsidRPr="00000000">
          <w:rPr>
            <w:color w:val="1155cc"/>
            <w:highlight w:val="white"/>
            <w:u w:val="single"/>
            <w:rtl w:val="0"/>
          </w:rPr>
          <w:t xml:space="preserve">2004</w:t>
        </w:r>
      </w:hyperlink>
      <w:r w:rsidDel="00000000" w:rsidR="00000000" w:rsidRPr="00000000">
        <w:rPr>
          <w:highlight w:val="white"/>
          <w:rtl w:val="0"/>
        </w:rPr>
        <w:t xml:space="preserve">).</w:t>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226">
      <w:pPr>
        <w:numPr>
          <w:ilvl w:val="3"/>
          <w:numId w:val="5"/>
        </w:numPr>
        <w:shd w:fill="ffffff" w:val="clear"/>
        <w:ind w:left="2880" w:hanging="360"/>
        <w:rPr>
          <w:highlight w:val="white"/>
        </w:rPr>
      </w:pPr>
      <w:r w:rsidDel="00000000" w:rsidR="00000000" w:rsidRPr="00000000">
        <w:rPr>
          <w:b w:val="1"/>
          <w:highlight w:val="white"/>
          <w:rtl w:val="0"/>
        </w:rPr>
        <w:t xml:space="preserve">Reduction of viral infectivity.</w:t>
      </w:r>
      <w:r w:rsidDel="00000000" w:rsidR="00000000" w:rsidRPr="00000000">
        <w:rPr>
          <w:highlight w:val="white"/>
          <w:rtl w:val="0"/>
        </w:rPr>
        <w:t xml:space="preserve"> HQ has been shown to inhibit protein glycosylation and proteolytic maturation of viral proteins. Studies on other RNA viruses have shown a resulting accumulation of non-infective viral particles, or an inability of viral particles to bud out of the host cell (</w:t>
      </w:r>
      <w:commentRangeStart w:id="27"/>
      <w:commentRangeStart w:id="28"/>
      <w:commentRangeStart w:id="29"/>
      <w:hyperlink r:id="rId203">
        <w:r w:rsidDel="00000000" w:rsidR="00000000" w:rsidRPr="00000000">
          <w:rPr>
            <w:color w:val="1155cc"/>
            <w:highlight w:val="white"/>
            <w:u w:val="single"/>
            <w:rtl w:val="0"/>
          </w:rPr>
          <w:t xml:space="preserve">Savarino et al, </w:t>
        </w:r>
      </w:hyperlink>
      <w:hyperlink r:id="rId204">
        <w:r w:rsidDel="00000000" w:rsidR="00000000" w:rsidRPr="00000000">
          <w:rPr>
            <w:i w:val="1"/>
            <w:color w:val="1155cc"/>
            <w:highlight w:val="white"/>
            <w:u w:val="single"/>
            <w:rtl w:val="0"/>
          </w:rPr>
          <w:t xml:space="preserve">J Acquir </w:t>
        </w:r>
      </w:hyperlink>
      <w:commentRangeEnd w:id="27"/>
      <w:r w:rsidDel="00000000" w:rsidR="00000000" w:rsidRPr="00000000">
        <w:commentReference w:id="27"/>
      </w:r>
      <w:hyperlink r:id="rId205">
        <w:r w:rsidDel="00000000" w:rsidR="00000000" w:rsidRPr="00000000">
          <w:rPr>
            <w:i w:val="1"/>
            <w:color w:val="1155cc"/>
            <w:highlight w:val="white"/>
            <w:u w:val="single"/>
            <w:rtl w:val="0"/>
          </w:rPr>
          <w:t xml:space="preserve">Immune Defic Syndr</w:t>
        </w:r>
      </w:hyperlink>
      <w:hyperlink r:id="rId206">
        <w:r w:rsidDel="00000000" w:rsidR="00000000" w:rsidRPr="00000000">
          <w:rPr>
            <w:color w:val="1155cc"/>
            <w:highlight w:val="white"/>
            <w:u w:val="single"/>
            <w:rtl w:val="0"/>
          </w:rPr>
          <w:t xml:space="preserve">, </w:t>
        </w:r>
      </w:hyperlink>
      <w:commentRangeEnd w:id="28"/>
      <w:r w:rsidDel="00000000" w:rsidR="00000000" w:rsidRPr="00000000">
        <w:commentReference w:id="28"/>
      </w:r>
      <w:commentRangeEnd w:id="29"/>
      <w:r w:rsidDel="00000000" w:rsidR="00000000" w:rsidRPr="00000000">
        <w:commentReference w:id="29"/>
      </w:r>
      <w:hyperlink r:id="rId207">
        <w:r w:rsidDel="00000000" w:rsidR="00000000" w:rsidRPr="00000000">
          <w:rPr>
            <w:color w:val="1155cc"/>
            <w:highlight w:val="white"/>
            <w:u w:val="single"/>
            <w:rtl w:val="0"/>
          </w:rPr>
          <w:t xml:space="preserve">2004</w:t>
        </w:r>
      </w:hyperlink>
      <w:commentRangeStart w:id="30"/>
      <w:commentRangeStart w:id="31"/>
      <w:r w:rsidDel="00000000" w:rsidR="00000000" w:rsidRPr="00000000">
        <w:rPr>
          <w:highlight w:val="white"/>
          <w:rtl w:val="0"/>
        </w:rPr>
        <w:t xml:space="preserve">;</w:t>
      </w:r>
      <w:commentRangeEnd w:id="30"/>
      <w:r w:rsidDel="00000000" w:rsidR="00000000" w:rsidRPr="00000000">
        <w:commentReference w:id="30"/>
      </w:r>
      <w:commentRangeEnd w:id="31"/>
      <w:r w:rsidDel="00000000" w:rsidR="00000000" w:rsidRPr="00000000">
        <w:commentReference w:id="31"/>
      </w:r>
      <w:r w:rsidDel="00000000" w:rsidR="00000000" w:rsidRPr="00000000">
        <w:rPr>
          <w:highlight w:val="white"/>
          <w:rtl w:val="0"/>
        </w:rPr>
        <w:t xml:space="preserve"> </w:t>
      </w:r>
      <w:commentRangeStart w:id="32"/>
      <w:hyperlink r:id="rId208">
        <w:r w:rsidDel="00000000" w:rsidR="00000000" w:rsidRPr="00000000">
          <w:rPr>
            <w:color w:val="1155cc"/>
            <w:highlight w:val="white"/>
            <w:u w:val="single"/>
            <w:rtl w:val="0"/>
          </w:rPr>
          <w:t xml:space="preserve">Klumperman et al, </w:t>
        </w:r>
      </w:hyperlink>
      <w:hyperlink r:id="rId209">
        <w:r w:rsidDel="00000000" w:rsidR="00000000" w:rsidRPr="00000000">
          <w:rPr>
            <w:i w:val="1"/>
            <w:color w:val="1155cc"/>
            <w:highlight w:val="white"/>
            <w:u w:val="single"/>
            <w:rtl w:val="0"/>
          </w:rPr>
          <w:t xml:space="preserve">J Virol</w:t>
        </w:r>
      </w:hyperlink>
      <w:hyperlink r:id="rId210">
        <w:r w:rsidDel="00000000" w:rsidR="00000000" w:rsidRPr="00000000">
          <w:rPr>
            <w:color w:val="1155cc"/>
            <w:highlight w:val="white"/>
            <w:u w:val="single"/>
            <w:rtl w:val="0"/>
          </w:rPr>
          <w:t xml:space="preserve">, 1994</w:t>
        </w:r>
      </w:hyperlink>
      <w:r w:rsidDel="00000000" w:rsidR="00000000" w:rsidRPr="00000000">
        <w:rPr>
          <w:highlight w:val="white"/>
          <w:rtl w:val="0"/>
        </w:rPr>
        <w:t xml:space="preserve">).</w:t>
      </w: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227">
      <w:pPr>
        <w:numPr>
          <w:ilvl w:val="3"/>
          <w:numId w:val="5"/>
        </w:numPr>
        <w:shd w:fill="ffffff" w:val="clear"/>
        <w:ind w:left="2880" w:hanging="360"/>
        <w:rPr>
          <w:highlight w:val="white"/>
        </w:rPr>
      </w:pPr>
      <w:r w:rsidDel="00000000" w:rsidR="00000000" w:rsidRPr="00000000">
        <w:rPr>
          <w:b w:val="1"/>
          <w:highlight w:val="white"/>
          <w:rtl w:val="0"/>
        </w:rPr>
        <w:t xml:space="preserve">Immune modulation.</w:t>
      </w:r>
      <w:r w:rsidDel="00000000" w:rsidR="00000000" w:rsidRPr="00000000">
        <w:rPr>
          <w:highlight w:val="white"/>
          <w:rtl w:val="0"/>
        </w:rPr>
        <w:t xml:space="preserve"> HQ reduces toll-like receptors and cGAS-STING signaling. It has been shown to reduce release of a number of pro-inflammatory cytokines from several immune cell types (</w:t>
      </w:r>
      <w:commentRangeStart w:id="33"/>
      <w:hyperlink r:id="rId211">
        <w:r w:rsidDel="00000000" w:rsidR="00000000" w:rsidRPr="00000000">
          <w:rPr>
            <w:color w:val="1155cc"/>
            <w:highlight w:val="white"/>
            <w:u w:val="single"/>
            <w:rtl w:val="0"/>
          </w:rPr>
          <w:t xml:space="preserve">Schrezenmeier and Dorner, </w:t>
        </w:r>
      </w:hyperlink>
      <w:hyperlink r:id="rId212">
        <w:r w:rsidDel="00000000" w:rsidR="00000000" w:rsidRPr="00000000">
          <w:rPr>
            <w:i w:val="1"/>
            <w:color w:val="1155cc"/>
            <w:highlight w:val="white"/>
            <w:u w:val="single"/>
            <w:rtl w:val="0"/>
          </w:rPr>
          <w:t xml:space="preserve">Nat Rev Rheum</w:t>
        </w:r>
      </w:hyperlink>
      <w:hyperlink r:id="rId213">
        <w:r w:rsidDel="00000000" w:rsidR="00000000" w:rsidRPr="00000000">
          <w:rPr>
            <w:color w:val="1155cc"/>
            <w:highlight w:val="white"/>
            <w:u w:val="single"/>
            <w:rtl w:val="0"/>
          </w:rPr>
          <w:t xml:space="preserve">, 2020</w:t>
        </w:r>
      </w:hyperlink>
      <w:r w:rsidDel="00000000" w:rsidR="00000000" w:rsidRPr="00000000">
        <w:rPr>
          <w:highlight w:val="white"/>
          <w:rtl w:val="0"/>
        </w:rPr>
        <w:t xml:space="preserve">).</w:t>
      </w: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228">
      <w:pPr>
        <w:numPr>
          <w:ilvl w:val="1"/>
          <w:numId w:val="5"/>
        </w:numPr>
        <w:ind w:left="1440" w:hanging="360"/>
        <w:rPr>
          <w:b w:val="1"/>
        </w:rPr>
      </w:pPr>
      <w:r w:rsidDel="00000000" w:rsidR="00000000" w:rsidRPr="00000000">
        <w:rPr>
          <w:b w:val="1"/>
          <w:highlight w:val="white"/>
          <w:rtl w:val="0"/>
        </w:rPr>
        <w:t xml:space="preserve">Data:</w:t>
      </w:r>
      <w:r w:rsidDel="00000000" w:rsidR="00000000" w:rsidRPr="00000000">
        <w:rPr>
          <w:rtl w:val="0"/>
        </w:rPr>
      </w:r>
    </w:p>
    <w:p w:rsidR="00000000" w:rsidDel="00000000" w:rsidP="00000000" w:rsidRDefault="00000000" w:rsidRPr="00000000" w14:paraId="00000229">
      <w:pPr>
        <w:numPr>
          <w:ilvl w:val="2"/>
          <w:numId w:val="5"/>
        </w:numPr>
        <w:ind w:left="2160" w:hanging="180"/>
        <w:rPr/>
      </w:pPr>
      <w:r w:rsidDel="00000000" w:rsidR="00000000" w:rsidRPr="00000000">
        <w:rPr>
          <w:highlight w:val="white"/>
          <w:rtl w:val="0"/>
        </w:rPr>
        <w:t xml:space="preserve">An </w:t>
      </w:r>
      <w:r w:rsidDel="00000000" w:rsidR="00000000" w:rsidRPr="00000000">
        <w:rPr>
          <w:highlight w:val="white"/>
          <w:rtl w:val="0"/>
        </w:rPr>
        <w:t xml:space="preserve">expert consensus group out of China </w:t>
      </w:r>
      <w:r w:rsidDel="00000000" w:rsidR="00000000" w:rsidRPr="00000000">
        <w:rPr>
          <w:highlight w:val="white"/>
          <w:rtl w:val="0"/>
        </w:rPr>
        <w:t xml:space="preserve">suggests that Chloroquine </w:t>
      </w:r>
      <w:r w:rsidDel="00000000" w:rsidR="00000000" w:rsidRPr="00000000">
        <w:rPr>
          <w:highlight w:val="white"/>
          <w:rtl w:val="0"/>
        </w:rPr>
        <w:t xml:space="preserve">improved lung imaging and shortened disease course (</w:t>
      </w:r>
      <w:hyperlink r:id="rId214">
        <w:r w:rsidDel="00000000" w:rsidR="00000000" w:rsidRPr="00000000">
          <w:rPr>
            <w:color w:val="1155cc"/>
            <w:highlight w:val="white"/>
            <w:u w:val="single"/>
            <w:rtl w:val="0"/>
          </w:rPr>
          <w:t xml:space="preserve">Zhonghua et al, </w:t>
        </w:r>
      </w:hyperlink>
      <w:hyperlink r:id="rId215">
        <w:r w:rsidDel="00000000" w:rsidR="00000000" w:rsidRPr="00000000">
          <w:rPr>
            <w:i w:val="1"/>
            <w:color w:val="1155cc"/>
            <w:highlight w:val="white"/>
            <w:u w:val="single"/>
            <w:rtl w:val="0"/>
          </w:rPr>
          <w:t xml:space="preserve">CMAPH</w:t>
        </w:r>
      </w:hyperlink>
      <w:hyperlink r:id="rId216">
        <w:r w:rsidDel="00000000" w:rsidR="00000000" w:rsidRPr="00000000">
          <w:rPr>
            <w:color w:val="1155cc"/>
            <w:highlight w:val="white"/>
            <w:u w:val="single"/>
            <w:rtl w:val="0"/>
          </w:rPr>
          <w:t xml:space="preserve">, 2020</w:t>
        </w:r>
      </w:hyperlink>
      <w:r w:rsidDel="00000000" w:rsidR="00000000" w:rsidRPr="00000000">
        <w:rPr>
          <w:highlight w:val="white"/>
          <w:rtl w:val="0"/>
        </w:rPr>
        <w:t xml:space="preserve">). Chloroquine will be included in the next treatment guidelines from the National Health Commission, but the specific data on which this is based is not available yet (</w:t>
      </w:r>
      <w:hyperlink r:id="rId217">
        <w:r w:rsidDel="00000000" w:rsidR="00000000" w:rsidRPr="00000000">
          <w:rPr>
            <w:color w:val="1155cc"/>
            <w:highlight w:val="white"/>
            <w:u w:val="single"/>
            <w:rtl w:val="0"/>
          </w:rPr>
          <w:t xml:space="preserve">Gao et al, </w:t>
        </w:r>
      </w:hyperlink>
      <w:hyperlink r:id="rId218">
        <w:r w:rsidDel="00000000" w:rsidR="00000000" w:rsidRPr="00000000">
          <w:rPr>
            <w:i w:val="1"/>
            <w:color w:val="1155cc"/>
            <w:highlight w:val="white"/>
            <w:u w:val="single"/>
            <w:rtl w:val="0"/>
          </w:rPr>
          <w:t xml:space="preserve">Biosci Trends</w:t>
        </w:r>
      </w:hyperlink>
      <w:hyperlink r:id="rId219">
        <w:r w:rsidDel="00000000" w:rsidR="00000000" w:rsidRPr="00000000">
          <w:rPr>
            <w:color w:val="1155cc"/>
            <w:highlight w:val="white"/>
            <w:u w:val="single"/>
            <w:rtl w:val="0"/>
          </w:rPr>
          <w:t xml:space="preserve">, 2020</w:t>
        </w:r>
      </w:hyperlink>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22A">
      <w:pPr>
        <w:numPr>
          <w:ilvl w:val="2"/>
          <w:numId w:val="5"/>
        </w:numPr>
        <w:ind w:left="2160" w:hanging="180"/>
        <w:rPr>
          <w:highlight w:val="white"/>
        </w:rPr>
      </w:pPr>
      <w:r w:rsidDel="00000000" w:rsidR="00000000" w:rsidRPr="00000000">
        <w:rPr>
          <w:highlight w:val="white"/>
          <w:rtl w:val="0"/>
        </w:rPr>
        <w:t xml:space="preserve">Hydroxychloroquine was found to be more potent than chloroquine in inhibiting SARS-CoV-2 in vitro (</w:t>
      </w:r>
      <w:hyperlink r:id="rId220">
        <w:r w:rsidDel="00000000" w:rsidR="00000000" w:rsidRPr="00000000">
          <w:rPr>
            <w:color w:val="1155cc"/>
            <w:highlight w:val="white"/>
            <w:u w:val="single"/>
            <w:rtl w:val="0"/>
          </w:rPr>
          <w:t xml:space="preserve">Yao et al, </w:t>
        </w:r>
      </w:hyperlink>
      <w:hyperlink r:id="rId221">
        <w:r w:rsidDel="00000000" w:rsidR="00000000" w:rsidRPr="00000000">
          <w:rPr>
            <w:i w:val="1"/>
            <w:color w:val="1155cc"/>
            <w:highlight w:val="white"/>
            <w:u w:val="single"/>
            <w:rtl w:val="0"/>
          </w:rPr>
          <w:t xml:space="preserve">Clin Infect Dis</w:t>
        </w:r>
      </w:hyperlink>
      <w:hyperlink r:id="rId222">
        <w:r w:rsidDel="00000000" w:rsidR="00000000" w:rsidRPr="00000000">
          <w:rPr>
            <w:color w:val="1155cc"/>
            <w:highlight w:val="white"/>
            <w:u w:val="single"/>
            <w:rtl w:val="0"/>
          </w:rPr>
          <w:t xml:space="preserve">, 2020</w:t>
        </w:r>
      </w:hyperlink>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22B">
      <w:pPr>
        <w:numPr>
          <w:ilvl w:val="1"/>
          <w:numId w:val="5"/>
        </w:numPr>
        <w:ind w:left="1440" w:hanging="360"/>
        <w:rPr>
          <w:b w:val="1"/>
          <w:highlight w:val="white"/>
        </w:rPr>
      </w:pPr>
      <w:r w:rsidDel="00000000" w:rsidR="00000000" w:rsidRPr="00000000">
        <w:rPr>
          <w:b w:val="1"/>
          <w:highlight w:val="white"/>
          <w:rtl w:val="0"/>
        </w:rPr>
        <w:t xml:space="preserve">Recommendation:</w:t>
      </w:r>
    </w:p>
    <w:p w:rsidR="00000000" w:rsidDel="00000000" w:rsidP="00000000" w:rsidRDefault="00000000" w:rsidRPr="00000000" w14:paraId="0000022C">
      <w:pPr>
        <w:numPr>
          <w:ilvl w:val="2"/>
          <w:numId w:val="5"/>
        </w:numPr>
        <w:ind w:left="2160" w:hanging="180"/>
        <w:rPr>
          <w:highlight w:val="white"/>
          <w:u w:val="none"/>
        </w:rPr>
      </w:pPr>
      <w:commentRangeStart w:id="34"/>
      <w:r w:rsidDel="00000000" w:rsidR="00000000" w:rsidRPr="00000000">
        <w:rPr>
          <w:highlight w:val="white"/>
          <w:rtl w:val="0"/>
        </w:rPr>
        <w:t xml:space="preserve">Strong consideration of h</w:t>
      </w:r>
      <w:r w:rsidDel="00000000" w:rsidR="00000000" w:rsidRPr="00000000">
        <w:rPr>
          <w:highlight w:val="white"/>
          <w:rtl w:val="0"/>
        </w:rPr>
        <w:t xml:space="preserve">ydroxychloroquine in patients who require supplemental oxygen who are not candidates for other clinical trials.</w:t>
      </w:r>
      <w:commentRangeEnd w:id="34"/>
      <w:r w:rsidDel="00000000" w:rsidR="00000000" w:rsidRPr="00000000">
        <w:commentReference w:id="34"/>
      </w:r>
      <w:r w:rsidDel="00000000" w:rsidR="00000000" w:rsidRPr="00000000">
        <w:rPr>
          <w:rtl w:val="0"/>
        </w:rPr>
      </w:r>
    </w:p>
    <w:p w:rsidR="00000000" w:rsidDel="00000000" w:rsidP="00000000" w:rsidRDefault="00000000" w:rsidRPr="00000000" w14:paraId="0000022D">
      <w:pPr>
        <w:numPr>
          <w:ilvl w:val="1"/>
          <w:numId w:val="5"/>
        </w:numPr>
        <w:ind w:left="1440" w:hanging="360"/>
        <w:rPr>
          <w:b w:val="1"/>
          <w:highlight w:val="white"/>
        </w:rPr>
      </w:pPr>
      <w:r w:rsidDel="00000000" w:rsidR="00000000" w:rsidRPr="00000000">
        <w:rPr>
          <w:b w:val="1"/>
          <w:highlight w:val="white"/>
          <w:rtl w:val="0"/>
        </w:rPr>
        <w:t xml:space="preserve">Dosing </w:t>
      </w:r>
      <w:r w:rsidDel="00000000" w:rsidR="00000000" w:rsidRPr="00000000">
        <w:rPr>
          <w:b w:val="1"/>
          <w:i w:val="1"/>
          <w:highlight w:val="white"/>
          <w:rtl w:val="0"/>
        </w:rPr>
        <w:t xml:space="preserve">(from published literature)</w:t>
      </w:r>
      <w:r w:rsidDel="00000000" w:rsidR="00000000" w:rsidRPr="00000000">
        <w:rPr>
          <w:b w:val="1"/>
          <w:highlight w:val="white"/>
          <w:rtl w:val="0"/>
        </w:rPr>
        <w:t xml:space="preserve">:</w:t>
      </w:r>
    </w:p>
    <w:p w:rsidR="00000000" w:rsidDel="00000000" w:rsidP="00000000" w:rsidRDefault="00000000" w:rsidRPr="00000000" w14:paraId="0000022E">
      <w:pPr>
        <w:numPr>
          <w:ilvl w:val="2"/>
          <w:numId w:val="5"/>
        </w:numPr>
        <w:ind w:left="2160" w:hanging="180"/>
        <w:rPr>
          <w:highlight w:val="white"/>
        </w:rPr>
      </w:pPr>
      <w:r w:rsidDel="00000000" w:rsidR="00000000" w:rsidRPr="00000000">
        <w:rPr>
          <w:highlight w:val="white"/>
          <w:rtl w:val="0"/>
        </w:rPr>
        <w:t xml:space="preserve">Hydroxychloroquine: </w:t>
      </w:r>
    </w:p>
    <w:p w:rsidR="00000000" w:rsidDel="00000000" w:rsidP="00000000" w:rsidRDefault="00000000" w:rsidRPr="00000000" w14:paraId="0000022F">
      <w:pPr>
        <w:numPr>
          <w:ilvl w:val="3"/>
          <w:numId w:val="5"/>
        </w:numPr>
        <w:ind w:left="2880" w:hanging="360"/>
        <w:rPr>
          <w:highlight w:val="white"/>
        </w:rPr>
      </w:pPr>
      <w:r w:rsidDel="00000000" w:rsidR="00000000" w:rsidRPr="00000000">
        <w:rPr>
          <w:highlight w:val="white"/>
          <w:rtl w:val="0"/>
        </w:rPr>
        <w:t xml:space="preserve">400mg PO BID on the first day, </w:t>
      </w:r>
      <w:r w:rsidDel="00000000" w:rsidR="00000000" w:rsidRPr="00000000">
        <w:rPr>
          <w:highlight w:val="white"/>
          <w:rtl w:val="0"/>
        </w:rPr>
        <w:t xml:space="preserve">followed by 200mg </w:t>
      </w:r>
      <w:r w:rsidDel="00000000" w:rsidR="00000000" w:rsidRPr="00000000">
        <w:rPr>
          <w:highlight w:val="white"/>
          <w:rtl w:val="0"/>
        </w:rPr>
        <w:t xml:space="preserve">q12 (q8h if concerns for absorption) for 5-10 days</w:t>
      </w:r>
    </w:p>
    <w:p w:rsidR="00000000" w:rsidDel="00000000" w:rsidP="00000000" w:rsidRDefault="00000000" w:rsidRPr="00000000" w14:paraId="00000230">
      <w:pPr>
        <w:numPr>
          <w:ilvl w:val="2"/>
          <w:numId w:val="5"/>
        </w:numPr>
        <w:ind w:left="2160" w:hanging="180"/>
        <w:rPr>
          <w:highlight w:val="white"/>
        </w:rPr>
      </w:pPr>
      <w:r w:rsidDel="00000000" w:rsidR="00000000" w:rsidRPr="00000000">
        <w:rPr>
          <w:highlight w:val="white"/>
          <w:rtl w:val="0"/>
        </w:rPr>
        <w:t xml:space="preserve">Chloroquine (not available at BWH and no plans to start use):</w:t>
      </w:r>
    </w:p>
    <w:p w:rsidR="00000000" w:rsidDel="00000000" w:rsidP="00000000" w:rsidRDefault="00000000" w:rsidRPr="00000000" w14:paraId="00000231">
      <w:pPr>
        <w:numPr>
          <w:ilvl w:val="3"/>
          <w:numId w:val="5"/>
        </w:numPr>
        <w:ind w:left="2880" w:hanging="360"/>
        <w:rPr>
          <w:highlight w:val="white"/>
        </w:rPr>
      </w:pPr>
      <w:r w:rsidDel="00000000" w:rsidR="00000000" w:rsidRPr="00000000">
        <w:rPr>
          <w:highlight w:val="white"/>
          <w:rtl w:val="0"/>
        </w:rPr>
        <w:t xml:space="preserve">500mg Chloroquine phosphate 500mg PO BID for 10 days</w:t>
      </w:r>
      <w:r w:rsidDel="00000000" w:rsidR="00000000" w:rsidRPr="00000000">
        <w:rPr>
          <w:rtl w:val="0"/>
        </w:rPr>
      </w:r>
    </w:p>
    <w:p w:rsidR="00000000" w:rsidDel="00000000" w:rsidP="00000000" w:rsidRDefault="00000000" w:rsidRPr="00000000" w14:paraId="00000232">
      <w:pPr>
        <w:numPr>
          <w:ilvl w:val="3"/>
          <w:numId w:val="5"/>
        </w:numPr>
        <w:ind w:left="2880" w:hanging="360"/>
        <w:rPr>
          <w:highlight w:val="white"/>
        </w:rPr>
      </w:pPr>
      <w:r w:rsidDel="00000000" w:rsidR="00000000" w:rsidRPr="00000000">
        <w:rPr>
          <w:highlight w:val="white"/>
          <w:rtl w:val="0"/>
        </w:rPr>
        <w:t xml:space="preserve">Increased toxicity compared to hydroxychloroquine with potential adverse effects including:</w:t>
      </w:r>
    </w:p>
    <w:p w:rsidR="00000000" w:rsidDel="00000000" w:rsidP="00000000" w:rsidRDefault="00000000" w:rsidRPr="00000000" w14:paraId="00000233">
      <w:pPr>
        <w:numPr>
          <w:ilvl w:val="4"/>
          <w:numId w:val="5"/>
        </w:numPr>
        <w:ind w:left="3600" w:hanging="360"/>
        <w:rPr>
          <w:highlight w:val="white"/>
        </w:rPr>
      </w:pPr>
      <w:r w:rsidDel="00000000" w:rsidR="00000000" w:rsidRPr="00000000">
        <w:rPr>
          <w:highlight w:val="white"/>
          <w:rtl w:val="0"/>
        </w:rPr>
        <w:t xml:space="preserve">Prolonged QT interval and risk of Torsade de pointes</w:t>
      </w:r>
    </w:p>
    <w:p w:rsidR="00000000" w:rsidDel="00000000" w:rsidP="00000000" w:rsidRDefault="00000000" w:rsidRPr="00000000" w14:paraId="00000234">
      <w:pPr>
        <w:numPr>
          <w:ilvl w:val="4"/>
          <w:numId w:val="5"/>
        </w:numPr>
        <w:ind w:left="3600" w:hanging="360"/>
        <w:rPr>
          <w:highlight w:val="white"/>
        </w:rPr>
      </w:pPr>
      <w:r w:rsidDel="00000000" w:rsidR="00000000" w:rsidRPr="00000000">
        <w:rPr>
          <w:highlight w:val="white"/>
          <w:rtl w:val="0"/>
        </w:rPr>
        <w:t xml:space="preserve">Cardiomyopathy</w:t>
      </w:r>
    </w:p>
    <w:p w:rsidR="00000000" w:rsidDel="00000000" w:rsidP="00000000" w:rsidRDefault="00000000" w:rsidRPr="00000000" w14:paraId="00000235">
      <w:pPr>
        <w:numPr>
          <w:ilvl w:val="4"/>
          <w:numId w:val="5"/>
        </w:numPr>
        <w:ind w:left="3600" w:hanging="360"/>
        <w:rPr>
          <w:highlight w:val="white"/>
        </w:rPr>
      </w:pPr>
      <w:r w:rsidDel="00000000" w:rsidR="00000000" w:rsidRPr="00000000">
        <w:rPr>
          <w:highlight w:val="white"/>
          <w:rtl w:val="0"/>
        </w:rPr>
        <w:t xml:space="preserve">Bone marrow suppression</w:t>
      </w:r>
    </w:p>
    <w:p w:rsidR="00000000" w:rsidDel="00000000" w:rsidP="00000000" w:rsidRDefault="00000000" w:rsidRPr="00000000" w14:paraId="00000236">
      <w:pPr>
        <w:numPr>
          <w:ilvl w:val="4"/>
          <w:numId w:val="5"/>
        </w:numPr>
        <w:ind w:left="3600" w:hanging="360"/>
        <w:rPr>
          <w:highlight w:val="white"/>
        </w:rPr>
      </w:pPr>
      <w:r w:rsidDel="00000000" w:rsidR="00000000" w:rsidRPr="00000000">
        <w:rPr>
          <w:highlight w:val="white"/>
          <w:rtl w:val="0"/>
        </w:rPr>
        <w:t xml:space="preserve">Contraindicated in epilepsy and porphyria</w:t>
      </w:r>
    </w:p>
    <w:p w:rsidR="00000000" w:rsidDel="00000000" w:rsidP="00000000" w:rsidRDefault="00000000" w:rsidRPr="00000000" w14:paraId="00000237">
      <w:pPr>
        <w:numPr>
          <w:ilvl w:val="1"/>
          <w:numId w:val="5"/>
        </w:numPr>
        <w:ind w:left="1440" w:hanging="360"/>
        <w:rPr>
          <w:b w:val="1"/>
          <w:highlight w:val="white"/>
        </w:rPr>
      </w:pPr>
      <w:r w:rsidDel="00000000" w:rsidR="00000000" w:rsidRPr="00000000">
        <w:rPr>
          <w:b w:val="1"/>
          <w:highlight w:val="white"/>
          <w:rtl w:val="0"/>
        </w:rPr>
        <w:t xml:space="preserve">Monitoring</w:t>
      </w:r>
    </w:p>
    <w:p w:rsidR="00000000" w:rsidDel="00000000" w:rsidP="00000000" w:rsidRDefault="00000000" w:rsidRPr="00000000" w14:paraId="00000238">
      <w:pPr>
        <w:numPr>
          <w:ilvl w:val="2"/>
          <w:numId w:val="5"/>
        </w:numPr>
        <w:ind w:left="2160" w:hanging="180"/>
        <w:rPr>
          <w:highlight w:val="white"/>
        </w:rPr>
      </w:pPr>
      <w:r w:rsidDel="00000000" w:rsidR="00000000" w:rsidRPr="00000000">
        <w:rPr>
          <w:highlight w:val="white"/>
          <w:rtl w:val="0"/>
        </w:rPr>
        <w:t xml:space="preserve">If hydroxychloroquine is being administered with azithromycin, there should be vigilant QTc monitoring:</w:t>
      </w:r>
    </w:p>
    <w:p w:rsidR="00000000" w:rsidDel="00000000" w:rsidP="00000000" w:rsidRDefault="00000000" w:rsidRPr="00000000" w14:paraId="00000239">
      <w:pPr>
        <w:numPr>
          <w:ilvl w:val="3"/>
          <w:numId w:val="5"/>
        </w:numPr>
        <w:ind w:left="2880" w:hanging="360"/>
        <w:rPr>
          <w:highlight w:val="white"/>
          <w:u w:val="none"/>
        </w:rPr>
      </w:pPr>
      <w:r w:rsidDel="00000000" w:rsidR="00000000" w:rsidRPr="00000000">
        <w:rPr>
          <w:highlight w:val="white"/>
          <w:rtl w:val="0"/>
        </w:rPr>
        <w:t xml:space="preserve">Obtain baseline ECG and daily ECG</w:t>
      </w:r>
    </w:p>
    <w:p w:rsidR="00000000" w:rsidDel="00000000" w:rsidP="00000000" w:rsidRDefault="00000000" w:rsidRPr="00000000" w14:paraId="0000023A">
      <w:pPr>
        <w:numPr>
          <w:ilvl w:val="3"/>
          <w:numId w:val="5"/>
        </w:numPr>
        <w:ind w:left="2880" w:hanging="360"/>
        <w:rPr>
          <w:highlight w:val="white"/>
          <w:u w:val="none"/>
        </w:rPr>
      </w:pPr>
      <w:r w:rsidDel="00000000" w:rsidR="00000000" w:rsidRPr="00000000">
        <w:rPr>
          <w:highlight w:val="white"/>
          <w:rtl w:val="0"/>
        </w:rPr>
        <w:t xml:space="preserve">Discontinue all other QT prolonging agents</w:t>
      </w:r>
    </w:p>
    <w:p w:rsidR="00000000" w:rsidDel="00000000" w:rsidP="00000000" w:rsidRDefault="00000000" w:rsidRPr="00000000" w14:paraId="0000023B">
      <w:pPr>
        <w:numPr>
          <w:ilvl w:val="3"/>
          <w:numId w:val="5"/>
        </w:numPr>
        <w:ind w:left="2880" w:hanging="360"/>
        <w:rPr>
          <w:highlight w:val="white"/>
          <w:u w:val="none"/>
        </w:rPr>
      </w:pPr>
      <w:r w:rsidDel="00000000" w:rsidR="00000000" w:rsidRPr="00000000">
        <w:rPr>
          <w:highlight w:val="white"/>
          <w:rtl w:val="0"/>
        </w:rPr>
        <w:t xml:space="preserve">Maintain continuous telemetry while under treatment </w:t>
      </w:r>
    </w:p>
    <w:p w:rsidR="00000000" w:rsidDel="00000000" w:rsidP="00000000" w:rsidRDefault="00000000" w:rsidRPr="00000000" w14:paraId="0000023C">
      <w:pPr>
        <w:numPr>
          <w:ilvl w:val="3"/>
          <w:numId w:val="5"/>
        </w:numPr>
        <w:ind w:left="2880" w:hanging="360"/>
        <w:rPr>
          <w:highlight w:val="white"/>
          <w:u w:val="none"/>
        </w:rPr>
      </w:pPr>
      <w:r w:rsidDel="00000000" w:rsidR="00000000" w:rsidRPr="00000000">
        <w:rPr>
          <w:highlight w:val="white"/>
          <w:rtl w:val="0"/>
        </w:rPr>
        <w:t xml:space="preserve">Do not start if QTc &gt;500 or 550 with pacing or BBB. </w:t>
      </w:r>
    </w:p>
    <w:p w:rsidR="00000000" w:rsidDel="00000000" w:rsidP="00000000" w:rsidRDefault="00000000" w:rsidRPr="00000000" w14:paraId="0000023D">
      <w:pPr>
        <w:numPr>
          <w:ilvl w:val="3"/>
          <w:numId w:val="5"/>
        </w:numPr>
        <w:ind w:left="2880" w:hanging="360"/>
        <w:rPr>
          <w:highlight w:val="white"/>
          <w:u w:val="none"/>
        </w:rPr>
      </w:pPr>
      <w:r w:rsidDel="00000000" w:rsidR="00000000" w:rsidRPr="00000000">
        <w:rPr>
          <w:highlight w:val="white"/>
          <w:rtl w:val="0"/>
        </w:rPr>
        <w:t xml:space="preserve">Discontinue if there is an increase in PVCs or non-sustained PMVT. </w:t>
      </w:r>
    </w:p>
    <w:p w:rsidR="00000000" w:rsidDel="00000000" w:rsidP="00000000" w:rsidRDefault="00000000" w:rsidRPr="00000000" w14:paraId="0000023E">
      <w:pPr>
        <w:numPr>
          <w:ilvl w:val="2"/>
          <w:numId w:val="5"/>
        </w:numPr>
        <w:ind w:left="2160" w:hanging="180"/>
        <w:rPr>
          <w:highlight w:val="white"/>
          <w:u w:val="none"/>
        </w:rPr>
      </w:pPr>
      <w:r w:rsidDel="00000000" w:rsidR="00000000" w:rsidRPr="00000000">
        <w:rPr>
          <w:highlight w:val="white"/>
          <w:rtl w:val="0"/>
        </w:rPr>
        <w:t xml:space="preserve">There is a reported risk of hydroxychloroquine induced cardiomyopathy. Case series and reports have found this to be a long-term (years) and dose-dependent phenomenon. Given the anticipated short duration in COVID-19, it is not an expected risk </w:t>
      </w:r>
      <w:commentRangeStart w:id="35"/>
      <w:r w:rsidDel="00000000" w:rsidR="00000000" w:rsidRPr="00000000">
        <w:rPr>
          <w:highlight w:val="white"/>
          <w:rtl w:val="0"/>
        </w:rPr>
        <w:t xml:space="preserve">(</w:t>
      </w:r>
      <w:hyperlink r:id="rId223">
        <w:r w:rsidDel="00000000" w:rsidR="00000000" w:rsidRPr="00000000">
          <w:rPr>
            <w:color w:val="1155cc"/>
            <w:highlight w:val="white"/>
            <w:u w:val="single"/>
            <w:rtl w:val="0"/>
          </w:rPr>
          <w:t xml:space="preserve">Nord et al, </w:t>
        </w:r>
      </w:hyperlink>
      <w:hyperlink r:id="rId224">
        <w:r w:rsidDel="00000000" w:rsidR="00000000" w:rsidRPr="00000000">
          <w:rPr>
            <w:i w:val="1"/>
            <w:color w:val="1155cc"/>
            <w:highlight w:val="white"/>
            <w:u w:val="single"/>
            <w:rtl w:val="0"/>
          </w:rPr>
          <w:t xml:space="preserve">Semin Arthritis Rheum</w:t>
        </w:r>
      </w:hyperlink>
      <w:hyperlink r:id="rId225">
        <w:r w:rsidDel="00000000" w:rsidR="00000000" w:rsidRPr="00000000">
          <w:rPr>
            <w:color w:val="1155cc"/>
            <w:highlight w:val="white"/>
            <w:u w:val="single"/>
            <w:rtl w:val="0"/>
          </w:rPr>
          <w:t xml:space="preserve">, 2004</w:t>
        </w:r>
      </w:hyperlink>
      <w:r w:rsidDel="00000000" w:rsidR="00000000" w:rsidRPr="00000000">
        <w:rPr>
          <w:highlight w:val="white"/>
          <w:rtl w:val="0"/>
        </w:rPr>
        <w:t xml:space="preserve">). </w:t>
      </w:r>
      <w:commentRangeEnd w:id="35"/>
      <w:r w:rsidDel="00000000" w:rsidR="00000000" w:rsidRPr="00000000">
        <w:commentReference w:id="35"/>
      </w:r>
      <w:r w:rsidDel="00000000" w:rsidR="00000000" w:rsidRPr="00000000">
        <w:rPr>
          <w:rtl w:val="0"/>
        </w:rPr>
      </w:r>
    </w:p>
    <w:p w:rsidR="00000000" w:rsidDel="00000000" w:rsidP="00000000" w:rsidRDefault="00000000" w:rsidRPr="00000000" w14:paraId="0000023F">
      <w:pPr>
        <w:ind w:left="0" w:firstLine="0"/>
        <w:rPr>
          <w:b w:val="1"/>
          <w:highlight w:val="white"/>
        </w:rPr>
      </w:pPr>
      <w:r w:rsidDel="00000000" w:rsidR="00000000" w:rsidRPr="00000000">
        <w:rPr>
          <w:rtl w:val="0"/>
        </w:rPr>
      </w:r>
    </w:p>
    <w:p w:rsidR="00000000" w:rsidDel="00000000" w:rsidP="00000000" w:rsidRDefault="00000000" w:rsidRPr="00000000" w14:paraId="00000240">
      <w:pPr>
        <w:ind w:left="3600" w:firstLine="0"/>
        <w:rPr>
          <w:highlight w:val="white"/>
        </w:rPr>
      </w:pPr>
      <w:r w:rsidDel="00000000" w:rsidR="00000000" w:rsidRPr="00000000">
        <w:rPr>
          <w:rtl w:val="0"/>
        </w:rPr>
      </w:r>
    </w:p>
    <w:p w:rsidR="00000000" w:rsidDel="00000000" w:rsidP="00000000" w:rsidRDefault="00000000" w:rsidRPr="00000000" w14:paraId="00000241">
      <w:pPr>
        <w:pStyle w:val="Heading2"/>
        <w:numPr>
          <w:ilvl w:val="0"/>
          <w:numId w:val="5"/>
        </w:numPr>
        <w:tabs>
          <w:tab w:val="left" w:pos="380"/>
        </w:tabs>
        <w:spacing w:after="0" w:afterAutospacing="0" w:line="276.0005454545455" w:lineRule="auto"/>
        <w:ind w:left="720" w:hanging="360"/>
        <w:rPr/>
      </w:pPr>
      <w:bookmarkStart w:colFirst="0" w:colLast="0" w:name="_uebugzw0ifj" w:id="30"/>
      <w:bookmarkEnd w:id="30"/>
      <w:r w:rsidDel="00000000" w:rsidR="00000000" w:rsidRPr="00000000">
        <w:rPr>
          <w:rtl w:val="0"/>
        </w:rPr>
        <w:t xml:space="preserve">Angiotensin Converting Enzyme Inhibitors (ACE-I) and </w:t>
      </w:r>
      <w:r w:rsidDel="00000000" w:rsidR="00000000" w:rsidRPr="00000000">
        <w:rPr>
          <w:rtl w:val="0"/>
        </w:rPr>
        <w:t xml:space="preserve">Angiotensin II Receptor Blockers (ARB)</w:t>
      </w:r>
    </w:p>
    <w:p w:rsidR="00000000" w:rsidDel="00000000" w:rsidP="00000000" w:rsidRDefault="00000000" w:rsidRPr="00000000" w14:paraId="00000242">
      <w:pPr>
        <w:numPr>
          <w:ilvl w:val="1"/>
          <w:numId w:val="13"/>
        </w:numPr>
        <w:ind w:left="1440" w:hanging="360"/>
        <w:rPr>
          <w:b w:val="1"/>
          <w:sz w:val="22"/>
          <w:szCs w:val="22"/>
        </w:rPr>
      </w:pPr>
      <w:r w:rsidDel="00000000" w:rsidR="00000000" w:rsidRPr="00000000">
        <w:rPr>
          <w:b w:val="1"/>
          <w:rtl w:val="0"/>
        </w:rPr>
        <w:t xml:space="preserve">Pathophysiology:</w:t>
      </w:r>
    </w:p>
    <w:p w:rsidR="00000000" w:rsidDel="00000000" w:rsidP="00000000" w:rsidRDefault="00000000" w:rsidRPr="00000000" w14:paraId="00000243">
      <w:pPr>
        <w:numPr>
          <w:ilvl w:val="2"/>
          <w:numId w:val="13"/>
        </w:numPr>
        <w:ind w:left="2160" w:hanging="360"/>
        <w:rPr/>
      </w:pPr>
      <w:r w:rsidDel="00000000" w:rsidR="00000000" w:rsidRPr="00000000">
        <w:rPr>
          <w:rtl w:val="0"/>
        </w:rPr>
        <w:t xml:space="preserve">SARS-CoV-2, the virus that causes </w:t>
      </w:r>
      <w:r w:rsidDel="00000000" w:rsidR="00000000" w:rsidRPr="00000000">
        <w:rPr>
          <w:rtl w:val="0"/>
        </w:rPr>
        <w:t xml:space="preserve">COVID-19, enters the same cell entry receptor as SARS-CoV: angiotensin converting enzyme II (ACE2) (</w:t>
      </w:r>
      <w:hyperlink r:id="rId226">
        <w:r w:rsidDel="00000000" w:rsidR="00000000" w:rsidRPr="00000000">
          <w:rPr>
            <w:color w:val="1155cc"/>
            <w:u w:val="single"/>
            <w:rtl w:val="0"/>
          </w:rPr>
          <w:t xml:space="preserve">Paules et al</w:t>
        </w:r>
      </w:hyperlink>
      <w:hyperlink r:id="rId227">
        <w:r w:rsidDel="00000000" w:rsidR="00000000" w:rsidRPr="00000000">
          <w:rPr>
            <w:i w:val="1"/>
            <w:color w:val="1155cc"/>
            <w:u w:val="single"/>
            <w:rtl w:val="0"/>
          </w:rPr>
          <w:t xml:space="preserve">, JAMA, </w:t>
        </w:r>
      </w:hyperlink>
      <w:hyperlink r:id="rId228">
        <w:r w:rsidDel="00000000" w:rsidR="00000000" w:rsidRPr="00000000">
          <w:rPr>
            <w:color w:val="1155cc"/>
            <w:u w:val="single"/>
            <w:rtl w:val="0"/>
          </w:rPr>
          <w:t xml:space="preserve">2020</w:t>
        </w:r>
      </w:hyperlink>
      <w:r w:rsidDel="00000000" w:rsidR="00000000" w:rsidRPr="00000000">
        <w:rPr>
          <w:rtl w:val="0"/>
        </w:rPr>
        <w:t xml:space="preserve">). SARS-CoV-2 is thought to have a higher affinity to ACE2 than SARS-CoV. </w:t>
      </w:r>
    </w:p>
    <w:p w:rsidR="00000000" w:rsidDel="00000000" w:rsidP="00000000" w:rsidRDefault="00000000" w:rsidRPr="00000000" w14:paraId="00000244">
      <w:pPr>
        <w:numPr>
          <w:ilvl w:val="3"/>
          <w:numId w:val="13"/>
        </w:numPr>
        <w:ind w:left="2880" w:hanging="360"/>
        <w:rPr/>
      </w:pPr>
      <w:r w:rsidDel="00000000" w:rsidR="00000000" w:rsidRPr="00000000">
        <w:rPr>
          <w:rtl w:val="0"/>
        </w:rPr>
        <w:t xml:space="preserve">ACE2 is expressed in the heart, lungs, vasculature, and kidneys.  ACEi and ARBs in animal models increase the expression of ACE2 (</w:t>
      </w:r>
      <w:hyperlink r:id="rId229">
        <w:r w:rsidDel="00000000" w:rsidR="00000000" w:rsidRPr="00000000">
          <w:rPr>
            <w:color w:val="1155cc"/>
            <w:u w:val="single"/>
            <w:rtl w:val="0"/>
          </w:rPr>
          <w:t xml:space="preserve">Zheng et al, </w:t>
        </w:r>
      </w:hyperlink>
      <w:hyperlink r:id="rId230">
        <w:r w:rsidDel="00000000" w:rsidR="00000000" w:rsidRPr="00000000">
          <w:rPr>
            <w:i w:val="1"/>
            <w:color w:val="1155cc"/>
            <w:u w:val="single"/>
            <w:rtl w:val="0"/>
          </w:rPr>
          <w:t xml:space="preserve">Nat Rev Cardiol</w:t>
        </w:r>
      </w:hyperlink>
      <w:hyperlink r:id="rId231">
        <w:r w:rsidDel="00000000" w:rsidR="00000000" w:rsidRPr="00000000">
          <w:rPr>
            <w:color w:val="1155cc"/>
            <w:u w:val="single"/>
            <w:rtl w:val="0"/>
          </w:rPr>
          <w:t xml:space="preserve">, 2020</w:t>
        </w:r>
      </w:hyperlink>
      <w:r w:rsidDel="00000000" w:rsidR="00000000" w:rsidRPr="00000000">
        <w:rPr>
          <w:rtl w:val="0"/>
        </w:rPr>
        <w:t xml:space="preserve">)</w:t>
      </w:r>
      <w:r w:rsidDel="00000000" w:rsidR="00000000" w:rsidRPr="00000000">
        <w:rPr>
          <w:rtl w:val="0"/>
        </w:rPr>
        <w:t xml:space="preserve">, though this has not been confirmed in human studies. This has led to the hypothesis that ACE-I and ARBs, might worsen myocarditis or precipitate ACS. </w:t>
      </w:r>
    </w:p>
    <w:p w:rsidR="00000000" w:rsidDel="00000000" w:rsidP="00000000" w:rsidRDefault="00000000" w:rsidRPr="00000000" w14:paraId="00000245">
      <w:pPr>
        <w:numPr>
          <w:ilvl w:val="3"/>
          <w:numId w:val="13"/>
        </w:numPr>
        <w:ind w:left="2880" w:hanging="360"/>
        <w:rPr/>
      </w:pPr>
      <w:r w:rsidDel="00000000" w:rsidR="00000000" w:rsidRPr="00000000">
        <w:rPr>
          <w:rtl w:val="0"/>
        </w:rPr>
        <w:t xml:space="preserve">It has also been hypothesized that the upregulation of ACE2 is therapeutic in COVID-19 and that ARBs might be protective in during infection </w:t>
      </w:r>
      <w:commentRangeStart w:id="36"/>
      <w:r w:rsidDel="00000000" w:rsidR="00000000" w:rsidRPr="00000000">
        <w:rPr>
          <w:rtl w:val="0"/>
        </w:rPr>
        <w:t xml:space="preserve">(</w:t>
      </w:r>
      <w:hyperlink r:id="rId232">
        <w:r w:rsidDel="00000000" w:rsidR="00000000" w:rsidRPr="00000000">
          <w:rPr>
            <w:color w:val="1155cc"/>
            <w:u w:val="single"/>
            <w:rtl w:val="0"/>
          </w:rPr>
          <w:t xml:space="preserve">Gurwitz D, </w:t>
        </w:r>
      </w:hyperlink>
      <w:hyperlink r:id="rId233">
        <w:r w:rsidDel="00000000" w:rsidR="00000000" w:rsidRPr="00000000">
          <w:rPr>
            <w:i w:val="1"/>
            <w:color w:val="1155cc"/>
            <w:u w:val="single"/>
            <w:rtl w:val="0"/>
          </w:rPr>
          <w:t xml:space="preserve">Drug Dev Res</w:t>
        </w:r>
      </w:hyperlink>
      <w:hyperlink r:id="rId234">
        <w:r w:rsidDel="00000000" w:rsidR="00000000" w:rsidRPr="00000000">
          <w:rPr>
            <w:color w:val="1155cc"/>
            <w:u w:val="single"/>
            <w:rtl w:val="0"/>
          </w:rPr>
          <w:t xml:space="preserve">, 2020</w:t>
        </w:r>
      </w:hyperlink>
      <w:r w:rsidDel="00000000" w:rsidR="00000000" w:rsidRPr="00000000">
        <w:rPr>
          <w:rtl w:val="0"/>
        </w:rPr>
        <w:t xml:space="preserve">).</w:t>
      </w:r>
      <w:commentRangeEnd w:id="36"/>
      <w:r w:rsidDel="00000000" w:rsidR="00000000" w:rsidRPr="00000000">
        <w:commentReference w:id="36"/>
      </w:r>
      <w:r w:rsidDel="00000000" w:rsidR="00000000" w:rsidRPr="00000000">
        <w:rPr>
          <w:rtl w:val="0"/>
        </w:rPr>
      </w:r>
    </w:p>
    <w:p w:rsidR="00000000" w:rsidDel="00000000" w:rsidP="00000000" w:rsidRDefault="00000000" w:rsidRPr="00000000" w14:paraId="00000246">
      <w:pPr>
        <w:numPr>
          <w:ilvl w:val="1"/>
          <w:numId w:val="13"/>
        </w:numPr>
        <w:ind w:left="1440" w:hanging="360"/>
        <w:rPr>
          <w:b w:val="1"/>
          <w:sz w:val="21"/>
          <w:szCs w:val="21"/>
          <w:highlight w:val="white"/>
        </w:rPr>
      </w:pPr>
      <w:r w:rsidDel="00000000" w:rsidR="00000000" w:rsidRPr="00000000">
        <w:rPr>
          <w:b w:val="1"/>
          <w:sz w:val="21"/>
          <w:szCs w:val="21"/>
          <w:highlight w:val="white"/>
          <w:rtl w:val="0"/>
        </w:rPr>
        <w:t xml:space="preserve">Recommendation:</w:t>
      </w:r>
      <w:r w:rsidDel="00000000" w:rsidR="00000000" w:rsidRPr="00000000">
        <w:rPr>
          <w:rtl w:val="0"/>
        </w:rPr>
      </w:r>
    </w:p>
    <w:p w:rsidR="00000000" w:rsidDel="00000000" w:rsidP="00000000" w:rsidRDefault="00000000" w:rsidRPr="00000000" w14:paraId="00000247">
      <w:pPr>
        <w:numPr>
          <w:ilvl w:val="2"/>
          <w:numId w:val="13"/>
        </w:numPr>
        <w:ind w:left="2160" w:hanging="360"/>
        <w:rPr>
          <w:sz w:val="21"/>
          <w:szCs w:val="21"/>
          <w:highlight w:val="white"/>
        </w:rPr>
      </w:pPr>
      <w:r w:rsidDel="00000000" w:rsidR="00000000" w:rsidRPr="00000000">
        <w:rPr>
          <w:sz w:val="21"/>
          <w:szCs w:val="21"/>
          <w:highlight w:val="white"/>
          <w:rtl w:val="0"/>
        </w:rPr>
        <w:t xml:space="preserve">For </w:t>
      </w:r>
      <w:r w:rsidDel="00000000" w:rsidR="00000000" w:rsidRPr="00000000">
        <w:rPr>
          <w:sz w:val="21"/>
          <w:szCs w:val="21"/>
          <w:highlight w:val="white"/>
          <w:rtl w:val="0"/>
        </w:rPr>
        <w:t xml:space="preserve">outpatients</w:t>
      </w:r>
      <w:r w:rsidDel="00000000" w:rsidR="00000000" w:rsidRPr="00000000">
        <w:rPr>
          <w:sz w:val="21"/>
          <w:szCs w:val="21"/>
          <w:highlight w:val="white"/>
          <w:rtl w:val="0"/>
        </w:rPr>
        <w:t xml:space="preserve">: </w:t>
      </w:r>
    </w:p>
    <w:p w:rsidR="00000000" w:rsidDel="00000000" w:rsidP="00000000" w:rsidRDefault="00000000" w:rsidRPr="00000000" w14:paraId="00000248">
      <w:pPr>
        <w:numPr>
          <w:ilvl w:val="3"/>
          <w:numId w:val="13"/>
        </w:numPr>
        <w:ind w:left="2880" w:hanging="360"/>
        <w:rPr>
          <w:sz w:val="21"/>
          <w:szCs w:val="21"/>
          <w:highlight w:val="white"/>
        </w:rPr>
      </w:pPr>
      <w:r w:rsidDel="00000000" w:rsidR="00000000" w:rsidRPr="00000000">
        <w:rPr>
          <w:sz w:val="21"/>
          <w:szCs w:val="21"/>
          <w:highlight w:val="white"/>
          <w:rtl w:val="0"/>
        </w:rPr>
        <w:t xml:space="preserve">We recommend </w:t>
      </w:r>
      <w:r w:rsidDel="00000000" w:rsidR="00000000" w:rsidRPr="00000000">
        <w:rPr>
          <w:sz w:val="21"/>
          <w:szCs w:val="21"/>
          <w:highlight w:val="white"/>
          <w:rtl w:val="0"/>
        </w:rPr>
        <w:t xml:space="preserve">against discontinuing</w:t>
      </w:r>
      <w:r w:rsidDel="00000000" w:rsidR="00000000" w:rsidRPr="00000000">
        <w:rPr>
          <w:sz w:val="21"/>
          <w:szCs w:val="21"/>
          <w:highlight w:val="white"/>
          <w:rtl w:val="0"/>
        </w:rPr>
        <w:t xml:space="preserve"> outpatient ACEi/ARBs. </w:t>
      </w:r>
    </w:p>
    <w:p w:rsidR="00000000" w:rsidDel="00000000" w:rsidP="00000000" w:rsidRDefault="00000000" w:rsidRPr="00000000" w14:paraId="00000249">
      <w:pPr>
        <w:numPr>
          <w:ilvl w:val="2"/>
          <w:numId w:val="13"/>
        </w:numPr>
        <w:ind w:left="2160" w:hanging="360"/>
        <w:rPr>
          <w:sz w:val="21"/>
          <w:szCs w:val="21"/>
          <w:highlight w:val="white"/>
        </w:rPr>
      </w:pPr>
      <w:r w:rsidDel="00000000" w:rsidR="00000000" w:rsidRPr="00000000">
        <w:rPr>
          <w:sz w:val="21"/>
          <w:szCs w:val="21"/>
          <w:highlight w:val="white"/>
          <w:rtl w:val="0"/>
        </w:rPr>
        <w:t xml:space="preserve">For </w:t>
      </w:r>
      <w:r w:rsidDel="00000000" w:rsidR="00000000" w:rsidRPr="00000000">
        <w:rPr>
          <w:sz w:val="21"/>
          <w:szCs w:val="21"/>
          <w:highlight w:val="white"/>
          <w:rtl w:val="0"/>
        </w:rPr>
        <w:t xml:space="preserve">inpatients</w:t>
      </w:r>
      <w:r w:rsidDel="00000000" w:rsidR="00000000" w:rsidRPr="00000000">
        <w:rPr>
          <w:sz w:val="21"/>
          <w:szCs w:val="21"/>
          <w:highlight w:val="white"/>
          <w:rtl w:val="0"/>
        </w:rPr>
        <w:t xml:space="preserve">:</w:t>
      </w:r>
    </w:p>
    <w:p w:rsidR="00000000" w:rsidDel="00000000" w:rsidP="00000000" w:rsidRDefault="00000000" w:rsidRPr="00000000" w14:paraId="0000024A">
      <w:pPr>
        <w:numPr>
          <w:ilvl w:val="3"/>
          <w:numId w:val="13"/>
        </w:numPr>
        <w:ind w:left="2880" w:hanging="360"/>
        <w:rPr>
          <w:sz w:val="21"/>
          <w:szCs w:val="21"/>
          <w:highlight w:val="white"/>
        </w:rPr>
      </w:pPr>
      <w:r w:rsidDel="00000000" w:rsidR="00000000" w:rsidRPr="00000000">
        <w:rPr>
          <w:sz w:val="21"/>
          <w:szCs w:val="21"/>
          <w:highlight w:val="white"/>
          <w:rtl w:val="0"/>
        </w:rPr>
        <w:t xml:space="preserve">We recommend against routine discontinuation of ACEi/ARBs, unless otherwise indicated (</w:t>
      </w:r>
      <w:r w:rsidDel="00000000" w:rsidR="00000000" w:rsidRPr="00000000">
        <w:rPr>
          <w:i w:val="1"/>
          <w:sz w:val="21"/>
          <w:szCs w:val="21"/>
          <w:highlight w:val="white"/>
          <w:rtl w:val="0"/>
        </w:rPr>
        <w:t xml:space="preserve">e.g.,</w:t>
      </w:r>
      <w:r w:rsidDel="00000000" w:rsidR="00000000" w:rsidRPr="00000000">
        <w:rPr>
          <w:sz w:val="21"/>
          <w:szCs w:val="21"/>
          <w:highlight w:val="white"/>
          <w:rtl w:val="0"/>
        </w:rPr>
        <w:t xml:space="preserve"> acute kidney injury, hypotension, shock, etc). </w:t>
      </w:r>
      <w:r w:rsidDel="00000000" w:rsidR="00000000" w:rsidRPr="00000000">
        <w:rPr>
          <w:rtl w:val="0"/>
        </w:rPr>
      </w:r>
    </w:p>
    <w:p w:rsidR="00000000" w:rsidDel="00000000" w:rsidP="00000000" w:rsidRDefault="00000000" w:rsidRPr="00000000" w14:paraId="0000024B">
      <w:pPr>
        <w:numPr>
          <w:ilvl w:val="2"/>
          <w:numId w:val="13"/>
        </w:numPr>
        <w:ind w:left="2160" w:hanging="360"/>
        <w:rPr>
          <w:sz w:val="21"/>
          <w:szCs w:val="21"/>
          <w:highlight w:val="white"/>
          <w:u w:val="none"/>
        </w:rPr>
      </w:pPr>
      <w:r w:rsidDel="00000000" w:rsidR="00000000" w:rsidRPr="00000000">
        <w:rPr>
          <w:sz w:val="21"/>
          <w:szCs w:val="21"/>
          <w:highlight w:val="white"/>
          <w:rtl w:val="0"/>
        </w:rPr>
        <w:t xml:space="preserve">Rationale</w:t>
      </w:r>
    </w:p>
    <w:p w:rsidR="00000000" w:rsidDel="00000000" w:rsidP="00000000" w:rsidRDefault="00000000" w:rsidRPr="00000000" w14:paraId="0000024C">
      <w:pPr>
        <w:numPr>
          <w:ilvl w:val="3"/>
          <w:numId w:val="13"/>
        </w:numPr>
        <w:ind w:left="2880" w:hanging="360"/>
        <w:rPr>
          <w:sz w:val="21"/>
          <w:szCs w:val="21"/>
          <w:highlight w:val="white"/>
        </w:rPr>
      </w:pPr>
      <w:r w:rsidDel="00000000" w:rsidR="00000000" w:rsidRPr="00000000">
        <w:rPr>
          <w:sz w:val="21"/>
          <w:szCs w:val="21"/>
          <w:highlight w:val="white"/>
          <w:rtl w:val="0"/>
        </w:rPr>
        <w:t xml:space="preserve">The American College of Cardiology, American Heart Association and Heart Failure Society of America joint statement recommends against discontinuing ACE-I and ARBs in patients with COVID-19 (</w:t>
      </w:r>
      <w:hyperlink r:id="rId235">
        <w:r w:rsidDel="00000000" w:rsidR="00000000" w:rsidRPr="00000000">
          <w:rPr>
            <w:color w:val="1155cc"/>
            <w:sz w:val="21"/>
            <w:szCs w:val="21"/>
            <w:highlight w:val="white"/>
            <w:u w:val="single"/>
            <w:rtl w:val="0"/>
          </w:rPr>
          <w:t xml:space="preserve">Bozkurt et al,</w:t>
        </w:r>
      </w:hyperlink>
      <w:hyperlink r:id="rId236">
        <w:r w:rsidDel="00000000" w:rsidR="00000000" w:rsidRPr="00000000">
          <w:rPr>
            <w:i w:val="1"/>
            <w:color w:val="1155cc"/>
            <w:sz w:val="21"/>
            <w:szCs w:val="21"/>
            <w:highlight w:val="white"/>
            <w:u w:val="single"/>
            <w:rtl w:val="0"/>
          </w:rPr>
          <w:t xml:space="preserve"> HFSA/ACC/AHA Statement Addresses Concerns Re: Using RAAS Antagonists in COVID-19, </w:t>
        </w:r>
      </w:hyperlink>
      <w:hyperlink r:id="rId237">
        <w:r w:rsidDel="00000000" w:rsidR="00000000" w:rsidRPr="00000000">
          <w:rPr>
            <w:color w:val="1155cc"/>
            <w:sz w:val="21"/>
            <w:szCs w:val="21"/>
            <w:highlight w:val="white"/>
            <w:u w:val="single"/>
            <w:rtl w:val="0"/>
          </w:rPr>
          <w:t xml:space="preserve">2020</w:t>
        </w:r>
      </w:hyperlink>
      <w:r w:rsidDel="00000000" w:rsidR="00000000" w:rsidRPr="00000000">
        <w:rPr>
          <w:sz w:val="21"/>
          <w:szCs w:val="21"/>
          <w:highlight w:val="white"/>
          <w:rtl w:val="0"/>
        </w:rPr>
        <w:t xml:space="preserve">). This remains an area of investigation and it is unclear how these medications affect patients with COVID-19.</w:t>
      </w:r>
    </w:p>
    <w:p w:rsidR="00000000" w:rsidDel="00000000" w:rsidP="00000000" w:rsidRDefault="00000000" w:rsidRPr="00000000" w14:paraId="0000024D">
      <w:pPr>
        <w:ind w:left="2880" w:firstLine="0"/>
        <w:rPr>
          <w:color w:val="222222"/>
          <w:sz w:val="21"/>
          <w:szCs w:val="21"/>
          <w:highlight w:val="white"/>
        </w:rPr>
      </w:pPr>
      <w:r w:rsidDel="00000000" w:rsidR="00000000" w:rsidRPr="00000000">
        <w:rPr>
          <w:rtl w:val="0"/>
        </w:rPr>
      </w:r>
    </w:p>
    <w:p w:rsidR="00000000" w:rsidDel="00000000" w:rsidP="00000000" w:rsidRDefault="00000000" w:rsidRPr="00000000" w14:paraId="0000024E">
      <w:pPr>
        <w:pStyle w:val="Heading2"/>
        <w:numPr>
          <w:ilvl w:val="0"/>
          <w:numId w:val="5"/>
        </w:numPr>
        <w:spacing w:after="0" w:afterAutospacing="0"/>
        <w:ind w:left="720" w:hanging="360"/>
        <w:rPr/>
      </w:pPr>
      <w:bookmarkStart w:colFirst="0" w:colLast="0" w:name="_msot2gdaj2bg" w:id="31"/>
      <w:bookmarkEnd w:id="31"/>
      <w:r w:rsidDel="00000000" w:rsidR="00000000" w:rsidRPr="00000000">
        <w:rPr>
          <w:rtl w:val="0"/>
        </w:rPr>
        <w:t xml:space="preserve">N</w:t>
      </w:r>
      <w:r w:rsidDel="00000000" w:rsidR="00000000" w:rsidRPr="00000000">
        <w:rPr>
          <w:rtl w:val="0"/>
        </w:rPr>
        <w:t xml:space="preserve">on-steroidal anti-inflammatory drugs (NSAIDs)</w:t>
      </w:r>
      <w:r w:rsidDel="00000000" w:rsidR="00000000" w:rsidRPr="00000000">
        <w:rPr>
          <w:rtl w:val="0"/>
        </w:rPr>
      </w:r>
    </w:p>
    <w:p w:rsidR="00000000" w:rsidDel="00000000" w:rsidP="00000000" w:rsidRDefault="00000000" w:rsidRPr="00000000" w14:paraId="0000024F">
      <w:pPr>
        <w:numPr>
          <w:ilvl w:val="1"/>
          <w:numId w:val="5"/>
        </w:numPr>
        <w:ind w:left="1440" w:hanging="360"/>
        <w:rPr>
          <w:b w:val="1"/>
        </w:rPr>
      </w:pPr>
      <w:r w:rsidDel="00000000" w:rsidR="00000000" w:rsidRPr="00000000">
        <w:rPr>
          <w:b w:val="1"/>
          <w:rtl w:val="0"/>
        </w:rPr>
        <w:t xml:space="preserve">Pathophysiology:</w:t>
      </w:r>
    </w:p>
    <w:p w:rsidR="00000000" w:rsidDel="00000000" w:rsidP="00000000" w:rsidRDefault="00000000" w:rsidRPr="00000000" w14:paraId="00000250">
      <w:pPr>
        <w:numPr>
          <w:ilvl w:val="2"/>
          <w:numId w:val="5"/>
        </w:numPr>
        <w:ind w:left="2160" w:hanging="180"/>
      </w:pPr>
      <w:r w:rsidDel="00000000" w:rsidR="00000000" w:rsidRPr="00000000">
        <w:rPr>
          <w:rtl w:val="0"/>
        </w:rPr>
        <w:t xml:space="preserve">SARS-CoV-2 binds to cells via ACE2. ACE2 is upregulated by ibuprofen in animal models, and this might contribute (see </w:t>
      </w:r>
      <w:hyperlink w:anchor="_uebugzw0ifj">
        <w:r w:rsidDel="00000000" w:rsidR="00000000" w:rsidRPr="00000000">
          <w:rPr>
            <w:color w:val="1155cc"/>
            <w:u w:val="single"/>
            <w:rtl w:val="0"/>
          </w:rPr>
          <w:t xml:space="preserve">“Angiotensin Converting Enzyme Inhibitors (ACE-I) and Angiotensin II Receptor Blockers (ARB)” section</w:t>
        </w:r>
      </w:hyperlink>
      <w:r w:rsidDel="00000000" w:rsidR="00000000" w:rsidRPr="00000000">
        <w:rPr>
          <w:rtl w:val="0"/>
        </w:rPr>
        <w:t xml:space="preserve"> of this chapter).</w:t>
      </w:r>
    </w:p>
    <w:p w:rsidR="00000000" w:rsidDel="00000000" w:rsidP="00000000" w:rsidRDefault="00000000" w:rsidRPr="00000000" w14:paraId="00000251">
      <w:pPr>
        <w:ind w:left="0" w:firstLine="0"/>
        <w:rPr/>
      </w:pPr>
      <w:r w:rsidDel="00000000" w:rsidR="00000000" w:rsidRPr="00000000">
        <w:rPr>
          <w:rtl w:val="0"/>
        </w:rPr>
      </w:r>
    </w:p>
    <w:p w:rsidR="00000000" w:rsidDel="00000000" w:rsidP="00000000" w:rsidRDefault="00000000" w:rsidRPr="00000000" w14:paraId="00000252">
      <w:pPr>
        <w:numPr>
          <w:ilvl w:val="1"/>
          <w:numId w:val="5"/>
        </w:numPr>
        <w:ind w:left="1440" w:hanging="360"/>
        <w:rPr>
          <w:b w:val="1"/>
        </w:rPr>
      </w:pPr>
      <w:r w:rsidDel="00000000" w:rsidR="00000000" w:rsidRPr="00000000">
        <w:rPr>
          <w:b w:val="1"/>
          <w:rtl w:val="0"/>
        </w:rPr>
        <w:t xml:space="preserve">Recommendation:</w:t>
      </w:r>
    </w:p>
    <w:p w:rsidR="00000000" w:rsidDel="00000000" w:rsidP="00000000" w:rsidRDefault="00000000" w:rsidRPr="00000000" w14:paraId="00000253">
      <w:pPr>
        <w:numPr>
          <w:ilvl w:val="2"/>
          <w:numId w:val="5"/>
        </w:numPr>
        <w:ind w:left="2160" w:hanging="180"/>
        <w:rPr>
          <w:u w:val="none"/>
        </w:rPr>
      </w:pPr>
      <w:r w:rsidDel="00000000" w:rsidR="00000000" w:rsidRPr="00000000">
        <w:rPr>
          <w:rtl w:val="0"/>
        </w:rPr>
        <w:t xml:space="preserve">C</w:t>
      </w:r>
      <w:r w:rsidDel="00000000" w:rsidR="00000000" w:rsidRPr="00000000">
        <w:rPr>
          <w:rtl w:val="0"/>
        </w:rPr>
        <w:t xml:space="preserve">onsider</w:t>
      </w:r>
      <w:r w:rsidDel="00000000" w:rsidR="00000000" w:rsidRPr="00000000">
        <w:rPr>
          <w:rtl w:val="0"/>
        </w:rPr>
        <w:t xml:space="preserve"> acetaminophen instead of NSAIDs if possible; risk / benefit should be discussed with patients and treatment tea</w:t>
      </w:r>
      <w:r w:rsidDel="00000000" w:rsidR="00000000" w:rsidRPr="00000000">
        <w:rPr>
          <w:rtl w:val="0"/>
        </w:rPr>
        <w:t xml:space="preserve">m. </w:t>
      </w:r>
    </w:p>
    <w:p w:rsidR="00000000" w:rsidDel="00000000" w:rsidP="00000000" w:rsidRDefault="00000000" w:rsidRPr="00000000" w14:paraId="00000254">
      <w:pPr>
        <w:numPr>
          <w:ilvl w:val="3"/>
          <w:numId w:val="5"/>
        </w:numPr>
        <w:ind w:left="2880" w:hanging="360"/>
        <w:rPr>
          <w:u w:val="none"/>
        </w:rPr>
      </w:pPr>
      <w:r w:rsidDel="00000000" w:rsidR="00000000" w:rsidRPr="00000000">
        <w:rPr>
          <w:rtl w:val="0"/>
        </w:rPr>
        <w:t xml:space="preserve">Reports from France indicate possible increase in mortality with ibuprofen in COVID-19 infection, but these reports have not been corroborated (</w:t>
      </w:r>
      <w:hyperlink r:id="rId238">
        <w:r w:rsidDel="00000000" w:rsidR="00000000" w:rsidRPr="00000000">
          <w:rPr>
            <w:color w:val="1155cc"/>
            <w:u w:val="single"/>
            <w:rtl w:val="0"/>
          </w:rPr>
          <w:t xml:space="preserve">Fang et al, </w:t>
        </w:r>
      </w:hyperlink>
      <w:hyperlink r:id="rId239">
        <w:r w:rsidDel="00000000" w:rsidR="00000000" w:rsidRPr="00000000">
          <w:rPr>
            <w:i w:val="1"/>
            <w:color w:val="1155cc"/>
            <w:u w:val="single"/>
            <w:rtl w:val="0"/>
          </w:rPr>
          <w:t xml:space="preserve">Lancet Respir Med</w:t>
        </w:r>
      </w:hyperlink>
      <w:hyperlink r:id="rId240">
        <w:r w:rsidDel="00000000" w:rsidR="00000000" w:rsidRPr="00000000">
          <w:rPr>
            <w:color w:val="1155cc"/>
            <w:u w:val="single"/>
            <w:rtl w:val="0"/>
          </w:rPr>
          <w:t xml:space="preserve">,</w:t>
        </w:r>
      </w:hyperlink>
      <w:hyperlink r:id="rId241">
        <w:r w:rsidDel="00000000" w:rsidR="00000000" w:rsidRPr="00000000">
          <w:rPr>
            <w:i w:val="1"/>
            <w:color w:val="1155cc"/>
            <w:u w:val="single"/>
            <w:rtl w:val="0"/>
          </w:rPr>
          <w:t xml:space="preserve"> </w:t>
        </w:r>
      </w:hyperlink>
      <w:hyperlink r:id="rId242">
        <w:r w:rsidDel="00000000" w:rsidR="00000000" w:rsidRPr="00000000">
          <w:rPr>
            <w:color w:val="1155cc"/>
            <w:u w:val="single"/>
            <w:rtl w:val="0"/>
          </w:rPr>
          <w:t xml:space="preserve">2020</w:t>
        </w:r>
      </w:hyperlink>
      <w:r w:rsidDel="00000000" w:rsidR="00000000" w:rsidRPr="00000000">
        <w:rPr>
          <w:rtl w:val="0"/>
        </w:rPr>
        <w:t xml:space="preserve">; </w:t>
      </w:r>
      <w:hyperlink r:id="rId243">
        <w:r w:rsidDel="00000000" w:rsidR="00000000" w:rsidRPr="00000000">
          <w:rPr>
            <w:color w:val="1155cc"/>
            <w:u w:val="single"/>
            <w:rtl w:val="0"/>
          </w:rPr>
          <w:t xml:space="preserve">Day M, </w:t>
        </w:r>
      </w:hyperlink>
      <w:hyperlink r:id="rId244">
        <w:r w:rsidDel="00000000" w:rsidR="00000000" w:rsidRPr="00000000">
          <w:rPr>
            <w:i w:val="1"/>
            <w:color w:val="1155cc"/>
            <w:u w:val="single"/>
            <w:rtl w:val="0"/>
          </w:rPr>
          <w:t xml:space="preserve">BMJ</w:t>
        </w:r>
      </w:hyperlink>
      <w:hyperlink r:id="rId245">
        <w:r w:rsidDel="00000000" w:rsidR="00000000" w:rsidRPr="00000000">
          <w:rPr>
            <w:color w:val="1155cc"/>
            <w:u w:val="single"/>
            <w:rtl w:val="0"/>
          </w:rPr>
          <w:t xml:space="preserve">, 2020</w:t>
        </w:r>
      </w:hyperlink>
      <w:r w:rsidDel="00000000" w:rsidR="00000000" w:rsidRPr="00000000">
        <w:rPr>
          <w:rtl w:val="0"/>
        </w:rPr>
        <w:t xml:space="preserve">). </w:t>
      </w:r>
    </w:p>
    <w:p w:rsidR="00000000" w:rsidDel="00000000" w:rsidP="00000000" w:rsidRDefault="00000000" w:rsidRPr="00000000" w14:paraId="00000255">
      <w:pPr>
        <w:numPr>
          <w:ilvl w:val="3"/>
          <w:numId w:val="5"/>
        </w:numPr>
        <w:ind w:left="2880" w:hanging="360"/>
        <w:rPr>
          <w:u w:val="none"/>
        </w:rPr>
      </w:pPr>
      <w:r w:rsidDel="00000000" w:rsidR="00000000" w:rsidRPr="00000000">
        <w:rPr>
          <w:rtl w:val="0"/>
        </w:rPr>
        <w:t xml:space="preserve">WHO clarified on 3/20/20 it does not recommend avoiding NSAIDs as of 3/18/20 (</w:t>
      </w:r>
      <w:hyperlink r:id="rId246">
        <w:r w:rsidDel="00000000" w:rsidR="00000000" w:rsidRPr="00000000">
          <w:rPr>
            <w:color w:val="1155cc"/>
            <w:u w:val="single"/>
            <w:rtl w:val="0"/>
          </w:rPr>
          <w:t xml:space="preserve">WHO, </w:t>
        </w:r>
      </w:hyperlink>
      <w:hyperlink r:id="rId247">
        <w:r w:rsidDel="00000000" w:rsidR="00000000" w:rsidRPr="00000000">
          <w:rPr>
            <w:i w:val="1"/>
            <w:color w:val="1155cc"/>
            <w:u w:val="single"/>
            <w:rtl w:val="0"/>
          </w:rPr>
          <w:t xml:space="preserve">COVID-19 Interim guidance</w:t>
        </w:r>
      </w:hyperlink>
      <w:hyperlink r:id="rId248">
        <w:r w:rsidDel="00000000" w:rsidR="00000000" w:rsidRPr="00000000">
          <w:rPr>
            <w:color w:val="1155cc"/>
            <w:u w:val="single"/>
            <w:rtl w:val="0"/>
          </w:rPr>
          <w:t xml:space="preserve">, March 2020</w:t>
        </w:r>
      </w:hyperlink>
      <w:r w:rsidDel="00000000" w:rsidR="00000000" w:rsidRPr="00000000">
        <w:rPr>
          <w:rtl w:val="0"/>
        </w:rPr>
        <w:t xml:space="preserve">).</w:t>
      </w:r>
    </w:p>
    <w:p w:rsidR="00000000" w:rsidDel="00000000" w:rsidP="00000000" w:rsidRDefault="00000000" w:rsidRPr="00000000" w14:paraId="00000256">
      <w:pPr>
        <w:pStyle w:val="Heading2"/>
        <w:numPr>
          <w:ilvl w:val="0"/>
          <w:numId w:val="5"/>
        </w:numPr>
        <w:spacing w:line="240" w:lineRule="auto"/>
        <w:ind w:left="720" w:hanging="360"/>
        <w:rPr/>
      </w:pPr>
      <w:bookmarkStart w:colFirst="0" w:colLast="0" w:name="_p7atxkt2b3sh" w:id="32"/>
      <w:bookmarkEnd w:id="32"/>
      <w:r w:rsidDel="00000000" w:rsidR="00000000" w:rsidRPr="00000000">
        <w:rPr>
          <w:rtl w:val="0"/>
        </w:rPr>
        <w:t xml:space="preserve">B</w:t>
      </w:r>
      <w:r w:rsidDel="00000000" w:rsidR="00000000" w:rsidRPr="00000000">
        <w:rPr>
          <w:rtl w:val="0"/>
        </w:rPr>
        <w:t xml:space="preserve">lood Products</w:t>
      </w:r>
      <w:r w:rsidDel="00000000" w:rsidR="00000000" w:rsidRPr="00000000">
        <w:rPr>
          <w:rtl w:val="0"/>
        </w:rPr>
        <w:t xml:space="preserve"> </w:t>
      </w:r>
    </w:p>
    <w:p w:rsidR="00000000" w:rsidDel="00000000" w:rsidP="00000000" w:rsidRDefault="00000000" w:rsidRPr="00000000" w14:paraId="00000257">
      <w:pPr>
        <w:numPr>
          <w:ilvl w:val="1"/>
          <w:numId w:val="5"/>
        </w:numPr>
        <w:spacing w:line="240" w:lineRule="auto"/>
        <w:ind w:left="1440" w:hanging="360"/>
        <w:rPr>
          <w:b w:val="1"/>
        </w:rPr>
      </w:pPr>
      <w:r w:rsidDel="00000000" w:rsidR="00000000" w:rsidRPr="00000000">
        <w:rPr>
          <w:b w:val="1"/>
          <w:rtl w:val="0"/>
        </w:rPr>
        <w:t xml:space="preserve">Recommendation:</w:t>
      </w:r>
    </w:p>
    <w:p w:rsidR="00000000" w:rsidDel="00000000" w:rsidP="00000000" w:rsidRDefault="00000000" w:rsidRPr="00000000" w14:paraId="00000258">
      <w:pPr>
        <w:numPr>
          <w:ilvl w:val="2"/>
          <w:numId w:val="5"/>
        </w:numPr>
        <w:spacing w:line="240" w:lineRule="auto"/>
        <w:ind w:left="2160" w:hanging="180"/>
        <w:rPr/>
      </w:pPr>
      <w:r w:rsidDel="00000000" w:rsidR="00000000" w:rsidRPr="00000000">
        <w:rPr>
          <w:rtl w:val="0"/>
        </w:rPr>
        <w:t xml:space="preserve">R</w:t>
      </w:r>
      <w:r w:rsidDel="00000000" w:rsidR="00000000" w:rsidRPr="00000000">
        <w:rPr>
          <w:rtl w:val="0"/>
        </w:rPr>
        <w:t xml:space="preserve">estrictive transfusion strategy (Hct &gt; 21, Hgb &gt; 7) is recommended unless the patient is actively bleeding or there is concern for acute coronary syndrome.</w:t>
      </w:r>
    </w:p>
    <w:p w:rsidR="00000000" w:rsidDel="00000000" w:rsidP="00000000" w:rsidRDefault="00000000" w:rsidRPr="00000000" w14:paraId="00000259">
      <w:pPr>
        <w:numPr>
          <w:ilvl w:val="3"/>
          <w:numId w:val="5"/>
        </w:numPr>
        <w:spacing w:line="240" w:lineRule="auto"/>
        <w:ind w:left="2880" w:hanging="360"/>
        <w:rPr/>
      </w:pPr>
      <w:r w:rsidDel="00000000" w:rsidR="00000000" w:rsidRPr="00000000">
        <w:rPr>
          <w:rtl w:val="0"/>
        </w:rPr>
        <w:t xml:space="preserve">Parsimony is encouraged given limited supplies (blood drives are limited by social distancing)</w:t>
      </w:r>
    </w:p>
    <w:p w:rsidR="00000000" w:rsidDel="00000000" w:rsidP="00000000" w:rsidRDefault="00000000" w:rsidRPr="00000000" w14:paraId="0000025A">
      <w:pPr>
        <w:numPr>
          <w:ilvl w:val="3"/>
          <w:numId w:val="5"/>
        </w:numPr>
        <w:spacing w:line="240" w:lineRule="auto"/>
        <w:ind w:left="2880" w:hanging="360"/>
        <w:rPr/>
      </w:pPr>
      <w:r w:rsidDel="00000000" w:rsidR="00000000" w:rsidRPr="00000000">
        <w:rPr>
          <w:rtl w:val="0"/>
        </w:rPr>
        <w:t xml:space="preserve">Acute coronary </w:t>
      </w:r>
      <w:r w:rsidDel="00000000" w:rsidR="00000000" w:rsidRPr="00000000">
        <w:rPr>
          <w:rtl w:val="0"/>
        </w:rPr>
        <w:t xml:space="preserve">syndrome</w:t>
      </w:r>
      <w:r w:rsidDel="00000000" w:rsidR="00000000" w:rsidRPr="00000000">
        <w:rPr>
          <w:rtl w:val="0"/>
        </w:rPr>
        <w:t xml:space="preserve">: Hgb &gt; 10</w:t>
      </w:r>
    </w:p>
    <w:p w:rsidR="00000000" w:rsidDel="00000000" w:rsidP="00000000" w:rsidRDefault="00000000" w:rsidRPr="00000000" w14:paraId="0000025B">
      <w:pPr>
        <w:numPr>
          <w:ilvl w:val="3"/>
          <w:numId w:val="5"/>
        </w:numPr>
        <w:spacing w:line="240" w:lineRule="auto"/>
        <w:ind w:left="2880" w:hanging="360"/>
        <w:rPr/>
      </w:pPr>
      <w:r w:rsidDel="00000000" w:rsidR="00000000" w:rsidRPr="00000000">
        <w:rPr>
          <w:rtl w:val="0"/>
        </w:rPr>
        <w:t xml:space="preserve">Oncology patients: if possible, reduce threshold to Hgb &gt;7</w:t>
      </w:r>
    </w:p>
    <w:p w:rsidR="00000000" w:rsidDel="00000000" w:rsidP="00000000" w:rsidRDefault="00000000" w:rsidRPr="00000000" w14:paraId="0000025C">
      <w:pPr>
        <w:numPr>
          <w:ilvl w:val="3"/>
          <w:numId w:val="5"/>
        </w:numPr>
        <w:spacing w:line="240" w:lineRule="auto"/>
        <w:ind w:left="2880" w:hanging="360"/>
        <w:rPr/>
      </w:pPr>
      <w:r w:rsidDel="00000000" w:rsidR="00000000" w:rsidRPr="00000000">
        <w:rPr>
          <w:rtl w:val="0"/>
        </w:rPr>
        <w:t xml:space="preserve">All others: Hgb &gt; 7</w:t>
      </w:r>
      <w:r w:rsidDel="00000000" w:rsidR="00000000" w:rsidRPr="00000000">
        <w:rPr>
          <w:rtl w:val="0"/>
        </w:rPr>
      </w:r>
    </w:p>
    <w:p w:rsidR="00000000" w:rsidDel="00000000" w:rsidP="00000000" w:rsidRDefault="00000000" w:rsidRPr="00000000" w14:paraId="0000025D">
      <w:pPr>
        <w:numPr>
          <w:ilvl w:val="3"/>
          <w:numId w:val="5"/>
        </w:numPr>
        <w:spacing w:line="240" w:lineRule="auto"/>
        <w:ind w:left="2880" w:hanging="360"/>
        <w:rPr/>
      </w:pPr>
      <w:r w:rsidDel="00000000" w:rsidR="00000000" w:rsidRPr="00000000">
        <w:rPr>
          <w:rtl w:val="0"/>
        </w:rPr>
        <w:t xml:space="preserve">Massive transfusion protocol, as a very limited resource, will need to be activated only by the ICU attending</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5E">
      <w:pPr>
        <w:numPr>
          <w:ilvl w:val="2"/>
          <w:numId w:val="5"/>
        </w:numPr>
        <w:spacing w:line="240" w:lineRule="auto"/>
        <w:ind w:left="2160" w:hanging="180"/>
        <w:rPr/>
      </w:pPr>
      <w:r w:rsidDel="00000000" w:rsidR="00000000" w:rsidRPr="00000000">
        <w:rPr>
          <w:rtl w:val="0"/>
        </w:rPr>
        <w:t xml:space="preserve">Other blood products:</w:t>
      </w:r>
    </w:p>
    <w:p w:rsidR="00000000" w:rsidDel="00000000" w:rsidP="00000000" w:rsidRDefault="00000000" w:rsidRPr="00000000" w14:paraId="0000025F">
      <w:pPr>
        <w:numPr>
          <w:ilvl w:val="3"/>
          <w:numId w:val="5"/>
        </w:numPr>
        <w:spacing w:line="240" w:lineRule="auto"/>
        <w:ind w:left="2880" w:hanging="360"/>
        <w:rPr/>
      </w:pPr>
      <w:r w:rsidDel="00000000" w:rsidR="00000000" w:rsidRPr="00000000">
        <w:rPr>
          <w:rtl w:val="0"/>
        </w:rPr>
        <w:t xml:space="preserve">Treat bleeding not numbers</w:t>
      </w:r>
    </w:p>
    <w:p w:rsidR="00000000" w:rsidDel="00000000" w:rsidP="00000000" w:rsidRDefault="00000000" w:rsidRPr="00000000" w14:paraId="00000260">
      <w:pPr>
        <w:numPr>
          <w:ilvl w:val="3"/>
          <w:numId w:val="5"/>
        </w:numPr>
        <w:spacing w:line="240" w:lineRule="auto"/>
        <w:ind w:left="2880" w:hanging="360"/>
        <w:rPr/>
      </w:pPr>
      <w:r w:rsidDel="00000000" w:rsidR="00000000" w:rsidRPr="00000000">
        <w:rPr>
          <w:rtl w:val="0"/>
        </w:rPr>
        <w:t xml:space="preserve">FFP or 4 factor-PCC (lower volume) for active bleeding in setting of known or suspected coagulation abnormalities</w:t>
      </w:r>
    </w:p>
    <w:p w:rsidR="00000000" w:rsidDel="00000000" w:rsidP="00000000" w:rsidRDefault="00000000" w:rsidRPr="00000000" w14:paraId="00000261">
      <w:pPr>
        <w:numPr>
          <w:ilvl w:val="3"/>
          <w:numId w:val="5"/>
        </w:numPr>
        <w:spacing w:line="240" w:lineRule="auto"/>
        <w:ind w:left="2880" w:hanging="360"/>
        <w:rPr/>
      </w:pPr>
      <w:r w:rsidDel="00000000" w:rsidR="00000000" w:rsidRPr="00000000">
        <w:rPr>
          <w:rtl w:val="0"/>
        </w:rPr>
        <w:t xml:space="preserve">Warfarin reversal: use 4 factor-PCC given longer effect and lower volume</w:t>
      </w:r>
    </w:p>
    <w:p w:rsidR="00000000" w:rsidDel="00000000" w:rsidP="00000000" w:rsidRDefault="00000000" w:rsidRPr="00000000" w14:paraId="00000262">
      <w:pPr>
        <w:numPr>
          <w:ilvl w:val="3"/>
          <w:numId w:val="5"/>
        </w:numPr>
        <w:spacing w:line="240" w:lineRule="auto"/>
        <w:ind w:left="2880" w:hanging="360"/>
        <w:rPr/>
      </w:pPr>
      <w:r w:rsidDel="00000000" w:rsidR="00000000" w:rsidRPr="00000000">
        <w:rPr>
          <w:rtl w:val="0"/>
        </w:rPr>
        <w:t xml:space="preserve">Platelets: goal &gt; 30K unless actively bleeding</w:t>
      </w:r>
    </w:p>
    <w:p w:rsidR="00000000" w:rsidDel="00000000" w:rsidP="00000000" w:rsidRDefault="00000000" w:rsidRPr="00000000" w14:paraId="00000263">
      <w:pPr>
        <w:numPr>
          <w:ilvl w:val="1"/>
          <w:numId w:val="5"/>
        </w:numPr>
        <w:spacing w:line="240" w:lineRule="auto"/>
        <w:ind w:left="1440" w:hanging="360"/>
        <w:rPr/>
      </w:pPr>
      <w:r w:rsidDel="00000000" w:rsidR="00000000" w:rsidRPr="00000000">
        <w:rPr>
          <w:b w:val="1"/>
          <w:i w:val="1"/>
          <w:rtl w:val="0"/>
        </w:rPr>
        <w:t xml:space="preserve">Rationale</w:t>
      </w:r>
      <w:r w:rsidDel="00000000" w:rsidR="00000000" w:rsidRPr="00000000">
        <w:rPr>
          <w:rtl w:val="0"/>
        </w:rPr>
        <w:t xml:space="preserve">: Volume overload is of particular concern in patients with COVID-19 so transfusions may be harmful. Randomized controlled trials of ICU patients have shown that a conservative transfusion strategy (Hgb &gt; 7) is associated with less pulmonary edema, fewer cardiac events, fewer transfusions (likely fewer transfusion reactions) and no evidence of harm compared to a liberal transfusion strategy. (</w:t>
      </w:r>
      <w:hyperlink r:id="rId249">
        <w:r w:rsidDel="00000000" w:rsidR="00000000" w:rsidRPr="00000000">
          <w:rPr>
            <w:color w:val="1155cc"/>
            <w:u w:val="single"/>
            <w:rtl w:val="0"/>
          </w:rPr>
          <w:t xml:space="preserve">Hébert et al, </w:t>
        </w:r>
      </w:hyperlink>
      <w:hyperlink r:id="rId250">
        <w:r w:rsidDel="00000000" w:rsidR="00000000" w:rsidRPr="00000000">
          <w:rPr>
            <w:i w:val="1"/>
            <w:color w:val="1155cc"/>
            <w:u w:val="single"/>
            <w:rtl w:val="0"/>
          </w:rPr>
          <w:t xml:space="preserve">N Engl J Med</w:t>
        </w:r>
      </w:hyperlink>
      <w:hyperlink r:id="rId251">
        <w:r w:rsidDel="00000000" w:rsidR="00000000" w:rsidRPr="00000000">
          <w:rPr>
            <w:color w:val="1155cc"/>
            <w:u w:val="single"/>
            <w:rtl w:val="0"/>
          </w:rPr>
          <w:t xml:space="preserve">,</w:t>
        </w:r>
      </w:hyperlink>
      <w:hyperlink r:id="rId252">
        <w:r w:rsidDel="00000000" w:rsidR="00000000" w:rsidRPr="00000000">
          <w:rPr>
            <w:i w:val="1"/>
            <w:color w:val="1155cc"/>
            <w:u w:val="single"/>
            <w:rtl w:val="0"/>
          </w:rPr>
          <w:t xml:space="preserve"> </w:t>
        </w:r>
      </w:hyperlink>
      <w:hyperlink r:id="rId253">
        <w:r w:rsidDel="00000000" w:rsidR="00000000" w:rsidRPr="00000000">
          <w:rPr>
            <w:color w:val="1155cc"/>
            <w:u w:val="single"/>
            <w:rtl w:val="0"/>
          </w:rPr>
          <w:t xml:space="preserve">1999</w:t>
        </w:r>
      </w:hyperlink>
      <w:r w:rsidDel="00000000" w:rsidR="00000000" w:rsidRPr="00000000">
        <w:rPr>
          <w:rtl w:val="0"/>
        </w:rPr>
        <w:t xml:space="preserve">; </w:t>
      </w:r>
      <w:hyperlink r:id="rId254">
        <w:r w:rsidDel="00000000" w:rsidR="00000000" w:rsidRPr="00000000">
          <w:rPr>
            <w:color w:val="1155cc"/>
            <w:u w:val="single"/>
            <w:rtl w:val="0"/>
          </w:rPr>
          <w:t xml:space="preserve">Holst et al, </w:t>
        </w:r>
      </w:hyperlink>
      <w:hyperlink r:id="rId255">
        <w:r w:rsidDel="00000000" w:rsidR="00000000" w:rsidRPr="00000000">
          <w:rPr>
            <w:i w:val="1"/>
            <w:color w:val="1155cc"/>
            <w:u w:val="single"/>
            <w:rtl w:val="0"/>
          </w:rPr>
          <w:t xml:space="preserve">N Engl J Med</w:t>
        </w:r>
      </w:hyperlink>
      <w:hyperlink r:id="rId256">
        <w:r w:rsidDel="00000000" w:rsidR="00000000" w:rsidRPr="00000000">
          <w:rPr>
            <w:color w:val="1155cc"/>
            <w:u w:val="single"/>
            <w:rtl w:val="0"/>
          </w:rPr>
          <w:t xml:space="preserve">, 2014</w:t>
        </w:r>
      </w:hyperlink>
      <w:r w:rsidDel="00000000" w:rsidR="00000000" w:rsidRPr="00000000">
        <w:rPr>
          <w:rtl w:val="0"/>
        </w:rPr>
        <w:t xml:space="preserve">; </w:t>
      </w:r>
      <w:hyperlink r:id="rId257">
        <w:r w:rsidDel="00000000" w:rsidR="00000000" w:rsidRPr="00000000">
          <w:rPr>
            <w:color w:val="1155cc"/>
            <w:u w:val="single"/>
            <w:rtl w:val="0"/>
          </w:rPr>
          <w:t xml:space="preserve">Gajic et al, </w:t>
        </w:r>
      </w:hyperlink>
      <w:hyperlink r:id="rId258">
        <w:r w:rsidDel="00000000" w:rsidR="00000000" w:rsidRPr="00000000">
          <w:rPr>
            <w:i w:val="1"/>
            <w:color w:val="1155cc"/>
            <w:u w:val="single"/>
            <w:rtl w:val="0"/>
          </w:rPr>
          <w:t xml:space="preserve">Crit Care Med</w:t>
        </w:r>
      </w:hyperlink>
      <w:hyperlink r:id="rId259">
        <w:r w:rsidDel="00000000" w:rsidR="00000000" w:rsidRPr="00000000">
          <w:rPr>
            <w:color w:val="1155cc"/>
            <w:u w:val="single"/>
            <w:rtl w:val="0"/>
          </w:rPr>
          <w:t xml:space="preserve">, 2006</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64">
      <w:pPr>
        <w:spacing w:line="240" w:lineRule="auto"/>
        <w:ind w:left="0" w:firstLine="0"/>
        <w:rPr/>
      </w:pPr>
      <w:r w:rsidDel="00000000" w:rsidR="00000000" w:rsidRPr="00000000">
        <w:rPr>
          <w:rtl w:val="0"/>
        </w:rPr>
      </w:r>
    </w:p>
    <w:p w:rsidR="00000000" w:rsidDel="00000000" w:rsidP="00000000" w:rsidRDefault="00000000" w:rsidRPr="00000000" w14:paraId="00000265">
      <w:pPr>
        <w:pStyle w:val="Heading1"/>
        <w:shd w:fill="ffffff" w:val="clear"/>
        <w:rPr/>
      </w:pPr>
      <w:bookmarkStart w:colFirst="0" w:colLast="0" w:name="_6zfga8b63w2s" w:id="33"/>
      <w:bookmarkEnd w:id="33"/>
      <w:r w:rsidDel="00000000" w:rsidR="00000000" w:rsidRPr="00000000">
        <w:rPr>
          <w:rtl w:val="0"/>
        </w:rPr>
        <w:t xml:space="preserve">Chapter 4: Cardiac Complications of COVID-19</w:t>
      </w:r>
    </w:p>
    <w:p w:rsidR="00000000" w:rsidDel="00000000" w:rsidP="00000000" w:rsidRDefault="00000000" w:rsidRPr="00000000" w14:paraId="00000266">
      <w:pPr>
        <w:pStyle w:val="Heading2"/>
        <w:numPr>
          <w:ilvl w:val="0"/>
          <w:numId w:val="6"/>
        </w:numPr>
        <w:spacing w:after="0" w:afterAutospacing="0"/>
        <w:ind w:left="720" w:hanging="360"/>
      </w:pPr>
      <w:bookmarkStart w:colFirst="0" w:colLast="0" w:name="_sxzvrsrmkd1g" w:id="34"/>
      <w:bookmarkEnd w:id="34"/>
      <w:r w:rsidDel="00000000" w:rsidR="00000000" w:rsidRPr="00000000">
        <w:rPr>
          <w:rtl w:val="0"/>
        </w:rPr>
        <w:t xml:space="preserve">Acute Cardiac Injury</w:t>
      </w:r>
    </w:p>
    <w:p w:rsidR="00000000" w:rsidDel="00000000" w:rsidP="00000000" w:rsidRDefault="00000000" w:rsidRPr="00000000" w14:paraId="00000267">
      <w:pPr>
        <w:numPr>
          <w:ilvl w:val="1"/>
          <w:numId w:val="6"/>
        </w:numPr>
        <w:ind w:left="1440" w:hanging="360"/>
        <w:rPr>
          <w:b w:val="1"/>
          <w:sz w:val="22"/>
          <w:szCs w:val="22"/>
        </w:rPr>
      </w:pPr>
      <w:r w:rsidDel="00000000" w:rsidR="00000000" w:rsidRPr="00000000">
        <w:rPr>
          <w:b w:val="1"/>
          <w:rtl w:val="0"/>
        </w:rPr>
        <w:t xml:space="preserve">Definition:</w:t>
      </w:r>
    </w:p>
    <w:p w:rsidR="00000000" w:rsidDel="00000000" w:rsidP="00000000" w:rsidRDefault="00000000" w:rsidRPr="00000000" w14:paraId="00000268">
      <w:pPr>
        <w:numPr>
          <w:ilvl w:val="2"/>
          <w:numId w:val="6"/>
        </w:numPr>
        <w:ind w:left="2160" w:hanging="360"/>
      </w:pPr>
      <w:r w:rsidDel="00000000" w:rsidR="00000000" w:rsidRPr="00000000">
        <w:rPr>
          <w:rtl w:val="0"/>
        </w:rPr>
        <w:t xml:space="preserve">Defined in studies as troponin &gt; 99</w:t>
      </w:r>
      <w:r w:rsidDel="00000000" w:rsidR="00000000" w:rsidRPr="00000000">
        <w:rPr>
          <w:vertAlign w:val="superscript"/>
          <w:rtl w:val="0"/>
        </w:rPr>
        <w:t xml:space="preserve">th</w:t>
      </w:r>
      <w:r w:rsidDel="00000000" w:rsidR="00000000" w:rsidRPr="00000000">
        <w:rPr>
          <w:rtl w:val="0"/>
        </w:rPr>
        <w:t xml:space="preserve"> percentile, or abnormal EKG or echocardiographic findings (</w:t>
      </w:r>
      <w:hyperlink r:id="rId260">
        <w:r w:rsidDel="00000000" w:rsidR="00000000" w:rsidRPr="00000000">
          <w:rPr>
            <w:color w:val="1155cc"/>
            <w:u w:val="single"/>
            <w:rtl w:val="0"/>
          </w:rPr>
          <w:t xml:space="preserve">Zhou et al, </w:t>
        </w:r>
      </w:hyperlink>
      <w:hyperlink r:id="rId261">
        <w:r w:rsidDel="00000000" w:rsidR="00000000" w:rsidRPr="00000000">
          <w:rPr>
            <w:i w:val="1"/>
            <w:color w:val="1155cc"/>
            <w:u w:val="single"/>
            <w:rtl w:val="0"/>
          </w:rPr>
          <w:t xml:space="preserve">Lancet</w:t>
        </w:r>
      </w:hyperlink>
      <w:hyperlink r:id="rId262">
        <w:r w:rsidDel="00000000" w:rsidR="00000000" w:rsidRPr="00000000">
          <w:rPr>
            <w:color w:val="1155cc"/>
            <w:u w:val="single"/>
            <w:rtl w:val="0"/>
          </w:rPr>
          <w:t xml:space="preserve">, 2020</w:t>
        </w:r>
      </w:hyperlink>
      <w:r w:rsidDel="00000000" w:rsidR="00000000" w:rsidRPr="00000000">
        <w:rPr>
          <w:rtl w:val="0"/>
        </w:rPr>
        <w:t xml:space="preserve">). Non-specific. </w:t>
      </w:r>
    </w:p>
    <w:p w:rsidR="00000000" w:rsidDel="00000000" w:rsidP="00000000" w:rsidRDefault="00000000" w:rsidRPr="00000000" w14:paraId="00000269">
      <w:pPr>
        <w:numPr>
          <w:ilvl w:val="1"/>
          <w:numId w:val="6"/>
        </w:numPr>
        <w:ind w:left="1440" w:hanging="360"/>
        <w:rPr>
          <w:u w:val="none"/>
        </w:rPr>
      </w:pPr>
      <w:r w:rsidDel="00000000" w:rsidR="00000000" w:rsidRPr="00000000">
        <w:rPr>
          <w:b w:val="1"/>
          <w:rtl w:val="0"/>
        </w:rPr>
        <w:t xml:space="preserve">Incidence</w:t>
      </w:r>
      <w:r w:rsidDel="00000000" w:rsidR="00000000" w:rsidRPr="00000000">
        <w:rPr>
          <w:rtl w:val="0"/>
        </w:rPr>
        <w:t xml:space="preserve">:</w:t>
      </w:r>
    </w:p>
    <w:p w:rsidR="00000000" w:rsidDel="00000000" w:rsidP="00000000" w:rsidRDefault="00000000" w:rsidRPr="00000000" w14:paraId="0000026A">
      <w:pPr>
        <w:numPr>
          <w:ilvl w:val="2"/>
          <w:numId w:val="6"/>
        </w:numPr>
        <w:ind w:left="2160" w:hanging="360"/>
        <w:rPr>
          <w:sz w:val="22"/>
          <w:szCs w:val="22"/>
        </w:rPr>
      </w:pPr>
      <w:r w:rsidDel="00000000" w:rsidR="00000000" w:rsidRPr="00000000">
        <w:rPr>
          <w:rtl w:val="0"/>
        </w:rPr>
        <w:t xml:space="preserve">Incidence of 7-22% in hospitalized patients with COVID-19 in China (</w:t>
      </w:r>
      <w:hyperlink r:id="rId263">
        <w:r w:rsidDel="00000000" w:rsidR="00000000" w:rsidRPr="00000000">
          <w:rPr>
            <w:color w:val="1155cc"/>
            <w:u w:val="single"/>
            <w:rtl w:val="0"/>
          </w:rPr>
          <w:t xml:space="preserve">Ruan et al, </w:t>
        </w:r>
      </w:hyperlink>
      <w:hyperlink r:id="rId264">
        <w:r w:rsidDel="00000000" w:rsidR="00000000" w:rsidRPr="00000000">
          <w:rPr>
            <w:i w:val="1"/>
            <w:color w:val="1155cc"/>
            <w:u w:val="single"/>
            <w:rtl w:val="0"/>
          </w:rPr>
          <w:t xml:space="preserve">Intensive Care Med</w:t>
        </w:r>
      </w:hyperlink>
      <w:hyperlink r:id="rId265">
        <w:r w:rsidDel="00000000" w:rsidR="00000000" w:rsidRPr="00000000">
          <w:rPr>
            <w:color w:val="1155cc"/>
            <w:u w:val="single"/>
            <w:rtl w:val="0"/>
          </w:rPr>
          <w:t xml:space="preserve">,</w:t>
        </w:r>
      </w:hyperlink>
      <w:hyperlink r:id="rId266">
        <w:r w:rsidDel="00000000" w:rsidR="00000000" w:rsidRPr="00000000">
          <w:rPr>
            <w:color w:val="1155cc"/>
            <w:u w:val="single"/>
            <w:rtl w:val="0"/>
          </w:rPr>
          <w:t xml:space="preserve"> 2020</w:t>
        </w:r>
      </w:hyperlink>
      <w:r w:rsidDel="00000000" w:rsidR="00000000" w:rsidRPr="00000000">
        <w:rPr>
          <w:rtl w:val="0"/>
        </w:rPr>
        <w:t xml:space="preserve">; </w:t>
      </w:r>
      <w:hyperlink r:id="rId267">
        <w:r w:rsidDel="00000000" w:rsidR="00000000" w:rsidRPr="00000000">
          <w:rPr>
            <w:color w:val="1155cc"/>
            <w:u w:val="single"/>
            <w:rtl w:val="0"/>
          </w:rPr>
          <w:t xml:space="preserve">W</w:t>
        </w:r>
      </w:hyperlink>
      <w:commentRangeStart w:id="37"/>
      <w:hyperlink r:id="rId268">
        <w:r w:rsidDel="00000000" w:rsidR="00000000" w:rsidRPr="00000000">
          <w:rPr>
            <w:color w:val="1155cc"/>
            <w:u w:val="single"/>
            <w:rtl w:val="0"/>
          </w:rPr>
          <w:t xml:space="preserve">ang et al, </w:t>
        </w:r>
      </w:hyperlink>
      <w:hyperlink r:id="rId269">
        <w:r w:rsidDel="00000000" w:rsidR="00000000" w:rsidRPr="00000000">
          <w:rPr>
            <w:i w:val="1"/>
            <w:color w:val="1155cc"/>
            <w:u w:val="single"/>
            <w:rtl w:val="0"/>
          </w:rPr>
          <w:t xml:space="preserve">JAMA</w:t>
        </w:r>
      </w:hyperlink>
      <w:hyperlink r:id="rId270">
        <w:r w:rsidDel="00000000" w:rsidR="00000000" w:rsidRPr="00000000">
          <w:rPr>
            <w:color w:val="1155cc"/>
            <w:u w:val="single"/>
            <w:rtl w:val="0"/>
          </w:rPr>
          <w:t xml:space="preserve">, 2020</w:t>
        </w:r>
      </w:hyperlink>
      <w:r w:rsidDel="00000000" w:rsidR="00000000" w:rsidRPr="00000000">
        <w:rPr>
          <w:rtl w:val="0"/>
        </w:rPr>
        <w:t xml:space="preserve">;</w:t>
      </w:r>
      <w:commentRangeEnd w:id="37"/>
      <w:r w:rsidDel="00000000" w:rsidR="00000000" w:rsidRPr="00000000">
        <w:commentReference w:id="37"/>
      </w:r>
      <w:r w:rsidDel="00000000" w:rsidR="00000000" w:rsidRPr="00000000">
        <w:rPr>
          <w:rtl w:val="0"/>
        </w:rPr>
        <w:t xml:space="preserve"> </w:t>
      </w:r>
      <w:hyperlink r:id="rId271">
        <w:r w:rsidDel="00000000" w:rsidR="00000000" w:rsidRPr="00000000">
          <w:rPr>
            <w:color w:val="1155cc"/>
            <w:u w:val="single"/>
            <w:rtl w:val="0"/>
          </w:rPr>
          <w:t xml:space="preserve">Chen et al, </w:t>
        </w:r>
      </w:hyperlink>
      <w:hyperlink r:id="rId272">
        <w:r w:rsidDel="00000000" w:rsidR="00000000" w:rsidRPr="00000000">
          <w:rPr>
            <w:i w:val="1"/>
            <w:color w:val="1155cc"/>
            <w:u w:val="single"/>
            <w:rtl w:val="0"/>
          </w:rPr>
          <w:t xml:space="preserve">Lancet</w:t>
        </w:r>
      </w:hyperlink>
      <w:hyperlink r:id="rId273">
        <w:r w:rsidDel="00000000" w:rsidR="00000000" w:rsidRPr="00000000">
          <w:rPr>
            <w:color w:val="1155cc"/>
            <w:u w:val="single"/>
            <w:rtl w:val="0"/>
          </w:rPr>
          <w:t xml:space="preserve">,</w:t>
        </w:r>
      </w:hyperlink>
      <w:hyperlink r:id="rId274">
        <w:r w:rsidDel="00000000" w:rsidR="00000000" w:rsidRPr="00000000">
          <w:rPr>
            <w:color w:val="1155cc"/>
            <w:u w:val="single"/>
            <w:rtl w:val="0"/>
          </w:rPr>
          <w:t xml:space="preserve"> 2020</w:t>
        </w:r>
      </w:hyperlink>
      <w:r w:rsidDel="00000000" w:rsidR="00000000" w:rsidRPr="00000000">
        <w:rPr>
          <w:rtl w:val="0"/>
        </w:rPr>
        <w:t xml:space="preserve">).</w:t>
      </w:r>
    </w:p>
    <w:p w:rsidR="00000000" w:rsidDel="00000000" w:rsidP="00000000" w:rsidRDefault="00000000" w:rsidRPr="00000000" w14:paraId="0000026B">
      <w:pPr>
        <w:numPr>
          <w:ilvl w:val="1"/>
          <w:numId w:val="6"/>
        </w:numPr>
        <w:ind w:left="1440" w:hanging="360"/>
        <w:rPr>
          <w:b w:val="1"/>
        </w:rPr>
      </w:pPr>
      <w:r w:rsidDel="00000000" w:rsidR="00000000" w:rsidRPr="00000000">
        <w:rPr>
          <w:b w:val="1"/>
          <w:rtl w:val="0"/>
        </w:rPr>
        <w:t xml:space="preserve">Prognostic implications: </w:t>
      </w:r>
    </w:p>
    <w:p w:rsidR="00000000" w:rsidDel="00000000" w:rsidP="00000000" w:rsidRDefault="00000000" w:rsidRPr="00000000" w14:paraId="0000026C">
      <w:pPr>
        <w:numPr>
          <w:ilvl w:val="2"/>
          <w:numId w:val="6"/>
        </w:numPr>
        <w:ind w:left="2160" w:hanging="360"/>
        <w:rPr>
          <w:sz w:val="22"/>
          <w:szCs w:val="22"/>
        </w:rPr>
      </w:pPr>
      <w:r w:rsidDel="00000000" w:rsidR="00000000" w:rsidRPr="00000000">
        <w:rPr>
          <w:rtl w:val="0"/>
        </w:rPr>
        <w:t xml:space="preserve">ACI is higher in non-survivors (59%, n=32) than survivors (1%, n=1) (</w:t>
      </w:r>
      <w:hyperlink r:id="rId275">
        <w:r w:rsidDel="00000000" w:rsidR="00000000" w:rsidRPr="00000000">
          <w:rPr>
            <w:color w:val="1155cc"/>
            <w:u w:val="single"/>
            <w:rtl w:val="0"/>
          </w:rPr>
          <w:t xml:space="preserve">Zhou et al, </w:t>
        </w:r>
      </w:hyperlink>
      <w:hyperlink r:id="rId276">
        <w:r w:rsidDel="00000000" w:rsidR="00000000" w:rsidRPr="00000000">
          <w:rPr>
            <w:i w:val="1"/>
            <w:color w:val="1155cc"/>
            <w:u w:val="single"/>
            <w:rtl w:val="0"/>
          </w:rPr>
          <w:t xml:space="preserve">Lancet</w:t>
        </w:r>
      </w:hyperlink>
      <w:hyperlink r:id="rId277">
        <w:r w:rsidDel="00000000" w:rsidR="00000000" w:rsidRPr="00000000">
          <w:rPr>
            <w:color w:val="1155cc"/>
            <w:u w:val="single"/>
            <w:rtl w:val="0"/>
          </w:rPr>
          <w:t xml:space="preserve">, 2020</w:t>
        </w:r>
      </w:hyperlink>
      <w:r w:rsidDel="00000000" w:rsidR="00000000" w:rsidRPr="00000000">
        <w:rPr>
          <w:rtl w:val="0"/>
        </w:rPr>
        <w:t xml:space="preserve">).</w:t>
      </w:r>
    </w:p>
    <w:p w:rsidR="00000000" w:rsidDel="00000000" w:rsidP="00000000" w:rsidRDefault="00000000" w:rsidRPr="00000000" w14:paraId="0000026D">
      <w:pPr>
        <w:numPr>
          <w:ilvl w:val="2"/>
          <w:numId w:val="6"/>
        </w:numPr>
        <w:ind w:left="2160" w:hanging="360"/>
        <w:rPr>
          <w:sz w:val="22"/>
          <w:szCs w:val="22"/>
        </w:rPr>
      </w:pPr>
      <w:r w:rsidDel="00000000" w:rsidR="00000000" w:rsidRPr="00000000">
        <w:rPr>
          <w:rtl w:val="0"/>
        </w:rPr>
        <w:t xml:space="preserve">ACI is higher in ICU patients (22%, n=22) compared to non-ICU patients (2%, n=2) (</w:t>
      </w:r>
      <w:hyperlink r:id="rId278">
        <w:r w:rsidDel="00000000" w:rsidR="00000000" w:rsidRPr="00000000">
          <w:rPr>
            <w:color w:val="1155cc"/>
            <w:u w:val="single"/>
            <w:rtl w:val="0"/>
          </w:rPr>
          <w:t xml:space="preserve">Wang et al, </w:t>
        </w:r>
      </w:hyperlink>
      <w:hyperlink r:id="rId279">
        <w:r w:rsidDel="00000000" w:rsidR="00000000" w:rsidRPr="00000000">
          <w:rPr>
            <w:i w:val="1"/>
            <w:color w:val="1155cc"/>
            <w:u w:val="single"/>
            <w:rtl w:val="0"/>
          </w:rPr>
          <w:t xml:space="preserve">JAMA</w:t>
        </w:r>
      </w:hyperlink>
      <w:hyperlink r:id="rId280">
        <w:r w:rsidDel="00000000" w:rsidR="00000000" w:rsidRPr="00000000">
          <w:rPr>
            <w:color w:val="1155cc"/>
            <w:u w:val="single"/>
            <w:rtl w:val="0"/>
          </w:rPr>
          <w:t xml:space="preserve">, 2020</w:t>
        </w:r>
      </w:hyperlink>
      <w:r w:rsidDel="00000000" w:rsidR="00000000" w:rsidRPr="00000000">
        <w:rPr>
          <w:rtl w:val="0"/>
        </w:rPr>
        <w:t xml:space="preserve">)</w:t>
      </w:r>
    </w:p>
    <w:p w:rsidR="00000000" w:rsidDel="00000000" w:rsidP="00000000" w:rsidRDefault="00000000" w:rsidRPr="00000000" w14:paraId="0000026E">
      <w:pPr>
        <w:numPr>
          <w:ilvl w:val="1"/>
          <w:numId w:val="6"/>
        </w:numPr>
        <w:ind w:left="1440" w:hanging="360"/>
        <w:rPr>
          <w:b w:val="1"/>
        </w:rPr>
      </w:pPr>
      <w:r w:rsidDel="00000000" w:rsidR="00000000" w:rsidRPr="00000000">
        <w:rPr>
          <w:b w:val="1"/>
          <w:rtl w:val="0"/>
        </w:rPr>
        <w:t xml:space="preserve">Time course:</w:t>
      </w:r>
      <w:r w:rsidDel="00000000" w:rsidR="00000000" w:rsidRPr="00000000">
        <w:rPr>
          <w:rtl w:val="0"/>
        </w:rPr>
      </w:r>
    </w:p>
    <w:p w:rsidR="00000000" w:rsidDel="00000000" w:rsidP="00000000" w:rsidRDefault="00000000" w:rsidRPr="00000000" w14:paraId="0000026F">
      <w:pPr>
        <w:numPr>
          <w:ilvl w:val="2"/>
          <w:numId w:val="6"/>
        </w:numPr>
        <w:ind w:left="2160" w:hanging="360"/>
        <w:rPr>
          <w:sz w:val="22"/>
          <w:szCs w:val="22"/>
        </w:rPr>
      </w:pPr>
      <w:r w:rsidDel="00000000" w:rsidR="00000000" w:rsidRPr="00000000">
        <w:rPr>
          <w:rtl w:val="0"/>
        </w:rPr>
        <w:t xml:space="preserve">Troponin rise and acute cardiac injury tend to be late manifestations. </w:t>
      </w:r>
    </w:p>
    <w:p w:rsidR="00000000" w:rsidDel="00000000" w:rsidP="00000000" w:rsidRDefault="00000000" w:rsidRPr="00000000" w14:paraId="00000270">
      <w:pPr>
        <w:numPr>
          <w:ilvl w:val="3"/>
          <w:numId w:val="6"/>
        </w:numPr>
        <w:ind w:left="2880" w:hanging="360"/>
        <w:rPr>
          <w:sz w:val="22"/>
          <w:szCs w:val="22"/>
        </w:rPr>
      </w:pPr>
      <w:r w:rsidDel="00000000" w:rsidR="00000000" w:rsidRPr="00000000">
        <w:rPr>
          <w:rtl w:val="0"/>
        </w:rPr>
        <w:t xml:space="preserve">Troponin increased rapidly from ~14 days from illne</w:t>
      </w:r>
      <w:commentRangeStart w:id="38"/>
      <w:commentRangeStart w:id="39"/>
      <w:commentRangeStart w:id="40"/>
      <w:commentRangeStart w:id="41"/>
      <w:r w:rsidDel="00000000" w:rsidR="00000000" w:rsidRPr="00000000">
        <w:rPr>
          <w:rtl w:val="0"/>
        </w:rPr>
        <w:t xml:space="preserve">ss onset, after the onset of respiratory failure (</w:t>
      </w:r>
      <w:hyperlink r:id="rId281">
        <w:r w:rsidDel="00000000" w:rsidR="00000000" w:rsidRPr="00000000">
          <w:rPr>
            <w:color w:val="1155cc"/>
            <w:u w:val="single"/>
            <w:rtl w:val="0"/>
          </w:rPr>
          <w:t xml:space="preserve">Zhou et al, </w:t>
        </w:r>
      </w:hyperlink>
      <w:hyperlink r:id="rId282">
        <w:r w:rsidDel="00000000" w:rsidR="00000000" w:rsidRPr="00000000">
          <w:rPr>
            <w:i w:val="1"/>
            <w:color w:val="1155cc"/>
            <w:u w:val="single"/>
            <w:rtl w:val="0"/>
          </w:rPr>
          <w:t xml:space="preserve">Lancet</w:t>
        </w:r>
      </w:hyperlink>
      <w:hyperlink r:id="rId283">
        <w:r w:rsidDel="00000000" w:rsidR="00000000" w:rsidRPr="00000000">
          <w:rPr>
            <w:color w:val="1155cc"/>
            <w:u w:val="single"/>
            <w:rtl w:val="0"/>
          </w:rPr>
          <w:t xml:space="preserve">,</w:t>
        </w:r>
      </w:hyperlink>
      <w:hyperlink r:id="rId284">
        <w:r w:rsidDel="00000000" w:rsidR="00000000" w:rsidRPr="00000000">
          <w:rPr>
            <w:color w:val="1155cc"/>
            <w:u w:val="single"/>
            <w:rtl w:val="0"/>
          </w:rPr>
          <w:t xml:space="preserve"> 2020</w:t>
        </w:r>
      </w:hyperlink>
      <w:r w:rsidDel="00000000" w:rsidR="00000000" w:rsidRPr="00000000">
        <w:rPr>
          <w:rtl w:val="0"/>
        </w:rPr>
        <w:t xml:space="preserve">). </w:t>
      </w:r>
      <w:commentRangeEnd w:id="38"/>
      <w:r w:rsidDel="00000000" w:rsidR="00000000" w:rsidRPr="00000000">
        <w:commentReference w:id="38"/>
      </w:r>
      <w:commentRangeEnd w:id="39"/>
      <w:r w:rsidDel="00000000" w:rsidR="00000000" w:rsidRPr="00000000">
        <w:commentReference w:id="39"/>
      </w:r>
      <w:commentRangeEnd w:id="40"/>
      <w:r w:rsidDel="00000000" w:rsidR="00000000" w:rsidRPr="00000000">
        <w:commentReference w:id="40"/>
      </w:r>
      <w:commentRangeEnd w:id="41"/>
      <w:r w:rsidDel="00000000" w:rsidR="00000000" w:rsidRPr="00000000">
        <w:commentReference w:id="41"/>
      </w:r>
      <w:r w:rsidDel="00000000" w:rsidR="00000000" w:rsidRPr="00000000">
        <w:rPr>
          <w:rtl w:val="0"/>
        </w:rPr>
      </w:r>
    </w:p>
    <w:p w:rsidR="00000000" w:rsidDel="00000000" w:rsidP="00000000" w:rsidRDefault="00000000" w:rsidRPr="00000000" w14:paraId="00000271">
      <w:pPr>
        <w:numPr>
          <w:ilvl w:val="3"/>
          <w:numId w:val="6"/>
        </w:numPr>
        <w:ind w:left="2880" w:hanging="360"/>
        <w:rPr>
          <w:sz w:val="22"/>
          <w:szCs w:val="22"/>
        </w:rPr>
      </w:pPr>
      <w:r w:rsidDel="00000000" w:rsidR="00000000" w:rsidRPr="00000000">
        <w:rPr>
          <w:rtl w:val="0"/>
        </w:rPr>
        <w:t xml:space="preserve">Among non-survivors, a steady rise in troponin I levels was observed throughout the disease course from day 4 of illness through day 22 (</w:t>
      </w:r>
      <w:hyperlink r:id="rId285">
        <w:r w:rsidDel="00000000" w:rsidR="00000000" w:rsidRPr="00000000">
          <w:rPr>
            <w:color w:val="1155cc"/>
            <w:u w:val="single"/>
            <w:rtl w:val="0"/>
          </w:rPr>
          <w:t xml:space="preserve">Zhou et al, </w:t>
        </w:r>
      </w:hyperlink>
      <w:hyperlink r:id="rId286">
        <w:r w:rsidDel="00000000" w:rsidR="00000000" w:rsidRPr="00000000">
          <w:rPr>
            <w:i w:val="1"/>
            <w:color w:val="1155cc"/>
            <w:u w:val="single"/>
            <w:rtl w:val="0"/>
          </w:rPr>
          <w:t xml:space="preserve">Lancet</w:t>
        </w:r>
      </w:hyperlink>
      <w:hyperlink r:id="rId287">
        <w:r w:rsidDel="00000000" w:rsidR="00000000" w:rsidRPr="00000000">
          <w:rPr>
            <w:color w:val="1155cc"/>
            <w:u w:val="single"/>
            <w:rtl w:val="0"/>
          </w:rPr>
          <w:t xml:space="preserve">, 2020</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72">
      <w:pPr>
        <w:numPr>
          <w:ilvl w:val="1"/>
          <w:numId w:val="6"/>
        </w:numPr>
        <w:ind w:left="1440" w:hanging="360"/>
        <w:rPr>
          <w:b w:val="1"/>
          <w:sz w:val="22"/>
          <w:szCs w:val="22"/>
        </w:rPr>
      </w:pPr>
      <w:r w:rsidDel="00000000" w:rsidR="00000000" w:rsidRPr="00000000">
        <w:rPr>
          <w:b w:val="1"/>
          <w:rtl w:val="0"/>
        </w:rPr>
        <w:t xml:space="preserve">Mechanism:</w:t>
      </w:r>
    </w:p>
    <w:p w:rsidR="00000000" w:rsidDel="00000000" w:rsidP="00000000" w:rsidRDefault="00000000" w:rsidRPr="00000000" w14:paraId="00000273">
      <w:pPr>
        <w:numPr>
          <w:ilvl w:val="2"/>
          <w:numId w:val="6"/>
        </w:numPr>
        <w:ind w:left="2160" w:hanging="360"/>
        <w:rPr>
          <w:sz w:val="22"/>
          <w:szCs w:val="22"/>
        </w:rPr>
      </w:pPr>
      <w:r w:rsidDel="00000000" w:rsidR="00000000" w:rsidRPr="00000000">
        <w:rPr>
          <w:rtl w:val="0"/>
        </w:rPr>
        <w:t xml:space="preserve">The mechanism is unknown, though several have been proposed, based on very limited data outside of case series and reports (</w:t>
      </w:r>
      <w:hyperlink r:id="rId288">
        <w:r w:rsidDel="00000000" w:rsidR="00000000" w:rsidRPr="00000000">
          <w:rPr>
            <w:color w:val="1155cc"/>
            <w:u w:val="single"/>
            <w:rtl w:val="0"/>
          </w:rPr>
          <w:t xml:space="preserve">Ruan et al, </w:t>
        </w:r>
      </w:hyperlink>
      <w:hyperlink r:id="rId289">
        <w:r w:rsidDel="00000000" w:rsidR="00000000" w:rsidRPr="00000000">
          <w:rPr>
            <w:i w:val="1"/>
            <w:color w:val="1155cc"/>
            <w:u w:val="single"/>
            <w:rtl w:val="0"/>
          </w:rPr>
          <w:t xml:space="preserve">Intensive Care Med</w:t>
        </w:r>
      </w:hyperlink>
      <w:hyperlink r:id="rId290">
        <w:r w:rsidDel="00000000" w:rsidR="00000000" w:rsidRPr="00000000">
          <w:rPr>
            <w:color w:val="1155cc"/>
            <w:u w:val="single"/>
            <w:rtl w:val="0"/>
          </w:rPr>
          <w:t xml:space="preserve">, 2020</w:t>
        </w:r>
      </w:hyperlink>
      <w:r w:rsidDel="00000000" w:rsidR="00000000" w:rsidRPr="00000000">
        <w:rPr>
          <w:rtl w:val="0"/>
        </w:rPr>
        <w:t xml:space="preserve">; </w:t>
      </w:r>
      <w:hyperlink r:id="rId291">
        <w:r w:rsidDel="00000000" w:rsidR="00000000" w:rsidRPr="00000000">
          <w:rPr>
            <w:color w:val="1155cc"/>
            <w:u w:val="single"/>
            <w:rtl w:val="0"/>
          </w:rPr>
          <w:t xml:space="preserve">Hu et al, </w:t>
        </w:r>
      </w:hyperlink>
      <w:hyperlink r:id="rId292">
        <w:r w:rsidDel="00000000" w:rsidR="00000000" w:rsidRPr="00000000">
          <w:rPr>
            <w:i w:val="1"/>
            <w:color w:val="1155cc"/>
            <w:u w:val="single"/>
            <w:rtl w:val="0"/>
          </w:rPr>
          <w:t xml:space="preserve">Eur Heart J</w:t>
        </w:r>
      </w:hyperlink>
      <w:hyperlink r:id="rId293">
        <w:r w:rsidDel="00000000" w:rsidR="00000000" w:rsidRPr="00000000">
          <w:rPr>
            <w:color w:val="1155cc"/>
            <w:u w:val="single"/>
            <w:rtl w:val="0"/>
          </w:rPr>
          <w:t xml:space="preserve">, 2020</w:t>
        </w:r>
      </w:hyperlink>
      <w:r w:rsidDel="00000000" w:rsidR="00000000" w:rsidRPr="00000000">
        <w:rPr>
          <w:rtl w:val="0"/>
        </w:rPr>
        <w:t xml:space="preserve">; </w:t>
      </w:r>
      <w:hyperlink r:id="rId294">
        <w:r w:rsidDel="00000000" w:rsidR="00000000" w:rsidRPr="00000000">
          <w:rPr>
            <w:color w:val="1155cc"/>
            <w:u w:val="single"/>
            <w:rtl w:val="0"/>
          </w:rPr>
          <w:t xml:space="preserve">Zeng et al, </w:t>
        </w:r>
      </w:hyperlink>
      <w:hyperlink r:id="rId295">
        <w:r w:rsidDel="00000000" w:rsidR="00000000" w:rsidRPr="00000000">
          <w:rPr>
            <w:i w:val="1"/>
            <w:color w:val="1155cc"/>
            <w:u w:val="single"/>
            <w:rtl w:val="0"/>
          </w:rPr>
          <w:t xml:space="preserve">Preprints</w:t>
        </w:r>
      </w:hyperlink>
      <w:hyperlink r:id="rId296">
        <w:r w:rsidDel="00000000" w:rsidR="00000000" w:rsidRPr="00000000">
          <w:rPr>
            <w:color w:val="1155cc"/>
            <w:u w:val="single"/>
            <w:rtl w:val="0"/>
          </w:rPr>
          <w:t xml:space="preserve">, 2020</w:t>
        </w:r>
      </w:hyperlink>
      <w:r w:rsidDel="00000000" w:rsidR="00000000" w:rsidRPr="00000000">
        <w:rPr>
          <w:rtl w:val="0"/>
        </w:rPr>
        <w:t xml:space="preserve">)</w:t>
      </w:r>
    </w:p>
    <w:p w:rsidR="00000000" w:rsidDel="00000000" w:rsidP="00000000" w:rsidRDefault="00000000" w:rsidRPr="00000000" w14:paraId="00000274">
      <w:pPr>
        <w:numPr>
          <w:ilvl w:val="4"/>
          <w:numId w:val="6"/>
        </w:numPr>
        <w:ind w:left="3600" w:hanging="360"/>
        <w:rPr>
          <w:sz w:val="22"/>
          <w:szCs w:val="22"/>
        </w:rPr>
      </w:pPr>
      <w:r w:rsidDel="00000000" w:rsidR="00000000" w:rsidRPr="00000000">
        <w:rPr>
          <w:rtl w:val="0"/>
        </w:rPr>
        <w:t xml:space="preserve">Possible direct toxicity through viral invasion into cardiac myocytes (</w:t>
      </w:r>
      <w:r w:rsidDel="00000000" w:rsidR="00000000" w:rsidRPr="00000000">
        <w:rPr>
          <w:i w:val="1"/>
          <w:rtl w:val="0"/>
        </w:rPr>
        <w:t xml:space="preserve">i.e.</w:t>
      </w:r>
      <w:r w:rsidDel="00000000" w:rsidR="00000000" w:rsidRPr="00000000">
        <w:rPr>
          <w:rtl w:val="0"/>
        </w:rPr>
        <w:t xml:space="preserve">, myocarditis)</w:t>
      </w:r>
    </w:p>
    <w:p w:rsidR="00000000" w:rsidDel="00000000" w:rsidP="00000000" w:rsidRDefault="00000000" w:rsidRPr="00000000" w14:paraId="00000275">
      <w:pPr>
        <w:numPr>
          <w:ilvl w:val="4"/>
          <w:numId w:val="6"/>
        </w:numPr>
        <w:ind w:left="3600" w:hanging="360"/>
        <w:rPr>
          <w:sz w:val="22"/>
          <w:szCs w:val="22"/>
        </w:rPr>
      </w:pPr>
      <w:r w:rsidDel="00000000" w:rsidR="00000000" w:rsidRPr="00000000">
        <w:rPr>
          <w:rtl w:val="0"/>
        </w:rPr>
        <w:t xml:space="preserve">Acute coronary syndrome and demand ischemia</w:t>
      </w:r>
    </w:p>
    <w:p w:rsidR="00000000" w:rsidDel="00000000" w:rsidP="00000000" w:rsidRDefault="00000000" w:rsidRPr="00000000" w14:paraId="00000276">
      <w:pPr>
        <w:numPr>
          <w:ilvl w:val="4"/>
          <w:numId w:val="6"/>
        </w:numPr>
        <w:ind w:left="3600" w:hanging="360"/>
        <w:rPr>
          <w:sz w:val="22"/>
          <w:szCs w:val="22"/>
        </w:rPr>
      </w:pPr>
      <w:r w:rsidDel="00000000" w:rsidR="00000000" w:rsidRPr="00000000">
        <w:rPr>
          <w:rtl w:val="0"/>
        </w:rPr>
        <w:t xml:space="preserve">Stress or cytokine-mediated cardiomyopathy (</w:t>
      </w:r>
      <w:r w:rsidDel="00000000" w:rsidR="00000000" w:rsidRPr="00000000">
        <w:rPr>
          <w:i w:val="1"/>
          <w:rtl w:val="0"/>
        </w:rPr>
        <w:t xml:space="preserve">i.e., </w:t>
      </w:r>
      <w:r w:rsidDel="00000000" w:rsidR="00000000" w:rsidRPr="00000000">
        <w:rPr>
          <w:rtl w:val="0"/>
        </w:rPr>
        <w:t xml:space="preserve">Takotsubo’s)</w:t>
      </w:r>
    </w:p>
    <w:p w:rsidR="00000000" w:rsidDel="00000000" w:rsidP="00000000" w:rsidRDefault="00000000" w:rsidRPr="00000000" w14:paraId="00000277">
      <w:pPr>
        <w:ind w:left="3600" w:firstLine="0"/>
        <w:rPr/>
      </w:pPr>
      <w:r w:rsidDel="00000000" w:rsidR="00000000" w:rsidRPr="00000000">
        <w:rPr>
          <w:rtl w:val="0"/>
        </w:rPr>
      </w:r>
    </w:p>
    <w:p w:rsidR="00000000" w:rsidDel="00000000" w:rsidP="00000000" w:rsidRDefault="00000000" w:rsidRPr="00000000" w14:paraId="00000278">
      <w:pPr>
        <w:pStyle w:val="Heading2"/>
        <w:numPr>
          <w:ilvl w:val="0"/>
          <w:numId w:val="6"/>
        </w:numPr>
        <w:spacing w:after="0" w:afterAutospacing="0"/>
        <w:ind w:left="720" w:hanging="360"/>
        <w:rPr/>
      </w:pPr>
      <w:bookmarkStart w:colFirst="0" w:colLast="0" w:name="_es6b8f4xqski" w:id="35"/>
      <w:bookmarkEnd w:id="35"/>
      <w:r w:rsidDel="00000000" w:rsidR="00000000" w:rsidRPr="00000000">
        <w:rPr>
          <w:rtl w:val="0"/>
        </w:rPr>
        <w:t xml:space="preserve">Cardiovascular Testing </w:t>
      </w:r>
    </w:p>
    <w:p w:rsidR="00000000" w:rsidDel="00000000" w:rsidP="00000000" w:rsidRDefault="00000000" w:rsidRPr="00000000" w14:paraId="00000279">
      <w:pPr>
        <w:numPr>
          <w:ilvl w:val="1"/>
          <w:numId w:val="6"/>
        </w:numPr>
        <w:ind w:left="1440" w:hanging="360"/>
        <w:rPr>
          <w:b w:val="1"/>
          <w:sz w:val="22"/>
          <w:szCs w:val="22"/>
        </w:rPr>
      </w:pPr>
      <w:r w:rsidDel="00000000" w:rsidR="00000000" w:rsidRPr="00000000">
        <w:rPr>
          <w:b w:val="1"/>
          <w:rtl w:val="0"/>
        </w:rPr>
        <w:t xml:space="preserve">Troponin: </w:t>
      </w:r>
    </w:p>
    <w:p w:rsidR="00000000" w:rsidDel="00000000" w:rsidP="00000000" w:rsidRDefault="00000000" w:rsidRPr="00000000" w14:paraId="0000027A">
      <w:pPr>
        <w:numPr>
          <w:ilvl w:val="2"/>
          <w:numId w:val="6"/>
        </w:numPr>
        <w:ind w:left="2160" w:hanging="360"/>
        <w:rPr>
          <w:sz w:val="22"/>
          <w:szCs w:val="22"/>
        </w:rPr>
      </w:pPr>
      <w:r w:rsidDel="00000000" w:rsidR="00000000" w:rsidRPr="00000000">
        <w:rPr>
          <w:rtl w:val="0"/>
        </w:rPr>
        <w:t xml:space="preserve">ICU patients: Check hsTrop daily and SCvO2 daily</w:t>
      </w:r>
    </w:p>
    <w:p w:rsidR="00000000" w:rsidDel="00000000" w:rsidP="00000000" w:rsidRDefault="00000000" w:rsidRPr="00000000" w14:paraId="0000027B">
      <w:pPr>
        <w:numPr>
          <w:ilvl w:val="2"/>
          <w:numId w:val="6"/>
        </w:numPr>
        <w:ind w:left="2160" w:hanging="360"/>
        <w:rPr>
          <w:sz w:val="22"/>
          <w:szCs w:val="22"/>
        </w:rPr>
      </w:pPr>
      <w:r w:rsidDel="00000000" w:rsidR="00000000" w:rsidRPr="00000000">
        <w:rPr>
          <w:rtl w:val="0"/>
        </w:rPr>
        <w:t xml:space="preserve">Inpatients: Check hsTrop every other day </w:t>
      </w:r>
    </w:p>
    <w:p w:rsidR="00000000" w:rsidDel="00000000" w:rsidP="00000000" w:rsidRDefault="00000000" w:rsidRPr="00000000" w14:paraId="0000027C">
      <w:pPr>
        <w:numPr>
          <w:ilvl w:val="3"/>
          <w:numId w:val="6"/>
        </w:numPr>
        <w:ind w:left="2880" w:hanging="360"/>
        <w:rPr>
          <w:sz w:val="22"/>
          <w:szCs w:val="22"/>
        </w:rPr>
      </w:pPr>
      <w:r w:rsidDel="00000000" w:rsidR="00000000" w:rsidRPr="00000000">
        <w:rPr>
          <w:rtl w:val="0"/>
        </w:rPr>
        <w:t xml:space="preserve">If hsTrop &gt; 200 ng/L</w:t>
      </w:r>
    </w:p>
    <w:p w:rsidR="00000000" w:rsidDel="00000000" w:rsidP="00000000" w:rsidRDefault="00000000" w:rsidRPr="00000000" w14:paraId="0000027D">
      <w:pPr>
        <w:numPr>
          <w:ilvl w:val="4"/>
          <w:numId w:val="6"/>
        </w:numPr>
        <w:ind w:left="3600" w:hanging="360"/>
        <w:rPr>
          <w:sz w:val="22"/>
          <w:szCs w:val="22"/>
        </w:rPr>
      </w:pPr>
      <w:r w:rsidDel="00000000" w:rsidR="00000000" w:rsidRPr="00000000">
        <w:rPr>
          <w:rtl w:val="0"/>
        </w:rPr>
        <w:t xml:space="preserve">Obtain 12-lead ECG</w:t>
      </w:r>
    </w:p>
    <w:p w:rsidR="00000000" w:rsidDel="00000000" w:rsidP="00000000" w:rsidRDefault="00000000" w:rsidRPr="00000000" w14:paraId="0000027E">
      <w:pPr>
        <w:numPr>
          <w:ilvl w:val="4"/>
          <w:numId w:val="6"/>
        </w:numPr>
        <w:ind w:left="3600" w:hanging="360"/>
        <w:rPr>
          <w:sz w:val="22"/>
          <w:szCs w:val="22"/>
        </w:rPr>
      </w:pPr>
      <w:r w:rsidDel="00000000" w:rsidR="00000000" w:rsidRPr="00000000">
        <w:rPr>
          <w:rtl w:val="0"/>
        </w:rPr>
        <w:t xml:space="preserve">Perform point-of-care US (POCUS) if you are trained to do so </w:t>
      </w:r>
    </w:p>
    <w:p w:rsidR="00000000" w:rsidDel="00000000" w:rsidP="00000000" w:rsidRDefault="00000000" w:rsidRPr="00000000" w14:paraId="0000027F">
      <w:pPr>
        <w:numPr>
          <w:ilvl w:val="4"/>
          <w:numId w:val="6"/>
        </w:numPr>
        <w:ind w:left="3600" w:hanging="360"/>
        <w:rPr>
          <w:sz w:val="22"/>
          <w:szCs w:val="22"/>
        </w:rPr>
      </w:pPr>
      <w:r w:rsidDel="00000000" w:rsidR="00000000" w:rsidRPr="00000000">
        <w:rPr>
          <w:rtl w:val="0"/>
        </w:rPr>
        <w:t xml:space="preserve">If no new ECG or echocardiographic abnormalities, continue to monitor every other day hsTrop</w:t>
      </w:r>
    </w:p>
    <w:p w:rsidR="00000000" w:rsidDel="00000000" w:rsidP="00000000" w:rsidRDefault="00000000" w:rsidRPr="00000000" w14:paraId="00000280">
      <w:pPr>
        <w:numPr>
          <w:ilvl w:val="1"/>
          <w:numId w:val="6"/>
        </w:numPr>
        <w:ind w:left="1440" w:hanging="360"/>
        <w:rPr>
          <w:b w:val="1"/>
          <w:sz w:val="22"/>
          <w:szCs w:val="22"/>
        </w:rPr>
      </w:pPr>
      <w:r w:rsidDel="00000000" w:rsidR="00000000" w:rsidRPr="00000000">
        <w:rPr>
          <w:b w:val="1"/>
          <w:rtl w:val="0"/>
        </w:rPr>
        <w:t xml:space="preserve">Telemetry: </w:t>
      </w:r>
    </w:p>
    <w:p w:rsidR="00000000" w:rsidDel="00000000" w:rsidP="00000000" w:rsidRDefault="00000000" w:rsidRPr="00000000" w14:paraId="00000281">
      <w:pPr>
        <w:numPr>
          <w:ilvl w:val="2"/>
          <w:numId w:val="6"/>
        </w:numPr>
        <w:ind w:left="2160" w:hanging="360"/>
        <w:rPr>
          <w:sz w:val="22"/>
          <w:szCs w:val="22"/>
        </w:rPr>
      </w:pPr>
      <w:r w:rsidDel="00000000" w:rsidR="00000000" w:rsidRPr="00000000">
        <w:rPr>
          <w:rtl w:val="0"/>
        </w:rPr>
        <w:t xml:space="preserve">Telemetry should be used for all critically-ill patients</w:t>
      </w:r>
    </w:p>
    <w:p w:rsidR="00000000" w:rsidDel="00000000" w:rsidP="00000000" w:rsidRDefault="00000000" w:rsidRPr="00000000" w14:paraId="00000282">
      <w:pPr>
        <w:numPr>
          <w:ilvl w:val="2"/>
          <w:numId w:val="6"/>
        </w:numPr>
        <w:ind w:left="2160" w:hanging="360"/>
        <w:rPr>
          <w:sz w:val="22"/>
          <w:szCs w:val="22"/>
        </w:rPr>
      </w:pPr>
      <w:r w:rsidDel="00000000" w:rsidR="00000000" w:rsidRPr="00000000">
        <w:rPr>
          <w:rtl w:val="0"/>
        </w:rPr>
        <w:t xml:space="preserve">At BWH, COVID-19 floor patients also have telemetry. </w:t>
      </w:r>
    </w:p>
    <w:p w:rsidR="00000000" w:rsidDel="00000000" w:rsidP="00000000" w:rsidRDefault="00000000" w:rsidRPr="00000000" w14:paraId="00000283">
      <w:pPr>
        <w:numPr>
          <w:ilvl w:val="2"/>
          <w:numId w:val="6"/>
        </w:numPr>
        <w:ind w:left="2160" w:hanging="360"/>
        <w:rPr>
          <w:sz w:val="22"/>
          <w:szCs w:val="22"/>
        </w:rPr>
      </w:pPr>
      <w:r w:rsidDel="00000000" w:rsidR="00000000" w:rsidRPr="00000000">
        <w:rPr>
          <w:rtl w:val="0"/>
        </w:rPr>
        <w:t xml:space="preserve">For hospitals, with resource-limitations, telemetry is most important for patients who meet </w:t>
      </w:r>
      <w:r w:rsidDel="00000000" w:rsidR="00000000" w:rsidRPr="00000000">
        <w:rPr>
          <w:rtl w:val="0"/>
        </w:rPr>
        <w:t xml:space="preserve">AHA </w:t>
      </w:r>
      <w:r w:rsidDel="00000000" w:rsidR="00000000" w:rsidRPr="00000000">
        <w:rPr>
          <w:rtl w:val="0"/>
        </w:rPr>
        <w:t xml:space="preserve">criteria</w:t>
      </w:r>
      <w:r w:rsidDel="00000000" w:rsidR="00000000" w:rsidRPr="00000000">
        <w:rPr>
          <w:rtl w:val="0"/>
        </w:rPr>
        <w:t xml:space="preserve"> </w:t>
      </w:r>
      <w:commentRangeStart w:id="42"/>
      <w:r w:rsidDel="00000000" w:rsidR="00000000" w:rsidRPr="00000000">
        <w:rPr>
          <w:rtl w:val="0"/>
        </w:rPr>
        <w:t xml:space="preserve">(</w:t>
      </w:r>
      <w:hyperlink r:id="rId297">
        <w:r w:rsidDel="00000000" w:rsidR="00000000" w:rsidRPr="00000000">
          <w:rPr>
            <w:color w:val="1155cc"/>
            <w:u w:val="single"/>
            <w:rtl w:val="0"/>
          </w:rPr>
          <w:t xml:space="preserve">Sandau et al, </w:t>
        </w:r>
      </w:hyperlink>
      <w:hyperlink r:id="rId298">
        <w:r w:rsidDel="00000000" w:rsidR="00000000" w:rsidRPr="00000000">
          <w:rPr>
            <w:i w:val="1"/>
            <w:color w:val="1155cc"/>
            <w:u w:val="single"/>
            <w:rtl w:val="0"/>
          </w:rPr>
          <w:t xml:space="preserve">Circulation, </w:t>
        </w:r>
      </w:hyperlink>
      <w:hyperlink r:id="rId299">
        <w:r w:rsidDel="00000000" w:rsidR="00000000" w:rsidRPr="00000000">
          <w:rPr>
            <w:color w:val="1155cc"/>
            <w:u w:val="single"/>
            <w:rtl w:val="0"/>
          </w:rPr>
          <w:t xml:space="preserve">2017</w:t>
        </w:r>
      </w:hyperlink>
      <w:r w:rsidDel="00000000" w:rsidR="00000000" w:rsidRPr="00000000">
        <w:rPr>
          <w:rtl w:val="0"/>
        </w:rPr>
        <w:t xml:space="preserve">)</w:t>
      </w:r>
      <w:r w:rsidDel="00000000" w:rsidR="00000000" w:rsidRPr="00000000">
        <w:rPr>
          <w:rtl w:val="0"/>
        </w:rPr>
        <w:t xml:space="preserve">. </w:t>
      </w:r>
      <w:commentRangeEnd w:id="42"/>
      <w:r w:rsidDel="00000000" w:rsidR="00000000" w:rsidRPr="00000000">
        <w:commentReference w:id="42"/>
      </w:r>
      <w:r w:rsidDel="00000000" w:rsidR="00000000" w:rsidRPr="00000000">
        <w:rPr>
          <w:rtl w:val="0"/>
        </w:rPr>
      </w:r>
    </w:p>
    <w:p w:rsidR="00000000" w:rsidDel="00000000" w:rsidP="00000000" w:rsidRDefault="00000000" w:rsidRPr="00000000" w14:paraId="00000284">
      <w:pPr>
        <w:numPr>
          <w:ilvl w:val="1"/>
          <w:numId w:val="6"/>
        </w:numPr>
        <w:ind w:left="1440" w:hanging="360"/>
        <w:rPr>
          <w:b w:val="1"/>
          <w:sz w:val="22"/>
          <w:szCs w:val="22"/>
        </w:rPr>
      </w:pPr>
      <w:r w:rsidDel="00000000" w:rsidR="00000000" w:rsidRPr="00000000">
        <w:rPr>
          <w:b w:val="1"/>
          <w:rtl w:val="0"/>
        </w:rPr>
        <w:t xml:space="preserve">ECGs: </w:t>
      </w:r>
    </w:p>
    <w:p w:rsidR="00000000" w:rsidDel="00000000" w:rsidP="00000000" w:rsidRDefault="00000000" w:rsidRPr="00000000" w14:paraId="00000285">
      <w:pPr>
        <w:numPr>
          <w:ilvl w:val="2"/>
          <w:numId w:val="6"/>
        </w:numPr>
        <w:ind w:left="2160" w:hanging="360"/>
        <w:rPr>
          <w:sz w:val="22"/>
          <w:szCs w:val="22"/>
        </w:rPr>
      </w:pPr>
      <w:r w:rsidDel="00000000" w:rsidR="00000000" w:rsidRPr="00000000">
        <w:rPr>
          <w:rtl w:val="0"/>
        </w:rPr>
        <w:t xml:space="preserve">Daily ECGs are reasonable for individuals with severe COVID-19.</w:t>
      </w:r>
    </w:p>
    <w:p w:rsidR="00000000" w:rsidDel="00000000" w:rsidP="00000000" w:rsidRDefault="00000000" w:rsidRPr="00000000" w14:paraId="00000286">
      <w:pPr>
        <w:numPr>
          <w:ilvl w:val="3"/>
          <w:numId w:val="6"/>
        </w:numPr>
        <w:ind w:left="2880" w:hanging="360"/>
        <w:rPr>
          <w:sz w:val="22"/>
          <w:szCs w:val="22"/>
        </w:rPr>
      </w:pPr>
      <w:r w:rsidDel="00000000" w:rsidR="00000000" w:rsidRPr="00000000">
        <w:rPr>
          <w:rtl w:val="0"/>
        </w:rPr>
        <w:t xml:space="preserve">When possible, print ECGs from the in-room monitor to minimize contamination of equipment.</w:t>
      </w:r>
    </w:p>
    <w:p w:rsidR="00000000" w:rsidDel="00000000" w:rsidP="00000000" w:rsidRDefault="00000000" w:rsidRPr="00000000" w14:paraId="00000287">
      <w:pPr>
        <w:numPr>
          <w:ilvl w:val="1"/>
          <w:numId w:val="6"/>
        </w:numPr>
        <w:ind w:left="1440" w:hanging="360"/>
        <w:rPr>
          <w:b w:val="1"/>
          <w:sz w:val="22"/>
          <w:szCs w:val="22"/>
        </w:rPr>
      </w:pPr>
      <w:r w:rsidDel="00000000" w:rsidR="00000000" w:rsidRPr="00000000">
        <w:rPr>
          <w:b w:val="1"/>
          <w:rtl w:val="0"/>
        </w:rPr>
        <w:t xml:space="preserve">TTE:</w:t>
      </w:r>
    </w:p>
    <w:p w:rsidR="00000000" w:rsidDel="00000000" w:rsidP="00000000" w:rsidRDefault="00000000" w:rsidRPr="00000000" w14:paraId="00000288">
      <w:pPr>
        <w:numPr>
          <w:ilvl w:val="2"/>
          <w:numId w:val="6"/>
        </w:numPr>
        <w:ind w:left="2160" w:hanging="360"/>
        <w:rPr>
          <w:sz w:val="22"/>
          <w:szCs w:val="22"/>
        </w:rPr>
      </w:pPr>
      <w:r w:rsidDel="00000000" w:rsidR="00000000" w:rsidRPr="00000000">
        <w:rPr>
          <w:rtl w:val="0"/>
        </w:rPr>
        <w:t xml:space="preserve">Do not order routine TTEs on COVID-19 patients.</w:t>
      </w:r>
    </w:p>
    <w:p w:rsidR="00000000" w:rsidDel="00000000" w:rsidP="00000000" w:rsidRDefault="00000000" w:rsidRPr="00000000" w14:paraId="00000289">
      <w:pPr>
        <w:numPr>
          <w:ilvl w:val="3"/>
          <w:numId w:val="6"/>
        </w:numPr>
        <w:ind w:left="2880" w:hanging="360"/>
        <w:rPr>
          <w:sz w:val="22"/>
          <w:szCs w:val="22"/>
        </w:rPr>
      </w:pPr>
      <w:r w:rsidDel="00000000" w:rsidR="00000000" w:rsidRPr="00000000">
        <w:rPr>
          <w:rtl w:val="0"/>
        </w:rPr>
        <w:t xml:space="preserve">Cardiology consult or a trained provider should perform POCUS if:</w:t>
      </w:r>
    </w:p>
    <w:p w:rsidR="00000000" w:rsidDel="00000000" w:rsidP="00000000" w:rsidRDefault="00000000" w:rsidRPr="00000000" w14:paraId="0000028A">
      <w:pPr>
        <w:numPr>
          <w:ilvl w:val="4"/>
          <w:numId w:val="6"/>
        </w:numPr>
        <w:ind w:left="3600" w:hanging="360"/>
        <w:rPr>
          <w:sz w:val="22"/>
          <w:szCs w:val="22"/>
        </w:rPr>
      </w:pPr>
      <w:r w:rsidDel="00000000" w:rsidR="00000000" w:rsidRPr="00000000">
        <w:rPr>
          <w:rtl w:val="0"/>
        </w:rPr>
        <w:t xml:space="preserve">Significant troponin elevation or decline in ScvO2/MvO2</w:t>
      </w:r>
    </w:p>
    <w:p w:rsidR="00000000" w:rsidDel="00000000" w:rsidP="00000000" w:rsidRDefault="00000000" w:rsidRPr="00000000" w14:paraId="0000028B">
      <w:pPr>
        <w:numPr>
          <w:ilvl w:val="4"/>
          <w:numId w:val="6"/>
        </w:numPr>
        <w:ind w:left="3600" w:hanging="360"/>
        <w:rPr>
          <w:sz w:val="22"/>
          <w:szCs w:val="22"/>
        </w:rPr>
      </w:pPr>
      <w:r w:rsidDel="00000000" w:rsidR="00000000" w:rsidRPr="00000000">
        <w:rPr>
          <w:rtl w:val="0"/>
        </w:rPr>
        <w:t xml:space="preserve">Shock</w:t>
      </w:r>
    </w:p>
    <w:p w:rsidR="00000000" w:rsidDel="00000000" w:rsidP="00000000" w:rsidRDefault="00000000" w:rsidRPr="00000000" w14:paraId="0000028C">
      <w:pPr>
        <w:numPr>
          <w:ilvl w:val="4"/>
          <w:numId w:val="6"/>
        </w:numPr>
        <w:ind w:left="3600" w:hanging="360"/>
        <w:rPr>
          <w:sz w:val="22"/>
          <w:szCs w:val="22"/>
        </w:rPr>
      </w:pPr>
      <w:r w:rsidDel="00000000" w:rsidR="00000000" w:rsidRPr="00000000">
        <w:rPr>
          <w:rtl w:val="0"/>
        </w:rPr>
        <w:t xml:space="preserve">New</w:t>
      </w:r>
      <w:r w:rsidDel="00000000" w:rsidR="00000000" w:rsidRPr="00000000">
        <w:rPr>
          <w:rtl w:val="0"/>
        </w:rPr>
        <w:t xml:space="preserve"> heart failure (not pre-existing heart failure) </w:t>
      </w:r>
    </w:p>
    <w:p w:rsidR="00000000" w:rsidDel="00000000" w:rsidP="00000000" w:rsidRDefault="00000000" w:rsidRPr="00000000" w14:paraId="0000028D">
      <w:pPr>
        <w:numPr>
          <w:ilvl w:val="4"/>
          <w:numId w:val="6"/>
        </w:numPr>
        <w:ind w:left="3600" w:hanging="360"/>
        <w:rPr>
          <w:sz w:val="22"/>
          <w:szCs w:val="22"/>
        </w:rPr>
      </w:pPr>
      <w:r w:rsidDel="00000000" w:rsidR="00000000" w:rsidRPr="00000000">
        <w:rPr>
          <w:rtl w:val="0"/>
        </w:rPr>
        <w:t xml:space="preserve">New persistent</w:t>
      </w:r>
      <w:r w:rsidDel="00000000" w:rsidR="00000000" w:rsidRPr="00000000">
        <w:rPr>
          <w:i w:val="1"/>
          <w:rtl w:val="0"/>
        </w:rPr>
        <w:t xml:space="preserve"> </w:t>
      </w:r>
      <w:r w:rsidDel="00000000" w:rsidR="00000000" w:rsidRPr="00000000">
        <w:rPr>
          <w:rtl w:val="0"/>
        </w:rPr>
        <w:t xml:space="preserve">arrhythmia</w:t>
      </w:r>
    </w:p>
    <w:p w:rsidR="00000000" w:rsidDel="00000000" w:rsidP="00000000" w:rsidRDefault="00000000" w:rsidRPr="00000000" w14:paraId="0000028E">
      <w:pPr>
        <w:numPr>
          <w:ilvl w:val="4"/>
          <w:numId w:val="6"/>
        </w:numPr>
        <w:ind w:left="3600" w:hanging="360"/>
        <w:rPr>
          <w:sz w:val="22"/>
          <w:szCs w:val="22"/>
        </w:rPr>
      </w:pPr>
      <w:r w:rsidDel="00000000" w:rsidR="00000000" w:rsidRPr="00000000">
        <w:rPr>
          <w:rtl w:val="0"/>
        </w:rPr>
        <w:t xml:space="preserve">Significant ECG changes</w:t>
      </w:r>
    </w:p>
    <w:p w:rsidR="00000000" w:rsidDel="00000000" w:rsidP="00000000" w:rsidRDefault="00000000" w:rsidRPr="00000000" w14:paraId="0000028F">
      <w:pPr>
        <w:numPr>
          <w:ilvl w:val="2"/>
          <w:numId w:val="6"/>
        </w:numPr>
        <w:ind w:left="2160" w:hanging="360"/>
        <w:rPr>
          <w:sz w:val="22"/>
          <w:szCs w:val="22"/>
        </w:rPr>
      </w:pPr>
      <w:r w:rsidDel="00000000" w:rsidR="00000000" w:rsidRPr="00000000">
        <w:rPr>
          <w:rtl w:val="0"/>
        </w:rPr>
        <w:t xml:space="preserve">If abnormalities are identified on POCUS (e.g. new reduction in LVEF &lt; 50%), a formal TTE should be obtained and cardiology consulted.</w:t>
      </w:r>
    </w:p>
    <w:p w:rsidR="00000000" w:rsidDel="00000000" w:rsidP="00000000" w:rsidRDefault="00000000" w:rsidRPr="00000000" w14:paraId="00000290">
      <w:pPr>
        <w:numPr>
          <w:ilvl w:val="3"/>
          <w:numId w:val="6"/>
        </w:numPr>
        <w:ind w:left="2880" w:hanging="360"/>
        <w:rPr>
          <w:sz w:val="22"/>
          <w:szCs w:val="22"/>
        </w:rPr>
      </w:pPr>
      <w:r w:rsidDel="00000000" w:rsidR="00000000" w:rsidRPr="00000000">
        <w:rPr>
          <w:rtl w:val="0"/>
        </w:rPr>
        <w:t xml:space="preserve">Where possible order limited TTEs instead of full TTEs to conserve resources.</w:t>
      </w:r>
    </w:p>
    <w:p w:rsidR="00000000" w:rsidDel="00000000" w:rsidP="00000000" w:rsidRDefault="00000000" w:rsidRPr="00000000" w14:paraId="00000291">
      <w:pPr>
        <w:numPr>
          <w:ilvl w:val="1"/>
          <w:numId w:val="6"/>
        </w:numPr>
        <w:ind w:left="1440" w:hanging="360"/>
        <w:rPr>
          <w:b w:val="1"/>
          <w:sz w:val="22"/>
          <w:szCs w:val="22"/>
        </w:rPr>
      </w:pPr>
      <w:r w:rsidDel="00000000" w:rsidR="00000000" w:rsidRPr="00000000">
        <w:rPr>
          <w:b w:val="1"/>
          <w:rtl w:val="0"/>
        </w:rPr>
        <w:t xml:space="preserve">Stress Testing: </w:t>
      </w:r>
    </w:p>
    <w:p w:rsidR="00000000" w:rsidDel="00000000" w:rsidP="00000000" w:rsidRDefault="00000000" w:rsidRPr="00000000" w14:paraId="00000292">
      <w:pPr>
        <w:numPr>
          <w:ilvl w:val="2"/>
          <w:numId w:val="6"/>
        </w:numPr>
        <w:ind w:left="2160" w:hanging="360"/>
        <w:rPr>
          <w:sz w:val="22"/>
          <w:szCs w:val="22"/>
        </w:rPr>
      </w:pPr>
      <w:r w:rsidDel="00000000" w:rsidR="00000000" w:rsidRPr="00000000">
        <w:rPr>
          <w:rtl w:val="0"/>
        </w:rPr>
        <w:t xml:space="preserve">Stress testing is likely not indicated in individuals with active COVID. </w:t>
      </w:r>
    </w:p>
    <w:p w:rsidR="00000000" w:rsidDel="00000000" w:rsidP="00000000" w:rsidRDefault="00000000" w:rsidRPr="00000000" w14:paraId="00000293">
      <w:pPr>
        <w:numPr>
          <w:ilvl w:val="2"/>
          <w:numId w:val="6"/>
        </w:numPr>
        <w:ind w:left="2160" w:hanging="360"/>
        <w:rPr>
          <w:sz w:val="22"/>
          <w:szCs w:val="22"/>
        </w:rPr>
      </w:pPr>
      <w:r w:rsidDel="00000000" w:rsidR="00000000" w:rsidRPr="00000000">
        <w:rPr>
          <w:rtl w:val="0"/>
        </w:rPr>
        <w:t xml:space="preserve">Any question of possible stress testing should be directed to cardiology.</w:t>
      </w:r>
    </w:p>
    <w:p w:rsidR="00000000" w:rsidDel="00000000" w:rsidP="00000000" w:rsidRDefault="00000000" w:rsidRPr="00000000" w14:paraId="00000294">
      <w:pPr>
        <w:ind w:left="2160" w:firstLine="0"/>
        <w:rPr/>
      </w:pPr>
      <w:r w:rsidDel="00000000" w:rsidR="00000000" w:rsidRPr="00000000">
        <w:rPr>
          <w:rtl w:val="0"/>
        </w:rPr>
      </w:r>
    </w:p>
    <w:p w:rsidR="00000000" w:rsidDel="00000000" w:rsidP="00000000" w:rsidRDefault="00000000" w:rsidRPr="00000000" w14:paraId="00000295">
      <w:pPr>
        <w:pStyle w:val="Heading2"/>
        <w:numPr>
          <w:ilvl w:val="0"/>
          <w:numId w:val="6"/>
        </w:numPr>
        <w:spacing w:after="0" w:afterAutospacing="0"/>
        <w:ind w:left="720" w:hanging="360"/>
        <w:rPr>
          <w:sz w:val="32"/>
          <w:szCs w:val="32"/>
        </w:rPr>
      </w:pPr>
      <w:bookmarkStart w:colFirst="0" w:colLast="0" w:name="_rm4wr985h2i8" w:id="36"/>
      <w:bookmarkEnd w:id="36"/>
      <w:r w:rsidDel="00000000" w:rsidR="00000000" w:rsidRPr="00000000">
        <w:rPr>
          <w:rtl w:val="0"/>
        </w:rPr>
        <w:t xml:space="preserve">Arrhythmias</w:t>
      </w:r>
    </w:p>
    <w:p w:rsidR="00000000" w:rsidDel="00000000" w:rsidP="00000000" w:rsidRDefault="00000000" w:rsidRPr="00000000" w14:paraId="00000296">
      <w:pPr>
        <w:numPr>
          <w:ilvl w:val="1"/>
          <w:numId w:val="6"/>
        </w:numPr>
        <w:ind w:left="1440" w:hanging="360"/>
        <w:rPr>
          <w:sz w:val="22"/>
          <w:szCs w:val="22"/>
        </w:rPr>
      </w:pP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rtl w:val="0"/>
        </w:rPr>
        <w:t xml:space="preserve">Incidence:</w:t>
      </w:r>
    </w:p>
    <w:p w:rsidR="00000000" w:rsidDel="00000000" w:rsidP="00000000" w:rsidRDefault="00000000" w:rsidRPr="00000000" w14:paraId="00000297">
      <w:pPr>
        <w:numPr>
          <w:ilvl w:val="2"/>
          <w:numId w:val="6"/>
        </w:numPr>
        <w:ind w:left="2160" w:hanging="360"/>
        <w:rPr>
          <w:sz w:val="22"/>
          <w:szCs w:val="22"/>
        </w:rPr>
      </w:pPr>
      <w:r w:rsidDel="00000000" w:rsidR="00000000" w:rsidRPr="00000000">
        <w:rPr>
          <w:rtl w:val="0"/>
        </w:rPr>
        <w:t xml:space="preserve">C</w:t>
      </w:r>
      <w:r w:rsidDel="00000000" w:rsidR="00000000" w:rsidRPr="00000000">
        <w:rPr>
          <w:rtl w:val="0"/>
        </w:rPr>
        <w:t xml:space="preserve">ase series report the occurrence of unspecified arrhythmias in 17% of hospitalized patients with COVID-19 (n=23 of 138), with higher rate in ICU patients (44%, n=16) compared to non-ICU patients (7%, n=7) (</w:t>
      </w:r>
      <w:hyperlink r:id="rId300">
        <w:r w:rsidDel="00000000" w:rsidR="00000000" w:rsidRPr="00000000">
          <w:rPr>
            <w:color w:val="1155cc"/>
            <w:u w:val="single"/>
            <w:rtl w:val="0"/>
          </w:rPr>
          <w:t xml:space="preserve">Wang et al, </w:t>
        </w:r>
      </w:hyperlink>
      <w:hyperlink r:id="rId301">
        <w:r w:rsidDel="00000000" w:rsidR="00000000" w:rsidRPr="00000000">
          <w:rPr>
            <w:i w:val="1"/>
            <w:color w:val="1155cc"/>
            <w:u w:val="single"/>
            <w:rtl w:val="0"/>
          </w:rPr>
          <w:t xml:space="preserve">JAMA</w:t>
        </w:r>
      </w:hyperlink>
      <w:hyperlink r:id="rId302">
        <w:r w:rsidDel="00000000" w:rsidR="00000000" w:rsidRPr="00000000">
          <w:rPr>
            <w:color w:val="1155cc"/>
            <w:u w:val="single"/>
            <w:rtl w:val="0"/>
          </w:rPr>
          <w:t xml:space="preserve">, 2020</w:t>
        </w:r>
      </w:hyperlink>
      <w:r w:rsidDel="00000000" w:rsidR="00000000" w:rsidRPr="00000000">
        <w:rPr>
          <w:rtl w:val="0"/>
        </w:rPr>
        <w:t xml:space="preserve">).</w:t>
      </w:r>
    </w:p>
    <w:p w:rsidR="00000000" w:rsidDel="00000000" w:rsidP="00000000" w:rsidRDefault="00000000" w:rsidRPr="00000000" w14:paraId="00000298">
      <w:pPr>
        <w:numPr>
          <w:ilvl w:val="2"/>
          <w:numId w:val="6"/>
        </w:numPr>
        <w:ind w:left="2160" w:hanging="360"/>
        <w:rPr>
          <w:sz w:val="22"/>
          <w:szCs w:val="22"/>
        </w:rPr>
      </w:pPr>
      <w:r w:rsidDel="00000000" w:rsidR="00000000" w:rsidRPr="00000000">
        <w:rPr>
          <w:rtl w:val="0"/>
        </w:rPr>
        <w:t xml:space="preserve">There are anecdotal reports of VT and VF as a late manifestation of COVID-19. No specific published findings were identified. </w:t>
      </w:r>
    </w:p>
    <w:p w:rsidR="00000000" w:rsidDel="00000000" w:rsidP="00000000" w:rsidRDefault="00000000" w:rsidRPr="00000000" w14:paraId="00000299">
      <w:pPr>
        <w:numPr>
          <w:ilvl w:val="1"/>
          <w:numId w:val="6"/>
        </w:numPr>
        <w:ind w:left="1440" w:hanging="360"/>
        <w:rPr>
          <w:b w:val="1"/>
          <w:sz w:val="22"/>
          <w:szCs w:val="22"/>
        </w:rPr>
      </w:pPr>
      <w:r w:rsidDel="00000000" w:rsidR="00000000" w:rsidRPr="00000000">
        <w:rPr>
          <w:b w:val="1"/>
          <w:rtl w:val="0"/>
        </w:rPr>
        <w:t xml:space="preserve">Workup:</w:t>
      </w:r>
    </w:p>
    <w:p w:rsidR="00000000" w:rsidDel="00000000" w:rsidP="00000000" w:rsidRDefault="00000000" w:rsidRPr="00000000" w14:paraId="0000029A">
      <w:pPr>
        <w:numPr>
          <w:ilvl w:val="3"/>
          <w:numId w:val="6"/>
        </w:numPr>
        <w:ind w:left="2880" w:hanging="360"/>
        <w:rPr>
          <w:sz w:val="22"/>
          <w:szCs w:val="22"/>
        </w:rPr>
      </w:pPr>
      <w:r w:rsidDel="00000000" w:rsidR="00000000" w:rsidRPr="00000000">
        <w:rPr>
          <w:rtl w:val="0"/>
        </w:rPr>
        <w:t xml:space="preserve">Telemetry, 12-lead EKG, cardiac troponin, NT-proBNP, TFT</w:t>
      </w:r>
    </w:p>
    <w:p w:rsidR="00000000" w:rsidDel="00000000" w:rsidP="00000000" w:rsidRDefault="00000000" w:rsidRPr="00000000" w14:paraId="0000029B">
      <w:pPr>
        <w:numPr>
          <w:ilvl w:val="3"/>
          <w:numId w:val="6"/>
        </w:numPr>
        <w:ind w:left="2880" w:hanging="360"/>
        <w:rPr>
          <w:sz w:val="22"/>
          <w:szCs w:val="22"/>
        </w:rPr>
      </w:pPr>
      <w:r w:rsidDel="00000000" w:rsidR="00000000" w:rsidRPr="00000000">
        <w:rPr>
          <w:rtl w:val="0"/>
        </w:rPr>
        <w:t xml:space="preserve">ScvO2 if central line present (goal SCVO2 &gt; 60%)</w:t>
      </w:r>
    </w:p>
    <w:p w:rsidR="00000000" w:rsidDel="00000000" w:rsidP="00000000" w:rsidRDefault="00000000" w:rsidRPr="00000000" w14:paraId="0000029C">
      <w:pPr>
        <w:numPr>
          <w:ilvl w:val="3"/>
          <w:numId w:val="6"/>
        </w:numPr>
        <w:ind w:left="2880" w:hanging="360"/>
        <w:rPr>
          <w:sz w:val="22"/>
          <w:szCs w:val="22"/>
        </w:rPr>
      </w:pPr>
      <w:r w:rsidDel="00000000" w:rsidR="00000000" w:rsidRPr="00000000">
        <w:rPr>
          <w:rtl w:val="0"/>
        </w:rPr>
        <w:t xml:space="preserve">POCUS to assess LV and RV function</w:t>
      </w:r>
    </w:p>
    <w:p w:rsidR="00000000" w:rsidDel="00000000" w:rsidP="00000000" w:rsidRDefault="00000000" w:rsidRPr="00000000" w14:paraId="0000029D">
      <w:pPr>
        <w:numPr>
          <w:ilvl w:val="4"/>
          <w:numId w:val="6"/>
        </w:numPr>
        <w:ind w:left="3600" w:hanging="360"/>
        <w:rPr>
          <w:sz w:val="22"/>
          <w:szCs w:val="22"/>
        </w:rPr>
      </w:pPr>
      <w:r w:rsidDel="00000000" w:rsidR="00000000" w:rsidRPr="00000000">
        <w:rPr>
          <w:rtl w:val="0"/>
        </w:rPr>
        <w:t xml:space="preserve">Obtain formal TTE if abnormalities of any of the above</w:t>
      </w:r>
    </w:p>
    <w:p w:rsidR="00000000" w:rsidDel="00000000" w:rsidP="00000000" w:rsidRDefault="00000000" w:rsidRPr="00000000" w14:paraId="0000029E">
      <w:pPr>
        <w:numPr>
          <w:ilvl w:val="1"/>
          <w:numId w:val="6"/>
        </w:numPr>
        <w:ind w:left="1440" w:hanging="360"/>
        <w:rPr>
          <w:b w:val="1"/>
          <w:sz w:val="22"/>
          <w:szCs w:val="22"/>
        </w:rPr>
      </w:pPr>
      <w:r w:rsidDel="00000000" w:rsidR="00000000" w:rsidRPr="00000000">
        <w:rPr>
          <w:b w:val="1"/>
          <w:rtl w:val="0"/>
        </w:rPr>
        <w:t xml:space="preserve">Treatment:</w:t>
      </w:r>
    </w:p>
    <w:p w:rsidR="00000000" w:rsidDel="00000000" w:rsidP="00000000" w:rsidRDefault="00000000" w:rsidRPr="00000000" w14:paraId="0000029F">
      <w:pPr>
        <w:numPr>
          <w:ilvl w:val="2"/>
          <w:numId w:val="6"/>
        </w:numPr>
        <w:ind w:left="2160" w:hanging="360"/>
        <w:rPr>
          <w:sz w:val="22"/>
          <w:szCs w:val="22"/>
        </w:rPr>
      </w:pPr>
      <w:r w:rsidDel="00000000" w:rsidR="00000000" w:rsidRPr="00000000">
        <w:rPr>
          <w:rtl w:val="0"/>
        </w:rPr>
        <w:t xml:space="preserve">Atrial fibrillation/atrial flutter </w:t>
      </w:r>
    </w:p>
    <w:p w:rsidR="00000000" w:rsidDel="00000000" w:rsidP="00000000" w:rsidRDefault="00000000" w:rsidRPr="00000000" w14:paraId="000002A0">
      <w:pPr>
        <w:numPr>
          <w:ilvl w:val="3"/>
          <w:numId w:val="6"/>
        </w:numPr>
        <w:ind w:left="2880" w:hanging="360"/>
        <w:rPr>
          <w:sz w:val="22"/>
          <w:szCs w:val="22"/>
        </w:rPr>
      </w:pPr>
      <w:r w:rsidDel="00000000" w:rsidR="00000000" w:rsidRPr="00000000">
        <w:rPr>
          <w:rtl w:val="0"/>
        </w:rPr>
        <w:t xml:space="preserve">Beta blockade if no evidence of heart failure or shock</w:t>
      </w:r>
    </w:p>
    <w:p w:rsidR="00000000" w:rsidDel="00000000" w:rsidP="00000000" w:rsidRDefault="00000000" w:rsidRPr="00000000" w14:paraId="000002A1">
      <w:pPr>
        <w:numPr>
          <w:ilvl w:val="4"/>
          <w:numId w:val="6"/>
        </w:numPr>
        <w:ind w:left="3600" w:hanging="360"/>
        <w:rPr>
          <w:sz w:val="22"/>
          <w:szCs w:val="22"/>
        </w:rPr>
      </w:pPr>
      <w:r w:rsidDel="00000000" w:rsidR="00000000" w:rsidRPr="00000000">
        <w:rPr>
          <w:rtl w:val="0"/>
        </w:rPr>
        <w:t xml:space="preserve">If significant heart failure or borderline BPs, use amiodarone. </w:t>
      </w:r>
      <w:r w:rsidDel="00000000" w:rsidR="00000000" w:rsidRPr="00000000">
        <w:rPr>
          <w:rtl w:val="0"/>
        </w:rPr>
        <w:t xml:space="preserve">There is no known increased concern for amiodarone lung toxicity</w:t>
      </w:r>
    </w:p>
    <w:p w:rsidR="00000000" w:rsidDel="00000000" w:rsidP="00000000" w:rsidRDefault="00000000" w:rsidRPr="00000000" w14:paraId="000002A2">
      <w:pPr>
        <w:numPr>
          <w:ilvl w:val="3"/>
          <w:numId w:val="6"/>
        </w:numPr>
        <w:ind w:left="2880" w:hanging="360"/>
        <w:rPr>
          <w:sz w:val="22"/>
          <w:szCs w:val="22"/>
        </w:rPr>
      </w:pPr>
      <w:r w:rsidDel="00000000" w:rsidR="00000000" w:rsidRPr="00000000">
        <w:rPr>
          <w:rtl w:val="0"/>
        </w:rPr>
        <w:t xml:space="preserve"> If unstable, synchronized DCCV with 200 Joules biphasic </w:t>
      </w:r>
    </w:p>
    <w:p w:rsidR="00000000" w:rsidDel="00000000" w:rsidP="00000000" w:rsidRDefault="00000000" w:rsidRPr="00000000" w14:paraId="000002A3">
      <w:pPr>
        <w:numPr>
          <w:ilvl w:val="2"/>
          <w:numId w:val="6"/>
        </w:numPr>
        <w:ind w:left="2160" w:hanging="360"/>
        <w:rPr>
          <w:sz w:val="22"/>
          <w:szCs w:val="22"/>
        </w:rPr>
      </w:pPr>
      <w:r w:rsidDel="00000000" w:rsidR="00000000" w:rsidRPr="00000000">
        <w:rPr>
          <w:rtl w:val="0"/>
        </w:rPr>
        <w:t xml:space="preserve">Ventricular tachycardia (</w:t>
      </w:r>
      <w:r w:rsidDel="00000000" w:rsidR="00000000" w:rsidRPr="00000000">
        <w:rPr>
          <w:rtl w:val="0"/>
        </w:rPr>
        <w:t xml:space="preserve">VT</w:t>
      </w:r>
      <w:r w:rsidDel="00000000" w:rsidR="00000000" w:rsidRPr="00000000">
        <w:rPr>
          <w:rtl w:val="0"/>
        </w:rPr>
        <w:t xml:space="preserve">) </w:t>
      </w:r>
    </w:p>
    <w:p w:rsidR="00000000" w:rsidDel="00000000" w:rsidP="00000000" w:rsidRDefault="00000000" w:rsidRPr="00000000" w14:paraId="000002A4">
      <w:pPr>
        <w:numPr>
          <w:ilvl w:val="3"/>
          <w:numId w:val="6"/>
        </w:numPr>
        <w:ind w:left="2880" w:hanging="360"/>
        <w:rPr>
          <w:sz w:val="22"/>
          <w:szCs w:val="22"/>
        </w:rPr>
      </w:pPr>
      <w:r w:rsidDel="00000000" w:rsidR="00000000" w:rsidRPr="00000000">
        <w:rPr>
          <w:rtl w:val="0"/>
        </w:rPr>
        <w:t xml:space="preserve">Unstable/pulseless: initiate ACLS</w:t>
      </w:r>
    </w:p>
    <w:p w:rsidR="00000000" w:rsidDel="00000000" w:rsidP="00000000" w:rsidRDefault="00000000" w:rsidRPr="00000000" w14:paraId="000002A5">
      <w:pPr>
        <w:numPr>
          <w:ilvl w:val="3"/>
          <w:numId w:val="6"/>
        </w:numPr>
        <w:ind w:left="2880" w:hanging="360"/>
        <w:rPr>
          <w:sz w:val="22"/>
          <w:szCs w:val="22"/>
        </w:rPr>
      </w:pPr>
      <w:r w:rsidDel="00000000" w:rsidR="00000000" w:rsidRPr="00000000">
        <w:rPr>
          <w:rtl w:val="0"/>
        </w:rPr>
        <w:t xml:space="preserve">Stable:</w:t>
      </w:r>
    </w:p>
    <w:p w:rsidR="00000000" w:rsidDel="00000000" w:rsidP="00000000" w:rsidRDefault="00000000" w:rsidRPr="00000000" w14:paraId="000002A6">
      <w:pPr>
        <w:numPr>
          <w:ilvl w:val="4"/>
          <w:numId w:val="6"/>
        </w:numPr>
        <w:ind w:left="3600" w:hanging="360"/>
        <w:rPr>
          <w:sz w:val="22"/>
          <w:szCs w:val="22"/>
        </w:rPr>
      </w:pPr>
      <w:r w:rsidDel="00000000" w:rsidR="00000000" w:rsidRPr="00000000">
        <w:rPr>
          <w:rtl w:val="0"/>
        </w:rPr>
        <w:t xml:space="preserve">Cardiology consult (may represent evolving myocardial involvement)</w:t>
      </w:r>
    </w:p>
    <w:p w:rsidR="00000000" w:rsidDel="00000000" w:rsidP="00000000" w:rsidRDefault="00000000" w:rsidRPr="00000000" w14:paraId="000002A7">
      <w:pPr>
        <w:numPr>
          <w:ilvl w:val="4"/>
          <w:numId w:val="6"/>
        </w:numPr>
        <w:ind w:left="3600" w:hanging="360"/>
        <w:rPr>
          <w:sz w:val="22"/>
          <w:szCs w:val="22"/>
        </w:rPr>
      </w:pPr>
      <w:r w:rsidDel="00000000" w:rsidR="00000000" w:rsidRPr="00000000">
        <w:rPr>
          <w:rtl w:val="0"/>
        </w:rPr>
        <w:t xml:space="preserve">Amiodarone 150mg IV x 1 or lidocaine 100mg IV x 1 </w:t>
      </w:r>
    </w:p>
    <w:p w:rsidR="00000000" w:rsidDel="00000000" w:rsidP="00000000" w:rsidRDefault="00000000" w:rsidRPr="00000000" w14:paraId="000002A8">
      <w:pPr>
        <w:ind w:left="3600" w:firstLine="0"/>
        <w:rPr/>
      </w:pPr>
      <w:r w:rsidDel="00000000" w:rsidR="00000000" w:rsidRPr="00000000">
        <w:rPr>
          <w:rtl w:val="0"/>
        </w:rPr>
      </w:r>
    </w:p>
    <w:p w:rsidR="00000000" w:rsidDel="00000000" w:rsidP="00000000" w:rsidRDefault="00000000" w:rsidRPr="00000000" w14:paraId="000002A9">
      <w:pPr>
        <w:pStyle w:val="Heading2"/>
        <w:numPr>
          <w:ilvl w:val="0"/>
          <w:numId w:val="6"/>
        </w:numPr>
        <w:spacing w:after="0" w:afterAutospacing="0"/>
        <w:ind w:left="720" w:hanging="360"/>
        <w:rPr>
          <w:sz w:val="32"/>
          <w:szCs w:val="32"/>
        </w:rPr>
      </w:pPr>
      <w:bookmarkStart w:colFirst="0" w:colLast="0" w:name="_13b1uhteftcc" w:id="37"/>
      <w:bookmarkEnd w:id="37"/>
      <w:r w:rsidDel="00000000" w:rsidR="00000000" w:rsidRPr="00000000">
        <w:rPr>
          <w:rtl w:val="0"/>
        </w:rPr>
        <w:t xml:space="preserve">Ac</w:t>
      </w:r>
      <w:r w:rsidDel="00000000" w:rsidR="00000000" w:rsidRPr="00000000">
        <w:rPr>
          <w:rtl w:val="0"/>
        </w:rPr>
        <w:t xml:space="preserve">ute Coronary Syndromes</w:t>
      </w:r>
      <w:r w:rsidDel="00000000" w:rsidR="00000000" w:rsidRPr="00000000">
        <w:rPr>
          <w:rtl w:val="0"/>
        </w:rPr>
      </w:r>
    </w:p>
    <w:p w:rsidR="00000000" w:rsidDel="00000000" w:rsidP="00000000" w:rsidRDefault="00000000" w:rsidRPr="00000000" w14:paraId="000002AA">
      <w:pPr>
        <w:numPr>
          <w:ilvl w:val="1"/>
          <w:numId w:val="6"/>
        </w:numPr>
        <w:ind w:left="1440" w:hanging="360"/>
        <w:rPr>
          <w:b w:val="1"/>
          <w:sz w:val="22"/>
          <w:szCs w:val="22"/>
        </w:rPr>
      </w:pPr>
      <w:r w:rsidDel="00000000" w:rsidR="00000000" w:rsidRPr="00000000">
        <w:rPr>
          <w:b w:val="1"/>
          <w:rtl w:val="0"/>
        </w:rPr>
        <w:t xml:space="preserve">Incidence:</w:t>
      </w:r>
    </w:p>
    <w:p w:rsidR="00000000" w:rsidDel="00000000" w:rsidP="00000000" w:rsidRDefault="00000000" w:rsidRPr="00000000" w14:paraId="000002AB">
      <w:pPr>
        <w:numPr>
          <w:ilvl w:val="2"/>
          <w:numId w:val="6"/>
        </w:numPr>
        <w:ind w:left="2160" w:hanging="360"/>
        <w:rPr>
          <w:u w:val="none"/>
        </w:rPr>
      </w:pPr>
      <w:r w:rsidDel="00000000" w:rsidR="00000000" w:rsidRPr="00000000">
        <w:rPr>
          <w:rtl w:val="0"/>
        </w:rPr>
        <w:t xml:space="preserve">There is no current available data on the incidence of ACS in COVID. However, we presume that due to the presence of ACE2 receptors on the endothelium, and the known increased risk of ACS in influenza that there is a possible increased incidence of ACS among COVID-19 patients.</w:t>
      </w:r>
    </w:p>
    <w:p w:rsidR="00000000" w:rsidDel="00000000" w:rsidP="00000000" w:rsidRDefault="00000000" w:rsidRPr="00000000" w14:paraId="000002AC">
      <w:pPr>
        <w:numPr>
          <w:ilvl w:val="3"/>
          <w:numId w:val="6"/>
        </w:numPr>
        <w:ind w:left="2880" w:hanging="360"/>
        <w:rPr>
          <w:u w:val="none"/>
        </w:rPr>
      </w:pPr>
      <w:commentRangeStart w:id="43"/>
      <w:r w:rsidDel="00000000" w:rsidR="00000000" w:rsidRPr="00000000">
        <w:rPr>
          <w:rtl w:val="0"/>
        </w:rPr>
        <w:t xml:space="preserve">The incidence of ACS is about 6 times as high within seven days of an influenza diagnosis than during control interval - incidence ratio 6.05 (95% CI, 3.86 to 9.50) </w:t>
      </w:r>
      <w:commentRangeStart w:id="44"/>
      <w:r w:rsidDel="00000000" w:rsidR="00000000" w:rsidRPr="00000000">
        <w:rPr>
          <w:rtl w:val="0"/>
        </w:rPr>
        <w:t xml:space="preserve">(</w:t>
      </w:r>
      <w:commentRangeStart w:id="45"/>
      <w:hyperlink r:id="rId303">
        <w:r w:rsidDel="00000000" w:rsidR="00000000" w:rsidRPr="00000000">
          <w:rPr>
            <w:color w:val="1155cc"/>
            <w:u w:val="single"/>
            <w:rtl w:val="0"/>
          </w:rPr>
          <w:t xml:space="preserve">Kwong et al, </w:t>
        </w:r>
      </w:hyperlink>
      <w:hyperlink r:id="rId304">
        <w:r w:rsidDel="00000000" w:rsidR="00000000" w:rsidRPr="00000000">
          <w:rPr>
            <w:i w:val="1"/>
            <w:color w:val="1155cc"/>
            <w:u w:val="single"/>
            <w:rtl w:val="0"/>
          </w:rPr>
          <w:t xml:space="preserve">NEJM</w:t>
        </w:r>
      </w:hyperlink>
      <w:hyperlink r:id="rId305">
        <w:r w:rsidDel="00000000" w:rsidR="00000000" w:rsidRPr="00000000">
          <w:rPr>
            <w:color w:val="1155cc"/>
            <w:u w:val="single"/>
            <w:rtl w:val="0"/>
          </w:rPr>
          <w:t xml:space="preserve">, 2018</w:t>
        </w:r>
      </w:hyperlink>
      <w:r w:rsidDel="00000000" w:rsidR="00000000" w:rsidRPr="00000000">
        <w:rPr>
          <w:rtl w:val="0"/>
        </w:rPr>
        <w:t xml:space="preserve">)</w:t>
      </w:r>
      <w:commentRangeEnd w:id="43"/>
      <w:r w:rsidDel="00000000" w:rsidR="00000000" w:rsidRPr="00000000">
        <w:commentReference w:id="43"/>
      </w:r>
      <w:commentRangeEnd w:id="44"/>
      <w:r w:rsidDel="00000000" w:rsidR="00000000" w:rsidRPr="00000000">
        <w:commentReference w:id="44"/>
      </w:r>
      <w:r w:rsidDel="00000000" w:rsidR="00000000" w:rsidRPr="00000000">
        <w:rPr>
          <w:rtl w:val="0"/>
        </w:rPr>
        <w:t xml:space="preserve">.</w:t>
      </w:r>
      <w:commentRangeEnd w:id="45"/>
      <w:r w:rsidDel="00000000" w:rsidR="00000000" w:rsidRPr="00000000">
        <w:commentReference w:id="45"/>
      </w:r>
      <w:r w:rsidDel="00000000" w:rsidR="00000000" w:rsidRPr="00000000">
        <w:rPr>
          <w:rtl w:val="0"/>
        </w:rPr>
      </w:r>
    </w:p>
    <w:p w:rsidR="00000000" w:rsidDel="00000000" w:rsidP="00000000" w:rsidRDefault="00000000" w:rsidRPr="00000000" w14:paraId="000002AD">
      <w:pPr>
        <w:numPr>
          <w:ilvl w:val="1"/>
          <w:numId w:val="6"/>
        </w:numPr>
        <w:ind w:left="1440" w:hanging="360"/>
        <w:rPr>
          <w:b w:val="1"/>
          <w:sz w:val="22"/>
          <w:szCs w:val="22"/>
        </w:rPr>
      </w:pPr>
      <w:r w:rsidDel="00000000" w:rsidR="00000000" w:rsidRPr="00000000">
        <w:rPr>
          <w:b w:val="1"/>
          <w:rtl w:val="0"/>
        </w:rPr>
        <w:t xml:space="preserve">Workup:</w:t>
      </w:r>
    </w:p>
    <w:p w:rsidR="00000000" w:rsidDel="00000000" w:rsidP="00000000" w:rsidRDefault="00000000" w:rsidRPr="00000000" w14:paraId="000002AE">
      <w:pPr>
        <w:numPr>
          <w:ilvl w:val="2"/>
          <w:numId w:val="6"/>
        </w:numPr>
        <w:ind w:left="2160" w:hanging="360"/>
        <w:rPr>
          <w:sz w:val="22"/>
          <w:szCs w:val="22"/>
        </w:rPr>
      </w:pPr>
      <w:r w:rsidDel="00000000" w:rsidR="00000000" w:rsidRPr="00000000">
        <w:rPr>
          <w:rtl w:val="0"/>
        </w:rPr>
        <w:t xml:space="preserve">Elevated troponin/ECG changes alone may not be able to discriminate between:</w:t>
      </w:r>
    </w:p>
    <w:p w:rsidR="00000000" w:rsidDel="00000000" w:rsidP="00000000" w:rsidRDefault="00000000" w:rsidRPr="00000000" w14:paraId="000002AF">
      <w:pPr>
        <w:numPr>
          <w:ilvl w:val="3"/>
          <w:numId w:val="6"/>
        </w:numPr>
        <w:ind w:left="2880" w:hanging="360"/>
        <w:rPr>
          <w:sz w:val="22"/>
          <w:szCs w:val="22"/>
        </w:rPr>
      </w:pPr>
      <w:r w:rsidDel="00000000" w:rsidR="00000000" w:rsidRPr="00000000">
        <w:rPr>
          <w:rtl w:val="0"/>
        </w:rPr>
        <w:t xml:space="preserve">Coronary thrombosis </w:t>
      </w:r>
    </w:p>
    <w:p w:rsidR="00000000" w:rsidDel="00000000" w:rsidP="00000000" w:rsidRDefault="00000000" w:rsidRPr="00000000" w14:paraId="000002B0">
      <w:pPr>
        <w:numPr>
          <w:ilvl w:val="3"/>
          <w:numId w:val="6"/>
        </w:numPr>
        <w:ind w:left="2880" w:hanging="360"/>
        <w:rPr>
          <w:sz w:val="22"/>
          <w:szCs w:val="22"/>
        </w:rPr>
      </w:pPr>
      <w:r w:rsidDel="00000000" w:rsidR="00000000" w:rsidRPr="00000000">
        <w:rPr>
          <w:rtl w:val="0"/>
        </w:rPr>
        <w:t xml:space="preserve">Demand-related ischemia </w:t>
      </w:r>
    </w:p>
    <w:p w:rsidR="00000000" w:rsidDel="00000000" w:rsidP="00000000" w:rsidRDefault="00000000" w:rsidRPr="00000000" w14:paraId="000002B1">
      <w:pPr>
        <w:numPr>
          <w:ilvl w:val="3"/>
          <w:numId w:val="6"/>
        </w:numPr>
        <w:ind w:left="2880" w:hanging="360"/>
        <w:rPr>
          <w:sz w:val="22"/>
          <w:szCs w:val="22"/>
        </w:rPr>
      </w:pPr>
      <w:r w:rsidDel="00000000" w:rsidR="00000000" w:rsidRPr="00000000">
        <w:rPr>
          <w:rtl w:val="0"/>
        </w:rPr>
        <w:t xml:space="preserve">Myocarditis</w:t>
      </w:r>
    </w:p>
    <w:p w:rsidR="00000000" w:rsidDel="00000000" w:rsidP="00000000" w:rsidRDefault="00000000" w:rsidRPr="00000000" w14:paraId="000002B2">
      <w:pPr>
        <w:numPr>
          <w:ilvl w:val="2"/>
          <w:numId w:val="6"/>
        </w:numPr>
        <w:ind w:left="2160" w:hanging="360"/>
        <w:rPr>
          <w:sz w:val="22"/>
          <w:szCs w:val="22"/>
        </w:rPr>
      </w:pPr>
      <w:r w:rsidDel="00000000" w:rsidR="00000000" w:rsidRPr="00000000">
        <w:rPr>
          <w:rtl w:val="0"/>
        </w:rPr>
        <w:t xml:space="preserve">Determination of ACS will rely on all evidence available: </w:t>
      </w:r>
    </w:p>
    <w:p w:rsidR="00000000" w:rsidDel="00000000" w:rsidP="00000000" w:rsidRDefault="00000000" w:rsidRPr="00000000" w14:paraId="000002B3">
      <w:pPr>
        <w:numPr>
          <w:ilvl w:val="3"/>
          <w:numId w:val="6"/>
        </w:numPr>
        <w:ind w:left="2880" w:hanging="360"/>
        <w:rPr>
          <w:sz w:val="22"/>
          <w:szCs w:val="22"/>
        </w:rPr>
      </w:pPr>
      <w:r w:rsidDel="00000000" w:rsidR="00000000" w:rsidRPr="00000000">
        <w:rPr>
          <w:rtl w:val="0"/>
        </w:rPr>
        <w:t xml:space="preserve">Symptoms (if able to communicate)</w:t>
      </w:r>
    </w:p>
    <w:p w:rsidR="00000000" w:rsidDel="00000000" w:rsidP="00000000" w:rsidRDefault="00000000" w:rsidRPr="00000000" w14:paraId="000002B4">
      <w:pPr>
        <w:numPr>
          <w:ilvl w:val="4"/>
          <w:numId w:val="6"/>
        </w:numPr>
        <w:ind w:left="3600" w:hanging="360"/>
        <w:rPr>
          <w:sz w:val="22"/>
          <w:szCs w:val="22"/>
        </w:rPr>
      </w:pPr>
      <w:r w:rsidDel="00000000" w:rsidR="00000000" w:rsidRPr="00000000">
        <w:rPr>
          <w:rtl w:val="0"/>
        </w:rPr>
        <w:t xml:space="preserve">New dyspnea, chest pain, anginal equivalents</w:t>
      </w:r>
    </w:p>
    <w:p w:rsidR="00000000" w:rsidDel="00000000" w:rsidP="00000000" w:rsidRDefault="00000000" w:rsidRPr="00000000" w14:paraId="000002B5">
      <w:pPr>
        <w:numPr>
          <w:ilvl w:val="3"/>
          <w:numId w:val="6"/>
        </w:numPr>
        <w:ind w:left="2880" w:hanging="360"/>
        <w:rPr>
          <w:sz w:val="22"/>
          <w:szCs w:val="22"/>
        </w:rPr>
      </w:pPr>
      <w:r w:rsidDel="00000000" w:rsidR="00000000" w:rsidRPr="00000000">
        <w:rPr>
          <w:rtl w:val="0"/>
        </w:rPr>
        <w:t xml:space="preserve">Regional</w:t>
      </w:r>
      <w:r w:rsidDel="00000000" w:rsidR="00000000" w:rsidRPr="00000000">
        <w:rPr>
          <w:rtl w:val="0"/>
        </w:rPr>
        <w:t xml:space="preserve"> ECG changes</w:t>
      </w:r>
    </w:p>
    <w:p w:rsidR="00000000" w:rsidDel="00000000" w:rsidP="00000000" w:rsidRDefault="00000000" w:rsidRPr="00000000" w14:paraId="000002B6">
      <w:pPr>
        <w:numPr>
          <w:ilvl w:val="3"/>
          <w:numId w:val="6"/>
        </w:numPr>
        <w:ind w:left="2880" w:hanging="360"/>
        <w:rPr>
          <w:sz w:val="22"/>
          <w:szCs w:val="22"/>
        </w:rPr>
      </w:pPr>
      <w:r w:rsidDel="00000000" w:rsidR="00000000" w:rsidRPr="00000000">
        <w:rPr>
          <w:rtl w:val="0"/>
        </w:rPr>
        <w:t xml:space="preserve">Rate of change</w:t>
      </w:r>
      <w:r w:rsidDel="00000000" w:rsidR="00000000" w:rsidRPr="00000000">
        <w:rPr>
          <w:rtl w:val="0"/>
        </w:rPr>
        <w:t xml:space="preserve"> of Troponin changes (</w:t>
      </w:r>
      <w:r w:rsidDel="00000000" w:rsidR="00000000" w:rsidRPr="00000000">
        <w:rPr>
          <w:i w:val="1"/>
          <w:rtl w:val="0"/>
        </w:rPr>
        <w:t xml:space="preserve">i.e.</w:t>
      </w:r>
      <w:r w:rsidDel="00000000" w:rsidR="00000000" w:rsidRPr="00000000">
        <w:rPr>
          <w:rtl w:val="0"/>
        </w:rPr>
        <w:t xml:space="preserve">, acute rise suggests ACS)</w:t>
      </w:r>
    </w:p>
    <w:p w:rsidR="00000000" w:rsidDel="00000000" w:rsidP="00000000" w:rsidRDefault="00000000" w:rsidRPr="00000000" w14:paraId="000002B7">
      <w:pPr>
        <w:numPr>
          <w:ilvl w:val="3"/>
          <w:numId w:val="6"/>
        </w:numPr>
        <w:ind w:left="2880" w:hanging="360"/>
        <w:rPr>
          <w:sz w:val="22"/>
          <w:szCs w:val="22"/>
        </w:rPr>
      </w:pPr>
      <w:r w:rsidDel="00000000" w:rsidR="00000000" w:rsidRPr="00000000">
        <w:rPr>
          <w:rtl w:val="0"/>
        </w:rPr>
        <w:t xml:space="preserve">Echo findings (</w:t>
      </w:r>
      <w:r w:rsidDel="00000000" w:rsidR="00000000" w:rsidRPr="00000000">
        <w:rPr>
          <w:i w:val="1"/>
          <w:rtl w:val="0"/>
        </w:rPr>
        <w:t xml:space="preserve">e.g.</w:t>
      </w:r>
      <w:r w:rsidDel="00000000" w:rsidR="00000000" w:rsidRPr="00000000">
        <w:rPr>
          <w:rtl w:val="0"/>
        </w:rPr>
        <w:t xml:space="preserve">, new RWMA)</w:t>
      </w:r>
    </w:p>
    <w:p w:rsidR="00000000" w:rsidDel="00000000" w:rsidP="00000000" w:rsidRDefault="00000000" w:rsidRPr="00000000" w14:paraId="000002B8">
      <w:pPr>
        <w:numPr>
          <w:ilvl w:val="2"/>
          <w:numId w:val="6"/>
        </w:numPr>
        <w:ind w:left="2160" w:hanging="360"/>
        <w:rPr>
          <w:u w:val="none"/>
        </w:rPr>
      </w:pPr>
      <w:r w:rsidDel="00000000" w:rsidR="00000000" w:rsidRPr="00000000">
        <w:rPr>
          <w:rtl w:val="0"/>
        </w:rPr>
        <w:t xml:space="preserve">When in doubt, request a cardiology consult.</w:t>
      </w:r>
    </w:p>
    <w:p w:rsidR="00000000" w:rsidDel="00000000" w:rsidP="00000000" w:rsidRDefault="00000000" w:rsidRPr="00000000" w14:paraId="000002B9">
      <w:pPr>
        <w:numPr>
          <w:ilvl w:val="1"/>
          <w:numId w:val="6"/>
        </w:numPr>
        <w:ind w:left="1440" w:hanging="360"/>
        <w:rPr>
          <w:b w:val="1"/>
          <w:sz w:val="22"/>
          <w:szCs w:val="22"/>
        </w:rPr>
      </w:pPr>
      <w:r w:rsidDel="00000000" w:rsidR="00000000" w:rsidRPr="00000000">
        <w:rPr>
          <w:b w:val="1"/>
          <w:rtl w:val="0"/>
        </w:rPr>
        <w:t xml:space="preserve">Management:</w:t>
      </w:r>
    </w:p>
    <w:p w:rsidR="00000000" w:rsidDel="00000000" w:rsidP="00000000" w:rsidRDefault="00000000" w:rsidRPr="00000000" w14:paraId="000002BA">
      <w:pPr>
        <w:numPr>
          <w:ilvl w:val="2"/>
          <w:numId w:val="6"/>
        </w:numPr>
        <w:ind w:left="2160" w:hanging="360"/>
        <w:rPr>
          <w:sz w:val="22"/>
          <w:szCs w:val="22"/>
        </w:rPr>
      </w:pPr>
      <w:r w:rsidDel="00000000" w:rsidR="00000000" w:rsidRPr="00000000">
        <w:rPr>
          <w:rtl w:val="0"/>
        </w:rPr>
        <w:t xml:space="preserve">Medical management of ACS should be coordinated with cardiology</w:t>
      </w:r>
    </w:p>
    <w:p w:rsidR="00000000" w:rsidDel="00000000" w:rsidP="00000000" w:rsidRDefault="00000000" w:rsidRPr="00000000" w14:paraId="000002BB">
      <w:pPr>
        <w:numPr>
          <w:ilvl w:val="3"/>
          <w:numId w:val="6"/>
        </w:numPr>
        <w:ind w:left="2880" w:hanging="360"/>
        <w:rPr>
          <w:sz w:val="22"/>
          <w:szCs w:val="22"/>
        </w:rPr>
      </w:pPr>
      <w:r w:rsidDel="00000000" w:rsidR="00000000" w:rsidRPr="00000000">
        <w:rPr>
          <w:rtl w:val="0"/>
        </w:rPr>
        <w:t xml:space="preserve">Treat with full dose aspirin, clopidogrel (if not bleeding), heparin, oxygen (if hypoxemic), statin, nitrates (if hypertensive), and opioids (if persistent pain during medical management).</w:t>
      </w:r>
    </w:p>
    <w:p w:rsidR="00000000" w:rsidDel="00000000" w:rsidP="00000000" w:rsidRDefault="00000000" w:rsidRPr="00000000" w14:paraId="000002BC">
      <w:pPr>
        <w:numPr>
          <w:ilvl w:val="4"/>
          <w:numId w:val="6"/>
        </w:numPr>
        <w:ind w:left="3600" w:hanging="360"/>
        <w:rPr>
          <w:sz w:val="22"/>
          <w:szCs w:val="22"/>
        </w:rPr>
      </w:pPr>
      <w:r w:rsidDel="00000000" w:rsidR="00000000" w:rsidRPr="00000000">
        <w:rPr>
          <w:rtl w:val="0"/>
        </w:rPr>
        <w:t xml:space="preserve">Beta blockers should be used with caution given possible concomitant myocarditis/decompensated heart failure.</w:t>
      </w:r>
    </w:p>
    <w:p w:rsidR="00000000" w:rsidDel="00000000" w:rsidP="00000000" w:rsidRDefault="00000000" w:rsidRPr="00000000" w14:paraId="000002BD">
      <w:pPr>
        <w:numPr>
          <w:ilvl w:val="2"/>
          <w:numId w:val="6"/>
        </w:numPr>
        <w:ind w:left="2160" w:hanging="360"/>
        <w:rPr>
          <w:sz w:val="22"/>
          <w:szCs w:val="22"/>
        </w:rPr>
      </w:pPr>
      <w:r w:rsidDel="00000000" w:rsidR="00000000" w:rsidRPr="00000000">
        <w:rPr>
          <w:rtl w:val="0"/>
        </w:rPr>
        <w:t xml:space="preserve">As of the time of this writing, the cath lab will take COVID-19 patients, even if ventilated. </w:t>
      </w:r>
    </w:p>
    <w:p w:rsidR="00000000" w:rsidDel="00000000" w:rsidP="00000000" w:rsidRDefault="00000000" w:rsidRPr="00000000" w14:paraId="000002BE">
      <w:pPr>
        <w:numPr>
          <w:ilvl w:val="3"/>
          <w:numId w:val="6"/>
        </w:numPr>
        <w:ind w:left="2880" w:hanging="360"/>
        <w:rPr>
          <w:sz w:val="22"/>
          <w:szCs w:val="22"/>
        </w:rPr>
      </w:pPr>
      <w:r w:rsidDel="00000000" w:rsidR="00000000" w:rsidRPr="00000000">
        <w:rPr>
          <w:rtl w:val="0"/>
        </w:rPr>
        <w:t xml:space="preserve">If resources become constrained and door-to-balloon time is no longer adequate, cardiology may decide to use lytic medications for COVID-19 STEMI patients in lieu of PCI.</w:t>
      </w:r>
    </w:p>
    <w:p w:rsidR="00000000" w:rsidDel="00000000" w:rsidP="00000000" w:rsidRDefault="00000000" w:rsidRPr="00000000" w14:paraId="000002BF">
      <w:pPr>
        <w:ind w:left="2160" w:firstLine="0"/>
        <w:rPr/>
      </w:pPr>
      <w:r w:rsidDel="00000000" w:rsidR="00000000" w:rsidRPr="00000000">
        <w:rPr>
          <w:rtl w:val="0"/>
        </w:rPr>
      </w:r>
    </w:p>
    <w:p w:rsidR="00000000" w:rsidDel="00000000" w:rsidP="00000000" w:rsidRDefault="00000000" w:rsidRPr="00000000" w14:paraId="000002C0">
      <w:pPr>
        <w:pStyle w:val="Heading2"/>
        <w:numPr>
          <w:ilvl w:val="0"/>
          <w:numId w:val="6"/>
        </w:numPr>
        <w:spacing w:after="0" w:afterAutospacing="0"/>
        <w:ind w:left="720" w:hanging="360"/>
        <w:rPr>
          <w:sz w:val="32"/>
          <w:szCs w:val="32"/>
        </w:rPr>
      </w:pPr>
      <w:bookmarkStart w:colFirst="0" w:colLast="0" w:name="_txp16938ptwl" w:id="38"/>
      <w:bookmarkEnd w:id="38"/>
      <w:r w:rsidDel="00000000" w:rsidR="00000000" w:rsidRPr="00000000">
        <w:rPr>
          <w:rtl w:val="0"/>
        </w:rPr>
        <w:t xml:space="preserve">Pericarditis and Myocarditis</w:t>
      </w:r>
    </w:p>
    <w:p w:rsidR="00000000" w:rsidDel="00000000" w:rsidP="00000000" w:rsidRDefault="00000000" w:rsidRPr="00000000" w14:paraId="000002C1">
      <w:pPr>
        <w:numPr>
          <w:ilvl w:val="1"/>
          <w:numId w:val="6"/>
        </w:numPr>
        <w:ind w:left="1440" w:hanging="360"/>
        <w:rPr>
          <w:b w:val="1"/>
          <w:sz w:val="22"/>
          <w:szCs w:val="22"/>
        </w:rPr>
      </w:pPr>
      <w:r w:rsidDel="00000000" w:rsidR="00000000" w:rsidRPr="00000000">
        <w:rPr>
          <w:b w:val="1"/>
          <w:rtl w:val="0"/>
        </w:rPr>
        <w:t xml:space="preserve">Incidence:</w:t>
      </w:r>
    </w:p>
    <w:p w:rsidR="00000000" w:rsidDel="00000000" w:rsidP="00000000" w:rsidRDefault="00000000" w:rsidRPr="00000000" w14:paraId="000002C2">
      <w:pPr>
        <w:numPr>
          <w:ilvl w:val="2"/>
          <w:numId w:val="6"/>
        </w:numPr>
        <w:ind w:left="2160" w:hanging="360"/>
        <w:rPr>
          <w:sz w:val="22"/>
          <w:szCs w:val="22"/>
        </w:rPr>
      </w:pPr>
      <w:r w:rsidDel="00000000" w:rsidR="00000000" w:rsidRPr="00000000">
        <w:rPr>
          <w:rtl w:val="0"/>
        </w:rPr>
        <w:t xml:space="preserve">Myocarditis and pericarditis are potential manifestations of COVID-19 and source of Acute Cardiac Injury, based on case reports/case series (</w:t>
      </w:r>
      <w:hyperlink r:id="rId306">
        <w:r w:rsidDel="00000000" w:rsidR="00000000" w:rsidRPr="00000000">
          <w:rPr>
            <w:color w:val="1155cc"/>
            <w:u w:val="single"/>
            <w:rtl w:val="0"/>
          </w:rPr>
          <w:t xml:space="preserve">Ruan et al, </w:t>
        </w:r>
      </w:hyperlink>
      <w:hyperlink r:id="rId307">
        <w:r w:rsidDel="00000000" w:rsidR="00000000" w:rsidRPr="00000000">
          <w:rPr>
            <w:i w:val="1"/>
            <w:color w:val="1155cc"/>
            <w:u w:val="single"/>
            <w:rtl w:val="0"/>
          </w:rPr>
          <w:t xml:space="preserve">Intensive Care Med</w:t>
        </w:r>
      </w:hyperlink>
      <w:hyperlink r:id="rId308">
        <w:r w:rsidDel="00000000" w:rsidR="00000000" w:rsidRPr="00000000">
          <w:rPr>
            <w:color w:val="1155cc"/>
            <w:u w:val="single"/>
            <w:rtl w:val="0"/>
          </w:rPr>
          <w:t xml:space="preserve">,</w:t>
        </w:r>
      </w:hyperlink>
      <w:hyperlink r:id="rId309">
        <w:r w:rsidDel="00000000" w:rsidR="00000000" w:rsidRPr="00000000">
          <w:rPr>
            <w:color w:val="1155cc"/>
            <w:u w:val="single"/>
            <w:rtl w:val="0"/>
          </w:rPr>
          <w:t xml:space="preserve"> 2020</w:t>
        </w:r>
      </w:hyperlink>
      <w:r w:rsidDel="00000000" w:rsidR="00000000" w:rsidRPr="00000000">
        <w:rPr>
          <w:rtl w:val="0"/>
        </w:rPr>
        <w:t xml:space="preserve">; </w:t>
      </w:r>
      <w:hyperlink r:id="rId310">
        <w:r w:rsidDel="00000000" w:rsidR="00000000" w:rsidRPr="00000000">
          <w:rPr>
            <w:color w:val="1155cc"/>
            <w:u w:val="single"/>
            <w:rtl w:val="0"/>
          </w:rPr>
          <w:t xml:space="preserve">Zeng et al, </w:t>
        </w:r>
      </w:hyperlink>
      <w:hyperlink r:id="rId311">
        <w:r w:rsidDel="00000000" w:rsidR="00000000" w:rsidRPr="00000000">
          <w:rPr>
            <w:i w:val="1"/>
            <w:color w:val="1155cc"/>
            <w:u w:val="single"/>
            <w:rtl w:val="0"/>
          </w:rPr>
          <w:t xml:space="preserve">Preprints</w:t>
        </w:r>
      </w:hyperlink>
      <w:hyperlink r:id="rId312">
        <w:r w:rsidDel="00000000" w:rsidR="00000000" w:rsidRPr="00000000">
          <w:rPr>
            <w:color w:val="1155cc"/>
            <w:u w:val="single"/>
            <w:rtl w:val="0"/>
          </w:rPr>
          <w:t xml:space="preserve">, 2020</w:t>
        </w:r>
      </w:hyperlink>
      <w:r w:rsidDel="00000000" w:rsidR="00000000" w:rsidRPr="00000000">
        <w:rPr>
          <w:rtl w:val="0"/>
        </w:rPr>
        <w:t xml:space="preserve">; </w:t>
      </w:r>
      <w:hyperlink r:id="rId313">
        <w:r w:rsidDel="00000000" w:rsidR="00000000" w:rsidRPr="00000000">
          <w:rPr>
            <w:color w:val="1155cc"/>
            <w:u w:val="single"/>
            <w:rtl w:val="0"/>
          </w:rPr>
          <w:t xml:space="preserve">Hu et al, </w:t>
        </w:r>
      </w:hyperlink>
      <w:hyperlink r:id="rId314">
        <w:r w:rsidDel="00000000" w:rsidR="00000000" w:rsidRPr="00000000">
          <w:rPr>
            <w:i w:val="1"/>
            <w:color w:val="1155cc"/>
            <w:u w:val="single"/>
            <w:rtl w:val="0"/>
          </w:rPr>
          <w:t xml:space="preserve">Eur Heart J</w:t>
        </w:r>
      </w:hyperlink>
      <w:hyperlink r:id="rId315">
        <w:r w:rsidDel="00000000" w:rsidR="00000000" w:rsidRPr="00000000">
          <w:rPr>
            <w:color w:val="1155cc"/>
            <w:u w:val="single"/>
            <w:rtl w:val="0"/>
          </w:rPr>
          <w:t xml:space="preserve">, 2020</w:t>
        </w:r>
      </w:hyperlink>
      <w:r w:rsidDel="00000000" w:rsidR="00000000" w:rsidRPr="00000000">
        <w:rPr>
          <w:rtl w:val="0"/>
        </w:rPr>
        <w:t xml:space="preserve">) </w:t>
      </w:r>
    </w:p>
    <w:p w:rsidR="00000000" w:rsidDel="00000000" w:rsidP="00000000" w:rsidRDefault="00000000" w:rsidRPr="00000000" w14:paraId="000002C3">
      <w:pPr>
        <w:numPr>
          <w:ilvl w:val="2"/>
          <w:numId w:val="6"/>
        </w:numPr>
        <w:ind w:left="2160" w:hanging="360"/>
      </w:pPr>
      <w:r w:rsidDel="00000000" w:rsidR="00000000" w:rsidRPr="00000000">
        <w:rPr>
          <w:rtl w:val="0"/>
        </w:rPr>
        <w:t xml:space="preserve">However, there is currently no evidence of proven pericarditis or myocarditis, either by biopsy or cMRI. </w:t>
      </w:r>
    </w:p>
    <w:p w:rsidR="00000000" w:rsidDel="00000000" w:rsidP="00000000" w:rsidRDefault="00000000" w:rsidRPr="00000000" w14:paraId="000002C4">
      <w:pPr>
        <w:numPr>
          <w:ilvl w:val="1"/>
          <w:numId w:val="6"/>
        </w:numPr>
        <w:ind w:left="1440" w:hanging="360"/>
        <w:rPr>
          <w:b w:val="1"/>
          <w:sz w:val="22"/>
          <w:szCs w:val="22"/>
        </w:rPr>
      </w:pPr>
      <w:r w:rsidDel="00000000" w:rsidR="00000000" w:rsidRPr="00000000">
        <w:rPr>
          <w:b w:val="1"/>
          <w:rtl w:val="0"/>
        </w:rPr>
        <w:t xml:space="preserve">Diagnosis:</w:t>
      </w:r>
    </w:p>
    <w:p w:rsidR="00000000" w:rsidDel="00000000" w:rsidP="00000000" w:rsidRDefault="00000000" w:rsidRPr="00000000" w14:paraId="000002C5">
      <w:pPr>
        <w:numPr>
          <w:ilvl w:val="2"/>
          <w:numId w:val="6"/>
        </w:numPr>
        <w:ind w:left="2160" w:hanging="360"/>
        <w:rPr>
          <w:sz w:val="22"/>
          <w:szCs w:val="22"/>
        </w:rPr>
      </w:pPr>
      <w:r w:rsidDel="00000000" w:rsidR="00000000" w:rsidRPr="00000000">
        <w:rPr>
          <w:rtl w:val="0"/>
        </w:rPr>
        <w:t xml:space="preserve">Likely no role for endomyocardial biopsy</w:t>
      </w:r>
    </w:p>
    <w:p w:rsidR="00000000" w:rsidDel="00000000" w:rsidP="00000000" w:rsidRDefault="00000000" w:rsidRPr="00000000" w14:paraId="000002C6">
      <w:pPr>
        <w:numPr>
          <w:ilvl w:val="2"/>
          <w:numId w:val="6"/>
        </w:numPr>
        <w:ind w:left="2160" w:hanging="360"/>
        <w:rPr>
          <w:sz w:val="22"/>
          <w:szCs w:val="22"/>
        </w:rPr>
      </w:pPr>
      <w:r w:rsidDel="00000000" w:rsidR="00000000" w:rsidRPr="00000000">
        <w:rPr>
          <w:rtl w:val="0"/>
        </w:rPr>
        <w:t xml:space="preserve">cMRI should be discussed on a case-by-case basis with a cardiology consult team.</w:t>
      </w:r>
    </w:p>
    <w:p w:rsidR="00000000" w:rsidDel="00000000" w:rsidP="00000000" w:rsidRDefault="00000000" w:rsidRPr="00000000" w14:paraId="000002C7">
      <w:pPr>
        <w:numPr>
          <w:ilvl w:val="1"/>
          <w:numId w:val="6"/>
        </w:numPr>
        <w:ind w:left="1440" w:hanging="360"/>
        <w:rPr>
          <w:b w:val="1"/>
          <w:sz w:val="22"/>
          <w:szCs w:val="22"/>
        </w:rPr>
      </w:pPr>
      <w:r w:rsidDel="00000000" w:rsidR="00000000" w:rsidRPr="00000000">
        <w:rPr>
          <w:b w:val="1"/>
          <w:rtl w:val="0"/>
        </w:rPr>
        <w:t xml:space="preserve">Management:</w:t>
      </w:r>
    </w:p>
    <w:p w:rsidR="00000000" w:rsidDel="00000000" w:rsidP="00000000" w:rsidRDefault="00000000" w:rsidRPr="00000000" w14:paraId="000002C8">
      <w:pPr>
        <w:numPr>
          <w:ilvl w:val="2"/>
          <w:numId w:val="6"/>
        </w:numPr>
        <w:ind w:left="2160" w:hanging="360"/>
        <w:rPr>
          <w:sz w:val="22"/>
          <w:szCs w:val="22"/>
        </w:rPr>
      </w:pPr>
      <w:r w:rsidDel="00000000" w:rsidR="00000000" w:rsidRPr="00000000">
        <w:rPr>
          <w:rtl w:val="0"/>
        </w:rPr>
        <w:t xml:space="preserve">Supportive for heart failure and direct viral treatments </w:t>
      </w:r>
    </w:p>
    <w:p w:rsidR="00000000" w:rsidDel="00000000" w:rsidP="00000000" w:rsidRDefault="00000000" w:rsidRPr="00000000" w14:paraId="000002C9">
      <w:pPr>
        <w:numPr>
          <w:ilvl w:val="2"/>
          <w:numId w:val="6"/>
        </w:numPr>
        <w:ind w:left="2160" w:hanging="360"/>
        <w:rPr>
          <w:sz w:val="22"/>
          <w:szCs w:val="22"/>
        </w:rPr>
      </w:pPr>
      <w:r w:rsidDel="00000000" w:rsidR="00000000" w:rsidRPr="00000000">
        <w:rPr>
          <w:rtl w:val="0"/>
        </w:rPr>
        <w:t xml:space="preserve">The use of anti-inflammatory medications such as Colchicine and Ibuprofen should also be discussed with the cardiology consult team as this literature is evolving. </w:t>
      </w:r>
      <w:r w:rsidDel="00000000" w:rsidR="00000000" w:rsidRPr="00000000">
        <w:rPr>
          <w:rtl w:val="0"/>
        </w:rPr>
      </w:r>
    </w:p>
    <w:p w:rsidR="00000000" w:rsidDel="00000000" w:rsidP="00000000" w:rsidRDefault="00000000" w:rsidRPr="00000000" w14:paraId="000002CA">
      <w:pPr>
        <w:pStyle w:val="Heading1"/>
        <w:rPr/>
      </w:pPr>
      <w:bookmarkStart w:colFirst="0" w:colLast="0" w:name="_dpe5gr1hwjp" w:id="39"/>
      <w:bookmarkEnd w:id="39"/>
      <w:r w:rsidDel="00000000" w:rsidR="00000000" w:rsidRPr="00000000">
        <w:rPr>
          <w:rtl w:val="0"/>
        </w:rPr>
        <w:t xml:space="preserve">Chapter 5: Shock: Septic, Cardiogenic, and Cytokine Storm</w:t>
      </w:r>
      <w:r w:rsidDel="00000000" w:rsidR="00000000" w:rsidRPr="00000000">
        <w:rPr>
          <w:rtl w:val="0"/>
        </w:rPr>
      </w:r>
    </w:p>
    <w:p w:rsidR="00000000" w:rsidDel="00000000" w:rsidP="00000000" w:rsidRDefault="00000000" w:rsidRPr="00000000" w14:paraId="000002CB">
      <w:pPr>
        <w:pStyle w:val="Heading2"/>
        <w:numPr>
          <w:ilvl w:val="0"/>
          <w:numId w:val="4"/>
        </w:numPr>
        <w:spacing w:after="0" w:afterAutospacing="0"/>
        <w:ind w:left="720" w:hanging="360"/>
        <w:rPr/>
      </w:pPr>
      <w:bookmarkStart w:colFirst="0" w:colLast="0" w:name="_bdbn9kepy2bs" w:id="40"/>
      <w:bookmarkEnd w:id="40"/>
      <w:r w:rsidDel="00000000" w:rsidR="00000000" w:rsidRPr="00000000">
        <w:rPr>
          <w:rtl w:val="0"/>
        </w:rPr>
        <w:t xml:space="preserve">Undifferentiated Shock in COVID</w:t>
      </w:r>
    </w:p>
    <w:p w:rsidR="00000000" w:rsidDel="00000000" w:rsidP="00000000" w:rsidRDefault="00000000" w:rsidRPr="00000000" w14:paraId="000002CC">
      <w:pPr>
        <w:numPr>
          <w:ilvl w:val="1"/>
          <w:numId w:val="4"/>
        </w:numPr>
        <w:ind w:left="1440" w:hanging="360"/>
        <w:rPr>
          <w:b w:val="1"/>
        </w:rPr>
      </w:pPr>
      <w:r w:rsidDel="00000000" w:rsidR="00000000" w:rsidRPr="00000000">
        <w:rPr>
          <w:b w:val="1"/>
          <w:rtl w:val="0"/>
        </w:rPr>
        <w:t xml:space="preserve">Definition:</w:t>
      </w:r>
    </w:p>
    <w:p w:rsidR="00000000" w:rsidDel="00000000" w:rsidP="00000000" w:rsidRDefault="00000000" w:rsidRPr="00000000" w14:paraId="000002CD">
      <w:pPr>
        <w:numPr>
          <w:ilvl w:val="2"/>
          <w:numId w:val="4"/>
        </w:numPr>
        <w:ind w:left="2160" w:hanging="360"/>
        <w:rPr/>
      </w:pPr>
      <w:r w:rsidDel="00000000" w:rsidR="00000000" w:rsidRPr="00000000">
        <w:rPr>
          <w:rtl w:val="0"/>
        </w:rPr>
        <w:t xml:space="preserve">Acute onset of new and sustained hypotension (MAP &lt; 65 or SBP &lt; 90) with signs of hypoperfusion requiring IVF or vasopressors to maintain adequate blood pressure</w:t>
      </w:r>
      <w:r w:rsidDel="00000000" w:rsidR="00000000" w:rsidRPr="00000000">
        <w:rPr>
          <w:rtl w:val="0"/>
        </w:rPr>
      </w:r>
    </w:p>
    <w:p w:rsidR="00000000" w:rsidDel="00000000" w:rsidP="00000000" w:rsidRDefault="00000000" w:rsidRPr="00000000" w14:paraId="000002CE">
      <w:pPr>
        <w:numPr>
          <w:ilvl w:val="1"/>
          <w:numId w:val="4"/>
        </w:numPr>
        <w:ind w:left="1440" w:hanging="360"/>
        <w:rPr>
          <w:b w:val="1"/>
        </w:rPr>
      </w:pPr>
      <w:r w:rsidDel="00000000" w:rsidR="00000000" w:rsidRPr="00000000">
        <w:rPr>
          <w:b w:val="1"/>
          <w:rtl w:val="0"/>
        </w:rPr>
        <w:t xml:space="preserve">Time course:</w:t>
      </w:r>
    </w:p>
    <w:p w:rsidR="00000000" w:rsidDel="00000000" w:rsidP="00000000" w:rsidRDefault="00000000" w:rsidRPr="00000000" w14:paraId="000002CF">
      <w:pPr>
        <w:numPr>
          <w:ilvl w:val="2"/>
          <w:numId w:val="4"/>
        </w:numPr>
        <w:ind w:left="2160" w:hanging="360"/>
        <w:rPr/>
      </w:pPr>
      <w:r w:rsidDel="00000000" w:rsidR="00000000" w:rsidRPr="00000000">
        <w:rPr>
          <w:rtl w:val="0"/>
        </w:rPr>
        <w:t xml:space="preserve">Patients rarely present in shock on admission</w:t>
      </w:r>
      <w:r w:rsidDel="00000000" w:rsidR="00000000" w:rsidRPr="00000000">
        <w:rPr>
          <w:rtl w:val="0"/>
        </w:rPr>
        <w:t xml:space="preserve"> </w:t>
      </w:r>
    </w:p>
    <w:p w:rsidR="00000000" w:rsidDel="00000000" w:rsidP="00000000" w:rsidRDefault="00000000" w:rsidRPr="00000000" w14:paraId="000002D0">
      <w:pPr>
        <w:numPr>
          <w:ilvl w:val="3"/>
          <w:numId w:val="4"/>
        </w:numPr>
        <w:ind w:left="2880" w:hanging="360"/>
        <w:rPr>
          <w:u w:val="none"/>
        </w:rPr>
      </w:pPr>
      <w:r w:rsidDel="00000000" w:rsidR="00000000" w:rsidRPr="00000000">
        <w:rPr>
          <w:rtl w:val="0"/>
        </w:rPr>
        <w:t xml:space="preserve">Natural history seems to favor the development of shock after multiple days of critical illness. </w:t>
      </w:r>
    </w:p>
    <w:p w:rsidR="00000000" w:rsidDel="00000000" w:rsidP="00000000" w:rsidRDefault="00000000" w:rsidRPr="00000000" w14:paraId="000002D1">
      <w:pPr>
        <w:numPr>
          <w:ilvl w:val="1"/>
          <w:numId w:val="4"/>
        </w:numPr>
        <w:ind w:left="1440" w:hanging="360"/>
        <w:rPr>
          <w:b w:val="1"/>
        </w:rPr>
      </w:pPr>
      <w:r w:rsidDel="00000000" w:rsidR="00000000" w:rsidRPr="00000000">
        <w:rPr>
          <w:b w:val="1"/>
          <w:rtl w:val="0"/>
        </w:rPr>
        <w:t xml:space="preserve">Etiology:</w:t>
      </w:r>
    </w:p>
    <w:p w:rsidR="00000000" w:rsidDel="00000000" w:rsidP="00000000" w:rsidRDefault="00000000" w:rsidRPr="00000000" w14:paraId="000002D2">
      <w:pPr>
        <w:numPr>
          <w:ilvl w:val="2"/>
          <w:numId w:val="4"/>
        </w:numPr>
        <w:ind w:left="2160" w:hanging="360"/>
        <w:rPr>
          <w:u w:val="none"/>
        </w:rPr>
      </w:pPr>
      <w:r w:rsidDel="00000000" w:rsidR="00000000" w:rsidRPr="00000000">
        <w:rPr>
          <w:rtl w:val="0"/>
        </w:rPr>
        <w:t xml:space="preserve">The range of reasons for shock is wide and more variable than for most patients and includes: </w:t>
      </w:r>
    </w:p>
    <w:p w:rsidR="00000000" w:rsidDel="00000000" w:rsidP="00000000" w:rsidRDefault="00000000" w:rsidRPr="00000000" w14:paraId="000002D3">
      <w:pPr>
        <w:numPr>
          <w:ilvl w:val="3"/>
          <w:numId w:val="4"/>
        </w:numPr>
        <w:ind w:left="2880" w:hanging="360"/>
        <w:rPr>
          <w:u w:val="none"/>
        </w:rPr>
      </w:pPr>
      <w:r w:rsidDel="00000000" w:rsidR="00000000" w:rsidRPr="00000000">
        <w:rPr>
          <w:rtl w:val="0"/>
        </w:rPr>
        <w:t xml:space="preserve">Cardiogenic shock</w:t>
      </w:r>
    </w:p>
    <w:p w:rsidR="00000000" w:rsidDel="00000000" w:rsidP="00000000" w:rsidRDefault="00000000" w:rsidRPr="00000000" w14:paraId="000002D4">
      <w:pPr>
        <w:numPr>
          <w:ilvl w:val="3"/>
          <w:numId w:val="4"/>
        </w:numPr>
        <w:ind w:left="2880" w:hanging="360"/>
        <w:rPr>
          <w:u w:val="none"/>
        </w:rPr>
      </w:pPr>
      <w:r w:rsidDel="00000000" w:rsidR="00000000" w:rsidRPr="00000000">
        <w:rPr>
          <w:rtl w:val="0"/>
        </w:rPr>
        <w:t xml:space="preserve">Secondary bacterial infection</w:t>
      </w:r>
    </w:p>
    <w:p w:rsidR="00000000" w:rsidDel="00000000" w:rsidP="00000000" w:rsidRDefault="00000000" w:rsidRPr="00000000" w14:paraId="000002D5">
      <w:pPr>
        <w:numPr>
          <w:ilvl w:val="3"/>
          <w:numId w:val="4"/>
        </w:numPr>
        <w:ind w:left="2880" w:hanging="360"/>
        <w:rPr/>
      </w:pPr>
      <w:r w:rsidDel="00000000" w:rsidR="00000000" w:rsidRPr="00000000">
        <w:rPr>
          <w:rtl w:val="0"/>
        </w:rPr>
        <w:t xml:space="preserve">Cytokine storm </w:t>
      </w:r>
    </w:p>
    <w:p w:rsidR="00000000" w:rsidDel="00000000" w:rsidP="00000000" w:rsidRDefault="00000000" w:rsidRPr="00000000" w14:paraId="000002D6">
      <w:pPr>
        <w:numPr>
          <w:ilvl w:val="1"/>
          <w:numId w:val="4"/>
        </w:numPr>
        <w:ind w:left="1440" w:hanging="360"/>
        <w:rPr>
          <w:b w:val="1"/>
        </w:rPr>
      </w:pPr>
      <w:r w:rsidDel="00000000" w:rsidR="00000000" w:rsidRPr="00000000">
        <w:rPr>
          <w:b w:val="1"/>
          <w:rtl w:val="0"/>
        </w:rPr>
        <w:t xml:space="preserve">Workup for new </w:t>
      </w:r>
      <w:r w:rsidDel="00000000" w:rsidR="00000000" w:rsidRPr="00000000">
        <w:rPr>
          <w:b w:val="1"/>
          <w:rtl w:val="0"/>
        </w:rPr>
        <w:t xml:space="preserve">undifferentiated shock:</w:t>
      </w:r>
      <w:r w:rsidDel="00000000" w:rsidR="00000000" w:rsidRPr="00000000">
        <w:rPr>
          <w:rtl w:val="0"/>
        </w:rPr>
      </w:r>
    </w:p>
    <w:p w:rsidR="00000000" w:rsidDel="00000000" w:rsidP="00000000" w:rsidRDefault="00000000" w:rsidRPr="00000000" w14:paraId="000002D7">
      <w:pPr>
        <w:numPr>
          <w:ilvl w:val="2"/>
          <w:numId w:val="4"/>
        </w:numPr>
        <w:ind w:left="2160" w:hanging="360"/>
        <w:rPr/>
      </w:pPr>
      <w:r w:rsidDel="00000000" w:rsidR="00000000" w:rsidRPr="00000000">
        <w:rPr>
          <w:rtl w:val="0"/>
        </w:rPr>
        <w:t xml:space="preserve">Assess for severity of end organ damage:</w:t>
      </w:r>
    </w:p>
    <w:p w:rsidR="00000000" w:rsidDel="00000000" w:rsidP="00000000" w:rsidRDefault="00000000" w:rsidRPr="00000000" w14:paraId="000002D8">
      <w:pPr>
        <w:numPr>
          <w:ilvl w:val="3"/>
          <w:numId w:val="4"/>
        </w:numPr>
        <w:ind w:left="2880" w:hanging="360"/>
        <w:rPr>
          <w:u w:val="none"/>
        </w:rPr>
      </w:pPr>
      <w:r w:rsidDel="00000000" w:rsidR="00000000" w:rsidRPr="00000000">
        <w:rPr>
          <w:rtl w:val="0"/>
        </w:rPr>
        <w:t xml:space="preserve">UOP,  Mental status, Lactate, BUN/creatinine, electrolytes, LFTs</w:t>
      </w:r>
    </w:p>
    <w:p w:rsidR="00000000" w:rsidDel="00000000" w:rsidP="00000000" w:rsidRDefault="00000000" w:rsidRPr="00000000" w14:paraId="000002D9">
      <w:pPr>
        <w:numPr>
          <w:ilvl w:val="2"/>
          <w:numId w:val="4"/>
        </w:numPr>
        <w:ind w:left="2160" w:hanging="360"/>
        <w:rPr/>
      </w:pPr>
      <w:r w:rsidDel="00000000" w:rsidR="00000000" w:rsidRPr="00000000">
        <w:rPr>
          <w:rtl w:val="0"/>
        </w:rPr>
        <w:t xml:space="preserve">Obtain a FULL infectious workup, which includes all of the following:</w:t>
      </w:r>
    </w:p>
    <w:p w:rsidR="00000000" w:rsidDel="00000000" w:rsidP="00000000" w:rsidRDefault="00000000" w:rsidRPr="00000000" w14:paraId="000002DA">
      <w:pPr>
        <w:numPr>
          <w:ilvl w:val="3"/>
          <w:numId w:val="4"/>
        </w:numPr>
        <w:ind w:left="2880" w:hanging="360"/>
        <w:rPr>
          <w:u w:val="none"/>
        </w:rPr>
      </w:pPr>
      <w:r w:rsidDel="00000000" w:rsidR="00000000" w:rsidRPr="00000000">
        <w:rPr>
          <w:rtl w:val="0"/>
        </w:rPr>
        <w:t xml:space="preserve">Labs: </w:t>
      </w:r>
      <w:r w:rsidDel="00000000" w:rsidR="00000000" w:rsidRPr="00000000">
        <w:rPr>
          <w:rtl w:val="0"/>
        </w:rPr>
        <w:t xml:space="preserve">CBC with differential. </w:t>
      </w:r>
      <w:r w:rsidDel="00000000" w:rsidR="00000000" w:rsidRPr="00000000">
        <w:rPr>
          <w:rtl w:val="0"/>
        </w:rPr>
        <w:t xml:space="preserve">Note that most COVID patients are lymphopenic (83%).  However, new leukocytosis can occur and left-shift can be used as a part of clinical picture</w:t>
      </w:r>
      <w:r w:rsidDel="00000000" w:rsidR="00000000" w:rsidRPr="00000000">
        <w:rPr>
          <w:rtl w:val="0"/>
        </w:rPr>
        <w:t xml:space="preserve"> (</w:t>
      </w:r>
      <w:hyperlink r:id="rId316">
        <w:r w:rsidDel="00000000" w:rsidR="00000000" w:rsidRPr="00000000">
          <w:rPr>
            <w:color w:val="1155cc"/>
            <w:u w:val="single"/>
            <w:rtl w:val="0"/>
          </w:rPr>
          <w:t xml:space="preserve">Guan et al, </w:t>
        </w:r>
      </w:hyperlink>
      <w:hyperlink r:id="rId317">
        <w:r w:rsidDel="00000000" w:rsidR="00000000" w:rsidRPr="00000000">
          <w:rPr>
            <w:i w:val="1"/>
            <w:color w:val="1155cc"/>
            <w:u w:val="single"/>
            <w:rtl w:val="0"/>
          </w:rPr>
          <w:t xml:space="preserve">N Engl J Med</w:t>
        </w:r>
      </w:hyperlink>
      <w:hyperlink r:id="rId318">
        <w:r w:rsidDel="00000000" w:rsidR="00000000" w:rsidRPr="00000000">
          <w:rPr>
            <w:color w:val="1155cc"/>
            <w:u w:val="single"/>
            <w:rtl w:val="0"/>
          </w:rPr>
          <w:t xml:space="preserve">, 2020</w:t>
        </w:r>
      </w:hyperlink>
      <w:r w:rsidDel="00000000" w:rsidR="00000000" w:rsidRPr="00000000">
        <w:rPr>
          <w:rtl w:val="0"/>
        </w:rPr>
        <w:t xml:space="preserve">). </w:t>
      </w:r>
      <w:r w:rsidDel="00000000" w:rsidR="00000000" w:rsidRPr="00000000">
        <w:rPr>
          <w:rtl w:val="0"/>
        </w:rPr>
        <w:t xml:space="preserve">Two sets of blood cultures, LFTs (for cholangitis/acalculous cholecystitis), urinalysis (with reflex to culture), sputum culture (if safely obtained via inline suctioning, do not perform bronchoscopy or sputum induction), procalcitonin at 0 and 48h (</w:t>
      </w:r>
      <w:r w:rsidDel="00000000" w:rsidR="00000000" w:rsidRPr="00000000">
        <w:rPr>
          <w:rtl w:val="0"/>
        </w:rPr>
        <w:t xml:space="preserve">do not withhold early antibiotics on the basis of procalcitonin</w:t>
      </w:r>
      <w:r w:rsidDel="00000000" w:rsidR="00000000" w:rsidRPr="00000000">
        <w:rPr>
          <w:i w:val="1"/>
          <w:rtl w:val="0"/>
        </w:rPr>
        <w:t xml:space="preserve">), </w:t>
      </w:r>
      <w:r w:rsidDel="00000000" w:rsidR="00000000" w:rsidRPr="00000000">
        <w:rPr>
          <w:rtl w:val="0"/>
        </w:rPr>
        <w:t xml:space="preserve">urine Strep and legionella antigens</w:t>
      </w:r>
      <w:r w:rsidDel="00000000" w:rsidR="00000000" w:rsidRPr="00000000">
        <w:rPr>
          <w:rtl w:val="0"/>
        </w:rPr>
      </w:r>
    </w:p>
    <w:p w:rsidR="00000000" w:rsidDel="00000000" w:rsidP="00000000" w:rsidRDefault="00000000" w:rsidRPr="00000000" w14:paraId="000002DB">
      <w:pPr>
        <w:numPr>
          <w:ilvl w:val="3"/>
          <w:numId w:val="4"/>
        </w:numPr>
        <w:ind w:left="2880" w:hanging="360"/>
        <w:rPr>
          <w:u w:val="none"/>
        </w:rPr>
      </w:pPr>
      <w:r w:rsidDel="00000000" w:rsidR="00000000" w:rsidRPr="00000000">
        <w:rPr>
          <w:rtl w:val="0"/>
        </w:rPr>
        <w:t xml:space="preserve">Portable CXR (avoid CT unless absolutely necessary)</w:t>
      </w:r>
    </w:p>
    <w:p w:rsidR="00000000" w:rsidDel="00000000" w:rsidP="00000000" w:rsidRDefault="00000000" w:rsidRPr="00000000" w14:paraId="000002DC">
      <w:pPr>
        <w:numPr>
          <w:ilvl w:val="3"/>
          <w:numId w:val="4"/>
        </w:numPr>
        <w:ind w:left="2880" w:hanging="360"/>
        <w:rPr>
          <w:u w:val="none"/>
        </w:rPr>
      </w:pPr>
      <w:r w:rsidDel="00000000" w:rsidR="00000000" w:rsidRPr="00000000">
        <w:rPr>
          <w:rtl w:val="0"/>
        </w:rPr>
        <w:t xml:space="preserve">Full skin exam</w:t>
      </w:r>
    </w:p>
    <w:p w:rsidR="00000000" w:rsidDel="00000000" w:rsidP="00000000" w:rsidRDefault="00000000" w:rsidRPr="00000000" w14:paraId="000002DD">
      <w:pPr>
        <w:numPr>
          <w:ilvl w:val="2"/>
          <w:numId w:val="4"/>
        </w:numPr>
        <w:ind w:left="2160" w:hanging="360"/>
        <w:rPr/>
      </w:pPr>
      <w:r w:rsidDel="00000000" w:rsidR="00000000" w:rsidRPr="00000000">
        <w:rPr>
          <w:rtl w:val="0"/>
        </w:rPr>
        <w:t xml:space="preserve">Assess for cardiogenic shock</w:t>
      </w:r>
    </w:p>
    <w:p w:rsidR="00000000" w:rsidDel="00000000" w:rsidP="00000000" w:rsidRDefault="00000000" w:rsidRPr="00000000" w14:paraId="000002DE">
      <w:pPr>
        <w:numPr>
          <w:ilvl w:val="3"/>
          <w:numId w:val="4"/>
        </w:numPr>
        <w:ind w:left="2880" w:hanging="360"/>
        <w:rPr>
          <w:u w:val="none"/>
        </w:rPr>
      </w:pPr>
      <w:r w:rsidDel="00000000" w:rsidR="00000000" w:rsidRPr="00000000">
        <w:rPr>
          <w:rtl w:val="0"/>
        </w:rPr>
        <w:t xml:space="preserve">Assess extremities: warm or cool on exam</w:t>
      </w:r>
    </w:p>
    <w:p w:rsidR="00000000" w:rsidDel="00000000" w:rsidP="00000000" w:rsidRDefault="00000000" w:rsidRPr="00000000" w14:paraId="000002DF">
      <w:pPr>
        <w:numPr>
          <w:ilvl w:val="3"/>
          <w:numId w:val="4"/>
        </w:numPr>
        <w:ind w:left="2880" w:hanging="360"/>
        <w:rPr>
          <w:u w:val="none"/>
        </w:rPr>
      </w:pPr>
      <w:r w:rsidDel="00000000" w:rsidR="00000000" w:rsidRPr="00000000">
        <w:rPr>
          <w:rtl w:val="0"/>
        </w:rPr>
        <w:t xml:space="preserve">Assess patient volume status: JVP, CVP, edema, CXR</w:t>
      </w:r>
    </w:p>
    <w:p w:rsidR="00000000" w:rsidDel="00000000" w:rsidP="00000000" w:rsidRDefault="00000000" w:rsidRPr="00000000" w14:paraId="000002E0">
      <w:pPr>
        <w:numPr>
          <w:ilvl w:val="3"/>
          <w:numId w:val="4"/>
        </w:numPr>
        <w:ind w:left="2880" w:hanging="360"/>
        <w:rPr>
          <w:u w:val="none"/>
        </w:rPr>
      </w:pPr>
      <w:r w:rsidDel="00000000" w:rsidR="00000000" w:rsidRPr="00000000">
        <w:rPr>
          <w:rtl w:val="0"/>
        </w:rPr>
        <w:t xml:space="preserve">Assess pulse pressure: If &lt; 25% of the SBP, correlates highly with a reduction in cardiac index to less than 2.2 with a sensitivity of 91% and a specificity of 83% (</w:t>
      </w:r>
      <w:hyperlink r:id="rId319">
        <w:r w:rsidDel="00000000" w:rsidR="00000000" w:rsidRPr="00000000">
          <w:rPr>
            <w:color w:val="1155cc"/>
            <w:u w:val="single"/>
            <w:rtl w:val="0"/>
          </w:rPr>
          <w:t xml:space="preserve">Stevenson and Perloff, </w:t>
        </w:r>
      </w:hyperlink>
      <w:hyperlink r:id="rId320">
        <w:r w:rsidDel="00000000" w:rsidR="00000000" w:rsidRPr="00000000">
          <w:rPr>
            <w:i w:val="1"/>
            <w:color w:val="1155cc"/>
            <w:u w:val="single"/>
            <w:rtl w:val="0"/>
          </w:rPr>
          <w:t xml:space="preserve">JAMA</w:t>
        </w:r>
      </w:hyperlink>
      <w:hyperlink r:id="rId321">
        <w:r w:rsidDel="00000000" w:rsidR="00000000" w:rsidRPr="00000000">
          <w:rPr>
            <w:color w:val="1155cc"/>
            <w:u w:val="single"/>
            <w:rtl w:val="0"/>
          </w:rPr>
          <w:t xml:space="preserve">,</w:t>
        </w:r>
      </w:hyperlink>
      <w:hyperlink r:id="rId322">
        <w:r w:rsidDel="00000000" w:rsidR="00000000" w:rsidRPr="00000000">
          <w:rPr>
            <w:color w:val="1155cc"/>
            <w:u w:val="single"/>
            <w:rtl w:val="0"/>
          </w:rPr>
          <w:t xml:space="preserve"> 1989</w:t>
        </w:r>
      </w:hyperlink>
      <w:r w:rsidDel="00000000" w:rsidR="00000000" w:rsidRPr="00000000">
        <w:rPr>
          <w:rtl w:val="0"/>
        </w:rPr>
        <w:t xml:space="preserve">)</w:t>
      </w:r>
    </w:p>
    <w:p w:rsidR="00000000" w:rsidDel="00000000" w:rsidP="00000000" w:rsidRDefault="00000000" w:rsidRPr="00000000" w14:paraId="000002E1">
      <w:pPr>
        <w:numPr>
          <w:ilvl w:val="3"/>
          <w:numId w:val="4"/>
        </w:numPr>
        <w:ind w:left="2880" w:hanging="360"/>
        <w:rPr>
          <w:u w:val="none"/>
        </w:rPr>
      </w:pPr>
      <w:r w:rsidDel="00000000" w:rsidR="00000000" w:rsidRPr="00000000">
        <w:rPr>
          <w:rtl w:val="0"/>
        </w:rPr>
        <w:t xml:space="preserve">Perform POCUS if trained to do so</w:t>
      </w:r>
    </w:p>
    <w:p w:rsidR="00000000" w:rsidDel="00000000" w:rsidP="00000000" w:rsidRDefault="00000000" w:rsidRPr="00000000" w14:paraId="000002E2">
      <w:pPr>
        <w:numPr>
          <w:ilvl w:val="4"/>
          <w:numId w:val="4"/>
        </w:numPr>
        <w:ind w:left="3600" w:hanging="360"/>
        <w:rPr>
          <w:u w:val="none"/>
        </w:rPr>
      </w:pPr>
      <w:r w:rsidDel="00000000" w:rsidR="00000000" w:rsidRPr="00000000">
        <w:rPr>
          <w:rtl w:val="0"/>
        </w:rPr>
        <w:t xml:space="preserve">For TTE protocols see </w:t>
      </w:r>
      <w:hyperlink w:anchor="_6zfga8b63w2s">
        <w:r w:rsidDel="00000000" w:rsidR="00000000" w:rsidRPr="00000000">
          <w:rPr>
            <w:color w:val="1155cc"/>
            <w:u w:val="single"/>
            <w:rtl w:val="0"/>
          </w:rPr>
          <w:t xml:space="preserve">“Cardiac Complications of COVID-19” chapter</w:t>
        </w:r>
      </w:hyperlink>
      <w:r w:rsidDel="00000000" w:rsidR="00000000" w:rsidRPr="00000000">
        <w:rPr>
          <w:rtl w:val="0"/>
        </w:rPr>
        <w:t xml:space="preserve">.</w:t>
      </w:r>
    </w:p>
    <w:p w:rsidR="00000000" w:rsidDel="00000000" w:rsidP="00000000" w:rsidRDefault="00000000" w:rsidRPr="00000000" w14:paraId="000002E3">
      <w:pPr>
        <w:numPr>
          <w:ilvl w:val="3"/>
          <w:numId w:val="4"/>
        </w:numPr>
        <w:ind w:left="2880" w:hanging="360"/>
        <w:rPr>
          <w:u w:val="none"/>
        </w:rPr>
      </w:pPr>
      <w:r w:rsidDel="00000000" w:rsidR="00000000" w:rsidRPr="00000000">
        <w:rPr>
          <w:rtl w:val="0"/>
        </w:rPr>
        <w:t xml:space="preserve">Labs: Obtain an SCV02 or MV02 if the patient has central access, troponin x2, NT proBNP, A1c, lipid profile, TSH</w:t>
      </w:r>
    </w:p>
    <w:p w:rsidR="00000000" w:rsidDel="00000000" w:rsidP="00000000" w:rsidRDefault="00000000" w:rsidRPr="00000000" w14:paraId="000002E4">
      <w:pPr>
        <w:numPr>
          <w:ilvl w:val="3"/>
          <w:numId w:val="4"/>
        </w:numPr>
        <w:ind w:left="2880" w:hanging="360"/>
        <w:rPr>
          <w:u w:val="none"/>
        </w:rPr>
      </w:pPr>
      <w:r w:rsidDel="00000000" w:rsidR="00000000" w:rsidRPr="00000000">
        <w:rPr>
          <w:rtl w:val="0"/>
        </w:rPr>
        <w:t xml:space="preserve">EKG (and telemetry)</w:t>
      </w:r>
    </w:p>
    <w:p w:rsidR="00000000" w:rsidDel="00000000" w:rsidP="00000000" w:rsidRDefault="00000000" w:rsidRPr="00000000" w14:paraId="000002E5">
      <w:pPr>
        <w:numPr>
          <w:ilvl w:val="3"/>
          <w:numId w:val="4"/>
        </w:numPr>
        <w:ind w:left="2880" w:hanging="360"/>
        <w:rPr/>
      </w:pPr>
      <w:r w:rsidDel="00000000" w:rsidR="00000000" w:rsidRPr="00000000">
        <w:rPr>
          <w:rtl w:val="0"/>
        </w:rPr>
        <w:t xml:space="preserve">Calculate estimated Fick Cardiac Output</w:t>
      </w:r>
    </w:p>
    <w:p w:rsidR="00000000" w:rsidDel="00000000" w:rsidP="00000000" w:rsidRDefault="00000000" w:rsidRPr="00000000" w14:paraId="000002E6">
      <w:pPr>
        <w:numPr>
          <w:ilvl w:val="4"/>
          <w:numId w:val="4"/>
        </w:numPr>
        <w:ind w:left="3600" w:hanging="360"/>
      </w:pPr>
      <w:r w:rsidDel="00000000" w:rsidR="00000000" w:rsidRPr="00000000">
        <w:rPr>
          <w:rtl w:val="0"/>
        </w:rPr>
        <w:t xml:space="preserve">CO (Cardiac Output), L/min = VO</w:t>
      </w:r>
      <w:r w:rsidDel="00000000" w:rsidR="00000000" w:rsidRPr="00000000">
        <w:rPr>
          <w:vertAlign w:val="subscript"/>
          <w:rtl w:val="0"/>
        </w:rPr>
        <w:t xml:space="preserve">2</w:t>
      </w:r>
      <w:r w:rsidDel="00000000" w:rsidR="00000000" w:rsidRPr="00000000">
        <w:rPr>
          <w:rtl w:val="0"/>
        </w:rPr>
        <w:t xml:space="preserve">/ [(SaO</w:t>
      </w:r>
      <w:r w:rsidDel="00000000" w:rsidR="00000000" w:rsidRPr="00000000">
        <w:rPr>
          <w:vertAlign w:val="subscript"/>
          <w:rtl w:val="0"/>
        </w:rPr>
        <w:t xml:space="preserve">2</w:t>
      </w:r>
      <w:r w:rsidDel="00000000" w:rsidR="00000000" w:rsidRPr="00000000">
        <w:rPr>
          <w:rtl w:val="0"/>
        </w:rPr>
        <w:t xml:space="preserve"> - SvO</w:t>
      </w:r>
      <w:r w:rsidDel="00000000" w:rsidR="00000000" w:rsidRPr="00000000">
        <w:rPr>
          <w:vertAlign w:val="subscript"/>
          <w:rtl w:val="0"/>
        </w:rPr>
        <w:t xml:space="preserve">2</w:t>
      </w:r>
      <w:r w:rsidDel="00000000" w:rsidR="00000000" w:rsidRPr="00000000">
        <w:rPr>
          <w:rtl w:val="0"/>
        </w:rPr>
        <w:t xml:space="preserve">) x Hb x 13.4)],</w:t>
      </w:r>
    </w:p>
    <w:p w:rsidR="00000000" w:rsidDel="00000000" w:rsidP="00000000" w:rsidRDefault="00000000" w:rsidRPr="00000000" w14:paraId="000002E7">
      <w:pPr>
        <w:numPr>
          <w:ilvl w:val="5"/>
          <w:numId w:val="4"/>
        </w:numPr>
        <w:ind w:left="4320" w:hanging="360"/>
      </w:pPr>
      <w:r w:rsidDel="00000000" w:rsidR="00000000" w:rsidRPr="00000000">
        <w:rPr>
          <w:rtl w:val="0"/>
        </w:rPr>
        <w:t xml:space="preserve">where VO</w:t>
      </w:r>
      <w:r w:rsidDel="00000000" w:rsidR="00000000" w:rsidRPr="00000000">
        <w:rPr>
          <w:vertAlign w:val="subscript"/>
          <w:rtl w:val="0"/>
        </w:rPr>
        <w:t xml:space="preserve">2</w:t>
      </w:r>
      <w:r w:rsidDel="00000000" w:rsidR="00000000" w:rsidRPr="00000000">
        <w:rPr>
          <w:rtl w:val="0"/>
        </w:rPr>
        <w:t xml:space="preserve"> = 125 mL O</w:t>
      </w:r>
      <w:r w:rsidDel="00000000" w:rsidR="00000000" w:rsidRPr="00000000">
        <w:rPr>
          <w:vertAlign w:val="subscript"/>
          <w:rtl w:val="0"/>
        </w:rPr>
        <w:t xml:space="preserve">2</w:t>
      </w:r>
      <w:r w:rsidDel="00000000" w:rsidR="00000000" w:rsidRPr="00000000">
        <w:rPr>
          <w:rtl w:val="0"/>
        </w:rPr>
        <w:t xml:space="preserve">/min x </w:t>
      </w:r>
      <w:r w:rsidDel="00000000" w:rsidR="00000000" w:rsidRPr="00000000">
        <w:rPr>
          <w:rtl w:val="0"/>
        </w:rPr>
        <w:t xml:space="preserve">BSA, where </w:t>
      </w:r>
      <w:r w:rsidDel="00000000" w:rsidR="00000000" w:rsidRPr="00000000">
        <w:rPr>
          <w:rtl w:val="0"/>
        </w:rPr>
        <w:t xml:space="preserve">BSA = [(Height, cm x Weight, kg)/ 3,600 ]</w:t>
      </w:r>
      <w:r w:rsidDel="00000000" w:rsidR="00000000" w:rsidRPr="00000000">
        <w:rPr>
          <w:vertAlign w:val="superscript"/>
          <w:rtl w:val="0"/>
        </w:rPr>
        <w:t xml:space="preserve">½</w:t>
      </w:r>
      <w:r w:rsidDel="00000000" w:rsidR="00000000" w:rsidRPr="00000000">
        <w:rPr>
          <w:rtl w:val="0"/>
        </w:rPr>
        <w:t xml:space="preserve">; i</w:t>
      </w:r>
      <w:r w:rsidDel="00000000" w:rsidR="00000000" w:rsidRPr="00000000">
        <w:rPr>
          <w:rFonts w:ascii="Arial Unicode MS" w:cs="Arial Unicode MS" w:eastAsia="Arial Unicode MS" w:hAnsi="Arial Unicode MS"/>
          <w:rtl w:val="0"/>
        </w:rPr>
        <w:t xml:space="preserve">n patients aged ≥70, use 110 mL O</w:t>
      </w:r>
      <w:r w:rsidDel="00000000" w:rsidR="00000000" w:rsidRPr="00000000">
        <w:rPr>
          <w:vertAlign w:val="subscript"/>
          <w:rtl w:val="0"/>
        </w:rPr>
        <w:t xml:space="preserve">2 </w:t>
      </w:r>
      <w:r w:rsidDel="00000000" w:rsidR="00000000" w:rsidRPr="00000000">
        <w:rPr>
          <w:rtl w:val="0"/>
        </w:rPr>
        <w:t xml:space="preserve">x BSA for VO</w:t>
      </w:r>
      <w:r w:rsidDel="00000000" w:rsidR="00000000" w:rsidRPr="00000000">
        <w:rPr>
          <w:vertAlign w:val="subscript"/>
          <w:rtl w:val="0"/>
        </w:rPr>
        <w:t xml:space="preserve">2</w:t>
      </w:r>
    </w:p>
    <w:p w:rsidR="00000000" w:rsidDel="00000000" w:rsidP="00000000" w:rsidRDefault="00000000" w:rsidRPr="00000000" w14:paraId="000002E8">
      <w:pPr>
        <w:numPr>
          <w:ilvl w:val="4"/>
          <w:numId w:val="4"/>
        </w:numPr>
        <w:ind w:left="3600" w:hanging="360"/>
        <w:rPr/>
      </w:pPr>
      <w:r w:rsidDel="00000000" w:rsidR="00000000" w:rsidRPr="00000000">
        <w:rPr>
          <w:rtl w:val="0"/>
        </w:rPr>
        <w:t xml:space="preserve">MDcalc online calculators: </w:t>
      </w:r>
      <w:hyperlink r:id="rId323">
        <w:r w:rsidDel="00000000" w:rsidR="00000000" w:rsidRPr="00000000">
          <w:rPr>
            <w:color w:val="1155cc"/>
            <w:u w:val="single"/>
            <w:rtl w:val="0"/>
          </w:rPr>
          <w:t xml:space="preserve">Fick CO</w:t>
        </w:r>
      </w:hyperlink>
      <w:r w:rsidDel="00000000" w:rsidR="00000000" w:rsidRPr="00000000">
        <w:rPr>
          <w:rtl w:val="0"/>
        </w:rPr>
        <w:t xml:space="preserve">, </w:t>
      </w:r>
      <w:hyperlink r:id="rId324">
        <w:r w:rsidDel="00000000" w:rsidR="00000000" w:rsidRPr="00000000">
          <w:rPr>
            <w:color w:val="1155cc"/>
            <w:u w:val="single"/>
            <w:rtl w:val="0"/>
          </w:rPr>
          <w:t xml:space="preserve">BSA</w:t>
        </w:r>
      </w:hyperlink>
      <w:r w:rsidDel="00000000" w:rsidR="00000000" w:rsidRPr="00000000">
        <w:rPr>
          <w:rtl w:val="0"/>
        </w:rPr>
      </w:r>
    </w:p>
    <w:p w:rsidR="00000000" w:rsidDel="00000000" w:rsidP="00000000" w:rsidRDefault="00000000" w:rsidRPr="00000000" w14:paraId="000002E9">
      <w:pPr>
        <w:numPr>
          <w:ilvl w:val="2"/>
          <w:numId w:val="4"/>
        </w:numPr>
        <w:ind w:left="2160" w:hanging="360"/>
        <w:rPr/>
      </w:pPr>
      <w:r w:rsidDel="00000000" w:rsidR="00000000" w:rsidRPr="00000000">
        <w:rPr>
          <w:rtl w:val="0"/>
        </w:rPr>
        <w:t xml:space="preserve">Assess for other causes of shock:</w:t>
      </w:r>
    </w:p>
    <w:p w:rsidR="00000000" w:rsidDel="00000000" w:rsidP="00000000" w:rsidRDefault="00000000" w:rsidRPr="00000000" w14:paraId="000002EA">
      <w:pPr>
        <w:numPr>
          <w:ilvl w:val="3"/>
          <w:numId w:val="4"/>
        </w:numPr>
        <w:ind w:left="2880" w:hanging="360"/>
        <w:rPr>
          <w:u w:val="none"/>
        </w:rPr>
      </w:pPr>
      <w:r w:rsidDel="00000000" w:rsidR="00000000" w:rsidRPr="00000000">
        <w:rPr>
          <w:rtl w:val="0"/>
        </w:rPr>
        <w:t xml:space="preserve">Vasoplegia: </w:t>
      </w:r>
    </w:p>
    <w:p w:rsidR="00000000" w:rsidDel="00000000" w:rsidP="00000000" w:rsidRDefault="00000000" w:rsidRPr="00000000" w14:paraId="000002EB">
      <w:pPr>
        <w:numPr>
          <w:ilvl w:val="4"/>
          <w:numId w:val="4"/>
        </w:numPr>
        <w:ind w:left="3600" w:hanging="360"/>
        <w:rPr>
          <w:u w:val="none"/>
        </w:rPr>
      </w:pPr>
      <w:r w:rsidDel="00000000" w:rsidR="00000000" w:rsidRPr="00000000">
        <w:rPr>
          <w:rtl w:val="0"/>
        </w:rPr>
        <w:t xml:space="preserve">Run medication list for recent cardiosuppressive medications, vasodilatory agents, antihypertensives </w:t>
      </w:r>
    </w:p>
    <w:p w:rsidR="00000000" w:rsidDel="00000000" w:rsidP="00000000" w:rsidRDefault="00000000" w:rsidRPr="00000000" w14:paraId="000002EC">
      <w:pPr>
        <w:numPr>
          <w:ilvl w:val="3"/>
          <w:numId w:val="4"/>
        </w:numPr>
        <w:ind w:left="2880" w:hanging="360"/>
        <w:rPr>
          <w:u w:val="none"/>
        </w:rPr>
      </w:pPr>
      <w:r w:rsidDel="00000000" w:rsidR="00000000" w:rsidRPr="00000000">
        <w:rPr>
          <w:rtl w:val="0"/>
        </w:rPr>
        <w:t xml:space="preserve">Adrenal insufficiency:</w:t>
      </w:r>
    </w:p>
    <w:p w:rsidR="00000000" w:rsidDel="00000000" w:rsidP="00000000" w:rsidRDefault="00000000" w:rsidRPr="00000000" w14:paraId="000002ED">
      <w:pPr>
        <w:numPr>
          <w:ilvl w:val="4"/>
          <w:numId w:val="4"/>
        </w:numPr>
        <w:ind w:left="3600" w:hanging="360"/>
        <w:rPr>
          <w:u w:val="none"/>
        </w:rPr>
      </w:pPr>
      <w:r w:rsidDel="00000000" w:rsidR="00000000" w:rsidRPr="00000000">
        <w:rPr>
          <w:rtl w:val="0"/>
        </w:rPr>
        <w:t xml:space="preserve">Unless high pretest probability of adrenal insufficiency, we recommend against routine cortisone stimulation testing</w:t>
      </w:r>
    </w:p>
    <w:p w:rsidR="00000000" w:rsidDel="00000000" w:rsidP="00000000" w:rsidRDefault="00000000" w:rsidRPr="00000000" w14:paraId="000002EE">
      <w:pPr>
        <w:numPr>
          <w:ilvl w:val="3"/>
          <w:numId w:val="4"/>
        </w:numPr>
        <w:ind w:left="2880" w:hanging="360"/>
        <w:rPr>
          <w:u w:val="none"/>
        </w:rPr>
      </w:pPr>
      <w:r w:rsidDel="00000000" w:rsidR="00000000" w:rsidRPr="00000000">
        <w:rPr>
          <w:rtl w:val="0"/>
        </w:rPr>
        <w:t xml:space="preserve">Obstruction:</w:t>
      </w:r>
    </w:p>
    <w:p w:rsidR="00000000" w:rsidDel="00000000" w:rsidP="00000000" w:rsidRDefault="00000000" w:rsidRPr="00000000" w14:paraId="000002EF">
      <w:pPr>
        <w:numPr>
          <w:ilvl w:val="4"/>
          <w:numId w:val="4"/>
        </w:numPr>
        <w:ind w:left="3600" w:hanging="360"/>
        <w:rPr>
          <w:u w:val="none"/>
        </w:rPr>
      </w:pPr>
      <w:r w:rsidDel="00000000" w:rsidR="00000000" w:rsidRPr="00000000">
        <w:rPr>
          <w:rtl w:val="0"/>
        </w:rPr>
        <w:t xml:space="preserve">PE (given the elevated risk of thrombosis)</w:t>
      </w:r>
    </w:p>
    <w:p w:rsidR="00000000" w:rsidDel="00000000" w:rsidP="00000000" w:rsidRDefault="00000000" w:rsidRPr="00000000" w14:paraId="000002F0">
      <w:pPr>
        <w:numPr>
          <w:ilvl w:val="4"/>
          <w:numId w:val="4"/>
        </w:numPr>
        <w:ind w:left="3600" w:hanging="360"/>
        <w:rPr>
          <w:u w:val="none"/>
        </w:rPr>
      </w:pPr>
      <w:r w:rsidDel="00000000" w:rsidR="00000000" w:rsidRPr="00000000">
        <w:rPr>
          <w:rtl w:val="0"/>
        </w:rPr>
        <w:t xml:space="preserve">Tamponade (given elevated risk of pericarditis)</w:t>
      </w:r>
    </w:p>
    <w:p w:rsidR="00000000" w:rsidDel="00000000" w:rsidP="00000000" w:rsidRDefault="00000000" w:rsidRPr="00000000" w14:paraId="000002F1">
      <w:pPr>
        <w:numPr>
          <w:ilvl w:val="4"/>
          <w:numId w:val="4"/>
        </w:numPr>
        <w:ind w:left="3600" w:hanging="360"/>
        <w:rPr>
          <w:u w:val="none"/>
        </w:rPr>
      </w:pPr>
      <w:r w:rsidDel="00000000" w:rsidR="00000000" w:rsidRPr="00000000">
        <w:rPr>
          <w:rtl w:val="0"/>
        </w:rPr>
        <w:t xml:space="preserve">Obstruction from PEEP</w:t>
      </w:r>
    </w:p>
    <w:p w:rsidR="00000000" w:rsidDel="00000000" w:rsidP="00000000" w:rsidRDefault="00000000" w:rsidRPr="00000000" w14:paraId="000002F2">
      <w:pPr>
        <w:numPr>
          <w:ilvl w:val="3"/>
          <w:numId w:val="4"/>
        </w:numPr>
        <w:ind w:left="2880" w:hanging="360"/>
        <w:rPr>
          <w:u w:val="none"/>
        </w:rPr>
      </w:pPr>
      <w:r w:rsidDel="00000000" w:rsidR="00000000" w:rsidRPr="00000000">
        <w:rPr>
          <w:rtl w:val="0"/>
        </w:rPr>
        <w:t xml:space="preserve">C</w:t>
      </w:r>
      <w:r w:rsidDel="00000000" w:rsidR="00000000" w:rsidRPr="00000000">
        <w:rPr>
          <w:rtl w:val="0"/>
        </w:rPr>
        <w:t xml:space="preserve">ytokine storm</w:t>
      </w:r>
      <w:r w:rsidDel="00000000" w:rsidR="00000000" w:rsidRPr="00000000">
        <w:rPr>
          <w:color w:val="ff0000"/>
          <w:rtl w:val="0"/>
        </w:rPr>
        <w:t xml:space="preserve"> </w:t>
      </w:r>
      <w:r w:rsidDel="00000000" w:rsidR="00000000" w:rsidRPr="00000000">
        <w:rPr>
          <w:rtl w:val="0"/>
        </w:rPr>
        <w:t xml:space="preserve">(see </w:t>
      </w:r>
      <w:hyperlink w:anchor="_7i62kagnynf0">
        <w:r w:rsidDel="00000000" w:rsidR="00000000" w:rsidRPr="00000000">
          <w:rPr>
            <w:color w:val="1155cc"/>
            <w:u w:val="single"/>
            <w:rtl w:val="0"/>
          </w:rPr>
          <w:t xml:space="preserve">“Cytokine Activation Syndrome” section</w:t>
        </w:r>
      </w:hyperlink>
      <w:r w:rsidDel="00000000" w:rsidR="00000000" w:rsidRPr="00000000">
        <w:rPr>
          <w:rtl w:val="0"/>
        </w:rPr>
        <w:t xml:space="preserve"> in this chapter below)</w:t>
      </w:r>
    </w:p>
    <w:p w:rsidR="00000000" w:rsidDel="00000000" w:rsidP="00000000" w:rsidRDefault="00000000" w:rsidRPr="00000000" w14:paraId="000002F3">
      <w:pPr>
        <w:numPr>
          <w:ilvl w:val="3"/>
          <w:numId w:val="4"/>
        </w:numPr>
        <w:ind w:left="2880" w:hanging="360"/>
        <w:rPr/>
      </w:pPr>
      <w:r w:rsidDel="00000000" w:rsidR="00000000" w:rsidRPr="00000000">
        <w:rPr>
          <w:rtl w:val="0"/>
        </w:rPr>
        <w:t xml:space="preserve">Allergic reactions to recent medications</w:t>
      </w:r>
    </w:p>
    <w:p w:rsidR="00000000" w:rsidDel="00000000" w:rsidP="00000000" w:rsidRDefault="00000000" w:rsidRPr="00000000" w14:paraId="000002F4">
      <w:pPr>
        <w:numPr>
          <w:ilvl w:val="3"/>
          <w:numId w:val="4"/>
        </w:numPr>
        <w:ind w:left="2880" w:hanging="360"/>
        <w:rPr>
          <w:u w:val="none"/>
        </w:rPr>
      </w:pPr>
      <w:r w:rsidDel="00000000" w:rsidR="00000000" w:rsidRPr="00000000">
        <w:rPr>
          <w:rtl w:val="0"/>
        </w:rPr>
        <w:t xml:space="preserve">Neurogenic shock is uncommon in this context</w:t>
      </w:r>
    </w:p>
    <w:p w:rsidR="00000000" w:rsidDel="00000000" w:rsidP="00000000" w:rsidRDefault="00000000" w:rsidRPr="00000000" w14:paraId="000002F5">
      <w:pPr>
        <w:numPr>
          <w:ilvl w:val="3"/>
          <w:numId w:val="4"/>
        </w:numPr>
        <w:ind w:left="2880" w:hanging="360"/>
        <w:rPr>
          <w:u w:val="none"/>
        </w:rPr>
      </w:pPr>
      <w:r w:rsidDel="00000000" w:rsidR="00000000" w:rsidRPr="00000000">
        <w:rPr>
          <w:rtl w:val="0"/>
        </w:rPr>
        <w:t xml:space="preserve">Hypovolemia:</w:t>
      </w:r>
    </w:p>
    <w:p w:rsidR="00000000" w:rsidDel="00000000" w:rsidP="00000000" w:rsidRDefault="00000000" w:rsidRPr="00000000" w14:paraId="000002F6">
      <w:pPr>
        <w:numPr>
          <w:ilvl w:val="4"/>
          <w:numId w:val="4"/>
        </w:numPr>
        <w:ind w:left="3600" w:hanging="360"/>
        <w:rPr>
          <w:u w:val="none"/>
        </w:rPr>
      </w:pPr>
      <w:r w:rsidDel="00000000" w:rsidR="00000000" w:rsidRPr="00000000">
        <w:rPr>
          <w:rtl w:val="0"/>
        </w:rPr>
        <w:t xml:space="preserve">Bleeding</w:t>
      </w:r>
    </w:p>
    <w:p w:rsidR="00000000" w:rsidDel="00000000" w:rsidP="00000000" w:rsidRDefault="00000000" w:rsidRPr="00000000" w14:paraId="000002F7">
      <w:pPr>
        <w:numPr>
          <w:ilvl w:val="4"/>
          <w:numId w:val="4"/>
        </w:numPr>
        <w:ind w:left="3600" w:hanging="360"/>
        <w:rPr>
          <w:u w:val="none"/>
        </w:rPr>
      </w:pPr>
      <w:r w:rsidDel="00000000" w:rsidR="00000000" w:rsidRPr="00000000">
        <w:rPr>
          <w:rtl w:val="0"/>
        </w:rPr>
        <w:t xml:space="preserve">Insensible losses from fever</w:t>
      </w:r>
    </w:p>
    <w:p w:rsidR="00000000" w:rsidDel="00000000" w:rsidP="00000000" w:rsidRDefault="00000000" w:rsidRPr="00000000" w14:paraId="000002F8">
      <w:pPr>
        <w:numPr>
          <w:ilvl w:val="4"/>
          <w:numId w:val="4"/>
        </w:numPr>
        <w:ind w:left="3600" w:hanging="360"/>
        <w:rPr>
          <w:u w:val="none"/>
        </w:rPr>
      </w:pPr>
      <w:r w:rsidDel="00000000" w:rsidR="00000000" w:rsidRPr="00000000">
        <w:rPr>
          <w:rtl w:val="0"/>
        </w:rPr>
        <w:t xml:space="preserve">Diarrhea/vomiting</w:t>
      </w:r>
    </w:p>
    <w:p w:rsidR="00000000" w:rsidDel="00000000" w:rsidP="00000000" w:rsidRDefault="00000000" w:rsidRPr="00000000" w14:paraId="000002F9">
      <w:pPr>
        <w:ind w:left="3600" w:firstLine="0"/>
        <w:rPr/>
      </w:pPr>
      <w:r w:rsidDel="00000000" w:rsidR="00000000" w:rsidRPr="00000000">
        <w:rPr>
          <w:rtl w:val="0"/>
        </w:rPr>
      </w:r>
    </w:p>
    <w:p w:rsidR="00000000" w:rsidDel="00000000" w:rsidP="00000000" w:rsidRDefault="00000000" w:rsidRPr="00000000" w14:paraId="000002FA">
      <w:pPr>
        <w:pStyle w:val="Heading2"/>
        <w:numPr>
          <w:ilvl w:val="0"/>
          <w:numId w:val="4"/>
        </w:numPr>
        <w:spacing w:after="0" w:afterAutospacing="0"/>
        <w:ind w:left="720" w:hanging="360"/>
        <w:rPr/>
      </w:pPr>
      <w:bookmarkStart w:colFirst="0" w:colLast="0" w:name="_ebuidko2u3iz" w:id="41"/>
      <w:bookmarkEnd w:id="41"/>
      <w:r w:rsidDel="00000000" w:rsidR="00000000" w:rsidRPr="00000000">
        <w:rPr>
          <w:rtl w:val="0"/>
        </w:rPr>
        <w:t xml:space="preserve">Differentiating Shock</w:t>
      </w:r>
      <w:r w:rsidDel="00000000" w:rsidR="00000000" w:rsidRPr="00000000">
        <w:rPr>
          <w:rtl w:val="0"/>
        </w:rPr>
      </w:r>
    </w:p>
    <w:p w:rsidR="00000000" w:rsidDel="00000000" w:rsidP="00000000" w:rsidRDefault="00000000" w:rsidRPr="00000000" w14:paraId="000002FB">
      <w:pPr>
        <w:numPr>
          <w:ilvl w:val="2"/>
          <w:numId w:val="4"/>
        </w:numPr>
        <w:ind w:left="2160" w:hanging="360"/>
        <w:rPr/>
      </w:pPr>
      <w:hyperlink r:id="rId325">
        <w:r w:rsidDel="00000000" w:rsidR="00000000" w:rsidRPr="00000000">
          <w:rPr>
            <w:color w:val="0000ff"/>
            <w:u w:val="single"/>
            <w:rtl w:val="0"/>
          </w:rPr>
          <w:t xml:space="preserve">This video</w:t>
        </w:r>
      </w:hyperlink>
      <w:r w:rsidDel="00000000" w:rsidR="00000000" w:rsidRPr="00000000">
        <w:rPr>
          <w:rtl w:val="0"/>
        </w:rPr>
        <w:t xml:space="preserve"> is a helpful tutorial.</w:t>
      </w:r>
    </w:p>
    <w:p w:rsidR="00000000" w:rsidDel="00000000" w:rsidP="00000000" w:rsidRDefault="00000000" w:rsidRPr="00000000" w14:paraId="000002FC">
      <w:pPr>
        <w:ind w:left="0" w:firstLine="0"/>
        <w:rPr>
          <w:b w:val="1"/>
          <w:i w:val="1"/>
        </w:rPr>
      </w:pPr>
      <w:r w:rsidDel="00000000" w:rsidR="00000000" w:rsidRPr="00000000">
        <w:rPr>
          <w:rtl w:val="0"/>
        </w:rPr>
      </w:r>
    </w:p>
    <w:p w:rsidR="00000000" w:rsidDel="00000000" w:rsidP="00000000" w:rsidRDefault="00000000" w:rsidRPr="00000000" w14:paraId="000002FD">
      <w:pPr>
        <w:ind w:left="0" w:firstLine="0"/>
        <w:rPr>
          <w:b w:val="1"/>
          <w:i w:val="1"/>
        </w:rPr>
      </w:pPr>
      <w:r w:rsidDel="00000000" w:rsidR="00000000" w:rsidRPr="00000000">
        <w:rPr>
          <w:rtl w:val="0"/>
        </w:rPr>
      </w:r>
    </w:p>
    <w:tbl>
      <w:tblPr>
        <w:tblStyle w:val="Table1"/>
        <w:tblW w:w="9675.0" w:type="dxa"/>
        <w:jc w:val="left"/>
        <w:tblInd w:w="-2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1305"/>
        <w:gridCol w:w="1215"/>
        <w:gridCol w:w="1590"/>
        <w:gridCol w:w="1470"/>
        <w:gridCol w:w="1965"/>
        <w:tblGridChange w:id="0">
          <w:tblGrid>
            <w:gridCol w:w="2130"/>
            <w:gridCol w:w="1305"/>
            <w:gridCol w:w="1215"/>
            <w:gridCol w:w="1590"/>
            <w:gridCol w:w="1470"/>
            <w:gridCol w:w="19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rPr>
            </w:pPr>
            <w:r w:rsidDel="00000000" w:rsidR="00000000" w:rsidRPr="00000000">
              <w:rPr>
                <w:b w:val="1"/>
                <w:i w:val="1"/>
                <w:rtl w:val="0"/>
              </w:rPr>
              <w:t xml:space="preserve">Type of Shock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rPr>
            </w:pPr>
            <w:r w:rsidDel="00000000" w:rsidR="00000000" w:rsidRPr="00000000">
              <w:rPr>
                <w:b w:val="1"/>
                <w:i w:val="1"/>
                <w:rtl w:val="0"/>
              </w:rPr>
              <w:t xml:space="preserve">Cardiac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rPr>
            </w:pPr>
            <w:r w:rsidDel="00000000" w:rsidR="00000000" w:rsidRPr="00000000">
              <w:rPr>
                <w:b w:val="1"/>
                <w:i w:val="1"/>
                <w:rtl w:val="0"/>
              </w:rPr>
              <w:t xml:space="preserve">SVR</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rPr>
            </w:pPr>
            <w:r w:rsidDel="00000000" w:rsidR="00000000" w:rsidRPr="00000000">
              <w:rPr>
                <w:b w:val="1"/>
                <w:i w:val="1"/>
                <w:rtl w:val="0"/>
              </w:rPr>
              <w:t xml:space="preserve">CVP/Wedge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rPr>
            </w:pPr>
            <w:r w:rsidDel="00000000" w:rsidR="00000000" w:rsidRPr="00000000">
              <w:rPr>
                <w:b w:val="1"/>
                <w:i w:val="1"/>
                <w:rtl w:val="0"/>
              </w:rPr>
              <w:t xml:space="preserve">ScvO2, MvO2</w:t>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rPr>
            </w:pPr>
            <w:r w:rsidDel="00000000" w:rsidR="00000000" w:rsidRPr="00000000">
              <w:rPr>
                <w:b w:val="1"/>
                <w:i w:val="1"/>
                <w:rtl w:val="0"/>
              </w:rPr>
              <w:t xml:space="preserve">Other features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rPr>
            </w:pPr>
            <w:r w:rsidDel="00000000" w:rsidR="00000000" w:rsidRPr="00000000">
              <w:rPr>
                <w:b w:val="1"/>
                <w:i w:val="1"/>
                <w:rtl w:val="0"/>
              </w:rPr>
              <w:t xml:space="preserve">Cardiogenic</w:t>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rPr>
            </w:pPr>
            <w:r w:rsidDel="00000000" w:rsidR="00000000" w:rsidRPr="00000000">
              <w:rPr>
                <w:b w:val="1"/>
                <w:i w:val="1"/>
              </w:rPr>
              <w:drawing>
                <wp:inline distB="114300" distT="114300" distL="114300" distR="114300">
                  <wp:extent cx="247650" cy="495300"/>
                  <wp:effectExtent b="0" l="0" r="0" t="0"/>
                  <wp:docPr id="8" name="image6.png"/>
                  <a:graphic>
                    <a:graphicData uri="http://schemas.openxmlformats.org/drawingml/2006/picture">
                      <pic:pic>
                        <pic:nvPicPr>
                          <pic:cNvPr id="0" name="image6.png"/>
                          <pic:cNvPicPr preferRelativeResize="0"/>
                        </pic:nvPicPr>
                        <pic:blipFill>
                          <a:blip r:embed="rId326"/>
                          <a:srcRect b="0" l="0" r="0" t="0"/>
                          <a:stretch>
                            <a:fillRect/>
                          </a:stretch>
                        </pic:blipFill>
                        <pic:spPr>
                          <a:xfrm>
                            <a:off x="0" y="0"/>
                            <a:ext cx="247650" cy="495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spacing w:line="240" w:lineRule="auto"/>
              <w:rPr>
                <w:b w:val="1"/>
                <w:i w:val="1"/>
              </w:rPr>
            </w:pPr>
            <w:r w:rsidDel="00000000" w:rsidR="00000000" w:rsidRPr="00000000">
              <w:rPr>
                <w:b w:val="1"/>
                <w:i w:val="1"/>
              </w:rPr>
              <w:drawing>
                <wp:inline distB="114300" distT="114300" distL="114300" distR="114300">
                  <wp:extent cx="247650" cy="457200"/>
                  <wp:effectExtent b="0" l="0" r="0" t="0"/>
                  <wp:docPr id="18" name="image1.png"/>
                  <a:graphic>
                    <a:graphicData uri="http://schemas.openxmlformats.org/drawingml/2006/picture">
                      <pic:pic>
                        <pic:nvPicPr>
                          <pic:cNvPr id="0" name="image1.png"/>
                          <pic:cNvPicPr preferRelativeResize="0"/>
                        </pic:nvPicPr>
                        <pic:blipFill>
                          <a:blip r:embed="rId327"/>
                          <a:srcRect b="0" l="0" r="0" t="0"/>
                          <a:stretch>
                            <a:fillRect/>
                          </a:stretch>
                        </pic:blipFill>
                        <pic:spPr>
                          <a:xfrm>
                            <a:off x="0" y="0"/>
                            <a:ext cx="247650" cy="457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spacing w:line="240" w:lineRule="auto"/>
              <w:rPr>
                <w:b w:val="1"/>
                <w:i w:val="1"/>
              </w:rPr>
            </w:pPr>
            <w:r w:rsidDel="00000000" w:rsidR="00000000" w:rsidRPr="00000000">
              <w:rPr>
                <w:b w:val="1"/>
                <w:i w:val="1"/>
              </w:rPr>
              <w:drawing>
                <wp:inline distB="114300" distT="114300" distL="114300" distR="114300">
                  <wp:extent cx="247650" cy="457200"/>
                  <wp:effectExtent b="0" l="0" r="0" t="0"/>
                  <wp:docPr id="6" name="image1.png"/>
                  <a:graphic>
                    <a:graphicData uri="http://schemas.openxmlformats.org/drawingml/2006/picture">
                      <pic:pic>
                        <pic:nvPicPr>
                          <pic:cNvPr id="0" name="image1.png"/>
                          <pic:cNvPicPr preferRelativeResize="0"/>
                        </pic:nvPicPr>
                        <pic:blipFill>
                          <a:blip r:embed="rId327"/>
                          <a:srcRect b="0" l="0" r="0" t="0"/>
                          <a:stretch>
                            <a:fillRect/>
                          </a:stretch>
                        </pic:blipFill>
                        <pic:spPr>
                          <a:xfrm>
                            <a:off x="0" y="0"/>
                            <a:ext cx="247650" cy="457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spacing w:line="240" w:lineRule="auto"/>
              <w:rPr>
                <w:b w:val="1"/>
                <w:i w:val="1"/>
              </w:rPr>
            </w:pPr>
            <w:r w:rsidDel="00000000" w:rsidR="00000000" w:rsidRPr="00000000">
              <w:rPr>
                <w:b w:val="1"/>
                <w:i w:val="1"/>
              </w:rPr>
              <w:drawing>
                <wp:inline distB="114300" distT="114300" distL="114300" distR="114300">
                  <wp:extent cx="247650" cy="495300"/>
                  <wp:effectExtent b="0" l="0" r="0" t="0"/>
                  <wp:docPr id="12" name="image6.png"/>
                  <a:graphic>
                    <a:graphicData uri="http://schemas.openxmlformats.org/drawingml/2006/picture">
                      <pic:pic>
                        <pic:nvPicPr>
                          <pic:cNvPr id="0" name="image6.png"/>
                          <pic:cNvPicPr preferRelativeResize="0"/>
                        </pic:nvPicPr>
                        <pic:blipFill>
                          <a:blip r:embed="rId326"/>
                          <a:srcRect b="0" l="0" r="0" t="0"/>
                          <a:stretch>
                            <a:fillRect/>
                          </a:stretch>
                        </pic:blipFill>
                        <pic:spPr>
                          <a:xfrm>
                            <a:off x="0" y="0"/>
                            <a:ext cx="247650" cy="495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z w:val="16"/>
                <w:szCs w:val="16"/>
              </w:rPr>
            </w:pPr>
            <w:r w:rsidDel="00000000" w:rsidR="00000000" w:rsidRPr="00000000">
              <w:rPr>
                <w:rtl w:val="0"/>
              </w:rPr>
            </w:r>
          </w:p>
        </w:tc>
      </w:tr>
      <w:tr>
        <w:trPr>
          <w:trHeight w:val="118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rPr>
            </w:pPr>
            <w:r w:rsidDel="00000000" w:rsidR="00000000" w:rsidRPr="00000000">
              <w:rPr>
                <w:b w:val="1"/>
                <w:i w:val="1"/>
                <w:rtl w:val="0"/>
              </w:rPr>
              <w:t xml:space="preserve">Distributive (sepsis,cytokine, anaphylaxis)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rPr>
            </w:pPr>
            <w:r w:rsidDel="00000000" w:rsidR="00000000" w:rsidRPr="00000000">
              <w:rPr>
                <w:b w:val="1"/>
                <w:i w:val="1"/>
              </w:rPr>
              <w:drawing>
                <wp:inline distB="114300" distT="114300" distL="114300" distR="114300">
                  <wp:extent cx="247650" cy="457200"/>
                  <wp:effectExtent b="0" l="0" r="0" t="0"/>
                  <wp:docPr id="9" name="image1.png"/>
                  <a:graphic>
                    <a:graphicData uri="http://schemas.openxmlformats.org/drawingml/2006/picture">
                      <pic:pic>
                        <pic:nvPicPr>
                          <pic:cNvPr id="0" name="image1.png"/>
                          <pic:cNvPicPr preferRelativeResize="0"/>
                        </pic:nvPicPr>
                        <pic:blipFill>
                          <a:blip r:embed="rId327"/>
                          <a:srcRect b="0" l="0" r="0" t="0"/>
                          <a:stretch>
                            <a:fillRect/>
                          </a:stretch>
                        </pic:blipFill>
                        <pic:spPr>
                          <a:xfrm>
                            <a:off x="0" y="0"/>
                            <a:ext cx="247650" cy="457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spacing w:line="240" w:lineRule="auto"/>
              <w:rPr>
                <w:b w:val="1"/>
                <w:i w:val="1"/>
              </w:rPr>
            </w:pPr>
            <w:r w:rsidDel="00000000" w:rsidR="00000000" w:rsidRPr="00000000">
              <w:rPr>
                <w:b w:val="1"/>
                <w:i w:val="1"/>
              </w:rPr>
              <w:drawing>
                <wp:inline distB="114300" distT="114300" distL="114300" distR="114300">
                  <wp:extent cx="247650" cy="495300"/>
                  <wp:effectExtent b="0" l="0" r="0" t="0"/>
                  <wp:docPr id="11" name="image6.png"/>
                  <a:graphic>
                    <a:graphicData uri="http://schemas.openxmlformats.org/drawingml/2006/picture">
                      <pic:pic>
                        <pic:nvPicPr>
                          <pic:cNvPr id="0" name="image6.png"/>
                          <pic:cNvPicPr preferRelativeResize="0"/>
                        </pic:nvPicPr>
                        <pic:blipFill>
                          <a:blip r:embed="rId326"/>
                          <a:srcRect b="0" l="0" r="0" t="0"/>
                          <a:stretch>
                            <a:fillRect/>
                          </a:stretch>
                        </pic:blipFill>
                        <pic:spPr>
                          <a:xfrm>
                            <a:off x="0" y="0"/>
                            <a:ext cx="247650" cy="495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spacing w:line="240" w:lineRule="auto"/>
              <w:rPr>
                <w:b w:val="1"/>
                <w:i w:val="1"/>
              </w:rPr>
            </w:pPr>
            <w:r w:rsidDel="00000000" w:rsidR="00000000" w:rsidRPr="00000000">
              <w:rPr>
                <w:b w:val="1"/>
                <w:i w:val="1"/>
              </w:rPr>
              <w:drawing>
                <wp:inline distB="114300" distT="114300" distL="114300" distR="114300">
                  <wp:extent cx="247650" cy="495300"/>
                  <wp:effectExtent b="0" l="0" r="0" t="0"/>
                  <wp:docPr id="23" name="image6.png"/>
                  <a:graphic>
                    <a:graphicData uri="http://schemas.openxmlformats.org/drawingml/2006/picture">
                      <pic:pic>
                        <pic:nvPicPr>
                          <pic:cNvPr id="0" name="image6.png"/>
                          <pic:cNvPicPr preferRelativeResize="0"/>
                        </pic:nvPicPr>
                        <pic:blipFill>
                          <a:blip r:embed="rId326"/>
                          <a:srcRect b="0" l="0" r="0" t="0"/>
                          <a:stretch>
                            <a:fillRect/>
                          </a:stretch>
                        </pic:blipFill>
                        <pic:spPr>
                          <a:xfrm>
                            <a:off x="0" y="0"/>
                            <a:ext cx="247650" cy="495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spacing w:line="240" w:lineRule="auto"/>
              <w:rPr>
                <w:b w:val="1"/>
                <w:i w:val="1"/>
              </w:rPr>
            </w:pPr>
            <w:r w:rsidDel="00000000" w:rsidR="00000000" w:rsidRPr="00000000">
              <w:rPr>
                <w:b w:val="1"/>
                <w:i w:val="1"/>
              </w:rPr>
              <w:drawing>
                <wp:inline distB="114300" distT="114300" distL="114300" distR="114300">
                  <wp:extent cx="247650" cy="457200"/>
                  <wp:effectExtent b="0" l="0" r="0" t="0"/>
                  <wp:docPr id="4" name="image1.png"/>
                  <a:graphic>
                    <a:graphicData uri="http://schemas.openxmlformats.org/drawingml/2006/picture">
                      <pic:pic>
                        <pic:nvPicPr>
                          <pic:cNvPr id="0" name="image1.png"/>
                          <pic:cNvPicPr preferRelativeResize="0"/>
                        </pic:nvPicPr>
                        <pic:blipFill>
                          <a:blip r:embed="rId327"/>
                          <a:srcRect b="0" l="0" r="0" t="0"/>
                          <a:stretch>
                            <a:fillRect/>
                          </a:stretch>
                        </pic:blipFill>
                        <pic:spPr>
                          <a:xfrm>
                            <a:off x="0" y="0"/>
                            <a:ext cx="247650" cy="457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rPr>
            </w:pPr>
            <w:r w:rsidDel="00000000" w:rsidR="00000000" w:rsidRPr="00000000">
              <w:rPr>
                <w:b w:val="1"/>
                <w:i w:val="1"/>
                <w:rtl w:val="0"/>
              </w:rPr>
              <w:t xml:space="preserve">Obstructive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spacing w:line="240" w:lineRule="auto"/>
              <w:rPr>
                <w:b w:val="1"/>
                <w:i w:val="1"/>
              </w:rPr>
            </w:pPr>
            <w:r w:rsidDel="00000000" w:rsidR="00000000" w:rsidRPr="00000000">
              <w:rPr>
                <w:b w:val="1"/>
                <w:i w:val="1"/>
              </w:rPr>
              <w:drawing>
                <wp:inline distB="114300" distT="114300" distL="114300" distR="114300">
                  <wp:extent cx="247650" cy="495300"/>
                  <wp:effectExtent b="0" l="0" r="0" t="0"/>
                  <wp:docPr id="16" name="image6.png"/>
                  <a:graphic>
                    <a:graphicData uri="http://schemas.openxmlformats.org/drawingml/2006/picture">
                      <pic:pic>
                        <pic:nvPicPr>
                          <pic:cNvPr id="0" name="image6.png"/>
                          <pic:cNvPicPr preferRelativeResize="0"/>
                        </pic:nvPicPr>
                        <pic:blipFill>
                          <a:blip r:embed="rId326"/>
                          <a:srcRect b="0" l="0" r="0" t="0"/>
                          <a:stretch>
                            <a:fillRect/>
                          </a:stretch>
                        </pic:blipFill>
                        <pic:spPr>
                          <a:xfrm>
                            <a:off x="0" y="0"/>
                            <a:ext cx="247650" cy="495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spacing w:line="240" w:lineRule="auto"/>
              <w:rPr>
                <w:b w:val="1"/>
                <w:i w:val="1"/>
              </w:rPr>
            </w:pPr>
            <w:r w:rsidDel="00000000" w:rsidR="00000000" w:rsidRPr="00000000">
              <w:rPr>
                <w:b w:val="1"/>
                <w:i w:val="1"/>
              </w:rPr>
              <w:drawing>
                <wp:inline distB="114300" distT="114300" distL="114300" distR="114300">
                  <wp:extent cx="247650" cy="457200"/>
                  <wp:effectExtent b="0" l="0" r="0" t="0"/>
                  <wp:docPr id="21" name="image1.png"/>
                  <a:graphic>
                    <a:graphicData uri="http://schemas.openxmlformats.org/drawingml/2006/picture">
                      <pic:pic>
                        <pic:nvPicPr>
                          <pic:cNvPr id="0" name="image1.png"/>
                          <pic:cNvPicPr preferRelativeResize="0"/>
                        </pic:nvPicPr>
                        <pic:blipFill>
                          <a:blip r:embed="rId327"/>
                          <a:srcRect b="0" l="0" r="0" t="0"/>
                          <a:stretch>
                            <a:fillRect/>
                          </a:stretch>
                        </pic:blipFill>
                        <pic:spPr>
                          <a:xfrm>
                            <a:off x="0" y="0"/>
                            <a:ext cx="247650" cy="457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spacing w:line="240" w:lineRule="auto"/>
              <w:rPr>
                <w:b w:val="1"/>
                <w:i w:val="1"/>
              </w:rPr>
            </w:pPr>
            <w:r w:rsidDel="00000000" w:rsidR="00000000" w:rsidRPr="00000000">
              <w:rPr>
                <w:b w:val="1"/>
                <w:i w:val="1"/>
              </w:rPr>
              <w:drawing>
                <wp:inline distB="114300" distT="114300" distL="114300" distR="114300">
                  <wp:extent cx="247650" cy="457200"/>
                  <wp:effectExtent b="0" l="0" r="0" t="0"/>
                  <wp:docPr id="20" name="image1.png"/>
                  <a:graphic>
                    <a:graphicData uri="http://schemas.openxmlformats.org/drawingml/2006/picture">
                      <pic:pic>
                        <pic:nvPicPr>
                          <pic:cNvPr id="0" name="image1.png"/>
                          <pic:cNvPicPr preferRelativeResize="0"/>
                        </pic:nvPicPr>
                        <pic:blipFill>
                          <a:blip r:embed="rId327"/>
                          <a:srcRect b="0" l="0" r="0" t="0"/>
                          <a:stretch>
                            <a:fillRect/>
                          </a:stretch>
                        </pic:blipFill>
                        <pic:spPr>
                          <a:xfrm>
                            <a:off x="0" y="0"/>
                            <a:ext cx="247650" cy="457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widowControl w:val="0"/>
              <w:spacing w:line="240" w:lineRule="auto"/>
              <w:rPr>
                <w:b w:val="1"/>
                <w:i w:val="1"/>
              </w:rPr>
            </w:pPr>
            <w:r w:rsidDel="00000000" w:rsidR="00000000" w:rsidRPr="00000000">
              <w:rPr>
                <w:b w:val="1"/>
                <w:i w:val="1"/>
              </w:rPr>
              <w:drawing>
                <wp:inline distB="114300" distT="114300" distL="114300" distR="114300">
                  <wp:extent cx="247650" cy="495300"/>
                  <wp:effectExtent b="0" l="0" r="0" t="0"/>
                  <wp:docPr id="22" name="image6.png"/>
                  <a:graphic>
                    <a:graphicData uri="http://schemas.openxmlformats.org/drawingml/2006/picture">
                      <pic:pic>
                        <pic:nvPicPr>
                          <pic:cNvPr id="0" name="image6.png"/>
                          <pic:cNvPicPr preferRelativeResize="0"/>
                        </pic:nvPicPr>
                        <pic:blipFill>
                          <a:blip r:embed="rId326"/>
                          <a:srcRect b="0" l="0" r="0" t="0"/>
                          <a:stretch>
                            <a:fillRect/>
                          </a:stretch>
                        </pic:blipFill>
                        <pic:spPr>
                          <a:xfrm>
                            <a:off x="0" y="0"/>
                            <a:ext cx="247650" cy="495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rPr>
            </w:pPr>
            <w:r w:rsidDel="00000000" w:rsidR="00000000" w:rsidRPr="00000000">
              <w:rPr>
                <w:b w:val="1"/>
                <w:i w:val="1"/>
                <w:rtl w:val="0"/>
              </w:rPr>
              <w:t xml:space="preserve">Hypovolemic</w:t>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spacing w:line="240" w:lineRule="auto"/>
              <w:rPr>
                <w:b w:val="1"/>
                <w:i w:val="1"/>
              </w:rPr>
            </w:pPr>
            <w:r w:rsidDel="00000000" w:rsidR="00000000" w:rsidRPr="00000000">
              <w:rPr>
                <w:b w:val="1"/>
                <w:i w:val="1"/>
              </w:rPr>
              <w:drawing>
                <wp:inline distB="114300" distT="114300" distL="114300" distR="114300">
                  <wp:extent cx="247650" cy="495300"/>
                  <wp:effectExtent b="0" l="0" r="0" t="0"/>
                  <wp:docPr id="1" name="image6.png"/>
                  <a:graphic>
                    <a:graphicData uri="http://schemas.openxmlformats.org/drawingml/2006/picture">
                      <pic:pic>
                        <pic:nvPicPr>
                          <pic:cNvPr id="0" name="image6.png"/>
                          <pic:cNvPicPr preferRelativeResize="0"/>
                        </pic:nvPicPr>
                        <pic:blipFill>
                          <a:blip r:embed="rId326"/>
                          <a:srcRect b="0" l="0" r="0" t="0"/>
                          <a:stretch>
                            <a:fillRect/>
                          </a:stretch>
                        </pic:blipFill>
                        <pic:spPr>
                          <a:xfrm>
                            <a:off x="0" y="0"/>
                            <a:ext cx="247650" cy="495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spacing w:line="240" w:lineRule="auto"/>
              <w:rPr>
                <w:b w:val="1"/>
                <w:i w:val="1"/>
              </w:rPr>
            </w:pPr>
            <w:r w:rsidDel="00000000" w:rsidR="00000000" w:rsidRPr="00000000">
              <w:rPr>
                <w:b w:val="1"/>
                <w:i w:val="1"/>
              </w:rPr>
              <w:drawing>
                <wp:inline distB="114300" distT="114300" distL="114300" distR="114300">
                  <wp:extent cx="247650" cy="457200"/>
                  <wp:effectExtent b="0" l="0" r="0" t="0"/>
                  <wp:docPr id="14" name="image1.png"/>
                  <a:graphic>
                    <a:graphicData uri="http://schemas.openxmlformats.org/drawingml/2006/picture">
                      <pic:pic>
                        <pic:nvPicPr>
                          <pic:cNvPr id="0" name="image1.png"/>
                          <pic:cNvPicPr preferRelativeResize="0"/>
                        </pic:nvPicPr>
                        <pic:blipFill>
                          <a:blip r:embed="rId327"/>
                          <a:srcRect b="0" l="0" r="0" t="0"/>
                          <a:stretch>
                            <a:fillRect/>
                          </a:stretch>
                        </pic:blipFill>
                        <pic:spPr>
                          <a:xfrm>
                            <a:off x="0" y="0"/>
                            <a:ext cx="247650" cy="457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spacing w:line="240" w:lineRule="auto"/>
              <w:rPr>
                <w:b w:val="1"/>
                <w:i w:val="1"/>
              </w:rPr>
            </w:pPr>
            <w:r w:rsidDel="00000000" w:rsidR="00000000" w:rsidRPr="00000000">
              <w:rPr>
                <w:b w:val="1"/>
                <w:i w:val="1"/>
              </w:rPr>
              <w:drawing>
                <wp:inline distB="114300" distT="114300" distL="114300" distR="114300">
                  <wp:extent cx="247650" cy="495300"/>
                  <wp:effectExtent b="0" l="0" r="0" t="0"/>
                  <wp:docPr id="3" name="image6.png"/>
                  <a:graphic>
                    <a:graphicData uri="http://schemas.openxmlformats.org/drawingml/2006/picture">
                      <pic:pic>
                        <pic:nvPicPr>
                          <pic:cNvPr id="0" name="image6.png"/>
                          <pic:cNvPicPr preferRelativeResize="0"/>
                        </pic:nvPicPr>
                        <pic:blipFill>
                          <a:blip r:embed="rId326"/>
                          <a:srcRect b="0" l="0" r="0" t="0"/>
                          <a:stretch>
                            <a:fillRect/>
                          </a:stretch>
                        </pic:blipFill>
                        <pic:spPr>
                          <a:xfrm>
                            <a:off x="0" y="0"/>
                            <a:ext cx="247650" cy="495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spacing w:line="240" w:lineRule="auto"/>
              <w:rPr>
                <w:b w:val="1"/>
                <w:i w:val="1"/>
              </w:rPr>
            </w:pPr>
            <w:r w:rsidDel="00000000" w:rsidR="00000000" w:rsidRPr="00000000">
              <w:rPr>
                <w:b w:val="1"/>
                <w:i w:val="1"/>
              </w:rPr>
              <w:drawing>
                <wp:inline distB="114300" distT="114300" distL="114300" distR="114300">
                  <wp:extent cx="247650" cy="495300"/>
                  <wp:effectExtent b="0" l="0" r="0" t="0"/>
                  <wp:docPr id="17" name="image6.png"/>
                  <a:graphic>
                    <a:graphicData uri="http://schemas.openxmlformats.org/drawingml/2006/picture">
                      <pic:pic>
                        <pic:nvPicPr>
                          <pic:cNvPr id="0" name="image6.png"/>
                          <pic:cNvPicPr preferRelativeResize="0"/>
                        </pic:nvPicPr>
                        <pic:blipFill>
                          <a:blip r:embed="rId326"/>
                          <a:srcRect b="0" l="0" r="0" t="0"/>
                          <a:stretch>
                            <a:fillRect/>
                          </a:stretch>
                        </pic:blipFill>
                        <pic:spPr>
                          <a:xfrm>
                            <a:off x="0" y="0"/>
                            <a:ext cx="247650" cy="495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rPr>
            </w:pPr>
            <w:r w:rsidDel="00000000" w:rsidR="00000000" w:rsidRPr="00000000">
              <w:rPr>
                <w:b w:val="1"/>
                <w:i w:val="1"/>
                <w:rtl w:val="0"/>
              </w:rPr>
              <w:t xml:space="preserve">Neurogenic</w:t>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spacing w:line="240" w:lineRule="auto"/>
              <w:rPr>
                <w:b w:val="1"/>
                <w:i w:val="1"/>
              </w:rPr>
            </w:pPr>
            <w:r w:rsidDel="00000000" w:rsidR="00000000" w:rsidRPr="00000000">
              <w:rPr>
                <w:b w:val="1"/>
                <w:i w:val="1"/>
              </w:rPr>
              <w:drawing>
                <wp:inline distB="114300" distT="114300" distL="114300" distR="114300">
                  <wp:extent cx="247650" cy="495300"/>
                  <wp:effectExtent b="0" l="0" r="0" t="0"/>
                  <wp:docPr id="19" name="image6.png"/>
                  <a:graphic>
                    <a:graphicData uri="http://schemas.openxmlformats.org/drawingml/2006/picture">
                      <pic:pic>
                        <pic:nvPicPr>
                          <pic:cNvPr id="0" name="image6.png"/>
                          <pic:cNvPicPr preferRelativeResize="0"/>
                        </pic:nvPicPr>
                        <pic:blipFill>
                          <a:blip r:embed="rId326"/>
                          <a:srcRect b="0" l="0" r="0" t="0"/>
                          <a:stretch>
                            <a:fillRect/>
                          </a:stretch>
                        </pic:blipFill>
                        <pic:spPr>
                          <a:xfrm>
                            <a:off x="0" y="0"/>
                            <a:ext cx="247650" cy="495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spacing w:line="240" w:lineRule="auto"/>
              <w:rPr>
                <w:b w:val="1"/>
                <w:i w:val="1"/>
              </w:rPr>
            </w:pPr>
            <w:r w:rsidDel="00000000" w:rsidR="00000000" w:rsidRPr="00000000">
              <w:rPr>
                <w:b w:val="1"/>
                <w:i w:val="1"/>
              </w:rPr>
              <w:drawing>
                <wp:inline distB="114300" distT="114300" distL="114300" distR="114300">
                  <wp:extent cx="247650" cy="495300"/>
                  <wp:effectExtent b="0" l="0" r="0" t="0"/>
                  <wp:docPr id="13" name="image6.png"/>
                  <a:graphic>
                    <a:graphicData uri="http://schemas.openxmlformats.org/drawingml/2006/picture">
                      <pic:pic>
                        <pic:nvPicPr>
                          <pic:cNvPr id="0" name="image6.png"/>
                          <pic:cNvPicPr preferRelativeResize="0"/>
                        </pic:nvPicPr>
                        <pic:blipFill>
                          <a:blip r:embed="rId326"/>
                          <a:srcRect b="0" l="0" r="0" t="0"/>
                          <a:stretch>
                            <a:fillRect/>
                          </a:stretch>
                        </pic:blipFill>
                        <pic:spPr>
                          <a:xfrm>
                            <a:off x="0" y="0"/>
                            <a:ext cx="247650" cy="495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spacing w:line="240" w:lineRule="auto"/>
              <w:rPr>
                <w:b w:val="1"/>
                <w:i w:val="1"/>
              </w:rPr>
            </w:pPr>
            <w:r w:rsidDel="00000000" w:rsidR="00000000" w:rsidRPr="00000000">
              <w:rPr>
                <w:b w:val="1"/>
                <w:i w:val="1"/>
              </w:rPr>
              <w:drawing>
                <wp:inline distB="114300" distT="114300" distL="114300" distR="114300">
                  <wp:extent cx="247650" cy="495300"/>
                  <wp:effectExtent b="0" l="0" r="0" t="0"/>
                  <wp:docPr id="15" name="image6.png"/>
                  <a:graphic>
                    <a:graphicData uri="http://schemas.openxmlformats.org/drawingml/2006/picture">
                      <pic:pic>
                        <pic:nvPicPr>
                          <pic:cNvPr id="0" name="image6.png"/>
                          <pic:cNvPicPr preferRelativeResize="0"/>
                        </pic:nvPicPr>
                        <pic:blipFill>
                          <a:blip r:embed="rId326"/>
                          <a:srcRect b="0" l="0" r="0" t="0"/>
                          <a:stretch>
                            <a:fillRect/>
                          </a:stretch>
                        </pic:blipFill>
                        <pic:spPr>
                          <a:xfrm>
                            <a:off x="0" y="0"/>
                            <a:ext cx="247650" cy="495300"/>
                          </a:xfrm>
                          <a:prstGeom prst="rect"/>
                          <a:ln/>
                        </pic:spPr>
                      </pic:pic>
                    </a:graphicData>
                  </a:graphic>
                </wp:inline>
              </w:drawing>
            </w:r>
            <w:r w:rsidDel="00000000" w:rsidR="00000000" w:rsidRPr="00000000">
              <w:rPr>
                <w:b w:val="1"/>
                <w:i w:val="1"/>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spacing w:line="240" w:lineRule="auto"/>
              <w:rPr>
                <w:b w:val="1"/>
                <w:i w:val="1"/>
              </w:rPr>
            </w:pPr>
            <w:r w:rsidDel="00000000" w:rsidR="00000000" w:rsidRPr="00000000">
              <w:rPr>
                <w:b w:val="1"/>
                <w:i w:val="1"/>
              </w:rPr>
              <w:drawing>
                <wp:inline distB="114300" distT="114300" distL="114300" distR="114300">
                  <wp:extent cx="247650" cy="495300"/>
                  <wp:effectExtent b="0" l="0" r="0" t="0"/>
                  <wp:docPr id="2" name="image6.png"/>
                  <a:graphic>
                    <a:graphicData uri="http://schemas.openxmlformats.org/drawingml/2006/picture">
                      <pic:pic>
                        <pic:nvPicPr>
                          <pic:cNvPr id="0" name="image6.png"/>
                          <pic:cNvPicPr preferRelativeResize="0"/>
                        </pic:nvPicPr>
                        <pic:blipFill>
                          <a:blip r:embed="rId326"/>
                          <a:srcRect b="0" l="0" r="0" t="0"/>
                          <a:stretch>
                            <a:fillRect/>
                          </a:stretch>
                        </pic:blipFill>
                        <pic:spPr>
                          <a:xfrm>
                            <a:off x="0" y="0"/>
                            <a:ext cx="247650" cy="495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rPr>
            </w:pPr>
            <w:r w:rsidDel="00000000" w:rsidR="00000000" w:rsidRPr="00000000">
              <w:rPr>
                <w:b w:val="1"/>
                <w:i w:val="1"/>
                <w:rtl w:val="0"/>
              </w:rPr>
              <w:t xml:space="preserve">Decreased HR</w:t>
            </w:r>
          </w:p>
        </w:tc>
      </w:tr>
    </w:tbl>
    <w:p w:rsidR="00000000" w:rsidDel="00000000" w:rsidP="00000000" w:rsidRDefault="00000000" w:rsidRPr="00000000" w14:paraId="00000322">
      <w:pPr>
        <w:ind w:left="0" w:firstLine="0"/>
        <w:rPr/>
      </w:pPr>
      <w:r w:rsidDel="00000000" w:rsidR="00000000" w:rsidRPr="00000000">
        <w:rPr>
          <w:rtl w:val="0"/>
        </w:rPr>
      </w:r>
    </w:p>
    <w:p w:rsidR="00000000" w:rsidDel="00000000" w:rsidP="00000000" w:rsidRDefault="00000000" w:rsidRPr="00000000" w14:paraId="00000323">
      <w:pPr>
        <w:ind w:left="0" w:firstLine="0"/>
        <w:rPr>
          <w:b w:val="1"/>
          <w:i w:val="1"/>
        </w:rPr>
      </w:pPr>
      <w:r w:rsidDel="00000000" w:rsidR="00000000" w:rsidRPr="00000000">
        <w:rPr>
          <w:rtl w:val="0"/>
        </w:rPr>
      </w:r>
    </w:p>
    <w:p w:rsidR="00000000" w:rsidDel="00000000" w:rsidP="00000000" w:rsidRDefault="00000000" w:rsidRPr="00000000" w14:paraId="00000324">
      <w:pPr>
        <w:pStyle w:val="Heading2"/>
        <w:numPr>
          <w:ilvl w:val="0"/>
          <w:numId w:val="4"/>
        </w:numPr>
        <w:spacing w:after="0" w:afterAutospacing="0"/>
        <w:ind w:left="720" w:hanging="360"/>
      </w:pPr>
      <w:bookmarkStart w:colFirst="0" w:colLast="0" w:name="_lydcfzsuv4hc" w:id="42"/>
      <w:bookmarkEnd w:id="42"/>
      <w:r w:rsidDel="00000000" w:rsidR="00000000" w:rsidRPr="00000000">
        <w:rPr>
          <w:rtl w:val="0"/>
        </w:rPr>
        <w:t xml:space="preserve">Septic Shock and Secondary Infections </w:t>
      </w:r>
    </w:p>
    <w:p w:rsidR="00000000" w:rsidDel="00000000" w:rsidP="00000000" w:rsidRDefault="00000000" w:rsidRPr="00000000" w14:paraId="00000325">
      <w:pPr>
        <w:numPr>
          <w:ilvl w:val="1"/>
          <w:numId w:val="4"/>
        </w:numPr>
        <w:ind w:left="1440" w:hanging="360"/>
        <w:rPr>
          <w:b w:val="1"/>
        </w:rPr>
      </w:pPr>
      <w:r w:rsidDel="00000000" w:rsidR="00000000" w:rsidRPr="00000000">
        <w:rPr>
          <w:b w:val="1"/>
          <w:rtl w:val="0"/>
        </w:rPr>
        <w:t xml:space="preserve">Incidence:</w:t>
      </w:r>
    </w:p>
    <w:p w:rsidR="00000000" w:rsidDel="00000000" w:rsidP="00000000" w:rsidRDefault="00000000" w:rsidRPr="00000000" w14:paraId="00000326">
      <w:pPr>
        <w:numPr>
          <w:ilvl w:val="2"/>
          <w:numId w:val="4"/>
        </w:numPr>
        <w:ind w:left="2160" w:hanging="360"/>
        <w:rPr/>
      </w:pPr>
      <w:r w:rsidDel="00000000" w:rsidR="00000000" w:rsidRPr="00000000">
        <w:rPr>
          <w:rtl w:val="0"/>
        </w:rPr>
        <w:t xml:space="preserve">The reported rates of sepsis and septic shock are not reported consistently in currently available case series</w:t>
      </w:r>
    </w:p>
    <w:p w:rsidR="00000000" w:rsidDel="00000000" w:rsidP="00000000" w:rsidRDefault="00000000" w:rsidRPr="00000000" w14:paraId="00000327">
      <w:pPr>
        <w:numPr>
          <w:ilvl w:val="3"/>
          <w:numId w:val="4"/>
        </w:numPr>
        <w:ind w:left="2880" w:hanging="360"/>
      </w:pPr>
      <w:r w:rsidDel="00000000" w:rsidR="00000000" w:rsidRPr="00000000">
        <w:rPr>
          <w:rtl w:val="0"/>
        </w:rPr>
        <w:t xml:space="preserve">Secondary bacterial infections are reported:</w:t>
      </w:r>
    </w:p>
    <w:p w:rsidR="00000000" w:rsidDel="00000000" w:rsidP="00000000" w:rsidRDefault="00000000" w:rsidRPr="00000000" w14:paraId="00000328">
      <w:pPr>
        <w:numPr>
          <w:ilvl w:val="4"/>
          <w:numId w:val="4"/>
        </w:numPr>
        <w:ind w:left="3600" w:hanging="360"/>
      </w:pPr>
      <w:r w:rsidDel="00000000" w:rsidR="00000000" w:rsidRPr="00000000">
        <w:rPr>
          <w:rtl w:val="0"/>
        </w:rPr>
        <w:t xml:space="preserve">20% of non-survivors (</w:t>
      </w:r>
      <w:hyperlink r:id="rId328">
        <w:r w:rsidDel="00000000" w:rsidR="00000000" w:rsidRPr="00000000">
          <w:rPr>
            <w:color w:val="1155cc"/>
            <w:u w:val="single"/>
            <w:rtl w:val="0"/>
          </w:rPr>
          <w:t xml:space="preserve">Zhou et al, </w:t>
        </w:r>
      </w:hyperlink>
      <w:hyperlink r:id="rId329">
        <w:r w:rsidDel="00000000" w:rsidR="00000000" w:rsidRPr="00000000">
          <w:rPr>
            <w:i w:val="1"/>
            <w:color w:val="1155cc"/>
            <w:u w:val="single"/>
            <w:rtl w:val="0"/>
          </w:rPr>
          <w:t xml:space="preserve">Lancet</w:t>
        </w:r>
      </w:hyperlink>
      <w:hyperlink r:id="rId330">
        <w:r w:rsidDel="00000000" w:rsidR="00000000" w:rsidRPr="00000000">
          <w:rPr>
            <w:color w:val="1155cc"/>
            <w:u w:val="single"/>
            <w:rtl w:val="0"/>
          </w:rPr>
          <w:t xml:space="preserve">, 2020</w:t>
        </w:r>
      </w:hyperlink>
      <w:r w:rsidDel="00000000" w:rsidR="00000000" w:rsidRPr="00000000">
        <w:rPr>
          <w:rtl w:val="0"/>
        </w:rPr>
        <w:t xml:space="preserve">)</w:t>
      </w:r>
    </w:p>
    <w:p w:rsidR="00000000" w:rsidDel="00000000" w:rsidP="00000000" w:rsidRDefault="00000000" w:rsidRPr="00000000" w14:paraId="00000329">
      <w:pPr>
        <w:numPr>
          <w:ilvl w:val="4"/>
          <w:numId w:val="4"/>
        </w:numPr>
        <w:ind w:left="3600" w:hanging="360"/>
      </w:pPr>
      <w:r w:rsidDel="00000000" w:rsidR="00000000" w:rsidRPr="00000000">
        <w:rPr>
          <w:rtl w:val="0"/>
        </w:rPr>
        <w:t xml:space="preserve">16% of non-survivors (</w:t>
      </w:r>
      <w:hyperlink r:id="rId331">
        <w:r w:rsidDel="00000000" w:rsidR="00000000" w:rsidRPr="00000000">
          <w:rPr>
            <w:color w:val="1155cc"/>
            <w:u w:val="single"/>
            <w:rtl w:val="0"/>
          </w:rPr>
          <w:t xml:space="preserve">Ruan et al, </w:t>
        </w:r>
      </w:hyperlink>
      <w:hyperlink r:id="rId332">
        <w:r w:rsidDel="00000000" w:rsidR="00000000" w:rsidRPr="00000000">
          <w:rPr>
            <w:i w:val="1"/>
            <w:color w:val="1155cc"/>
            <w:u w:val="single"/>
            <w:rtl w:val="0"/>
          </w:rPr>
          <w:t xml:space="preserve">Intensive Care Med</w:t>
        </w:r>
      </w:hyperlink>
      <w:hyperlink r:id="rId333">
        <w:r w:rsidDel="00000000" w:rsidR="00000000" w:rsidRPr="00000000">
          <w:rPr>
            <w:color w:val="1155cc"/>
            <w:u w:val="single"/>
            <w:rtl w:val="0"/>
          </w:rPr>
          <w:t xml:space="preserve">, 2020</w:t>
        </w:r>
      </w:hyperlink>
      <w:r w:rsidDel="00000000" w:rsidR="00000000" w:rsidRPr="00000000">
        <w:rPr>
          <w:rtl w:val="0"/>
        </w:rPr>
        <w:t xml:space="preserve">)</w:t>
      </w:r>
    </w:p>
    <w:p w:rsidR="00000000" w:rsidDel="00000000" w:rsidP="00000000" w:rsidRDefault="00000000" w:rsidRPr="00000000" w14:paraId="0000032A">
      <w:pPr>
        <w:numPr>
          <w:ilvl w:val="4"/>
          <w:numId w:val="4"/>
        </w:numPr>
        <w:ind w:left="3600" w:hanging="360"/>
      </w:pPr>
      <w:r w:rsidDel="00000000" w:rsidR="00000000" w:rsidRPr="00000000">
        <w:rPr>
          <w:rtl w:val="0"/>
        </w:rPr>
        <w:t xml:space="preserve">12-19% In H1N1 epidemic (</w:t>
      </w:r>
      <w:hyperlink r:id="rId334">
        <w:r w:rsidDel="00000000" w:rsidR="00000000" w:rsidRPr="00000000">
          <w:rPr>
            <w:color w:val="1155cc"/>
            <w:u w:val="single"/>
            <w:rtl w:val="0"/>
          </w:rPr>
          <w:t xml:space="preserve">MacIntyre et al, </w:t>
        </w:r>
      </w:hyperlink>
      <w:hyperlink r:id="rId335">
        <w:r w:rsidDel="00000000" w:rsidR="00000000" w:rsidRPr="00000000">
          <w:rPr>
            <w:i w:val="1"/>
            <w:color w:val="1155cc"/>
            <w:u w:val="single"/>
            <w:rtl w:val="0"/>
          </w:rPr>
          <w:t xml:space="preserve">BMC Infect Dis</w:t>
        </w:r>
      </w:hyperlink>
      <w:hyperlink r:id="rId336">
        <w:r w:rsidDel="00000000" w:rsidR="00000000" w:rsidRPr="00000000">
          <w:rPr>
            <w:color w:val="1155cc"/>
            <w:u w:val="single"/>
            <w:rtl w:val="0"/>
          </w:rPr>
          <w:t xml:space="preserve">, 2018</w:t>
        </w:r>
      </w:hyperlink>
      <w:r w:rsidDel="00000000" w:rsidR="00000000" w:rsidRPr="00000000">
        <w:rPr>
          <w:rtl w:val="0"/>
        </w:rPr>
        <w:t xml:space="preserve">) </w:t>
      </w:r>
    </w:p>
    <w:p w:rsidR="00000000" w:rsidDel="00000000" w:rsidP="00000000" w:rsidRDefault="00000000" w:rsidRPr="00000000" w14:paraId="0000032B">
      <w:pPr>
        <w:numPr>
          <w:ilvl w:val="2"/>
          <w:numId w:val="4"/>
        </w:numPr>
        <w:ind w:left="2160" w:hanging="360"/>
        <w:rPr/>
      </w:pPr>
      <w:r w:rsidDel="00000000" w:rsidR="00000000" w:rsidRPr="00000000">
        <w:rPr>
          <w:rtl w:val="0"/>
        </w:rPr>
        <w:t xml:space="preserve">Concurrent Pneumocystis pneumonia has been reported in at least one case (possibly due to lymphopenia)</w:t>
      </w:r>
    </w:p>
    <w:p w:rsidR="00000000" w:rsidDel="00000000" w:rsidP="00000000" w:rsidRDefault="00000000" w:rsidRPr="00000000" w14:paraId="0000032C">
      <w:pPr>
        <w:numPr>
          <w:ilvl w:val="1"/>
          <w:numId w:val="4"/>
        </w:numPr>
        <w:ind w:left="1440" w:hanging="360"/>
        <w:rPr>
          <w:b w:val="1"/>
        </w:rPr>
      </w:pPr>
      <w:r w:rsidDel="00000000" w:rsidR="00000000" w:rsidRPr="00000000">
        <w:rPr>
          <w:b w:val="1"/>
          <w:rtl w:val="0"/>
        </w:rPr>
        <w:t xml:space="preserve">Antibiosis:</w:t>
      </w:r>
    </w:p>
    <w:p w:rsidR="00000000" w:rsidDel="00000000" w:rsidP="00000000" w:rsidRDefault="00000000" w:rsidRPr="00000000" w14:paraId="0000032D">
      <w:pPr>
        <w:numPr>
          <w:ilvl w:val="2"/>
          <w:numId w:val="4"/>
        </w:numPr>
        <w:ind w:left="2160" w:hanging="360"/>
        <w:rPr/>
      </w:pPr>
      <w:r w:rsidDel="00000000" w:rsidR="00000000" w:rsidRPr="00000000">
        <w:rPr>
          <w:rtl w:val="0"/>
        </w:rPr>
        <w:t xml:space="preserve">Early empiric antibiotics should be initiated within 1 hour (see </w:t>
      </w:r>
      <w:hyperlink w:anchor="_8vhrbtln428m">
        <w:r w:rsidDel="00000000" w:rsidR="00000000" w:rsidRPr="00000000">
          <w:rPr>
            <w:color w:val="1155cc"/>
            <w:u w:val="single"/>
            <w:rtl w:val="0"/>
          </w:rPr>
          <w:t xml:space="preserve">“Antibiotic Stewardship” section</w:t>
        </w:r>
      </w:hyperlink>
      <w:r w:rsidDel="00000000" w:rsidR="00000000" w:rsidRPr="00000000">
        <w:rPr>
          <w:rtl w:val="0"/>
        </w:rPr>
        <w:t xml:space="preserve"> within </w:t>
      </w:r>
      <w:hyperlink w:anchor="_kx686gedgtzg">
        <w:r w:rsidDel="00000000" w:rsidR="00000000" w:rsidRPr="00000000">
          <w:rPr>
            <w:color w:val="1155cc"/>
            <w:u w:val="single"/>
            <w:rtl w:val="0"/>
          </w:rPr>
          <w:t xml:space="preserve">“COVID-19 Therapies and Clinical Trials” chapter</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2E">
      <w:pPr>
        <w:numPr>
          <w:ilvl w:val="1"/>
          <w:numId w:val="4"/>
        </w:numPr>
        <w:ind w:left="1440" w:hanging="360"/>
        <w:rPr>
          <w:b w:val="1"/>
        </w:rPr>
      </w:pPr>
      <w:r w:rsidDel="00000000" w:rsidR="00000000" w:rsidRPr="00000000">
        <w:rPr>
          <w:b w:val="1"/>
          <w:rtl w:val="0"/>
        </w:rPr>
        <w:t xml:space="preserve">Conservative Fluid Management:</w:t>
      </w:r>
    </w:p>
    <w:p w:rsidR="00000000" w:rsidDel="00000000" w:rsidP="00000000" w:rsidRDefault="00000000" w:rsidRPr="00000000" w14:paraId="0000032F">
      <w:pPr>
        <w:numPr>
          <w:ilvl w:val="2"/>
          <w:numId w:val="4"/>
        </w:numPr>
        <w:ind w:left="2160" w:hanging="360"/>
        <w:rPr/>
      </w:pPr>
      <w:r w:rsidDel="00000000" w:rsidR="00000000" w:rsidRPr="00000000">
        <w:rPr>
          <w:rtl w:val="0"/>
        </w:rPr>
        <w:t xml:space="preserve">Goal MAP &gt; 65mmHg</w:t>
      </w:r>
    </w:p>
    <w:p w:rsidR="00000000" w:rsidDel="00000000" w:rsidP="00000000" w:rsidRDefault="00000000" w:rsidRPr="00000000" w14:paraId="00000330">
      <w:pPr>
        <w:numPr>
          <w:ilvl w:val="2"/>
          <w:numId w:val="4"/>
        </w:numPr>
        <w:ind w:left="2160" w:hanging="360"/>
        <w:rPr/>
      </w:pPr>
      <w:r w:rsidDel="00000000" w:rsidR="00000000" w:rsidRPr="00000000">
        <w:rPr>
          <w:rtl w:val="0"/>
        </w:rPr>
        <w:t xml:space="preserve">Start Norepinephrine while determining the etiology of undifferentiated shock</w:t>
      </w:r>
      <w:r w:rsidDel="00000000" w:rsidR="00000000" w:rsidRPr="00000000">
        <w:rPr>
          <w:rtl w:val="0"/>
        </w:rPr>
      </w:r>
    </w:p>
    <w:p w:rsidR="00000000" w:rsidDel="00000000" w:rsidP="00000000" w:rsidRDefault="00000000" w:rsidRPr="00000000" w14:paraId="00000331">
      <w:pPr>
        <w:numPr>
          <w:ilvl w:val="2"/>
          <w:numId w:val="4"/>
        </w:numPr>
        <w:ind w:left="2160" w:hanging="360"/>
        <w:rPr/>
      </w:pPr>
      <w:r w:rsidDel="00000000" w:rsidR="00000000" w:rsidRPr="00000000">
        <w:rPr>
          <w:rtl w:val="0"/>
        </w:rPr>
        <w:t xml:space="preserve">We do not recommend conventional 30cc/kg resuscitation</w:t>
      </w:r>
    </w:p>
    <w:p w:rsidR="00000000" w:rsidDel="00000000" w:rsidP="00000000" w:rsidRDefault="00000000" w:rsidRPr="00000000" w14:paraId="00000332">
      <w:pPr>
        <w:numPr>
          <w:ilvl w:val="3"/>
          <w:numId w:val="4"/>
        </w:numPr>
        <w:ind w:left="2880" w:hanging="360"/>
        <w:rPr/>
      </w:pPr>
      <w:r w:rsidDel="00000000" w:rsidR="00000000" w:rsidRPr="00000000">
        <w:rPr>
          <w:rtl w:val="0"/>
        </w:rPr>
        <w:t xml:space="preserve">Give 250-500cc IVF and assess in 15-30 minutes for:</w:t>
      </w:r>
    </w:p>
    <w:p w:rsidR="00000000" w:rsidDel="00000000" w:rsidP="00000000" w:rsidRDefault="00000000" w:rsidRPr="00000000" w14:paraId="00000333">
      <w:pPr>
        <w:numPr>
          <w:ilvl w:val="4"/>
          <w:numId w:val="4"/>
        </w:numPr>
        <w:ind w:left="3600" w:hanging="360"/>
        <w:rPr/>
      </w:pPr>
      <w:r w:rsidDel="00000000" w:rsidR="00000000" w:rsidRPr="00000000">
        <w:rPr>
          <w:rtl w:val="0"/>
        </w:rPr>
        <w:t xml:space="preserve">Increase &gt; 2 in CVP</w:t>
      </w:r>
    </w:p>
    <w:p w:rsidR="00000000" w:rsidDel="00000000" w:rsidP="00000000" w:rsidRDefault="00000000" w:rsidRPr="00000000" w14:paraId="00000334">
      <w:pPr>
        <w:numPr>
          <w:ilvl w:val="4"/>
          <w:numId w:val="4"/>
        </w:numPr>
        <w:ind w:left="3600" w:hanging="360"/>
        <w:rPr/>
      </w:pPr>
      <w:r w:rsidDel="00000000" w:rsidR="00000000" w:rsidRPr="00000000">
        <w:rPr>
          <w:rtl w:val="0"/>
        </w:rPr>
        <w:t xml:space="preserve">Increase in MAP or decrease in pressor requirement</w:t>
      </w:r>
    </w:p>
    <w:p w:rsidR="00000000" w:rsidDel="00000000" w:rsidP="00000000" w:rsidRDefault="00000000" w:rsidRPr="00000000" w14:paraId="00000335">
      <w:pPr>
        <w:numPr>
          <w:ilvl w:val="5"/>
          <w:numId w:val="4"/>
        </w:numPr>
        <w:ind w:left="4320" w:hanging="360"/>
        <w:rPr/>
      </w:pPr>
      <w:r w:rsidDel="00000000" w:rsidR="00000000" w:rsidRPr="00000000">
        <w:rPr>
          <w:rtl w:val="0"/>
        </w:rPr>
        <w:t xml:space="preserve">Use isotonic crystalloids; Lactated Ringer’s solution is preferred where possible. Avoid hypotonic fluids, starches, or colloids</w:t>
      </w:r>
    </w:p>
    <w:p w:rsidR="00000000" w:rsidDel="00000000" w:rsidP="00000000" w:rsidRDefault="00000000" w:rsidRPr="00000000" w14:paraId="00000336">
      <w:pPr>
        <w:numPr>
          <w:ilvl w:val="3"/>
          <w:numId w:val="4"/>
        </w:numPr>
        <w:spacing w:line="240" w:lineRule="auto"/>
        <w:ind w:left="2880" w:hanging="360"/>
        <w:rPr/>
      </w:pPr>
      <w:r w:rsidDel="00000000" w:rsidR="00000000" w:rsidRPr="00000000">
        <w:rPr>
          <w:rtl w:val="0"/>
        </w:rPr>
        <w:t xml:space="preserve">Repeat 250-500cc IVF boluses; Use dynamic measures of fluid responsiveness</w:t>
      </w:r>
    </w:p>
    <w:p w:rsidR="00000000" w:rsidDel="00000000" w:rsidP="00000000" w:rsidRDefault="00000000" w:rsidRPr="00000000" w14:paraId="00000337">
      <w:pPr>
        <w:numPr>
          <w:ilvl w:val="4"/>
          <w:numId w:val="4"/>
        </w:numPr>
        <w:ind w:left="3600" w:hanging="360"/>
        <w:rPr>
          <w:u w:val="none"/>
        </w:rPr>
      </w:pPr>
      <w:r w:rsidDel="00000000" w:rsidR="00000000" w:rsidRPr="00000000">
        <w:rPr>
          <w:rtl w:val="0"/>
        </w:rPr>
        <w:t xml:space="preserve">Pulse Pressure Variation: can be calculated in mechanically </w:t>
      </w:r>
      <w:r w:rsidDel="00000000" w:rsidR="00000000" w:rsidRPr="00000000">
        <w:rPr>
          <w:rtl w:val="0"/>
        </w:rPr>
        <w:t xml:space="preserve">ventilated patients without arrhythmia; PPV &gt;12% is sensitive and specific for volume responsiveness</w:t>
      </w:r>
    </w:p>
    <w:p w:rsidR="00000000" w:rsidDel="00000000" w:rsidP="00000000" w:rsidRDefault="00000000" w:rsidRPr="00000000" w14:paraId="00000338">
      <w:pPr>
        <w:numPr>
          <w:ilvl w:val="4"/>
          <w:numId w:val="4"/>
        </w:numPr>
        <w:ind w:left="3600" w:hanging="360"/>
        <w:rPr>
          <w:u w:val="none"/>
        </w:rPr>
      </w:pPr>
      <w:r w:rsidDel="00000000" w:rsidR="00000000" w:rsidRPr="00000000">
        <w:rPr>
          <w:rtl w:val="0"/>
        </w:rPr>
        <w:t xml:space="preserve">Straight Leg Raise: raise legs to 45° w/ supine torso for at least one minute. A change in pulse pressure of &gt; 12% has sensitivity of 60% &amp; specificity of 85% for fluid responsiveness in mechanically ventilated patients; less accurate if spontaneously breathing</w:t>
      </w:r>
    </w:p>
    <w:p w:rsidR="00000000" w:rsidDel="00000000" w:rsidP="00000000" w:rsidRDefault="00000000" w:rsidRPr="00000000" w14:paraId="00000339">
      <w:pPr>
        <w:numPr>
          <w:ilvl w:val="4"/>
          <w:numId w:val="4"/>
        </w:numPr>
        <w:ind w:left="3600" w:hanging="360"/>
        <w:rPr>
          <w:u w:val="none"/>
        </w:rPr>
      </w:pPr>
      <w:r w:rsidDel="00000000" w:rsidR="00000000" w:rsidRPr="00000000">
        <w:rPr>
          <w:rtl w:val="0"/>
        </w:rPr>
        <w:t xml:space="preserve">Ultrasound evaluation of IVC collapsibility should only be undertaken by trained personnel to avoid contamination of ultrasound</w:t>
      </w:r>
    </w:p>
    <w:p w:rsidR="00000000" w:rsidDel="00000000" w:rsidP="00000000" w:rsidRDefault="00000000" w:rsidRPr="00000000" w14:paraId="0000033A">
      <w:pPr>
        <w:numPr>
          <w:ilvl w:val="3"/>
          <w:numId w:val="4"/>
        </w:numPr>
        <w:spacing w:line="240" w:lineRule="auto"/>
        <w:ind w:left="2880" w:hanging="360"/>
        <w:rPr/>
      </w:pPr>
      <w:r w:rsidDel="00000000" w:rsidR="00000000" w:rsidRPr="00000000">
        <w:rPr>
          <w:rtl w:val="0"/>
        </w:rPr>
        <w:t xml:space="preserve">For further guidance, </w:t>
      </w:r>
      <w:r w:rsidDel="00000000" w:rsidR="00000000" w:rsidRPr="00000000">
        <w:rPr>
          <w:rtl w:val="0"/>
        </w:rPr>
        <w:t xml:space="preserve">Conservative Fluid Management protocols are available from from </w:t>
      </w:r>
      <w:r w:rsidDel="00000000" w:rsidR="00000000" w:rsidRPr="00000000">
        <w:rPr>
          <w:rtl w:val="0"/>
        </w:rPr>
        <w:t xml:space="preserve">FACCT</w:t>
      </w:r>
      <w:r w:rsidDel="00000000" w:rsidR="00000000" w:rsidRPr="00000000">
        <w:rPr>
          <w:rtl w:val="0"/>
        </w:rPr>
        <w:t xml:space="preserve"> Lite trial </w:t>
      </w:r>
      <w:r w:rsidDel="00000000" w:rsidR="00000000" w:rsidRPr="00000000">
        <w:rPr>
          <w:rtl w:val="0"/>
        </w:rPr>
        <w:t xml:space="preserve">(</w:t>
      </w:r>
      <w:hyperlink r:id="rId337">
        <w:r w:rsidDel="00000000" w:rsidR="00000000" w:rsidRPr="00000000">
          <w:rPr>
            <w:color w:val="1155cc"/>
            <w:u w:val="single"/>
            <w:rtl w:val="0"/>
          </w:rPr>
          <w:t xml:space="preserve">Grissom et al,</w:t>
        </w:r>
      </w:hyperlink>
      <w:hyperlink r:id="rId338">
        <w:r w:rsidDel="00000000" w:rsidR="00000000" w:rsidRPr="00000000">
          <w:rPr>
            <w:i w:val="1"/>
            <w:color w:val="1155cc"/>
            <w:u w:val="single"/>
            <w:rtl w:val="0"/>
          </w:rPr>
          <w:t xml:space="preserve"> Crit Care Med</w:t>
        </w:r>
      </w:hyperlink>
      <w:hyperlink r:id="rId339">
        <w:r w:rsidDel="00000000" w:rsidR="00000000" w:rsidRPr="00000000">
          <w:rPr>
            <w:color w:val="1155cc"/>
            <w:u w:val="single"/>
            <w:rtl w:val="0"/>
          </w:rPr>
          <w:t xml:space="preserve">, 2015</w:t>
        </w:r>
      </w:hyperlink>
      <w:r w:rsidDel="00000000" w:rsidR="00000000" w:rsidRPr="00000000">
        <w:rPr>
          <w:rtl w:val="0"/>
        </w:rPr>
        <w:t xml:space="preserve">)</w:t>
      </w:r>
      <w:r w:rsidDel="00000000" w:rsidR="00000000" w:rsidRPr="00000000">
        <w:rPr>
          <w:rtl w:val="0"/>
        </w:rPr>
        <w:t xml:space="preserve">.</w:t>
      </w:r>
    </w:p>
    <w:p w:rsidR="00000000" w:rsidDel="00000000" w:rsidP="00000000" w:rsidRDefault="00000000" w:rsidRPr="00000000" w14:paraId="0000033B">
      <w:pPr>
        <w:numPr>
          <w:ilvl w:val="3"/>
          <w:numId w:val="4"/>
        </w:numPr>
        <w:ind w:left="2880" w:hanging="360"/>
      </w:pPr>
      <w:r w:rsidDel="00000000" w:rsidR="00000000" w:rsidRPr="00000000">
        <w:rPr>
          <w:i w:val="1"/>
          <w:rtl w:val="0"/>
        </w:rPr>
        <w:t xml:space="preserve">Rationale</w:t>
      </w:r>
      <w:r w:rsidDel="00000000" w:rsidR="00000000" w:rsidRPr="00000000">
        <w:rPr>
          <w:rtl w:val="0"/>
        </w:rPr>
        <w:t xml:space="preserve">: COVID-19 clinical reports indicate the majority of patients present with respiratory failure without shock. ARDS is mediated in part by pulmonary capillary leak, and randomized controlled trials of ARDS indicate that a conservative fluid strategy is protective in this setting (</w:t>
      </w:r>
      <w:hyperlink r:id="rId340">
        <w:r w:rsidDel="00000000" w:rsidR="00000000" w:rsidRPr="00000000">
          <w:rPr>
            <w:color w:val="1155cc"/>
            <w:u w:val="single"/>
            <w:rtl w:val="0"/>
          </w:rPr>
          <w:t xml:space="preserve">Grissom et al,</w:t>
        </w:r>
      </w:hyperlink>
      <w:hyperlink r:id="rId341">
        <w:r w:rsidDel="00000000" w:rsidR="00000000" w:rsidRPr="00000000">
          <w:rPr>
            <w:i w:val="1"/>
            <w:color w:val="1155cc"/>
            <w:u w:val="single"/>
            <w:rtl w:val="0"/>
          </w:rPr>
          <w:t xml:space="preserve"> Crit Care Med</w:t>
        </w:r>
      </w:hyperlink>
      <w:hyperlink r:id="rId342">
        <w:r w:rsidDel="00000000" w:rsidR="00000000" w:rsidRPr="00000000">
          <w:rPr>
            <w:color w:val="1155cc"/>
            <w:u w:val="single"/>
            <w:rtl w:val="0"/>
          </w:rPr>
          <w:t xml:space="preserve">, 2015</w:t>
        </w:r>
      </w:hyperlink>
      <w:r w:rsidDel="00000000" w:rsidR="00000000" w:rsidRPr="00000000">
        <w:rPr>
          <w:rtl w:val="0"/>
        </w:rPr>
        <w:t xml:space="preserve">; </w:t>
      </w:r>
      <w:hyperlink r:id="rId343">
        <w:r w:rsidDel="00000000" w:rsidR="00000000" w:rsidRPr="00000000">
          <w:rPr>
            <w:color w:val="1155cc"/>
            <w:u w:val="single"/>
            <w:rtl w:val="0"/>
          </w:rPr>
          <w:t xml:space="preserve">Famous et al, </w:t>
        </w:r>
      </w:hyperlink>
      <w:hyperlink r:id="rId344">
        <w:r w:rsidDel="00000000" w:rsidR="00000000" w:rsidRPr="00000000">
          <w:rPr>
            <w:i w:val="1"/>
            <w:color w:val="1155cc"/>
            <w:u w:val="single"/>
            <w:rtl w:val="0"/>
          </w:rPr>
          <w:t xml:space="preserve">Am J Respir Crit Care Med,</w:t>
        </w:r>
      </w:hyperlink>
      <w:hyperlink r:id="rId345">
        <w:r w:rsidDel="00000000" w:rsidR="00000000" w:rsidRPr="00000000">
          <w:rPr>
            <w:color w:val="1155cc"/>
            <w:u w:val="single"/>
            <w:rtl w:val="0"/>
          </w:rPr>
          <w:t xml:space="preserve"> 2017</w:t>
        </w:r>
      </w:hyperlink>
      <w:r w:rsidDel="00000000" w:rsidR="00000000" w:rsidRPr="00000000">
        <w:rPr>
          <w:rtl w:val="0"/>
        </w:rPr>
        <w:t xml:space="preserve">; </w:t>
      </w:r>
      <w:hyperlink r:id="rId346">
        <w:r w:rsidDel="00000000" w:rsidR="00000000" w:rsidRPr="00000000">
          <w:rPr>
            <w:color w:val="1155cc"/>
            <w:u w:val="single"/>
            <w:rtl w:val="0"/>
          </w:rPr>
          <w:t xml:space="preserve">Silversides et al, </w:t>
        </w:r>
      </w:hyperlink>
      <w:hyperlink r:id="rId347">
        <w:r w:rsidDel="00000000" w:rsidR="00000000" w:rsidRPr="00000000">
          <w:rPr>
            <w:i w:val="1"/>
            <w:color w:val="1155cc"/>
            <w:u w:val="single"/>
            <w:rtl w:val="0"/>
          </w:rPr>
          <w:t xml:space="preserve">Int Care Med,</w:t>
        </w:r>
      </w:hyperlink>
      <w:hyperlink r:id="rId348">
        <w:r w:rsidDel="00000000" w:rsidR="00000000" w:rsidRPr="00000000">
          <w:rPr>
            <w:color w:val="1155cc"/>
            <w:u w:val="single"/>
            <w:rtl w:val="0"/>
          </w:rPr>
          <w:t xml:space="preserve"> 2017</w:t>
        </w:r>
      </w:hyperlink>
      <w:r w:rsidDel="00000000" w:rsidR="00000000" w:rsidRPr="00000000">
        <w:rPr>
          <w:rtl w:val="0"/>
        </w:rPr>
        <w:t xml:space="preserve">; </w:t>
      </w:r>
      <w:hyperlink r:id="rId349">
        <w:r w:rsidDel="00000000" w:rsidR="00000000" w:rsidRPr="00000000">
          <w:rPr>
            <w:color w:val="1155cc"/>
            <w:u w:val="single"/>
            <w:rtl w:val="0"/>
          </w:rPr>
          <w:t xml:space="preserve">WHO, </w:t>
        </w:r>
      </w:hyperlink>
      <w:hyperlink r:id="rId350">
        <w:r w:rsidDel="00000000" w:rsidR="00000000" w:rsidRPr="00000000">
          <w:rPr>
            <w:i w:val="1"/>
            <w:color w:val="1155cc"/>
            <w:u w:val="single"/>
            <w:rtl w:val="0"/>
          </w:rPr>
          <w:t xml:space="preserve">COVID-19 Interim guidance</w:t>
        </w:r>
      </w:hyperlink>
      <w:hyperlink r:id="rId351">
        <w:r w:rsidDel="00000000" w:rsidR="00000000" w:rsidRPr="00000000">
          <w:rPr>
            <w:color w:val="1155cc"/>
            <w:u w:val="single"/>
            <w:rtl w:val="0"/>
          </w:rPr>
          <w:t xml:space="preserve">, March 2020</w:t>
        </w:r>
      </w:hyperlink>
      <w:r w:rsidDel="00000000" w:rsidR="00000000" w:rsidRPr="00000000">
        <w:rPr>
          <w:rtl w:val="0"/>
        </w:rPr>
        <w:t xml:space="preserve">).</w:t>
      </w:r>
    </w:p>
    <w:p w:rsidR="00000000" w:rsidDel="00000000" w:rsidP="00000000" w:rsidRDefault="00000000" w:rsidRPr="00000000" w14:paraId="0000033C">
      <w:pPr>
        <w:numPr>
          <w:ilvl w:val="1"/>
          <w:numId w:val="4"/>
        </w:numPr>
        <w:spacing w:line="240" w:lineRule="auto"/>
        <w:ind w:left="1440" w:hanging="360"/>
        <w:rPr/>
      </w:pPr>
      <w:r w:rsidDel="00000000" w:rsidR="00000000" w:rsidRPr="00000000">
        <w:rPr>
          <w:b w:val="1"/>
          <w:rtl w:val="0"/>
        </w:rPr>
        <w:t xml:space="preserve">Pressor management</w:t>
      </w:r>
    </w:p>
    <w:p w:rsidR="00000000" w:rsidDel="00000000" w:rsidP="00000000" w:rsidRDefault="00000000" w:rsidRPr="00000000" w14:paraId="0000033D">
      <w:pPr>
        <w:numPr>
          <w:ilvl w:val="2"/>
          <w:numId w:val="4"/>
        </w:numPr>
        <w:spacing w:line="240" w:lineRule="auto"/>
        <w:ind w:left="2160" w:hanging="360"/>
        <w:rPr/>
      </w:pPr>
      <w:r w:rsidDel="00000000" w:rsidR="00000000" w:rsidRPr="00000000">
        <w:rPr>
          <w:rtl w:val="0"/>
        </w:rPr>
        <w:t xml:space="preserve">Unless new evidence emerges, standard choices for distributive shock (</w:t>
      </w:r>
      <w:r w:rsidDel="00000000" w:rsidR="00000000" w:rsidRPr="00000000">
        <w:rPr>
          <w:i w:val="1"/>
          <w:rtl w:val="0"/>
        </w:rPr>
        <w:t xml:space="preserve">i.e.</w:t>
      </w:r>
      <w:r w:rsidDel="00000000" w:rsidR="00000000" w:rsidRPr="00000000">
        <w:rPr>
          <w:rtl w:val="0"/>
        </w:rPr>
        <w:t xml:space="preserve">, norepinephrine then vasopressin) are recommended, with high vigilance for the development of cardiogenic shock, addressed in the next section.</w:t>
      </w:r>
    </w:p>
    <w:p w:rsidR="00000000" w:rsidDel="00000000" w:rsidP="00000000" w:rsidRDefault="00000000" w:rsidRPr="00000000" w14:paraId="0000033E">
      <w:pPr>
        <w:numPr>
          <w:ilvl w:val="1"/>
          <w:numId w:val="4"/>
        </w:numPr>
        <w:spacing w:line="240" w:lineRule="auto"/>
        <w:ind w:left="1440" w:hanging="360"/>
        <w:rPr/>
      </w:pPr>
      <w:r w:rsidDel="00000000" w:rsidR="00000000" w:rsidRPr="00000000">
        <w:rPr>
          <w:b w:val="1"/>
          <w:rtl w:val="0"/>
        </w:rPr>
        <w:t xml:space="preserve">Corticosteroids</w:t>
      </w:r>
    </w:p>
    <w:p w:rsidR="00000000" w:rsidDel="00000000" w:rsidP="00000000" w:rsidRDefault="00000000" w:rsidRPr="00000000" w14:paraId="0000033F">
      <w:pPr>
        <w:numPr>
          <w:ilvl w:val="2"/>
          <w:numId w:val="4"/>
        </w:numPr>
        <w:spacing w:line="240" w:lineRule="auto"/>
        <w:ind w:left="2160" w:hanging="360"/>
        <w:rPr/>
      </w:pPr>
      <w:r w:rsidDel="00000000" w:rsidR="00000000" w:rsidRPr="00000000">
        <w:rPr>
          <w:rtl w:val="0"/>
        </w:rPr>
        <w:t xml:space="preserve">See </w:t>
      </w:r>
      <w:hyperlink w:anchor="_x05c129ivxrw">
        <w:r w:rsidDel="00000000" w:rsidR="00000000" w:rsidRPr="00000000">
          <w:rPr>
            <w:color w:val="1155cc"/>
            <w:u w:val="single"/>
            <w:rtl w:val="0"/>
          </w:rPr>
          <w:t xml:space="preserve">“Systemic Corticosteroids” section</w:t>
        </w:r>
      </w:hyperlink>
      <w:r w:rsidDel="00000000" w:rsidR="00000000" w:rsidRPr="00000000">
        <w:rPr>
          <w:rtl w:val="0"/>
        </w:rPr>
        <w:t xml:space="preserve"> within </w:t>
      </w:r>
      <w:hyperlink w:anchor="_kx686gedgtzg">
        <w:r w:rsidDel="00000000" w:rsidR="00000000" w:rsidRPr="00000000">
          <w:rPr>
            <w:color w:val="1155cc"/>
            <w:u w:val="single"/>
            <w:rtl w:val="0"/>
          </w:rPr>
          <w:t xml:space="preserve">“COVID-19 Therapies and Clinical Trials” chapter</w:t>
        </w:r>
      </w:hyperlink>
      <w:r w:rsidDel="00000000" w:rsidR="00000000" w:rsidRPr="00000000">
        <w:rPr>
          <w:rtl w:val="0"/>
        </w:rPr>
        <w:t xml:space="preserve">.</w:t>
      </w:r>
    </w:p>
    <w:p w:rsidR="00000000" w:rsidDel="00000000" w:rsidP="00000000" w:rsidRDefault="00000000" w:rsidRPr="00000000" w14:paraId="00000340">
      <w:pPr>
        <w:numPr>
          <w:ilvl w:val="3"/>
          <w:numId w:val="4"/>
        </w:numPr>
        <w:spacing w:line="240" w:lineRule="auto"/>
        <w:ind w:left="2880" w:hanging="360"/>
        <w:rPr/>
      </w:pPr>
      <w:r w:rsidDel="00000000" w:rsidR="00000000" w:rsidRPr="00000000">
        <w:rPr>
          <w:rtl w:val="0"/>
        </w:rPr>
        <w:t xml:space="preserve">Stress dose hydrocortisone should still be considered in patients on &gt; 2 pressors</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341">
      <w:pPr>
        <w:ind w:left="2160" w:firstLine="0"/>
        <w:rPr/>
      </w:pPr>
      <w:r w:rsidDel="00000000" w:rsidR="00000000" w:rsidRPr="00000000">
        <w:rPr>
          <w:rtl w:val="0"/>
        </w:rPr>
      </w:r>
    </w:p>
    <w:p w:rsidR="00000000" w:rsidDel="00000000" w:rsidP="00000000" w:rsidRDefault="00000000" w:rsidRPr="00000000" w14:paraId="00000342">
      <w:pPr>
        <w:pStyle w:val="Heading2"/>
        <w:numPr>
          <w:ilvl w:val="0"/>
          <w:numId w:val="4"/>
        </w:numPr>
        <w:ind w:left="720" w:hanging="360"/>
      </w:pPr>
      <w:bookmarkStart w:colFirst="0" w:colLast="0" w:name="_ftupyxepmedz" w:id="43"/>
      <w:bookmarkEnd w:id="43"/>
      <w:r w:rsidDel="00000000" w:rsidR="00000000" w:rsidRPr="00000000">
        <w:rPr>
          <w:rtl w:val="0"/>
        </w:rPr>
        <w:t xml:space="preserve"> Cardiogenic Shock</w:t>
      </w:r>
      <w:r w:rsidDel="00000000" w:rsidR="00000000" w:rsidRPr="00000000">
        <w:rPr>
          <w:rtl w:val="0"/>
        </w:rPr>
      </w:r>
    </w:p>
    <w:p w:rsidR="00000000" w:rsidDel="00000000" w:rsidP="00000000" w:rsidRDefault="00000000" w:rsidRPr="00000000" w14:paraId="00000343">
      <w:pPr>
        <w:spacing w:line="256.8" w:lineRule="auto"/>
        <w:ind w:left="0" w:firstLine="0"/>
        <w:rPr/>
      </w:pPr>
      <w:r w:rsidDel="00000000" w:rsidR="00000000" w:rsidRPr="00000000">
        <w:rPr>
          <w:rtl w:val="0"/>
        </w:rPr>
      </w:r>
    </w:p>
    <w:p w:rsidR="00000000" w:rsidDel="00000000" w:rsidP="00000000" w:rsidRDefault="00000000" w:rsidRPr="00000000" w14:paraId="00000344">
      <w:pPr>
        <w:numPr>
          <w:ilvl w:val="1"/>
          <w:numId w:val="4"/>
        </w:numPr>
        <w:ind w:left="1440" w:hanging="360"/>
        <w:rPr>
          <w:b w:val="1"/>
        </w:rPr>
      </w:pPr>
      <w:r w:rsidDel="00000000" w:rsidR="00000000" w:rsidRPr="00000000">
        <w:rPr>
          <w:b w:val="1"/>
          <w:rtl w:val="0"/>
        </w:rPr>
        <w:t xml:space="preserve">Incidence: </w:t>
      </w:r>
    </w:p>
    <w:p w:rsidR="00000000" w:rsidDel="00000000" w:rsidP="00000000" w:rsidRDefault="00000000" w:rsidRPr="00000000" w14:paraId="00000345">
      <w:pPr>
        <w:numPr>
          <w:ilvl w:val="2"/>
          <w:numId w:val="4"/>
        </w:numPr>
        <w:ind w:left="2160" w:hanging="360"/>
        <w:rPr/>
      </w:pPr>
      <w:r w:rsidDel="00000000" w:rsidR="00000000" w:rsidRPr="00000000">
        <w:rPr>
          <w:rtl w:val="0"/>
        </w:rPr>
        <w:t xml:space="preserve">Heart failure or cardiogenic shock was observed in 23% (n=44 of 191) of hospitalized patients in one case series (</w:t>
      </w:r>
      <w:hyperlink r:id="rId352">
        <w:r w:rsidDel="00000000" w:rsidR="00000000" w:rsidRPr="00000000">
          <w:rPr>
            <w:color w:val="1155cc"/>
            <w:u w:val="single"/>
            <w:rtl w:val="0"/>
          </w:rPr>
          <w:t xml:space="preserve">Zhou et al, </w:t>
        </w:r>
      </w:hyperlink>
      <w:hyperlink r:id="rId353">
        <w:r w:rsidDel="00000000" w:rsidR="00000000" w:rsidRPr="00000000">
          <w:rPr>
            <w:i w:val="1"/>
            <w:color w:val="1155cc"/>
            <w:u w:val="single"/>
            <w:rtl w:val="0"/>
          </w:rPr>
          <w:t xml:space="preserve">Lancet</w:t>
        </w:r>
      </w:hyperlink>
      <w:hyperlink r:id="rId354">
        <w:r w:rsidDel="00000000" w:rsidR="00000000" w:rsidRPr="00000000">
          <w:rPr>
            <w:color w:val="1155cc"/>
            <w:u w:val="single"/>
            <w:rtl w:val="0"/>
          </w:rPr>
          <w:t xml:space="preserve">, 2020</w:t>
        </w:r>
      </w:hyperlink>
      <w:r w:rsidDel="00000000" w:rsidR="00000000" w:rsidRPr="00000000">
        <w:rPr>
          <w:rtl w:val="0"/>
        </w:rPr>
        <w:t xml:space="preserve">). Moreover, there were higher rates in non-survivors (52%, n=28) compared to survivors (12%, n=16).  </w:t>
      </w:r>
      <w:commentRangeStart w:id="46"/>
      <w:commentRangeStart w:id="47"/>
      <w:commentRangeStart w:id="48"/>
      <w:r w:rsidDel="00000000" w:rsidR="00000000" w:rsidRPr="00000000">
        <w:rPr>
          <w:rtl w:val="0"/>
        </w:rPr>
        <w:t xml:space="preserve">Among 21 patients admitted to an ICU in Washington State 33% (n=7) developed a new cardiomyopathy (</w:t>
      </w:r>
      <w:hyperlink r:id="rId355">
        <w:r w:rsidDel="00000000" w:rsidR="00000000" w:rsidRPr="00000000">
          <w:rPr>
            <w:color w:val="1155cc"/>
            <w:u w:val="single"/>
            <w:rtl w:val="0"/>
          </w:rPr>
          <w:t xml:space="preserve">Arentz et al, </w:t>
        </w:r>
      </w:hyperlink>
      <w:hyperlink r:id="rId356">
        <w:r w:rsidDel="00000000" w:rsidR="00000000" w:rsidRPr="00000000">
          <w:rPr>
            <w:i w:val="1"/>
            <w:color w:val="1155cc"/>
            <w:u w:val="single"/>
            <w:rtl w:val="0"/>
          </w:rPr>
          <w:t xml:space="preserve">JAMA</w:t>
        </w:r>
      </w:hyperlink>
      <w:hyperlink r:id="rId357">
        <w:r w:rsidDel="00000000" w:rsidR="00000000" w:rsidRPr="00000000">
          <w:rPr>
            <w:color w:val="1155cc"/>
            <w:u w:val="single"/>
            <w:rtl w:val="0"/>
          </w:rPr>
          <w:t xml:space="preserve">, 2020</w:t>
        </w:r>
      </w:hyperlink>
      <w:r w:rsidDel="00000000" w:rsidR="00000000" w:rsidRPr="00000000">
        <w:rPr>
          <w:rtl w:val="0"/>
        </w:rPr>
        <w:t xml:space="preserve">). Notably, these patients tended to be older with more comorbidities and had a high mortality (11 of the 21 died)</w:t>
      </w:r>
      <w:commentRangeEnd w:id="46"/>
      <w:r w:rsidDel="00000000" w:rsidR="00000000" w:rsidRPr="00000000">
        <w:commentReference w:id="46"/>
      </w:r>
      <w:commentRangeEnd w:id="47"/>
      <w:r w:rsidDel="00000000" w:rsidR="00000000" w:rsidRPr="00000000">
        <w:commentReference w:id="47"/>
      </w:r>
      <w:commentRangeEnd w:id="48"/>
      <w:r w:rsidDel="00000000" w:rsidR="00000000" w:rsidRPr="00000000">
        <w:commentReference w:id="48"/>
      </w:r>
      <w:r w:rsidDel="00000000" w:rsidR="00000000" w:rsidRPr="00000000">
        <w:rPr>
          <w:rtl w:val="0"/>
        </w:rPr>
        <w:t xml:space="preserve">.</w:t>
      </w:r>
    </w:p>
    <w:p w:rsidR="00000000" w:rsidDel="00000000" w:rsidP="00000000" w:rsidRDefault="00000000" w:rsidRPr="00000000" w14:paraId="00000346">
      <w:pPr>
        <w:numPr>
          <w:ilvl w:val="2"/>
          <w:numId w:val="4"/>
        </w:numPr>
        <w:ind w:left="2160" w:hanging="360"/>
        <w:rPr/>
      </w:pPr>
      <w:r w:rsidDel="00000000" w:rsidR="00000000" w:rsidRPr="00000000">
        <w:rPr>
          <w:rtl w:val="0"/>
        </w:rPr>
        <w:t xml:space="preserve">Heart failure or myocardial damage contributed to death in 39% (n=29) of deaths in a series of 68 patients in Wuhan. Most (n=22 of 29) had concomitant respiratory failure (</w:t>
      </w:r>
      <w:hyperlink r:id="rId358">
        <w:r w:rsidDel="00000000" w:rsidR="00000000" w:rsidRPr="00000000">
          <w:rPr>
            <w:color w:val="1155cc"/>
            <w:u w:val="single"/>
            <w:rtl w:val="0"/>
          </w:rPr>
          <w:t xml:space="preserve">Ruan et al, </w:t>
        </w:r>
      </w:hyperlink>
      <w:hyperlink r:id="rId359">
        <w:r w:rsidDel="00000000" w:rsidR="00000000" w:rsidRPr="00000000">
          <w:rPr>
            <w:i w:val="1"/>
            <w:color w:val="1155cc"/>
            <w:u w:val="single"/>
            <w:rtl w:val="0"/>
          </w:rPr>
          <w:t xml:space="preserve">Intensive Care Med</w:t>
        </w:r>
      </w:hyperlink>
      <w:hyperlink r:id="rId360">
        <w:r w:rsidDel="00000000" w:rsidR="00000000" w:rsidRPr="00000000">
          <w:rPr>
            <w:color w:val="1155cc"/>
            <w:u w:val="single"/>
            <w:rtl w:val="0"/>
          </w:rPr>
          <w:t xml:space="preserve">, 2020</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47">
      <w:pPr>
        <w:numPr>
          <w:ilvl w:val="1"/>
          <w:numId w:val="4"/>
        </w:numPr>
        <w:spacing w:line="256.8" w:lineRule="auto"/>
        <w:ind w:left="1440" w:hanging="360"/>
        <w:rPr>
          <w:b w:val="1"/>
        </w:rPr>
      </w:pPr>
      <w:r w:rsidDel="00000000" w:rsidR="00000000" w:rsidRPr="00000000">
        <w:rPr>
          <w:b w:val="1"/>
          <w:rtl w:val="0"/>
        </w:rPr>
        <w:t xml:space="preserve">Diagnosis:</w:t>
      </w:r>
    </w:p>
    <w:p w:rsidR="00000000" w:rsidDel="00000000" w:rsidP="00000000" w:rsidRDefault="00000000" w:rsidRPr="00000000" w14:paraId="00000348">
      <w:pPr>
        <w:numPr>
          <w:ilvl w:val="2"/>
          <w:numId w:val="4"/>
        </w:numPr>
        <w:spacing w:line="256.8" w:lineRule="auto"/>
        <w:ind w:left="2160" w:hanging="360"/>
        <w:rPr/>
      </w:pPr>
      <w:r w:rsidDel="00000000" w:rsidR="00000000" w:rsidRPr="00000000">
        <w:rPr>
          <w:rtl w:val="0"/>
        </w:rPr>
        <w:t xml:space="preserve">Significant concern for cardiogenic shock if any of the following are present with evidence of hypoperfusion (</w:t>
      </w:r>
      <w:r w:rsidDel="00000000" w:rsidR="00000000" w:rsidRPr="00000000">
        <w:rPr>
          <w:i w:val="1"/>
          <w:rtl w:val="0"/>
        </w:rPr>
        <w:t xml:space="preserve">e.g.</w:t>
      </w:r>
      <w:r w:rsidDel="00000000" w:rsidR="00000000" w:rsidRPr="00000000">
        <w:rPr>
          <w:rtl w:val="0"/>
        </w:rPr>
        <w:t xml:space="preserve">, elevated lactate):</w:t>
      </w:r>
    </w:p>
    <w:p w:rsidR="00000000" w:rsidDel="00000000" w:rsidP="00000000" w:rsidRDefault="00000000" w:rsidRPr="00000000" w14:paraId="00000349">
      <w:pPr>
        <w:numPr>
          <w:ilvl w:val="3"/>
          <w:numId w:val="4"/>
        </w:numPr>
        <w:spacing w:line="256.8" w:lineRule="auto"/>
        <w:ind w:left="2880" w:hanging="360"/>
      </w:pPr>
      <w:r w:rsidDel="00000000" w:rsidR="00000000" w:rsidRPr="00000000">
        <w:rPr>
          <w:rtl w:val="0"/>
        </w:rPr>
        <w:t xml:space="preserve">Elevated NT-proBNP, or</w:t>
      </w:r>
    </w:p>
    <w:p w:rsidR="00000000" w:rsidDel="00000000" w:rsidP="00000000" w:rsidRDefault="00000000" w:rsidRPr="00000000" w14:paraId="0000034A">
      <w:pPr>
        <w:numPr>
          <w:ilvl w:val="3"/>
          <w:numId w:val="4"/>
        </w:numPr>
        <w:spacing w:line="256.8" w:lineRule="auto"/>
        <w:ind w:left="2880" w:hanging="360"/>
      </w:pPr>
      <w:r w:rsidDel="00000000" w:rsidR="00000000" w:rsidRPr="00000000">
        <w:rPr>
          <w:rtl w:val="0"/>
        </w:rPr>
        <w:t xml:space="preserve">CvO2 &lt; 60% (PvO2 &lt; 35 mm Hg), or</w:t>
      </w:r>
    </w:p>
    <w:p w:rsidR="00000000" w:rsidDel="00000000" w:rsidP="00000000" w:rsidRDefault="00000000" w:rsidRPr="00000000" w14:paraId="0000034B">
      <w:pPr>
        <w:numPr>
          <w:ilvl w:val="3"/>
          <w:numId w:val="4"/>
        </w:numPr>
        <w:spacing w:line="256.8" w:lineRule="auto"/>
        <w:ind w:left="2880" w:hanging="360"/>
      </w:pPr>
      <w:r w:rsidDel="00000000" w:rsidR="00000000" w:rsidRPr="00000000">
        <w:rPr>
          <w:rtl w:val="0"/>
        </w:rPr>
        <w:t xml:space="preserve">Echocardiogram with depressed LV and/or RV function</w:t>
      </w:r>
    </w:p>
    <w:p w:rsidR="00000000" w:rsidDel="00000000" w:rsidP="00000000" w:rsidRDefault="00000000" w:rsidRPr="00000000" w14:paraId="0000034C">
      <w:pPr>
        <w:numPr>
          <w:ilvl w:val="1"/>
          <w:numId w:val="4"/>
        </w:numPr>
        <w:ind w:left="1440" w:hanging="360"/>
        <w:rPr>
          <w:b w:val="1"/>
        </w:rPr>
      </w:pPr>
      <w:r w:rsidDel="00000000" w:rsidR="00000000" w:rsidRPr="00000000">
        <w:rPr>
          <w:b w:val="1"/>
          <w:rtl w:val="0"/>
        </w:rPr>
        <w:t xml:space="preserve">Time course:</w:t>
      </w:r>
    </w:p>
    <w:p w:rsidR="00000000" w:rsidDel="00000000" w:rsidP="00000000" w:rsidRDefault="00000000" w:rsidRPr="00000000" w14:paraId="0000034D">
      <w:pPr>
        <w:numPr>
          <w:ilvl w:val="2"/>
          <w:numId w:val="4"/>
        </w:numPr>
        <w:ind w:left="2160" w:hanging="360"/>
        <w:rPr/>
      </w:pPr>
      <w:r w:rsidDel="00000000" w:rsidR="00000000" w:rsidRPr="00000000">
        <w:rPr>
          <w:rtl w:val="0"/>
        </w:rPr>
        <w:t xml:space="preserve">C</w:t>
      </w:r>
      <w:r w:rsidDel="00000000" w:rsidR="00000000" w:rsidRPr="00000000">
        <w:rPr>
          <w:rtl w:val="0"/>
        </w:rPr>
        <w:t xml:space="preserve">ardiogenic shock may present late in the course of illness even after improvement of respiratory symptoms, and manifest as a precipitous clinical deterioration in the setting of an acute decline in LVEF (see </w:t>
      </w:r>
      <w:hyperlink w:anchor="_sxzvrsrmkd1g">
        <w:r w:rsidDel="00000000" w:rsidR="00000000" w:rsidRPr="00000000">
          <w:rPr>
            <w:color w:val="1155cc"/>
            <w:u w:val="single"/>
            <w:rtl w:val="0"/>
          </w:rPr>
          <w:t xml:space="preserve">“Acute Cardiac Injury” section</w:t>
        </w:r>
      </w:hyperlink>
      <w:r w:rsidDel="00000000" w:rsidR="00000000" w:rsidRPr="00000000">
        <w:rPr>
          <w:rtl w:val="0"/>
        </w:rPr>
        <w:t xml:space="preserve"> in </w:t>
      </w:r>
      <w:hyperlink w:anchor="_6zfga8b63w2s">
        <w:r w:rsidDel="00000000" w:rsidR="00000000" w:rsidRPr="00000000">
          <w:rPr>
            <w:color w:val="1155cc"/>
            <w:u w:val="single"/>
            <w:rtl w:val="0"/>
          </w:rPr>
          <w:t xml:space="preserve">“Cardiac Complications” chapter</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4E">
      <w:pPr>
        <w:numPr>
          <w:ilvl w:val="1"/>
          <w:numId w:val="4"/>
        </w:numPr>
        <w:ind w:left="1440" w:hanging="360"/>
        <w:rPr>
          <w:b w:val="1"/>
        </w:rPr>
      </w:pPr>
      <w:r w:rsidDel="00000000" w:rsidR="00000000" w:rsidRPr="00000000">
        <w:rPr>
          <w:b w:val="1"/>
          <w:rtl w:val="0"/>
        </w:rPr>
        <w:t xml:space="preserve">Etiology:</w:t>
      </w:r>
    </w:p>
    <w:p w:rsidR="00000000" w:rsidDel="00000000" w:rsidP="00000000" w:rsidRDefault="00000000" w:rsidRPr="00000000" w14:paraId="0000034F">
      <w:pPr>
        <w:numPr>
          <w:ilvl w:val="2"/>
          <w:numId w:val="4"/>
        </w:numPr>
        <w:ind w:left="2160" w:hanging="360"/>
        <w:rPr/>
      </w:pPr>
      <w:r w:rsidDel="00000000" w:rsidR="00000000" w:rsidRPr="00000000">
        <w:rPr>
          <w:rtl w:val="0"/>
        </w:rPr>
        <w:t xml:space="preserve">See </w:t>
      </w:r>
      <w:hyperlink w:anchor="_sxzvrsrmkd1g">
        <w:r w:rsidDel="00000000" w:rsidR="00000000" w:rsidRPr="00000000">
          <w:rPr>
            <w:color w:val="1155cc"/>
            <w:u w:val="single"/>
            <w:rtl w:val="0"/>
          </w:rPr>
          <w:t xml:space="preserve">“Acute Cardiac Injury” section</w:t>
        </w:r>
      </w:hyperlink>
      <w:r w:rsidDel="00000000" w:rsidR="00000000" w:rsidRPr="00000000">
        <w:rPr>
          <w:rtl w:val="0"/>
        </w:rPr>
        <w:t xml:space="preserve"> in </w:t>
      </w:r>
      <w:hyperlink w:anchor="_6zfga8b63w2s">
        <w:r w:rsidDel="00000000" w:rsidR="00000000" w:rsidRPr="00000000">
          <w:rPr>
            <w:color w:val="1155cc"/>
            <w:u w:val="single"/>
            <w:rtl w:val="0"/>
          </w:rPr>
          <w:t xml:space="preserve">“Cardiac Complications” chapter</w:t>
        </w:r>
      </w:hyperlink>
      <w:r w:rsidDel="00000000" w:rsidR="00000000" w:rsidRPr="00000000">
        <w:rPr>
          <w:rtl w:val="0"/>
        </w:rPr>
        <w:t xml:space="preserve">. </w:t>
      </w:r>
    </w:p>
    <w:p w:rsidR="00000000" w:rsidDel="00000000" w:rsidP="00000000" w:rsidRDefault="00000000" w:rsidRPr="00000000" w14:paraId="00000350">
      <w:pPr>
        <w:numPr>
          <w:ilvl w:val="2"/>
          <w:numId w:val="4"/>
        </w:numPr>
        <w:ind w:left="2160" w:hanging="360"/>
        <w:rPr/>
      </w:pPr>
      <w:r w:rsidDel="00000000" w:rsidR="00000000" w:rsidRPr="00000000">
        <w:rPr>
          <w:rtl w:val="0"/>
        </w:rPr>
        <w:t xml:space="preserve">Mechanism is unknown, potentially direct viral toxicity, ACS, or stress cardiomyopathy.</w:t>
      </w:r>
    </w:p>
    <w:p w:rsidR="00000000" w:rsidDel="00000000" w:rsidP="00000000" w:rsidRDefault="00000000" w:rsidRPr="00000000" w14:paraId="00000351">
      <w:pPr>
        <w:numPr>
          <w:ilvl w:val="1"/>
          <w:numId w:val="4"/>
        </w:numPr>
        <w:ind w:left="1440" w:hanging="360"/>
        <w:rPr>
          <w:b w:val="1"/>
        </w:rPr>
      </w:pPr>
      <w:r w:rsidDel="00000000" w:rsidR="00000000" w:rsidRPr="00000000">
        <w:rPr>
          <w:b w:val="1"/>
          <w:rtl w:val="0"/>
        </w:rPr>
        <w:t xml:space="preserve">Workup:</w:t>
      </w:r>
    </w:p>
    <w:p w:rsidR="00000000" w:rsidDel="00000000" w:rsidP="00000000" w:rsidRDefault="00000000" w:rsidRPr="00000000" w14:paraId="00000352">
      <w:pPr>
        <w:numPr>
          <w:ilvl w:val="2"/>
          <w:numId w:val="4"/>
        </w:numPr>
        <w:ind w:left="2160" w:hanging="360"/>
        <w:rPr/>
      </w:pPr>
      <w:r w:rsidDel="00000000" w:rsidR="00000000" w:rsidRPr="00000000">
        <w:rPr>
          <w:rtl w:val="0"/>
        </w:rPr>
        <w:t xml:space="preserve">Rule out ACS and complete the initial work up as described in </w:t>
      </w:r>
      <w:hyperlink w:anchor="_6zfga8b63w2s">
        <w:r w:rsidDel="00000000" w:rsidR="00000000" w:rsidRPr="00000000">
          <w:rPr>
            <w:color w:val="1155cc"/>
            <w:u w:val="single"/>
            <w:rtl w:val="0"/>
          </w:rPr>
          <w:t xml:space="preserve">“Cardiac Complications” chapter</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53">
      <w:pPr>
        <w:numPr>
          <w:ilvl w:val="2"/>
          <w:numId w:val="4"/>
        </w:numPr>
        <w:ind w:left="2160" w:hanging="360"/>
        <w:rPr/>
      </w:pPr>
      <w:r w:rsidDel="00000000" w:rsidR="00000000" w:rsidRPr="00000000">
        <w:rPr>
          <w:rtl w:val="0"/>
        </w:rPr>
        <w:t xml:space="preserve">Ongoing monitoring: </w:t>
      </w:r>
      <w:r w:rsidDel="00000000" w:rsidR="00000000" w:rsidRPr="00000000">
        <w:rPr>
          <w:rtl w:val="0"/>
        </w:rPr>
      </w:r>
    </w:p>
    <w:p w:rsidR="00000000" w:rsidDel="00000000" w:rsidP="00000000" w:rsidRDefault="00000000" w:rsidRPr="00000000" w14:paraId="00000354">
      <w:pPr>
        <w:numPr>
          <w:ilvl w:val="3"/>
          <w:numId w:val="4"/>
        </w:numPr>
        <w:ind w:left="2880" w:hanging="360"/>
        <w:rPr/>
      </w:pPr>
      <w:r w:rsidDel="00000000" w:rsidR="00000000" w:rsidRPr="00000000">
        <w:rPr>
          <w:rtl w:val="0"/>
        </w:rPr>
        <w:t xml:space="preserve">Labs</w:t>
      </w:r>
      <w:r w:rsidDel="00000000" w:rsidR="00000000" w:rsidRPr="00000000">
        <w:rPr>
          <w:rtl w:val="0"/>
        </w:rPr>
        <w:t xml:space="preserve">: Trend troponins to peak, SCvO2 (obtained by upper body CVC) or MvO2 q8-12h or with clinical change, Lactate q4-6h,  LFTs daily (for hepatic congestion)</w:t>
      </w:r>
    </w:p>
    <w:p w:rsidR="00000000" w:rsidDel="00000000" w:rsidP="00000000" w:rsidRDefault="00000000" w:rsidRPr="00000000" w14:paraId="00000355">
      <w:pPr>
        <w:numPr>
          <w:ilvl w:val="3"/>
          <w:numId w:val="4"/>
        </w:numPr>
        <w:ind w:left="2880" w:hanging="360"/>
        <w:rPr/>
      </w:pPr>
      <w:r w:rsidDel="00000000" w:rsidR="00000000" w:rsidRPr="00000000">
        <w:rPr>
          <w:rtl w:val="0"/>
        </w:rPr>
        <w:t xml:space="preserve">Daily EKGs or prn with clinical deterioration</w:t>
      </w:r>
    </w:p>
    <w:p w:rsidR="00000000" w:rsidDel="00000000" w:rsidP="00000000" w:rsidRDefault="00000000" w:rsidRPr="00000000" w14:paraId="00000356">
      <w:pPr>
        <w:numPr>
          <w:ilvl w:val="3"/>
          <w:numId w:val="4"/>
        </w:numPr>
        <w:ind w:left="2880" w:hanging="360"/>
        <w:rPr/>
      </w:pPr>
      <w:r w:rsidDel="00000000" w:rsidR="00000000" w:rsidRPr="00000000">
        <w:rPr>
          <w:rtl w:val="0"/>
        </w:rPr>
        <w:t xml:space="preserve">Trend troponin to peak</w:t>
      </w:r>
    </w:p>
    <w:p w:rsidR="00000000" w:rsidDel="00000000" w:rsidP="00000000" w:rsidRDefault="00000000" w:rsidRPr="00000000" w14:paraId="00000357">
      <w:pPr>
        <w:numPr>
          <w:ilvl w:val="2"/>
          <w:numId w:val="4"/>
        </w:numPr>
        <w:ind w:left="2160" w:hanging="360"/>
        <w:rPr/>
      </w:pPr>
      <w:r w:rsidDel="00000000" w:rsidR="00000000" w:rsidRPr="00000000">
        <w:rPr>
          <w:rtl w:val="0"/>
        </w:rPr>
        <w:t xml:space="preserve">All cardiogenic shock cases require cardiovascular consult</w:t>
      </w:r>
    </w:p>
    <w:p w:rsidR="00000000" w:rsidDel="00000000" w:rsidP="00000000" w:rsidRDefault="00000000" w:rsidRPr="00000000" w14:paraId="00000358">
      <w:pPr>
        <w:numPr>
          <w:ilvl w:val="3"/>
          <w:numId w:val="4"/>
        </w:numPr>
        <w:ind w:left="2880" w:hanging="360"/>
        <w:rPr/>
      </w:pPr>
      <w:r w:rsidDel="00000000" w:rsidR="00000000" w:rsidRPr="00000000">
        <w:rPr>
          <w:rtl w:val="0"/>
        </w:rPr>
        <w:t xml:space="preserve">PA catheters may be placed bedside by experienced providers, with preference for use only in mixed shock or complex cases with cardiology guidance</w:t>
      </w:r>
    </w:p>
    <w:p w:rsidR="00000000" w:rsidDel="00000000" w:rsidP="00000000" w:rsidRDefault="00000000" w:rsidRPr="00000000" w14:paraId="00000359">
      <w:pPr>
        <w:numPr>
          <w:ilvl w:val="1"/>
          <w:numId w:val="4"/>
        </w:numPr>
        <w:ind w:left="1440" w:hanging="360"/>
        <w:rPr>
          <w:b w:val="1"/>
        </w:rPr>
      </w:pPr>
      <w:r w:rsidDel="00000000" w:rsidR="00000000" w:rsidRPr="00000000">
        <w:rPr>
          <w:b w:val="1"/>
          <w:rtl w:val="0"/>
        </w:rPr>
        <w:t xml:space="preserve">Medical management:</w:t>
      </w:r>
    </w:p>
    <w:p w:rsidR="00000000" w:rsidDel="00000000" w:rsidP="00000000" w:rsidRDefault="00000000" w:rsidRPr="00000000" w14:paraId="0000035A">
      <w:pPr>
        <w:numPr>
          <w:ilvl w:val="2"/>
          <w:numId w:val="4"/>
        </w:numPr>
        <w:ind w:left="2160" w:hanging="360"/>
        <w:rPr/>
      </w:pPr>
      <w:r w:rsidDel="00000000" w:rsidR="00000000" w:rsidRPr="00000000">
        <w:rPr>
          <w:rtl w:val="0"/>
        </w:rPr>
        <w:t xml:space="preserve">Close collaboration with the cardiovascular consultation service is recommended</w:t>
      </w:r>
    </w:p>
    <w:p w:rsidR="00000000" w:rsidDel="00000000" w:rsidP="00000000" w:rsidRDefault="00000000" w:rsidRPr="00000000" w14:paraId="0000035B">
      <w:pPr>
        <w:numPr>
          <w:ilvl w:val="2"/>
          <w:numId w:val="4"/>
        </w:numPr>
        <w:ind w:left="2160" w:hanging="360"/>
        <w:rPr/>
      </w:pPr>
      <w:r w:rsidDel="00000000" w:rsidR="00000000" w:rsidRPr="00000000">
        <w:rPr>
          <w:rtl w:val="0"/>
        </w:rPr>
        <w:t xml:space="preserve">Goals: MAPs 65-75, CVP 6-14, PCWP 12-18, PAD 20-25, SVR 800-1000, SCvO2 &gt; 60%, CI &gt; 2.2</w:t>
      </w:r>
    </w:p>
    <w:p w:rsidR="00000000" w:rsidDel="00000000" w:rsidP="00000000" w:rsidRDefault="00000000" w:rsidRPr="00000000" w14:paraId="0000035C">
      <w:pPr>
        <w:numPr>
          <w:ilvl w:val="3"/>
          <w:numId w:val="4"/>
        </w:numPr>
        <w:ind w:left="2880" w:hanging="360"/>
        <w:rPr/>
      </w:pPr>
      <w:r w:rsidDel="00000000" w:rsidR="00000000" w:rsidRPr="00000000">
        <w:rPr>
          <w:rtl w:val="0"/>
        </w:rPr>
        <w:t xml:space="preserve">Note: Achieving MAP goal is first priority, then optimize other parameters</w:t>
      </w:r>
    </w:p>
    <w:p w:rsidR="00000000" w:rsidDel="00000000" w:rsidP="00000000" w:rsidRDefault="00000000" w:rsidRPr="00000000" w14:paraId="0000035D">
      <w:pPr>
        <w:numPr>
          <w:ilvl w:val="2"/>
          <w:numId w:val="4"/>
        </w:numPr>
        <w:ind w:left="2160" w:hanging="360"/>
        <w:rPr/>
      </w:pPr>
      <w:r w:rsidDel="00000000" w:rsidR="00000000" w:rsidRPr="00000000">
        <w:rPr>
          <w:rtl w:val="0"/>
        </w:rPr>
        <w:t xml:space="preserve">How to achieve goals:</w:t>
      </w:r>
    </w:p>
    <w:p w:rsidR="00000000" w:rsidDel="00000000" w:rsidP="00000000" w:rsidRDefault="00000000" w:rsidRPr="00000000" w14:paraId="0000035E">
      <w:pPr>
        <w:numPr>
          <w:ilvl w:val="3"/>
          <w:numId w:val="4"/>
        </w:numPr>
        <w:ind w:left="2880" w:hanging="360"/>
        <w:rPr/>
      </w:pPr>
      <w:r w:rsidDel="00000000" w:rsidR="00000000" w:rsidRPr="00000000">
        <w:rPr>
          <w:rtl w:val="0"/>
        </w:rPr>
        <w:t xml:space="preserve">Continue titration of norepinephrine gtt for goal MAP 65-75</w:t>
      </w:r>
    </w:p>
    <w:p w:rsidR="00000000" w:rsidDel="00000000" w:rsidP="00000000" w:rsidRDefault="00000000" w:rsidRPr="00000000" w14:paraId="0000035F">
      <w:pPr>
        <w:numPr>
          <w:ilvl w:val="3"/>
          <w:numId w:val="4"/>
        </w:numPr>
        <w:ind w:left="2880" w:hanging="360"/>
        <w:rPr/>
      </w:pPr>
      <w:r w:rsidDel="00000000" w:rsidR="00000000" w:rsidRPr="00000000">
        <w:rPr>
          <w:rtl w:val="0"/>
        </w:rPr>
        <w:t xml:space="preserve">Initiate diuretic therapy for CVP &gt; 14, PCWP &gt;18, PAD &gt; 25</w:t>
      </w:r>
    </w:p>
    <w:p w:rsidR="00000000" w:rsidDel="00000000" w:rsidP="00000000" w:rsidRDefault="00000000" w:rsidRPr="00000000" w14:paraId="00000360">
      <w:pPr>
        <w:numPr>
          <w:ilvl w:val="3"/>
          <w:numId w:val="4"/>
        </w:numPr>
        <w:ind w:left="2880" w:hanging="360"/>
        <w:rPr/>
      </w:pPr>
      <w:r w:rsidDel="00000000" w:rsidR="00000000" w:rsidRPr="00000000">
        <w:rPr>
          <w:rtl w:val="0"/>
        </w:rPr>
        <w:t xml:space="preserve">Initiate inotropic support: </w:t>
      </w:r>
    </w:p>
    <w:p w:rsidR="00000000" w:rsidDel="00000000" w:rsidP="00000000" w:rsidRDefault="00000000" w:rsidRPr="00000000" w14:paraId="00000361">
      <w:pPr>
        <w:numPr>
          <w:ilvl w:val="4"/>
          <w:numId w:val="4"/>
        </w:numPr>
        <w:ind w:left="3600" w:hanging="360"/>
        <w:rPr/>
      </w:pPr>
      <w:r w:rsidDel="00000000" w:rsidR="00000000" w:rsidRPr="00000000">
        <w:rPr>
          <w:rtl w:val="0"/>
        </w:rPr>
        <w:t xml:space="preserve">Dobutamine gtt for SCvO2 &lt; 60%, CI &lt; 2.2 and MAP &gt; 65.  Start at 2mcg/kg/min. Up-titrate by 1-2mcg/kg/min every 30-60 minutes for goal parameters. Alternative strategies should be considered once dose exceeds 5mcg/kg/min.  Maximum dose is 10mcg/kg/min.</w:t>
      </w:r>
    </w:p>
    <w:p w:rsidR="00000000" w:rsidDel="00000000" w:rsidP="00000000" w:rsidRDefault="00000000" w:rsidRPr="00000000" w14:paraId="00000362">
      <w:pPr>
        <w:numPr>
          <w:ilvl w:val="3"/>
          <w:numId w:val="4"/>
        </w:numPr>
        <w:spacing w:line="256.8" w:lineRule="auto"/>
        <w:ind w:left="2880" w:hanging="360"/>
        <w:rPr/>
      </w:pPr>
      <w:r w:rsidDel="00000000" w:rsidR="00000000" w:rsidRPr="00000000">
        <w:rPr>
          <w:rtl w:val="0"/>
        </w:rPr>
        <w:t xml:space="preserve">Ensure negative inotropes such as beta blockers, calcium channel blockers and antihypertensives are discontinued.</w:t>
      </w:r>
      <w:r w:rsidDel="00000000" w:rsidR="00000000" w:rsidRPr="00000000">
        <w:rPr>
          <w:rtl w:val="0"/>
        </w:rPr>
      </w:r>
    </w:p>
    <w:p w:rsidR="00000000" w:rsidDel="00000000" w:rsidP="00000000" w:rsidRDefault="00000000" w:rsidRPr="00000000" w14:paraId="00000363">
      <w:pPr>
        <w:numPr>
          <w:ilvl w:val="1"/>
          <w:numId w:val="4"/>
        </w:numPr>
        <w:ind w:left="1440" w:hanging="360"/>
        <w:rPr>
          <w:b w:val="1"/>
        </w:rPr>
      </w:pPr>
      <w:r w:rsidDel="00000000" w:rsidR="00000000" w:rsidRPr="00000000">
        <w:rPr>
          <w:b w:val="1"/>
          <w:rtl w:val="0"/>
        </w:rPr>
        <w:t xml:space="preserve">Candidacy for Mechanical Support</w:t>
      </w:r>
    </w:p>
    <w:p w:rsidR="00000000" w:rsidDel="00000000" w:rsidP="00000000" w:rsidRDefault="00000000" w:rsidRPr="00000000" w14:paraId="00000364">
      <w:pPr>
        <w:numPr>
          <w:ilvl w:val="2"/>
          <w:numId w:val="4"/>
        </w:numPr>
        <w:ind w:left="2160" w:hanging="360"/>
        <w:rPr/>
      </w:pPr>
      <w:r w:rsidDel="00000000" w:rsidR="00000000" w:rsidRPr="00000000">
        <w:rPr>
          <w:rtl w:val="0"/>
        </w:rPr>
        <w:t xml:space="preserve">The benefit of Mechanical Support in COVID-19 is not yet clear. In one study of patients with severe COVID-19, five (83%) of six patients receiving ECMO died (</w:t>
      </w:r>
      <w:hyperlink r:id="rId361">
        <w:r w:rsidDel="00000000" w:rsidR="00000000" w:rsidRPr="00000000">
          <w:rPr>
            <w:color w:val="1155cc"/>
            <w:u w:val="single"/>
            <w:rtl w:val="0"/>
          </w:rPr>
          <w:t xml:space="preserve">Yang et al, </w:t>
        </w:r>
      </w:hyperlink>
      <w:hyperlink r:id="rId362">
        <w:r w:rsidDel="00000000" w:rsidR="00000000" w:rsidRPr="00000000">
          <w:rPr>
            <w:i w:val="1"/>
            <w:color w:val="1155cc"/>
            <w:u w:val="single"/>
            <w:rtl w:val="0"/>
          </w:rPr>
          <w:t xml:space="preserve">Lancet Respir Med</w:t>
        </w:r>
      </w:hyperlink>
      <w:hyperlink r:id="rId363">
        <w:r w:rsidDel="00000000" w:rsidR="00000000" w:rsidRPr="00000000">
          <w:rPr>
            <w:color w:val="1155cc"/>
            <w:u w:val="single"/>
            <w:rtl w:val="0"/>
          </w:rPr>
          <w:t xml:space="preserve">, 2020</w:t>
        </w:r>
      </w:hyperlink>
      <w:r w:rsidDel="00000000" w:rsidR="00000000" w:rsidRPr="00000000">
        <w:rPr>
          <w:rtl w:val="0"/>
        </w:rPr>
        <w:t xml:space="preserve">). There is concern that the further decrease of lymphocytes from ECMO could contribute to higher mortality. However, this is a very small study and more information is needed.</w:t>
      </w:r>
    </w:p>
    <w:p w:rsidR="00000000" w:rsidDel="00000000" w:rsidP="00000000" w:rsidRDefault="00000000" w:rsidRPr="00000000" w14:paraId="00000365">
      <w:pPr>
        <w:numPr>
          <w:ilvl w:val="2"/>
          <w:numId w:val="4"/>
        </w:numPr>
        <w:spacing w:line="256.8" w:lineRule="auto"/>
        <w:ind w:left="2160" w:hanging="360"/>
        <w:rPr/>
      </w:pPr>
      <w:r w:rsidDel="00000000" w:rsidR="00000000" w:rsidRPr="00000000">
        <w:rPr>
          <w:rtl w:val="0"/>
        </w:rPr>
        <w:t xml:space="preserve">Patients who experi</w:t>
      </w:r>
      <w:r w:rsidDel="00000000" w:rsidR="00000000" w:rsidRPr="00000000">
        <w:rPr>
          <w:rtl w:val="0"/>
        </w:rPr>
        <w:t xml:space="preserve">ence the following should prompt an immediate call to the cardiovascular medicine consult service for consideration of mechanical support:</w:t>
      </w:r>
      <w:r w:rsidDel="00000000" w:rsidR="00000000" w:rsidRPr="00000000">
        <w:rPr>
          <w:rtl w:val="0"/>
        </w:rPr>
      </w:r>
    </w:p>
    <w:p w:rsidR="00000000" w:rsidDel="00000000" w:rsidP="00000000" w:rsidRDefault="00000000" w:rsidRPr="00000000" w14:paraId="00000366">
      <w:pPr>
        <w:numPr>
          <w:ilvl w:val="3"/>
          <w:numId w:val="4"/>
        </w:numPr>
        <w:spacing w:line="256.8" w:lineRule="auto"/>
        <w:ind w:left="2880" w:hanging="360"/>
        <w:rPr/>
      </w:pPr>
      <w:r w:rsidDel="00000000" w:rsidR="00000000" w:rsidRPr="00000000">
        <w:rPr>
          <w:rtl w:val="0"/>
        </w:rPr>
        <w:t xml:space="preserve">Dobutamine gtt at 5mcg/kg/min (or unable to tolerate dobutamine due to tachyarrhythmias) and SCVO2 &lt; 60% or CI &lt; 2.2</w:t>
      </w:r>
    </w:p>
    <w:p w:rsidR="00000000" w:rsidDel="00000000" w:rsidP="00000000" w:rsidRDefault="00000000" w:rsidRPr="00000000" w14:paraId="00000367">
      <w:pPr>
        <w:numPr>
          <w:ilvl w:val="3"/>
          <w:numId w:val="4"/>
        </w:numPr>
        <w:spacing w:line="256.8" w:lineRule="auto"/>
        <w:ind w:left="2880" w:hanging="360"/>
        <w:rPr/>
      </w:pPr>
      <w:r w:rsidDel="00000000" w:rsidR="00000000" w:rsidRPr="00000000">
        <w:rPr>
          <w:rtl w:val="0"/>
        </w:rPr>
        <w:t xml:space="preserve">Lactate &gt; 4 after medical therapy </w:t>
      </w:r>
      <w:r w:rsidDel="00000000" w:rsidR="00000000" w:rsidRPr="00000000">
        <w:rPr>
          <w:rtl w:val="0"/>
        </w:rPr>
      </w:r>
    </w:p>
    <w:p w:rsidR="00000000" w:rsidDel="00000000" w:rsidP="00000000" w:rsidRDefault="00000000" w:rsidRPr="00000000" w14:paraId="00000368">
      <w:pPr>
        <w:numPr>
          <w:ilvl w:val="2"/>
          <w:numId w:val="4"/>
        </w:numPr>
        <w:ind w:left="2160" w:hanging="360"/>
        <w:rPr/>
      </w:pPr>
      <w:r w:rsidDel="00000000" w:rsidR="00000000" w:rsidRPr="00000000">
        <w:rPr>
          <w:rtl w:val="0"/>
        </w:rPr>
        <w:t xml:space="preserve">The criteria for ECMO and other mechanical cardiovascular support varies among centers and are difficult to develop under typical circumstances. The unclear trajectory of the COVID-19 pandemic makes these evaluations even more difficult. Please refer to the separate BWH ECMO and Cardiovascular Medicine guidelines which are in development. </w:t>
      </w:r>
    </w:p>
    <w:p w:rsidR="00000000" w:rsidDel="00000000" w:rsidP="00000000" w:rsidRDefault="00000000" w:rsidRPr="00000000" w14:paraId="00000369">
      <w:pPr>
        <w:ind w:left="2160" w:firstLine="0"/>
        <w:rPr/>
      </w:pPr>
      <w:r w:rsidDel="00000000" w:rsidR="00000000" w:rsidRPr="00000000">
        <w:rPr>
          <w:rtl w:val="0"/>
        </w:rPr>
      </w:r>
    </w:p>
    <w:p w:rsidR="00000000" w:rsidDel="00000000" w:rsidP="00000000" w:rsidRDefault="00000000" w:rsidRPr="00000000" w14:paraId="0000036A">
      <w:pPr>
        <w:ind w:left="2160" w:firstLine="0"/>
        <w:rPr/>
      </w:pPr>
      <w:r w:rsidDel="00000000" w:rsidR="00000000" w:rsidRPr="00000000">
        <w:rPr>
          <w:rtl w:val="0"/>
        </w:rPr>
        <w:t xml:space="preserve">The following does not reflect the recommendation of the BWH ECMO and Cardiovascular services. However, for the purposes of general education, a </w:t>
      </w:r>
      <w:r w:rsidDel="00000000" w:rsidR="00000000" w:rsidRPr="00000000">
        <w:rPr>
          <w:color w:val="ff0000"/>
          <w:rtl w:val="0"/>
        </w:rPr>
        <w:t xml:space="preserve">hypothetical</w:t>
      </w:r>
      <w:r w:rsidDel="00000000" w:rsidR="00000000" w:rsidRPr="00000000">
        <w:rPr>
          <w:rtl w:val="0"/>
        </w:rPr>
        <w:t xml:space="preserve"> set of</w:t>
      </w:r>
      <w:r w:rsidDel="00000000" w:rsidR="00000000" w:rsidRPr="00000000">
        <w:rPr>
          <w:u w:val="single"/>
          <w:rtl w:val="0"/>
        </w:rPr>
        <w:t xml:space="preserve"> inclusion criteria</w:t>
      </w:r>
      <w:r w:rsidDel="00000000" w:rsidR="00000000" w:rsidRPr="00000000">
        <w:rPr>
          <w:rtl w:val="0"/>
        </w:rPr>
        <w:t xml:space="preserve"> for ECMO or MCS could cover: </w:t>
      </w:r>
    </w:p>
    <w:p w:rsidR="00000000" w:rsidDel="00000000" w:rsidP="00000000" w:rsidRDefault="00000000" w:rsidRPr="00000000" w14:paraId="0000036B">
      <w:pPr>
        <w:numPr>
          <w:ilvl w:val="3"/>
          <w:numId w:val="4"/>
        </w:numPr>
        <w:ind w:left="3600" w:hanging="360"/>
        <w:rPr/>
      </w:pPr>
      <w:r w:rsidDel="00000000" w:rsidR="00000000" w:rsidRPr="00000000">
        <w:rPr>
          <w:rtl w:val="0"/>
        </w:rPr>
        <w:t xml:space="preserve">Younger age </w:t>
      </w:r>
    </w:p>
    <w:p w:rsidR="00000000" w:rsidDel="00000000" w:rsidP="00000000" w:rsidRDefault="00000000" w:rsidRPr="00000000" w14:paraId="0000036C">
      <w:pPr>
        <w:numPr>
          <w:ilvl w:val="3"/>
          <w:numId w:val="4"/>
        </w:numPr>
        <w:ind w:left="3600" w:hanging="360"/>
        <w:rPr/>
      </w:pPr>
      <w:r w:rsidDel="00000000" w:rsidR="00000000" w:rsidRPr="00000000">
        <w:rPr>
          <w:rtl w:val="0"/>
        </w:rPr>
        <w:t xml:space="preserve">Expected life expectancy &gt;6 months pre-hospitalization</w:t>
      </w:r>
    </w:p>
    <w:p w:rsidR="00000000" w:rsidDel="00000000" w:rsidP="00000000" w:rsidRDefault="00000000" w:rsidRPr="00000000" w14:paraId="0000036D">
      <w:pPr>
        <w:numPr>
          <w:ilvl w:val="3"/>
          <w:numId w:val="4"/>
        </w:numPr>
        <w:ind w:left="3600" w:hanging="360"/>
        <w:rPr/>
      </w:pPr>
      <w:r w:rsidDel="00000000" w:rsidR="00000000" w:rsidRPr="00000000">
        <w:rPr>
          <w:rtl w:val="0"/>
        </w:rPr>
        <w:t xml:space="preserve">No evidence of solid or liquid malignancy</w:t>
      </w:r>
    </w:p>
    <w:p w:rsidR="00000000" w:rsidDel="00000000" w:rsidP="00000000" w:rsidRDefault="00000000" w:rsidRPr="00000000" w14:paraId="0000036E">
      <w:pPr>
        <w:numPr>
          <w:ilvl w:val="3"/>
          <w:numId w:val="4"/>
        </w:numPr>
        <w:ind w:left="3600" w:hanging="360"/>
        <w:rPr/>
      </w:pPr>
      <w:r w:rsidDel="00000000" w:rsidR="00000000" w:rsidRPr="00000000">
        <w:rPr>
          <w:rtl w:val="0"/>
        </w:rPr>
        <w:t xml:space="preserve">Able to tolerate anticoagulation</w:t>
      </w:r>
    </w:p>
    <w:p w:rsidR="00000000" w:rsidDel="00000000" w:rsidP="00000000" w:rsidRDefault="00000000" w:rsidRPr="00000000" w14:paraId="0000036F">
      <w:pPr>
        <w:numPr>
          <w:ilvl w:val="3"/>
          <w:numId w:val="4"/>
        </w:numPr>
        <w:ind w:left="3600" w:hanging="360"/>
        <w:rPr/>
      </w:pPr>
      <w:r w:rsidDel="00000000" w:rsidR="00000000" w:rsidRPr="00000000">
        <w:rPr>
          <w:rtl w:val="0"/>
        </w:rPr>
        <w:t xml:space="preserve">Platelets &gt;50,000</w:t>
      </w:r>
    </w:p>
    <w:p w:rsidR="00000000" w:rsidDel="00000000" w:rsidP="00000000" w:rsidRDefault="00000000" w:rsidRPr="00000000" w14:paraId="00000370">
      <w:pPr>
        <w:numPr>
          <w:ilvl w:val="3"/>
          <w:numId w:val="4"/>
        </w:numPr>
        <w:ind w:left="3600" w:hanging="360"/>
        <w:rPr/>
      </w:pPr>
      <w:r w:rsidDel="00000000" w:rsidR="00000000" w:rsidRPr="00000000">
        <w:rPr>
          <w:rtl w:val="0"/>
        </w:rPr>
        <w:t xml:space="preserve">Absence of severe peripheral arterial disease</w:t>
      </w:r>
    </w:p>
    <w:p w:rsidR="00000000" w:rsidDel="00000000" w:rsidP="00000000" w:rsidRDefault="00000000" w:rsidRPr="00000000" w14:paraId="00000371">
      <w:pPr>
        <w:numPr>
          <w:ilvl w:val="3"/>
          <w:numId w:val="4"/>
        </w:numPr>
        <w:ind w:left="3600" w:hanging="360"/>
        <w:rPr/>
      </w:pPr>
      <w:r w:rsidDel="00000000" w:rsidR="00000000" w:rsidRPr="00000000">
        <w:rPr>
          <w:rtl w:val="0"/>
        </w:rPr>
        <w:t xml:space="preserve">No evidence of irreversible neurological injury</w:t>
      </w:r>
    </w:p>
    <w:p w:rsidR="00000000" w:rsidDel="00000000" w:rsidP="00000000" w:rsidRDefault="00000000" w:rsidRPr="00000000" w14:paraId="00000372">
      <w:pPr>
        <w:numPr>
          <w:ilvl w:val="3"/>
          <w:numId w:val="4"/>
        </w:numPr>
        <w:ind w:left="3600" w:hanging="360"/>
        <w:rPr/>
      </w:pPr>
      <w:r w:rsidDel="00000000" w:rsidR="00000000" w:rsidRPr="00000000">
        <w:rPr>
          <w:rtl w:val="0"/>
        </w:rPr>
        <w:t xml:space="preserve">Able to perform ADLs at baseline prior to illness</w:t>
      </w:r>
    </w:p>
    <w:p w:rsidR="00000000" w:rsidDel="00000000" w:rsidP="00000000" w:rsidRDefault="00000000" w:rsidRPr="00000000" w14:paraId="00000373">
      <w:pPr>
        <w:numPr>
          <w:ilvl w:val="3"/>
          <w:numId w:val="4"/>
        </w:numPr>
        <w:ind w:left="3600" w:hanging="360"/>
        <w:rPr/>
      </w:pPr>
      <w:r w:rsidDel="00000000" w:rsidR="00000000" w:rsidRPr="00000000">
        <w:rPr>
          <w:rtl w:val="0"/>
        </w:rPr>
        <w:t xml:space="preserve">Cannot have profound respiratory failure (defined as requiring prone ventilation at time of consult for MCS or having PaO2:FiO2 ratio &lt; 150)</w:t>
      </w:r>
      <w:r w:rsidDel="00000000" w:rsidR="00000000" w:rsidRPr="00000000">
        <w:rPr>
          <w:rtl w:val="0"/>
        </w:rPr>
        <w:t xml:space="preserve"> (for MCS other than </w:t>
      </w:r>
      <w:r w:rsidDel="00000000" w:rsidR="00000000" w:rsidRPr="00000000">
        <w:rPr>
          <w:rtl w:val="0"/>
        </w:rPr>
        <w:t xml:space="preserve">ECMO</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74">
      <w:pPr>
        <w:ind w:left="3600" w:firstLine="0"/>
        <w:rPr/>
      </w:pPr>
      <w:r w:rsidDel="00000000" w:rsidR="00000000" w:rsidRPr="00000000">
        <w:rPr>
          <w:rtl w:val="0"/>
        </w:rPr>
      </w:r>
    </w:p>
    <w:p w:rsidR="00000000" w:rsidDel="00000000" w:rsidP="00000000" w:rsidRDefault="00000000" w:rsidRPr="00000000" w14:paraId="00000375">
      <w:pPr>
        <w:pStyle w:val="Heading2"/>
        <w:numPr>
          <w:ilvl w:val="0"/>
          <w:numId w:val="4"/>
        </w:numPr>
        <w:spacing w:after="0" w:afterAutospacing="0"/>
        <w:ind w:left="720" w:hanging="360"/>
        <w:rPr/>
      </w:pPr>
      <w:bookmarkStart w:colFirst="0" w:colLast="0" w:name="_7i62kagnynf0" w:id="44"/>
      <w:bookmarkEnd w:id="44"/>
      <w:r w:rsidDel="00000000" w:rsidR="00000000" w:rsidRPr="00000000">
        <w:rPr>
          <w:rtl w:val="0"/>
        </w:rPr>
        <w:t xml:space="preserve"> Cytokine Activation Syndrome</w:t>
      </w:r>
    </w:p>
    <w:p w:rsidR="00000000" w:rsidDel="00000000" w:rsidP="00000000" w:rsidRDefault="00000000" w:rsidRPr="00000000" w14:paraId="00000376">
      <w:pPr>
        <w:numPr>
          <w:ilvl w:val="1"/>
          <w:numId w:val="4"/>
        </w:numPr>
        <w:ind w:left="1440" w:hanging="360"/>
        <w:rPr>
          <w:b w:val="1"/>
        </w:rPr>
      </w:pPr>
      <w:r w:rsidDel="00000000" w:rsidR="00000000" w:rsidRPr="00000000">
        <w:rPr>
          <w:b w:val="1"/>
          <w:rtl w:val="0"/>
        </w:rPr>
        <w:t xml:space="preserve">Incidence:</w:t>
      </w:r>
    </w:p>
    <w:p w:rsidR="00000000" w:rsidDel="00000000" w:rsidP="00000000" w:rsidRDefault="00000000" w:rsidRPr="00000000" w14:paraId="00000377">
      <w:pPr>
        <w:numPr>
          <w:ilvl w:val="2"/>
          <w:numId w:val="4"/>
        </w:numPr>
        <w:ind w:left="2160" w:hanging="360"/>
        <w:rPr/>
      </w:pPr>
      <w:r w:rsidDel="00000000" w:rsidR="00000000" w:rsidRPr="00000000">
        <w:rPr>
          <w:rtl w:val="0"/>
        </w:rPr>
        <w:t xml:space="preserve">A subgroup of patients with severe COVID-19 may have cytokine storm syndrome and secondary HLH (</w:t>
      </w:r>
      <w:hyperlink r:id="rId364">
        <w:r w:rsidDel="00000000" w:rsidR="00000000" w:rsidRPr="00000000">
          <w:rPr>
            <w:color w:val="1155cc"/>
            <w:u w:val="single"/>
            <w:rtl w:val="0"/>
          </w:rPr>
          <w:t xml:space="preserve">Mehta et al</w:t>
        </w:r>
      </w:hyperlink>
      <w:hyperlink r:id="rId365">
        <w:r w:rsidDel="00000000" w:rsidR="00000000" w:rsidRPr="00000000">
          <w:rPr>
            <w:i w:val="1"/>
            <w:color w:val="1155cc"/>
            <w:u w:val="single"/>
            <w:rtl w:val="0"/>
          </w:rPr>
          <w:t xml:space="preserve">, Lancet, </w:t>
        </w:r>
      </w:hyperlink>
      <w:hyperlink r:id="rId366">
        <w:r w:rsidDel="00000000" w:rsidR="00000000" w:rsidRPr="00000000">
          <w:rPr>
            <w:color w:val="1155cc"/>
            <w:u w:val="single"/>
            <w:rtl w:val="0"/>
          </w:rPr>
          <w:t xml:space="preserve">2020</w:t>
        </w:r>
      </w:hyperlink>
      <w:r w:rsidDel="00000000" w:rsidR="00000000" w:rsidRPr="00000000">
        <w:rPr>
          <w:rtl w:val="0"/>
        </w:rPr>
        <w:t xml:space="preserve">). Patients who had cytokine storm developed rapid progression to ARDS, shock, and multiorgan failure (</w:t>
      </w:r>
      <w:hyperlink r:id="rId367">
        <w:r w:rsidDel="00000000" w:rsidR="00000000" w:rsidRPr="00000000">
          <w:rPr>
            <w:color w:val="1155cc"/>
            <w:u w:val="single"/>
            <w:rtl w:val="0"/>
          </w:rPr>
          <w:t xml:space="preserve">Chen et al</w:t>
        </w:r>
      </w:hyperlink>
      <w:hyperlink r:id="rId368">
        <w:r w:rsidDel="00000000" w:rsidR="00000000" w:rsidRPr="00000000">
          <w:rPr>
            <w:i w:val="1"/>
            <w:color w:val="1155cc"/>
            <w:u w:val="single"/>
            <w:rtl w:val="0"/>
          </w:rPr>
          <w:t xml:space="preserve">, Lancet, </w:t>
        </w:r>
      </w:hyperlink>
      <w:hyperlink r:id="rId369">
        <w:r w:rsidDel="00000000" w:rsidR="00000000" w:rsidRPr="00000000">
          <w:rPr>
            <w:color w:val="1155cc"/>
            <w:u w:val="single"/>
            <w:rtl w:val="0"/>
          </w:rPr>
          <w:t xml:space="preserve">2020</w:t>
        </w:r>
      </w:hyperlink>
      <w:r w:rsidDel="00000000" w:rsidR="00000000" w:rsidRPr="00000000">
        <w:rPr>
          <w:rtl w:val="0"/>
        </w:rPr>
        <w:t xml:space="preserve">)</w:t>
      </w:r>
    </w:p>
    <w:p w:rsidR="00000000" w:rsidDel="00000000" w:rsidP="00000000" w:rsidRDefault="00000000" w:rsidRPr="00000000" w14:paraId="00000378">
      <w:pPr>
        <w:numPr>
          <w:ilvl w:val="1"/>
          <w:numId w:val="4"/>
        </w:numPr>
        <w:ind w:left="1440" w:hanging="360"/>
        <w:rPr>
          <w:b w:val="1"/>
        </w:rPr>
      </w:pPr>
      <w:r w:rsidDel="00000000" w:rsidR="00000000" w:rsidRPr="00000000">
        <w:rPr>
          <w:b w:val="1"/>
          <w:rtl w:val="0"/>
        </w:rPr>
        <w:t xml:space="preserve">Pathophysiology: </w:t>
      </w:r>
    </w:p>
    <w:p w:rsidR="00000000" w:rsidDel="00000000" w:rsidP="00000000" w:rsidRDefault="00000000" w:rsidRPr="00000000" w14:paraId="00000379">
      <w:pPr>
        <w:numPr>
          <w:ilvl w:val="2"/>
          <w:numId w:val="4"/>
        </w:numPr>
        <w:ind w:left="2160" w:hanging="360"/>
        <w:rPr>
          <w:u w:val="none"/>
        </w:rPr>
      </w:pPr>
      <w:r w:rsidDel="00000000" w:rsidR="00000000" w:rsidRPr="00000000">
        <w:rPr>
          <w:rtl w:val="0"/>
        </w:rPr>
        <w:t xml:space="preserve">Neutrophil activation likely contributes to the pathogenesis of cytokine storm and ARDS (</w:t>
      </w:r>
      <w:hyperlink r:id="rId370">
        <w:r w:rsidDel="00000000" w:rsidR="00000000" w:rsidRPr="00000000">
          <w:rPr>
            <w:color w:val="1155cc"/>
            <w:u w:val="single"/>
            <w:rtl w:val="0"/>
          </w:rPr>
          <w:t xml:space="preserve">Wu et al</w:t>
        </w:r>
      </w:hyperlink>
      <w:hyperlink r:id="rId371">
        <w:r w:rsidDel="00000000" w:rsidR="00000000" w:rsidRPr="00000000">
          <w:rPr>
            <w:i w:val="1"/>
            <w:color w:val="1155cc"/>
            <w:u w:val="single"/>
            <w:rtl w:val="0"/>
          </w:rPr>
          <w:t xml:space="preserve">, JAMA Intern Med, </w:t>
        </w:r>
      </w:hyperlink>
      <w:hyperlink r:id="rId372">
        <w:r w:rsidDel="00000000" w:rsidR="00000000" w:rsidRPr="00000000">
          <w:rPr>
            <w:color w:val="1155cc"/>
            <w:u w:val="single"/>
            <w:rtl w:val="0"/>
          </w:rPr>
          <w:t xml:space="preserve">2020</w:t>
        </w:r>
      </w:hyperlink>
      <w:r w:rsidDel="00000000" w:rsidR="00000000" w:rsidRPr="00000000">
        <w:rPr>
          <w:rtl w:val="0"/>
        </w:rPr>
        <w:t xml:space="preserve">).</w:t>
      </w:r>
      <w:r w:rsidDel="00000000" w:rsidR="00000000" w:rsidRPr="00000000">
        <w:rPr>
          <w:vertAlign w:val="superscript"/>
          <w:rtl w:val="0"/>
        </w:rPr>
        <w:t xml:space="preserve"> </w:t>
      </w:r>
      <w:hyperlink r:id="rId373">
        <w:r w:rsidDel="00000000" w:rsidR="00000000" w:rsidRPr="00000000">
          <w:rPr>
            <w:color w:val="1155cc"/>
            <w:u w:val="single"/>
            <w:rtl w:val="0"/>
          </w:rPr>
          <w:t xml:space="preserve">Wu et al</w:t>
        </w:r>
      </w:hyperlink>
      <w:r w:rsidDel="00000000" w:rsidR="00000000" w:rsidRPr="00000000">
        <w:rPr>
          <w:rtl w:val="0"/>
        </w:rPr>
        <w:t xml:space="preserve"> found that COVID-19 confirmed patients with ARDS have higher neutrophil counts, average 7.04 (95% CI: 3.98 to 10.12) vs. those without ARDS, average 3.06 (2.03 to 5.56) </w:t>
      </w:r>
    </w:p>
    <w:p w:rsidR="00000000" w:rsidDel="00000000" w:rsidP="00000000" w:rsidRDefault="00000000" w:rsidRPr="00000000" w14:paraId="0000037A">
      <w:pPr>
        <w:numPr>
          <w:ilvl w:val="2"/>
          <w:numId w:val="4"/>
        </w:numPr>
        <w:ind w:left="2160" w:hanging="360"/>
        <w:rPr>
          <w:u w:val="none"/>
        </w:rPr>
      </w:pPr>
      <w:r w:rsidDel="00000000" w:rsidR="00000000" w:rsidRPr="00000000">
        <w:rPr>
          <w:rtl w:val="0"/>
        </w:rPr>
        <w:t xml:space="preserve">Similar patterns of cytokine storm and ARDS have been seen with SARS, MERS (</w:t>
      </w:r>
      <w:hyperlink r:id="rId374">
        <w:r w:rsidDel="00000000" w:rsidR="00000000" w:rsidRPr="00000000">
          <w:rPr>
            <w:color w:val="1155cc"/>
            <w:u w:val="single"/>
            <w:rtl w:val="0"/>
          </w:rPr>
          <w:t xml:space="preserve">Kim et al</w:t>
        </w:r>
      </w:hyperlink>
      <w:hyperlink r:id="rId375">
        <w:r w:rsidDel="00000000" w:rsidR="00000000" w:rsidRPr="00000000">
          <w:rPr>
            <w:i w:val="1"/>
            <w:color w:val="1155cc"/>
            <w:u w:val="single"/>
            <w:rtl w:val="0"/>
          </w:rPr>
          <w:t xml:space="preserve">, J Korean Med Sci, </w:t>
        </w:r>
      </w:hyperlink>
      <w:hyperlink r:id="rId376">
        <w:r w:rsidDel="00000000" w:rsidR="00000000" w:rsidRPr="00000000">
          <w:rPr>
            <w:color w:val="1155cc"/>
            <w:u w:val="single"/>
            <w:rtl w:val="0"/>
          </w:rPr>
          <w:t xml:space="preserve">2016</w:t>
        </w:r>
      </w:hyperlink>
      <w:r w:rsidDel="00000000" w:rsidR="00000000" w:rsidRPr="00000000">
        <w:rPr>
          <w:rtl w:val="0"/>
        </w:rPr>
        <w:t xml:space="preserve">)</w:t>
      </w:r>
    </w:p>
    <w:p w:rsidR="00000000" w:rsidDel="00000000" w:rsidP="00000000" w:rsidRDefault="00000000" w:rsidRPr="00000000" w14:paraId="0000037B">
      <w:pPr>
        <w:numPr>
          <w:ilvl w:val="2"/>
          <w:numId w:val="4"/>
        </w:numPr>
        <w:ind w:left="2160" w:hanging="360"/>
        <w:rPr>
          <w:u w:val="none"/>
        </w:rPr>
      </w:pPr>
      <w:r w:rsidDel="00000000" w:rsidR="00000000" w:rsidRPr="00000000">
        <w:rPr>
          <w:rtl w:val="0"/>
        </w:rPr>
        <w:t xml:space="preserve">Other studies have suggested that increased proinflammatory cytokines in the serum are associated with pulmonary injury in SARS, MERS, and COVID-19 (</w:t>
      </w:r>
      <w:hyperlink r:id="rId377">
        <w:r w:rsidDel="00000000" w:rsidR="00000000" w:rsidRPr="00000000">
          <w:rPr>
            <w:color w:val="1155cc"/>
            <w:u w:val="single"/>
            <w:rtl w:val="0"/>
          </w:rPr>
          <w:t xml:space="preserve">Wong et al</w:t>
        </w:r>
      </w:hyperlink>
      <w:hyperlink r:id="rId378">
        <w:r w:rsidDel="00000000" w:rsidR="00000000" w:rsidRPr="00000000">
          <w:rPr>
            <w:i w:val="1"/>
            <w:color w:val="1155cc"/>
            <w:u w:val="single"/>
            <w:rtl w:val="0"/>
          </w:rPr>
          <w:t xml:space="preserve">, Clin Exp Immunol, </w:t>
        </w:r>
      </w:hyperlink>
      <w:hyperlink r:id="rId379">
        <w:r w:rsidDel="00000000" w:rsidR="00000000" w:rsidRPr="00000000">
          <w:rPr>
            <w:color w:val="1155cc"/>
            <w:u w:val="single"/>
            <w:rtl w:val="0"/>
          </w:rPr>
          <w:t xml:space="preserve">2004</w:t>
        </w:r>
      </w:hyperlink>
      <w:r w:rsidDel="00000000" w:rsidR="00000000" w:rsidRPr="00000000">
        <w:rPr>
          <w:rtl w:val="0"/>
        </w:rPr>
        <w:t xml:space="preserve">) </w:t>
      </w:r>
    </w:p>
    <w:p w:rsidR="00000000" w:rsidDel="00000000" w:rsidP="00000000" w:rsidRDefault="00000000" w:rsidRPr="00000000" w14:paraId="0000037C">
      <w:pPr>
        <w:numPr>
          <w:ilvl w:val="1"/>
          <w:numId w:val="4"/>
        </w:numPr>
        <w:spacing w:line="276.0005454545455" w:lineRule="auto"/>
        <w:ind w:left="1440" w:hanging="360"/>
        <w:rPr>
          <w:b w:val="1"/>
        </w:rPr>
      </w:pPr>
      <w:r w:rsidDel="00000000" w:rsidR="00000000" w:rsidRPr="00000000">
        <w:rPr>
          <w:b w:val="1"/>
          <w:rtl w:val="0"/>
        </w:rPr>
        <w:t xml:space="preserve">Workup:</w:t>
      </w:r>
    </w:p>
    <w:p w:rsidR="00000000" w:rsidDel="00000000" w:rsidP="00000000" w:rsidRDefault="00000000" w:rsidRPr="00000000" w14:paraId="0000037D">
      <w:pPr>
        <w:numPr>
          <w:ilvl w:val="2"/>
          <w:numId w:val="4"/>
        </w:numPr>
        <w:spacing w:line="276.0005454545455" w:lineRule="auto"/>
        <w:ind w:left="2160" w:hanging="360"/>
        <w:rPr/>
      </w:pPr>
      <w:r w:rsidDel="00000000" w:rsidR="00000000" w:rsidRPr="00000000">
        <w:rPr>
          <w:rtl w:val="0"/>
        </w:rPr>
        <w:t xml:space="preserve">Suspect if clinical deterioration with shock and multiorgan failure</w:t>
      </w:r>
      <w:r w:rsidDel="00000000" w:rsidR="00000000" w:rsidRPr="00000000">
        <w:rPr>
          <w:rtl w:val="0"/>
        </w:rPr>
      </w:r>
    </w:p>
    <w:p w:rsidR="00000000" w:rsidDel="00000000" w:rsidP="00000000" w:rsidRDefault="00000000" w:rsidRPr="00000000" w14:paraId="0000037E">
      <w:pPr>
        <w:numPr>
          <w:ilvl w:val="2"/>
          <w:numId w:val="4"/>
        </w:numPr>
        <w:spacing w:line="276.0005454545455" w:lineRule="auto"/>
        <w:ind w:left="2160" w:hanging="360"/>
        <w:rPr/>
      </w:pPr>
      <w:r w:rsidDel="00000000" w:rsidR="00000000" w:rsidRPr="00000000">
        <w:rPr>
          <w:rtl w:val="0"/>
        </w:rPr>
        <w:t xml:space="preserve">CBC with diff, PT/INR, PTT, fibrinogen, d-dimer, ferritin, liver function test, triglycerides, c-reactive protein (CRP) (</w:t>
      </w:r>
      <w:hyperlink r:id="rId380">
        <w:r w:rsidDel="00000000" w:rsidR="00000000" w:rsidRPr="00000000">
          <w:rPr>
            <w:color w:val="1155cc"/>
            <w:u w:val="single"/>
            <w:rtl w:val="0"/>
          </w:rPr>
          <w:t xml:space="preserve">Ruan et al, </w:t>
        </w:r>
      </w:hyperlink>
      <w:hyperlink r:id="rId381">
        <w:r w:rsidDel="00000000" w:rsidR="00000000" w:rsidRPr="00000000">
          <w:rPr>
            <w:i w:val="1"/>
            <w:color w:val="1155cc"/>
            <w:u w:val="single"/>
            <w:rtl w:val="0"/>
          </w:rPr>
          <w:t xml:space="preserve">Intensive Care Med</w:t>
        </w:r>
      </w:hyperlink>
      <w:hyperlink r:id="rId382">
        <w:r w:rsidDel="00000000" w:rsidR="00000000" w:rsidRPr="00000000">
          <w:rPr>
            <w:color w:val="1155cc"/>
            <w:u w:val="single"/>
            <w:rtl w:val="0"/>
          </w:rPr>
          <w:t xml:space="preserve">, 2020</w:t>
        </w:r>
      </w:hyperlink>
      <w:r w:rsidDel="00000000" w:rsidR="00000000" w:rsidRPr="00000000">
        <w:rPr>
          <w:rtl w:val="0"/>
        </w:rPr>
        <w:t xml:space="preserve">)</w:t>
      </w:r>
    </w:p>
    <w:p w:rsidR="00000000" w:rsidDel="00000000" w:rsidP="00000000" w:rsidRDefault="00000000" w:rsidRPr="00000000" w14:paraId="0000037F">
      <w:pPr>
        <w:numPr>
          <w:ilvl w:val="3"/>
          <w:numId w:val="4"/>
        </w:numPr>
        <w:spacing w:line="276.0005454545455" w:lineRule="auto"/>
        <w:ind w:left="2880" w:hanging="360"/>
        <w:rPr/>
      </w:pPr>
      <w:r w:rsidDel="00000000" w:rsidR="00000000" w:rsidRPr="00000000">
        <w:rPr>
          <w:rtl w:val="0"/>
        </w:rPr>
        <w:t xml:space="preserve">CRP seems to correlate with disease severity and prognosis of COVID-19 (</w:t>
      </w:r>
      <w:hyperlink r:id="rId383">
        <w:r w:rsidDel="00000000" w:rsidR="00000000" w:rsidRPr="00000000">
          <w:rPr>
            <w:color w:val="1155cc"/>
            <w:u w:val="single"/>
            <w:rtl w:val="0"/>
          </w:rPr>
          <w:t xml:space="preserve">Ruan et al, </w:t>
        </w:r>
      </w:hyperlink>
      <w:hyperlink r:id="rId384">
        <w:r w:rsidDel="00000000" w:rsidR="00000000" w:rsidRPr="00000000">
          <w:rPr>
            <w:i w:val="1"/>
            <w:color w:val="1155cc"/>
            <w:u w:val="single"/>
            <w:rtl w:val="0"/>
          </w:rPr>
          <w:t xml:space="preserve">Intensive Care Med</w:t>
        </w:r>
      </w:hyperlink>
      <w:hyperlink r:id="rId385">
        <w:r w:rsidDel="00000000" w:rsidR="00000000" w:rsidRPr="00000000">
          <w:rPr>
            <w:color w:val="1155cc"/>
            <w:u w:val="single"/>
            <w:rtl w:val="0"/>
          </w:rPr>
          <w:t xml:space="preserve">, 2020</w:t>
        </w:r>
      </w:hyperlink>
      <w:r w:rsidDel="00000000" w:rsidR="00000000" w:rsidRPr="00000000">
        <w:rPr>
          <w:rtl w:val="0"/>
        </w:rPr>
        <w:t xml:space="preserve">;</w:t>
      </w:r>
      <w:r w:rsidDel="00000000" w:rsidR="00000000" w:rsidRPr="00000000">
        <w:rPr>
          <w:i w:val="1"/>
          <w:rtl w:val="0"/>
        </w:rPr>
        <w:t xml:space="preserve"> </w:t>
      </w:r>
      <w:hyperlink r:id="rId386">
        <w:r w:rsidDel="00000000" w:rsidR="00000000" w:rsidRPr="00000000">
          <w:rPr>
            <w:color w:val="1155cc"/>
            <w:u w:val="single"/>
            <w:rtl w:val="0"/>
          </w:rPr>
          <w:t xml:space="preserve">Young et al</w:t>
        </w:r>
      </w:hyperlink>
      <w:hyperlink r:id="rId387">
        <w:r w:rsidDel="00000000" w:rsidR="00000000" w:rsidRPr="00000000">
          <w:rPr>
            <w:i w:val="1"/>
            <w:color w:val="1155cc"/>
            <w:u w:val="single"/>
            <w:rtl w:val="0"/>
          </w:rPr>
          <w:t xml:space="preserve">, JAMA, </w:t>
        </w:r>
      </w:hyperlink>
      <w:hyperlink r:id="rId388">
        <w:r w:rsidDel="00000000" w:rsidR="00000000" w:rsidRPr="00000000">
          <w:rPr>
            <w:color w:val="1155cc"/>
            <w:u w:val="single"/>
            <w:rtl w:val="0"/>
          </w:rPr>
          <w:t xml:space="preserve">2020</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80">
      <w:pPr>
        <w:numPr>
          <w:ilvl w:val="3"/>
          <w:numId w:val="4"/>
        </w:numPr>
        <w:spacing w:line="276.0005454545455" w:lineRule="auto"/>
        <w:ind w:left="2880" w:hanging="360"/>
        <w:rPr/>
      </w:pPr>
      <w:r w:rsidDel="00000000" w:rsidR="00000000" w:rsidRPr="00000000">
        <w:rPr>
          <w:rtl w:val="0"/>
        </w:rPr>
        <w:t xml:space="preserve">An HScore (</w:t>
      </w:r>
      <w:hyperlink r:id="rId389">
        <w:r w:rsidDel="00000000" w:rsidR="00000000" w:rsidRPr="00000000">
          <w:rPr>
            <w:color w:val="1155cc"/>
            <w:u w:val="single"/>
            <w:rtl w:val="0"/>
          </w:rPr>
          <w:t xml:space="preserve">MDcalc online calculator</w:t>
        </w:r>
      </w:hyperlink>
      <w:r w:rsidDel="00000000" w:rsidR="00000000" w:rsidRPr="00000000">
        <w:rPr>
          <w:rtl w:val="0"/>
        </w:rPr>
        <w:t xml:space="preserve">) may be helpful in estimating the probability of secondary HLH in these patients</w:t>
      </w:r>
      <w:r w:rsidDel="00000000" w:rsidR="00000000" w:rsidRPr="00000000">
        <w:rPr>
          <w:vertAlign w:val="superscript"/>
          <w:rtl w:val="0"/>
        </w:rPr>
        <w:t xml:space="preserve"> </w:t>
      </w:r>
    </w:p>
    <w:p w:rsidR="00000000" w:rsidDel="00000000" w:rsidP="00000000" w:rsidRDefault="00000000" w:rsidRPr="00000000" w14:paraId="00000381">
      <w:pPr>
        <w:numPr>
          <w:ilvl w:val="1"/>
          <w:numId w:val="4"/>
        </w:numPr>
        <w:ind w:left="1440" w:hanging="360"/>
        <w:rPr>
          <w:b w:val="1"/>
        </w:rPr>
      </w:pPr>
      <w:r w:rsidDel="00000000" w:rsidR="00000000" w:rsidRPr="00000000">
        <w:rPr>
          <w:b w:val="1"/>
          <w:rtl w:val="0"/>
        </w:rPr>
        <w:t xml:space="preserve">Management: </w:t>
      </w:r>
    </w:p>
    <w:p w:rsidR="00000000" w:rsidDel="00000000" w:rsidP="00000000" w:rsidRDefault="00000000" w:rsidRPr="00000000" w14:paraId="00000382">
      <w:pPr>
        <w:numPr>
          <w:ilvl w:val="2"/>
          <w:numId w:val="4"/>
        </w:numPr>
        <w:ind w:left="2160" w:hanging="360"/>
        <w:rPr/>
      </w:pPr>
      <w:r w:rsidDel="00000000" w:rsidR="00000000" w:rsidRPr="00000000">
        <w:rPr>
          <w:rtl w:val="0"/>
        </w:rPr>
        <w:t xml:space="preserve">If high suspicion, discuss with ID about the use of IVIG, steroids, cytokine blockade, particularly IL-6 pathway and perhaps IL-1 (see </w:t>
      </w:r>
      <w:hyperlink w:anchor="_m6l0vgre9d0s">
        <w:r w:rsidDel="00000000" w:rsidR="00000000" w:rsidRPr="00000000">
          <w:rPr>
            <w:color w:val="1155cc"/>
            <w:u w:val="single"/>
            <w:rtl w:val="0"/>
          </w:rPr>
          <w:t xml:space="preserve">“Anti-IL6 Agents” section</w:t>
        </w:r>
      </w:hyperlink>
      <w:r w:rsidDel="00000000" w:rsidR="00000000" w:rsidRPr="00000000">
        <w:rPr>
          <w:rtl w:val="0"/>
        </w:rPr>
        <w:t xml:space="preserve"> within </w:t>
      </w:r>
      <w:hyperlink w:anchor="_kx686gedgtzg">
        <w:r w:rsidDel="00000000" w:rsidR="00000000" w:rsidRPr="00000000">
          <w:rPr>
            <w:color w:val="1155cc"/>
            <w:u w:val="single"/>
            <w:rtl w:val="0"/>
          </w:rPr>
          <w:t xml:space="preserve">“COVID-19 Therapies and Clinical Trials” chapter</w:t>
        </w:r>
      </w:hyperlink>
      <w:r w:rsidDel="00000000" w:rsidR="00000000" w:rsidRPr="00000000">
        <w:rPr>
          <w:rtl w:val="0"/>
        </w:rPr>
        <w:t xml:space="preserve">). While steroids have been implicated with worse lung injury and outcomes, they may be beneficial in the hyperinflammatory state.</w:t>
      </w:r>
    </w:p>
    <w:p w:rsidR="00000000" w:rsidDel="00000000" w:rsidP="00000000" w:rsidRDefault="00000000" w:rsidRPr="00000000" w14:paraId="00000383">
      <w:pPr>
        <w:rPr/>
      </w:pPr>
      <w:r w:rsidDel="00000000" w:rsidR="00000000" w:rsidRPr="00000000">
        <w:rPr>
          <w:rtl w:val="0"/>
        </w:rPr>
      </w:r>
    </w:p>
    <w:p w:rsidR="00000000" w:rsidDel="00000000" w:rsidP="00000000" w:rsidRDefault="00000000" w:rsidRPr="00000000" w14:paraId="00000384">
      <w:pPr>
        <w:pStyle w:val="Heading1"/>
        <w:rPr/>
      </w:pPr>
      <w:bookmarkStart w:colFirst="0" w:colLast="0" w:name="_5s70bzlr4ojz" w:id="45"/>
      <w:bookmarkEnd w:id="45"/>
      <w:r w:rsidDel="00000000" w:rsidR="00000000" w:rsidRPr="00000000">
        <w:rPr>
          <w:rtl w:val="0"/>
        </w:rPr>
        <w:t xml:space="preserve">Chapter 6: Thrombotic and Coagulation Manifestations</w:t>
      </w:r>
      <w:r w:rsidDel="00000000" w:rsidR="00000000" w:rsidRPr="00000000">
        <w:rPr>
          <w:rtl w:val="0"/>
        </w:rPr>
      </w:r>
    </w:p>
    <w:p w:rsidR="00000000" w:rsidDel="00000000" w:rsidP="00000000" w:rsidRDefault="00000000" w:rsidRPr="00000000" w14:paraId="00000385">
      <w:pPr>
        <w:pStyle w:val="Heading2"/>
        <w:numPr>
          <w:ilvl w:val="0"/>
          <w:numId w:val="12"/>
        </w:numPr>
        <w:spacing w:after="0" w:afterAutospacing="0"/>
        <w:ind w:left="720" w:hanging="360"/>
        <w:rPr/>
      </w:pPr>
      <w:bookmarkStart w:colFirst="0" w:colLast="0" w:name="_9wzf9ick65rt" w:id="46"/>
      <w:bookmarkEnd w:id="46"/>
      <w:r w:rsidDel="00000000" w:rsidR="00000000" w:rsidRPr="00000000">
        <w:rPr>
          <w:rtl w:val="0"/>
        </w:rPr>
        <w:t xml:space="preserve">Thrombotic Disease</w:t>
      </w:r>
    </w:p>
    <w:p w:rsidR="00000000" w:rsidDel="00000000" w:rsidP="00000000" w:rsidRDefault="00000000" w:rsidRPr="00000000" w14:paraId="00000386">
      <w:pPr>
        <w:numPr>
          <w:ilvl w:val="1"/>
          <w:numId w:val="12"/>
        </w:numPr>
        <w:ind w:left="1440" w:hanging="360"/>
        <w:rPr>
          <w:b w:val="1"/>
        </w:rPr>
      </w:pPr>
      <w:r w:rsidDel="00000000" w:rsidR="00000000" w:rsidRPr="00000000">
        <w:rPr>
          <w:b w:val="1"/>
          <w:rtl w:val="0"/>
        </w:rPr>
        <w:t xml:space="preserve">Incidence:</w:t>
      </w:r>
    </w:p>
    <w:p w:rsidR="00000000" w:rsidDel="00000000" w:rsidP="00000000" w:rsidRDefault="00000000" w:rsidRPr="00000000" w14:paraId="00000387">
      <w:pPr>
        <w:numPr>
          <w:ilvl w:val="2"/>
          <w:numId w:val="12"/>
        </w:numPr>
        <w:ind w:left="2160" w:hanging="360"/>
        <w:rPr/>
      </w:pPr>
      <w:r w:rsidDel="00000000" w:rsidR="00000000" w:rsidRPr="00000000">
        <w:rPr>
          <w:rtl w:val="0"/>
        </w:rPr>
        <w:t xml:space="preserve">Unclear incidence, though case reports suggest there may be increased venous thromboembolism (VTE) in COVID-19 patients </w:t>
      </w:r>
      <w:r w:rsidDel="00000000" w:rsidR="00000000" w:rsidRPr="00000000">
        <w:rPr>
          <w:rtl w:val="0"/>
        </w:rPr>
        <w:t xml:space="preserve">(</w:t>
      </w:r>
      <w:hyperlink r:id="rId390">
        <w:r w:rsidDel="00000000" w:rsidR="00000000" w:rsidRPr="00000000">
          <w:rPr>
            <w:color w:val="1155cc"/>
            <w:u w:val="single"/>
            <w:rtl w:val="0"/>
          </w:rPr>
          <w:t xml:space="preserve">Xie et al, </w:t>
        </w:r>
      </w:hyperlink>
      <w:hyperlink r:id="rId391">
        <w:r w:rsidDel="00000000" w:rsidR="00000000" w:rsidRPr="00000000">
          <w:rPr>
            <w:i w:val="1"/>
            <w:color w:val="1155cc"/>
            <w:u w:val="single"/>
            <w:rtl w:val="0"/>
          </w:rPr>
          <w:t xml:space="preserve">Radiol Cardiothoracic Imaging,</w:t>
        </w:r>
      </w:hyperlink>
      <w:hyperlink r:id="rId392">
        <w:r w:rsidDel="00000000" w:rsidR="00000000" w:rsidRPr="00000000">
          <w:rPr>
            <w:color w:val="1155cc"/>
            <w:u w:val="single"/>
            <w:rtl w:val="0"/>
          </w:rPr>
          <w:t xml:space="preserve"> 2020</w:t>
        </w:r>
      </w:hyperlink>
      <w:r w:rsidDel="00000000" w:rsidR="00000000" w:rsidRPr="00000000">
        <w:rPr>
          <w:rtl w:val="0"/>
        </w:rPr>
        <w:t xml:space="preserve">)</w:t>
      </w:r>
    </w:p>
    <w:p w:rsidR="00000000" w:rsidDel="00000000" w:rsidP="00000000" w:rsidRDefault="00000000" w:rsidRPr="00000000" w14:paraId="00000388">
      <w:pPr>
        <w:numPr>
          <w:ilvl w:val="1"/>
          <w:numId w:val="12"/>
        </w:numPr>
        <w:ind w:left="1440" w:hanging="360"/>
        <w:rPr>
          <w:b w:val="1"/>
        </w:rPr>
      </w:pPr>
      <w:r w:rsidDel="00000000" w:rsidR="00000000" w:rsidRPr="00000000">
        <w:rPr>
          <w:b w:val="1"/>
          <w:rtl w:val="0"/>
        </w:rPr>
        <w:t xml:space="preserve">Pathophysiology:</w:t>
      </w:r>
    </w:p>
    <w:p w:rsidR="00000000" w:rsidDel="00000000" w:rsidP="00000000" w:rsidRDefault="00000000" w:rsidRPr="00000000" w14:paraId="00000389">
      <w:pPr>
        <w:numPr>
          <w:ilvl w:val="2"/>
          <w:numId w:val="12"/>
        </w:numPr>
        <w:ind w:left="2160" w:hanging="360"/>
      </w:pPr>
      <w:r w:rsidDel="00000000" w:rsidR="00000000" w:rsidRPr="00000000">
        <w:rPr>
          <w:rtl w:val="0"/>
        </w:rPr>
        <w:t xml:space="preserve">The mechanism for VTE are unknown and likely multifactorial:</w:t>
      </w:r>
      <w:r w:rsidDel="00000000" w:rsidR="00000000" w:rsidRPr="00000000">
        <w:rPr>
          <w:rtl w:val="0"/>
        </w:rPr>
      </w:r>
    </w:p>
    <w:p w:rsidR="00000000" w:rsidDel="00000000" w:rsidP="00000000" w:rsidRDefault="00000000" w:rsidRPr="00000000" w14:paraId="0000038A">
      <w:pPr>
        <w:numPr>
          <w:ilvl w:val="3"/>
          <w:numId w:val="12"/>
        </w:numPr>
        <w:ind w:left="2880" w:hanging="360"/>
        <w:rPr/>
      </w:pPr>
      <w:r w:rsidDel="00000000" w:rsidR="00000000" w:rsidRPr="00000000">
        <w:rPr>
          <w:rtl w:val="0"/>
        </w:rPr>
        <w:t xml:space="preserve">Systemic inflammatory response as seen in sepsis</w:t>
      </w:r>
    </w:p>
    <w:p w:rsidR="00000000" w:rsidDel="00000000" w:rsidP="00000000" w:rsidRDefault="00000000" w:rsidRPr="00000000" w14:paraId="0000038B">
      <w:pPr>
        <w:numPr>
          <w:ilvl w:val="3"/>
          <w:numId w:val="12"/>
        </w:numPr>
        <w:ind w:left="2880" w:hanging="360"/>
        <w:rPr/>
      </w:pPr>
      <w:r w:rsidDel="00000000" w:rsidR="00000000" w:rsidRPr="00000000">
        <w:rPr>
          <w:rtl w:val="0"/>
        </w:rPr>
        <w:t xml:space="preserve">Stasis/critical illness</w:t>
      </w:r>
    </w:p>
    <w:p w:rsidR="00000000" w:rsidDel="00000000" w:rsidP="00000000" w:rsidRDefault="00000000" w:rsidRPr="00000000" w14:paraId="0000038C">
      <w:pPr>
        <w:numPr>
          <w:ilvl w:val="3"/>
          <w:numId w:val="12"/>
        </w:numPr>
        <w:ind w:left="2880" w:hanging="360"/>
        <w:rPr>
          <w:u w:val="none"/>
        </w:rPr>
      </w:pPr>
      <w:r w:rsidDel="00000000" w:rsidR="00000000" w:rsidRPr="00000000">
        <w:rPr>
          <w:rtl w:val="0"/>
        </w:rPr>
        <w:t xml:space="preserve">Possibly direct endothelial damage from viral injury/ACE2 binding</w:t>
      </w:r>
    </w:p>
    <w:p w:rsidR="00000000" w:rsidDel="00000000" w:rsidP="00000000" w:rsidRDefault="00000000" w:rsidRPr="00000000" w14:paraId="0000038D">
      <w:pPr>
        <w:numPr>
          <w:ilvl w:val="2"/>
          <w:numId w:val="12"/>
        </w:numPr>
        <w:ind w:left="2160" w:hanging="360"/>
        <w:rPr>
          <w:u w:val="none"/>
        </w:rPr>
      </w:pPr>
      <w:r w:rsidDel="00000000" w:rsidR="00000000" w:rsidRPr="00000000">
        <w:rPr>
          <w:rtl w:val="0"/>
        </w:rPr>
        <w:t xml:space="preserve">Colleagues from Wuhan have reported finding microthrombi in pulmonary vasculature on autopsy (</w:t>
      </w:r>
      <w:hyperlink r:id="rId393">
        <w:r w:rsidDel="00000000" w:rsidR="00000000" w:rsidRPr="00000000">
          <w:rPr>
            <w:color w:val="1155cc"/>
            <w:u w:val="single"/>
            <w:rtl w:val="0"/>
          </w:rPr>
          <w:t xml:space="preserve">Luo et al, </w:t>
        </w:r>
      </w:hyperlink>
      <w:hyperlink r:id="rId394">
        <w:r w:rsidDel="00000000" w:rsidR="00000000" w:rsidRPr="00000000">
          <w:rPr>
            <w:i w:val="1"/>
            <w:color w:val="1155cc"/>
            <w:u w:val="single"/>
            <w:rtl w:val="0"/>
          </w:rPr>
          <w:t xml:space="preserve">Preprints</w:t>
        </w:r>
      </w:hyperlink>
      <w:hyperlink r:id="rId395">
        <w:r w:rsidDel="00000000" w:rsidR="00000000" w:rsidRPr="00000000">
          <w:rPr>
            <w:color w:val="1155cc"/>
            <w:u w:val="single"/>
            <w:rtl w:val="0"/>
          </w:rPr>
          <w:t xml:space="preserve">,</w:t>
        </w:r>
      </w:hyperlink>
      <w:hyperlink r:id="rId396">
        <w:r w:rsidDel="00000000" w:rsidR="00000000" w:rsidRPr="00000000">
          <w:rPr>
            <w:color w:val="1155cc"/>
            <w:u w:val="single"/>
            <w:rtl w:val="0"/>
          </w:rPr>
          <w:t xml:space="preserve"> 2020 preprint</w:t>
        </w:r>
      </w:hyperlink>
      <w:r w:rsidDel="00000000" w:rsidR="00000000" w:rsidRPr="00000000">
        <w:rPr>
          <w:rtl w:val="0"/>
        </w:rPr>
        <w:t xml:space="preserve">), which could contribute to local V/Q mismatch or hydrostatic changes causing edema. However these mechanisms remain entirely hypothetical.</w:t>
      </w:r>
    </w:p>
    <w:p w:rsidR="00000000" w:rsidDel="00000000" w:rsidP="00000000" w:rsidRDefault="00000000" w:rsidRPr="00000000" w14:paraId="0000038E">
      <w:pPr>
        <w:numPr>
          <w:ilvl w:val="2"/>
          <w:numId w:val="12"/>
        </w:numPr>
        <w:ind w:left="2160" w:hanging="360"/>
      </w:pPr>
      <w:r w:rsidDel="00000000" w:rsidR="00000000" w:rsidRPr="00000000">
        <w:rPr>
          <w:rtl w:val="0"/>
        </w:rPr>
        <w:t xml:space="preserve">One theory: </w:t>
      </w:r>
      <w:r w:rsidDel="00000000" w:rsidR="00000000" w:rsidRPr="00000000">
        <w:rPr>
          <w:highlight w:val="white"/>
          <w:rtl w:val="0"/>
        </w:rPr>
        <w:t xml:space="preserve">SARS-CoV Spike protein can be cleaved by FXa and FIIa. Cleavage of the Spike protein activates it which promotes infectivity. By extension, it is hypothesized that anticoagulation might inhibit SARS-CoV-2 replication</w:t>
      </w:r>
      <w:r w:rsidDel="00000000" w:rsidR="00000000" w:rsidRPr="00000000">
        <w:rPr>
          <w:rtl w:val="0"/>
        </w:rPr>
        <w:t xml:space="preserve">. There is a small case series suggesting dipyridamole may be useful, though anticoagulation and antiplatelet agents require further investigation prior to being used therapeutically </w:t>
      </w:r>
      <w:r w:rsidDel="00000000" w:rsidR="00000000" w:rsidRPr="00000000">
        <w:rPr>
          <w:rtl w:val="0"/>
        </w:rPr>
        <w:t xml:space="preserve">(</w:t>
      </w:r>
      <w:hyperlink r:id="rId397">
        <w:r w:rsidDel="00000000" w:rsidR="00000000" w:rsidRPr="00000000">
          <w:rPr>
            <w:color w:val="1155cc"/>
            <w:u w:val="single"/>
            <w:rtl w:val="0"/>
          </w:rPr>
          <w:t xml:space="preserve">Liu et al, </w:t>
        </w:r>
      </w:hyperlink>
      <w:hyperlink r:id="rId398">
        <w:r w:rsidDel="00000000" w:rsidR="00000000" w:rsidRPr="00000000">
          <w:rPr>
            <w:i w:val="1"/>
            <w:color w:val="1155cc"/>
            <w:u w:val="single"/>
            <w:rtl w:val="0"/>
          </w:rPr>
          <w:t xml:space="preserve">medRxiv,</w:t>
        </w:r>
      </w:hyperlink>
      <w:hyperlink r:id="rId399">
        <w:r w:rsidDel="00000000" w:rsidR="00000000" w:rsidRPr="00000000">
          <w:rPr>
            <w:color w:val="1155cc"/>
            <w:u w:val="single"/>
            <w:rtl w:val="0"/>
          </w:rPr>
          <w:t xml:space="preserve"> 2020 preprint</w:t>
        </w:r>
      </w:hyperlink>
      <w:r w:rsidDel="00000000" w:rsidR="00000000" w:rsidRPr="00000000">
        <w:rPr>
          <w:rtl w:val="0"/>
        </w:rPr>
        <w:t xml:space="preserve">).</w:t>
      </w:r>
    </w:p>
    <w:p w:rsidR="00000000" w:rsidDel="00000000" w:rsidP="00000000" w:rsidRDefault="00000000" w:rsidRPr="00000000" w14:paraId="0000038F">
      <w:pPr>
        <w:numPr>
          <w:ilvl w:val="1"/>
          <w:numId w:val="12"/>
        </w:numPr>
        <w:ind w:left="1440" w:hanging="360"/>
        <w:rPr>
          <w:b w:val="1"/>
        </w:rPr>
      </w:pPr>
      <w:r w:rsidDel="00000000" w:rsidR="00000000" w:rsidRPr="00000000">
        <w:rPr>
          <w:b w:val="1"/>
          <w:rtl w:val="0"/>
        </w:rPr>
        <w:t xml:space="preserve">Management:</w:t>
      </w:r>
    </w:p>
    <w:p w:rsidR="00000000" w:rsidDel="00000000" w:rsidP="00000000" w:rsidRDefault="00000000" w:rsidRPr="00000000" w14:paraId="00000390">
      <w:pPr>
        <w:numPr>
          <w:ilvl w:val="2"/>
          <w:numId w:val="12"/>
        </w:numPr>
        <w:ind w:left="2160" w:hanging="360"/>
        <w:rPr/>
      </w:pPr>
      <w:r w:rsidDel="00000000" w:rsidR="00000000" w:rsidRPr="00000000">
        <w:rPr>
          <w:rtl w:val="0"/>
        </w:rPr>
        <w:t xml:space="preserve">Initiate p</w:t>
      </w:r>
      <w:r w:rsidDel="00000000" w:rsidR="00000000" w:rsidRPr="00000000">
        <w:rPr>
          <w:rtl w:val="0"/>
        </w:rPr>
        <w:t xml:space="preserve">rophylactic anticoagulation therapy for all COVID-19 patients unless otherwise contraindicated</w:t>
      </w:r>
    </w:p>
    <w:p w:rsidR="00000000" w:rsidDel="00000000" w:rsidP="00000000" w:rsidRDefault="00000000" w:rsidRPr="00000000" w14:paraId="00000391">
      <w:pPr>
        <w:numPr>
          <w:ilvl w:val="3"/>
          <w:numId w:val="12"/>
        </w:numPr>
        <w:ind w:left="2880" w:hanging="360"/>
        <w:rPr/>
      </w:pPr>
      <w:r w:rsidDel="00000000" w:rsidR="00000000" w:rsidRPr="00000000">
        <w:rPr>
          <w:rtl w:val="0"/>
        </w:rPr>
        <w:t xml:space="preserve">If CrCl &gt; 30: Lovenox 40 mg SC daily</w:t>
      </w:r>
    </w:p>
    <w:p w:rsidR="00000000" w:rsidDel="00000000" w:rsidP="00000000" w:rsidRDefault="00000000" w:rsidRPr="00000000" w14:paraId="00000392">
      <w:pPr>
        <w:numPr>
          <w:ilvl w:val="3"/>
          <w:numId w:val="12"/>
        </w:numPr>
        <w:ind w:left="2880" w:hanging="360"/>
        <w:rPr/>
      </w:pPr>
      <w:r w:rsidDel="00000000" w:rsidR="00000000" w:rsidRPr="00000000">
        <w:rPr>
          <w:rtl w:val="0"/>
        </w:rPr>
        <w:t xml:space="preserve">If CrCl &lt; 30 or AKI: Heparin 5000 units SC TID</w:t>
      </w:r>
    </w:p>
    <w:p w:rsidR="00000000" w:rsidDel="00000000" w:rsidP="00000000" w:rsidRDefault="00000000" w:rsidRPr="00000000" w14:paraId="00000393">
      <w:pPr>
        <w:numPr>
          <w:ilvl w:val="3"/>
          <w:numId w:val="12"/>
        </w:numPr>
        <w:ind w:left="2880" w:hanging="360"/>
        <w:rPr>
          <w:u w:val="none"/>
        </w:rPr>
      </w:pPr>
      <w:r w:rsidDel="00000000" w:rsidR="00000000" w:rsidRPr="00000000">
        <w:rPr>
          <w:rtl w:val="0"/>
        </w:rPr>
        <w:t xml:space="preserve">Hold if Platelets &lt;30,000 or bleeding, start TEDs and SCDs</w:t>
      </w:r>
    </w:p>
    <w:p w:rsidR="00000000" w:rsidDel="00000000" w:rsidP="00000000" w:rsidRDefault="00000000" w:rsidRPr="00000000" w14:paraId="00000394">
      <w:pPr>
        <w:numPr>
          <w:ilvl w:val="2"/>
          <w:numId w:val="12"/>
        </w:numPr>
        <w:ind w:left="2160" w:hanging="360"/>
        <w:rPr/>
      </w:pPr>
      <w:r w:rsidDel="00000000" w:rsidR="00000000" w:rsidRPr="00000000">
        <w:rPr>
          <w:rtl w:val="0"/>
        </w:rPr>
        <w:t xml:space="preserve">If the patient is on direct oral anticoagulants (DOACs) or Warfarin for Afib or VTE, switch </w:t>
      </w:r>
      <w:r w:rsidDel="00000000" w:rsidR="00000000" w:rsidRPr="00000000">
        <w:rPr>
          <w:rtl w:val="0"/>
        </w:rPr>
        <w:t xml:space="preserve">to full dose</w:t>
      </w:r>
      <w:r w:rsidDel="00000000" w:rsidR="00000000" w:rsidRPr="00000000">
        <w:rPr>
          <w:rtl w:val="0"/>
        </w:rPr>
        <w:t xml:space="preserve"> anticoagulation (LMWH or UFH, as indicated based on renal function or clinical scenario).</w:t>
      </w:r>
    </w:p>
    <w:p w:rsidR="00000000" w:rsidDel="00000000" w:rsidP="00000000" w:rsidRDefault="00000000" w:rsidRPr="00000000" w14:paraId="00000395">
      <w:pPr>
        <w:numPr>
          <w:ilvl w:val="2"/>
          <w:numId w:val="12"/>
        </w:numPr>
        <w:ind w:left="2160" w:hanging="360"/>
        <w:rPr/>
      </w:pPr>
      <w:r w:rsidDel="00000000" w:rsidR="00000000" w:rsidRPr="00000000">
        <w:rPr>
          <w:rtl w:val="0"/>
        </w:rPr>
        <w:t xml:space="preserve">While therapeutic anticoagulation has been used empirically in some severe COVID-19 patients in Wuhan given the microthrombi in pulmonary vasculature (see “Pathophysiology” above), our interpretation of the data is that the risks outweigh the benefits at this time, unless documented DVT or PE.</w:t>
      </w:r>
    </w:p>
    <w:p w:rsidR="00000000" w:rsidDel="00000000" w:rsidP="00000000" w:rsidRDefault="00000000" w:rsidRPr="00000000" w14:paraId="00000396">
      <w:pPr>
        <w:numPr>
          <w:ilvl w:val="1"/>
          <w:numId w:val="12"/>
        </w:numPr>
        <w:ind w:left="1440" w:hanging="360"/>
        <w:rPr>
          <w:b w:val="1"/>
        </w:rPr>
      </w:pPr>
      <w:r w:rsidDel="00000000" w:rsidR="00000000" w:rsidRPr="00000000">
        <w:rPr>
          <w:b w:val="1"/>
          <w:rtl w:val="0"/>
        </w:rPr>
        <w:t xml:space="preserve">Prognosis:</w:t>
      </w:r>
    </w:p>
    <w:p w:rsidR="00000000" w:rsidDel="00000000" w:rsidP="00000000" w:rsidRDefault="00000000" w:rsidRPr="00000000" w14:paraId="00000397">
      <w:pPr>
        <w:numPr>
          <w:ilvl w:val="2"/>
          <w:numId w:val="12"/>
        </w:numPr>
        <w:ind w:left="2160" w:hanging="360"/>
        <w:rPr/>
      </w:pPr>
      <w:r w:rsidDel="00000000" w:rsidR="00000000" w:rsidRPr="00000000">
        <w:rPr>
          <w:rtl w:val="0"/>
        </w:rPr>
        <w:t xml:space="preserve">Higher D-dimer and FDP levels track with multi-organ dysfunction syndrome and poorer prognosis </w:t>
      </w:r>
      <w:r w:rsidDel="00000000" w:rsidR="00000000" w:rsidRPr="00000000">
        <w:rPr>
          <w:rtl w:val="0"/>
        </w:rPr>
        <w:t xml:space="preserve">(</w:t>
      </w:r>
      <w:hyperlink r:id="rId400">
        <w:r w:rsidDel="00000000" w:rsidR="00000000" w:rsidRPr="00000000">
          <w:rPr>
            <w:color w:val="1155cc"/>
            <w:u w:val="single"/>
            <w:rtl w:val="0"/>
          </w:rPr>
          <w:t xml:space="preserve">Wang et al, </w:t>
        </w:r>
      </w:hyperlink>
      <w:hyperlink r:id="rId401">
        <w:r w:rsidDel="00000000" w:rsidR="00000000" w:rsidRPr="00000000">
          <w:rPr>
            <w:i w:val="1"/>
            <w:color w:val="1155cc"/>
            <w:u w:val="single"/>
            <w:rtl w:val="0"/>
          </w:rPr>
          <w:t xml:space="preserve">JAMA</w:t>
        </w:r>
      </w:hyperlink>
      <w:hyperlink r:id="rId402">
        <w:r w:rsidDel="00000000" w:rsidR="00000000" w:rsidRPr="00000000">
          <w:rPr>
            <w:color w:val="1155cc"/>
            <w:u w:val="single"/>
            <w:rtl w:val="0"/>
          </w:rPr>
          <w:t xml:space="preserve">, 2020</w:t>
        </w:r>
      </w:hyperlink>
      <w:r w:rsidDel="00000000" w:rsidR="00000000" w:rsidRPr="00000000">
        <w:rPr>
          <w:rtl w:val="0"/>
        </w:rPr>
        <w:t xml:space="preserve">; </w:t>
      </w:r>
      <w:hyperlink r:id="rId403">
        <w:r w:rsidDel="00000000" w:rsidR="00000000" w:rsidRPr="00000000">
          <w:rPr>
            <w:color w:val="1155cc"/>
            <w:u w:val="single"/>
            <w:rtl w:val="0"/>
          </w:rPr>
          <w:t xml:space="preserve">Zhou et al, </w:t>
        </w:r>
      </w:hyperlink>
      <w:hyperlink r:id="rId404">
        <w:r w:rsidDel="00000000" w:rsidR="00000000" w:rsidRPr="00000000">
          <w:rPr>
            <w:i w:val="1"/>
            <w:color w:val="1155cc"/>
            <w:u w:val="single"/>
            <w:rtl w:val="0"/>
          </w:rPr>
          <w:t xml:space="preserve">Lancet</w:t>
        </w:r>
      </w:hyperlink>
      <w:hyperlink r:id="rId405">
        <w:r w:rsidDel="00000000" w:rsidR="00000000" w:rsidRPr="00000000">
          <w:rPr>
            <w:color w:val="1155cc"/>
            <w:u w:val="single"/>
            <w:rtl w:val="0"/>
          </w:rPr>
          <w:t xml:space="preserve">, 2020</w:t>
        </w:r>
      </w:hyperlink>
      <w:r w:rsidDel="00000000" w:rsidR="00000000" w:rsidRPr="00000000">
        <w:rPr>
          <w:rtl w:val="0"/>
        </w:rPr>
        <w:t xml:space="preserve">).</w:t>
      </w:r>
    </w:p>
    <w:p w:rsidR="00000000" w:rsidDel="00000000" w:rsidP="00000000" w:rsidRDefault="00000000" w:rsidRPr="00000000" w14:paraId="00000398">
      <w:pPr>
        <w:ind w:left="0" w:firstLine="0"/>
        <w:rPr/>
      </w:pPr>
      <w:r w:rsidDel="00000000" w:rsidR="00000000" w:rsidRPr="00000000">
        <w:rPr>
          <w:rtl w:val="0"/>
        </w:rPr>
      </w:r>
    </w:p>
    <w:p w:rsidR="00000000" w:rsidDel="00000000" w:rsidP="00000000" w:rsidRDefault="00000000" w:rsidRPr="00000000" w14:paraId="00000399">
      <w:pPr>
        <w:pStyle w:val="Heading2"/>
        <w:numPr>
          <w:ilvl w:val="0"/>
          <w:numId w:val="12"/>
        </w:numPr>
        <w:spacing w:after="0" w:afterAutospacing="0"/>
        <w:ind w:left="720" w:hanging="360"/>
        <w:rPr/>
      </w:pPr>
      <w:bookmarkStart w:colFirst="0" w:colLast="0" w:name="_vpg0k312hzmd" w:id="47"/>
      <w:bookmarkEnd w:id="47"/>
      <w:r w:rsidDel="00000000" w:rsidR="00000000" w:rsidRPr="00000000">
        <w:rPr>
          <w:rtl w:val="0"/>
        </w:rPr>
        <w:t xml:space="preserve">Disseminated Intravascular Coagulation (DIC)</w:t>
      </w:r>
    </w:p>
    <w:p w:rsidR="00000000" w:rsidDel="00000000" w:rsidP="00000000" w:rsidRDefault="00000000" w:rsidRPr="00000000" w14:paraId="0000039A">
      <w:pPr>
        <w:numPr>
          <w:ilvl w:val="1"/>
          <w:numId w:val="12"/>
        </w:numPr>
        <w:ind w:left="1440" w:hanging="360"/>
        <w:rPr>
          <w:b w:val="1"/>
        </w:rPr>
      </w:pPr>
      <w:r w:rsidDel="00000000" w:rsidR="00000000" w:rsidRPr="00000000">
        <w:rPr>
          <w:b w:val="1"/>
          <w:rtl w:val="0"/>
        </w:rPr>
        <w:t xml:space="preserve">Incidence/pathophysiology:</w:t>
      </w:r>
    </w:p>
    <w:p w:rsidR="00000000" w:rsidDel="00000000" w:rsidP="00000000" w:rsidRDefault="00000000" w:rsidRPr="00000000" w14:paraId="0000039B">
      <w:pPr>
        <w:numPr>
          <w:ilvl w:val="2"/>
          <w:numId w:val="12"/>
        </w:numPr>
        <w:ind w:left="2160" w:hanging="360"/>
        <w:rPr>
          <w:b w:val="1"/>
        </w:rPr>
      </w:pPr>
      <w:r w:rsidDel="00000000" w:rsidR="00000000" w:rsidRPr="00000000">
        <w:rPr>
          <w:rtl w:val="0"/>
        </w:rPr>
        <w:t xml:space="preserve">Limited data: 16 of 183 hospitalized patients in Wuhan had DIC (</w:t>
      </w:r>
      <w:commentRangeStart w:id="49"/>
      <w:commentRangeStart w:id="50"/>
      <w:hyperlink r:id="rId406">
        <w:r w:rsidDel="00000000" w:rsidR="00000000" w:rsidRPr="00000000">
          <w:rPr>
            <w:color w:val="1155cc"/>
            <w:u w:val="single"/>
            <w:rtl w:val="0"/>
          </w:rPr>
          <w:t xml:space="preserve">Tang et al, </w:t>
        </w:r>
      </w:hyperlink>
      <w:hyperlink r:id="rId407">
        <w:r w:rsidDel="00000000" w:rsidR="00000000" w:rsidRPr="00000000">
          <w:rPr>
            <w:i w:val="1"/>
            <w:color w:val="1155cc"/>
            <w:u w:val="single"/>
            <w:rtl w:val="0"/>
          </w:rPr>
          <w:t xml:space="preserve">J Thromb Haemost,</w:t>
        </w:r>
      </w:hyperlink>
      <w:hyperlink r:id="rId408">
        <w:r w:rsidDel="00000000" w:rsidR="00000000" w:rsidRPr="00000000">
          <w:rPr>
            <w:color w:val="1155cc"/>
            <w:u w:val="single"/>
            <w:rtl w:val="0"/>
          </w:rPr>
          <w:t xml:space="preserve"> 2020</w:t>
        </w:r>
      </w:hyperlink>
      <w:commentRangeEnd w:id="49"/>
      <w:r w:rsidDel="00000000" w:rsidR="00000000" w:rsidRPr="00000000">
        <w:commentReference w:id="49"/>
      </w:r>
      <w:commentRangeEnd w:id="50"/>
      <w:r w:rsidDel="00000000" w:rsidR="00000000" w:rsidRPr="00000000">
        <w:commentReference w:id="50"/>
      </w:r>
      <w:r w:rsidDel="00000000" w:rsidR="00000000" w:rsidRPr="00000000">
        <w:rPr>
          <w:rtl w:val="0"/>
        </w:rPr>
        <w:t xml:space="preserve">).</w:t>
      </w:r>
    </w:p>
    <w:p w:rsidR="00000000" w:rsidDel="00000000" w:rsidP="00000000" w:rsidRDefault="00000000" w:rsidRPr="00000000" w14:paraId="0000039C">
      <w:pPr>
        <w:numPr>
          <w:ilvl w:val="2"/>
          <w:numId w:val="12"/>
        </w:numPr>
        <w:ind w:left="2160" w:hanging="360"/>
        <w:rPr>
          <w:u w:val="none"/>
        </w:rPr>
      </w:pPr>
      <w:r w:rsidDel="00000000" w:rsidR="00000000" w:rsidRPr="00000000">
        <w:rPr>
          <w:rtl w:val="0"/>
        </w:rPr>
        <w:t xml:space="preserve">Laboratory changes in coagulation parameters and FDP track with multi-organ dysfunction (</w:t>
      </w:r>
      <w:hyperlink r:id="rId409">
        <w:r w:rsidDel="00000000" w:rsidR="00000000" w:rsidRPr="00000000">
          <w:rPr>
            <w:color w:val="1155cc"/>
            <w:u w:val="single"/>
            <w:rtl w:val="0"/>
          </w:rPr>
          <w:t xml:space="preserve">Zhou et al, </w:t>
        </w:r>
      </w:hyperlink>
      <w:hyperlink r:id="rId410">
        <w:r w:rsidDel="00000000" w:rsidR="00000000" w:rsidRPr="00000000">
          <w:rPr>
            <w:i w:val="1"/>
            <w:color w:val="1155cc"/>
            <w:u w:val="single"/>
            <w:rtl w:val="0"/>
          </w:rPr>
          <w:t xml:space="preserve">Lancet</w:t>
        </w:r>
      </w:hyperlink>
      <w:hyperlink r:id="rId411">
        <w:r w:rsidDel="00000000" w:rsidR="00000000" w:rsidRPr="00000000">
          <w:rPr>
            <w:color w:val="1155cc"/>
            <w:u w:val="single"/>
            <w:rtl w:val="0"/>
          </w:rPr>
          <w:t xml:space="preserve">, 2020</w:t>
        </w:r>
      </w:hyperlink>
      <w:r w:rsidDel="00000000" w:rsidR="00000000" w:rsidRPr="00000000">
        <w:rPr>
          <w:rtl w:val="0"/>
        </w:rPr>
        <w:t xml:space="preserve">).</w:t>
      </w:r>
    </w:p>
    <w:p w:rsidR="00000000" w:rsidDel="00000000" w:rsidP="00000000" w:rsidRDefault="00000000" w:rsidRPr="00000000" w14:paraId="0000039D">
      <w:pPr>
        <w:numPr>
          <w:ilvl w:val="1"/>
          <w:numId w:val="12"/>
        </w:numPr>
        <w:ind w:left="1440" w:hanging="360"/>
        <w:rPr>
          <w:b w:val="1"/>
        </w:rPr>
      </w:pPr>
      <w:r w:rsidDel="00000000" w:rsidR="00000000" w:rsidRPr="00000000">
        <w:rPr>
          <w:b w:val="1"/>
          <w:rtl w:val="0"/>
        </w:rPr>
        <w:t xml:space="preserve">Time course:</w:t>
      </w:r>
    </w:p>
    <w:p w:rsidR="00000000" w:rsidDel="00000000" w:rsidP="00000000" w:rsidRDefault="00000000" w:rsidRPr="00000000" w14:paraId="0000039E">
      <w:pPr>
        <w:numPr>
          <w:ilvl w:val="2"/>
          <w:numId w:val="12"/>
        </w:numPr>
        <w:ind w:left="2160" w:hanging="360"/>
      </w:pPr>
      <w:r w:rsidDel="00000000" w:rsidR="00000000" w:rsidRPr="00000000">
        <w:rPr>
          <w:rtl w:val="0"/>
        </w:rPr>
        <w:t xml:space="preserve">Median time to onset of DIC was 4 days into hospital admission (</w:t>
      </w:r>
      <w:commentRangeStart w:id="51"/>
      <w:commentRangeStart w:id="52"/>
      <w:hyperlink r:id="rId412">
        <w:r w:rsidDel="00000000" w:rsidR="00000000" w:rsidRPr="00000000">
          <w:rPr>
            <w:color w:val="1155cc"/>
            <w:u w:val="single"/>
            <w:rtl w:val="0"/>
          </w:rPr>
          <w:t xml:space="preserve">Tang et al, </w:t>
        </w:r>
      </w:hyperlink>
      <w:hyperlink r:id="rId413">
        <w:r w:rsidDel="00000000" w:rsidR="00000000" w:rsidRPr="00000000">
          <w:rPr>
            <w:i w:val="1"/>
            <w:color w:val="1155cc"/>
            <w:u w:val="single"/>
            <w:rtl w:val="0"/>
          </w:rPr>
          <w:t xml:space="preserve">J Thromb Haemost,</w:t>
        </w:r>
      </w:hyperlink>
      <w:hyperlink r:id="rId414">
        <w:r w:rsidDel="00000000" w:rsidR="00000000" w:rsidRPr="00000000">
          <w:rPr>
            <w:color w:val="1155cc"/>
            <w:u w:val="single"/>
            <w:rtl w:val="0"/>
          </w:rPr>
          <w:t xml:space="preserve"> 2020</w:t>
        </w:r>
      </w:hyperlink>
      <w:commentRangeEnd w:id="51"/>
      <w:r w:rsidDel="00000000" w:rsidR="00000000" w:rsidRPr="00000000">
        <w:commentReference w:id="51"/>
      </w:r>
      <w:commentRangeEnd w:id="52"/>
      <w:r w:rsidDel="00000000" w:rsidR="00000000" w:rsidRPr="00000000">
        <w:commentReference w:id="52"/>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9F">
      <w:pPr>
        <w:numPr>
          <w:ilvl w:val="1"/>
          <w:numId w:val="12"/>
        </w:numPr>
        <w:ind w:left="1440" w:hanging="360"/>
        <w:rPr>
          <w:b w:val="1"/>
        </w:rPr>
      </w:pPr>
      <w:r w:rsidDel="00000000" w:rsidR="00000000" w:rsidRPr="00000000">
        <w:rPr>
          <w:b w:val="1"/>
          <w:rtl w:val="0"/>
        </w:rPr>
        <w:t xml:space="preserve">Workup:</w:t>
      </w:r>
    </w:p>
    <w:p w:rsidR="00000000" w:rsidDel="00000000" w:rsidP="00000000" w:rsidRDefault="00000000" w:rsidRPr="00000000" w14:paraId="000003A0">
      <w:pPr>
        <w:numPr>
          <w:ilvl w:val="2"/>
          <w:numId w:val="12"/>
        </w:numPr>
        <w:ind w:left="2160" w:hanging="360"/>
      </w:pPr>
      <w:r w:rsidDel="00000000" w:rsidR="00000000" w:rsidRPr="00000000">
        <w:rPr>
          <w:rtl w:val="0"/>
        </w:rPr>
        <w:t xml:space="preserve">I</w:t>
      </w:r>
      <w:r w:rsidDel="00000000" w:rsidR="00000000" w:rsidRPr="00000000">
        <w:rPr>
          <w:rtl w:val="0"/>
        </w:rPr>
        <w:t xml:space="preserve">dentify and treat underlying condition</w:t>
      </w:r>
    </w:p>
    <w:p w:rsidR="00000000" w:rsidDel="00000000" w:rsidP="00000000" w:rsidRDefault="00000000" w:rsidRPr="00000000" w14:paraId="000003A1">
      <w:pPr>
        <w:numPr>
          <w:ilvl w:val="2"/>
          <w:numId w:val="12"/>
        </w:numPr>
        <w:ind w:left="2160" w:hanging="360"/>
        <w:rPr/>
      </w:pPr>
      <w:r w:rsidDel="00000000" w:rsidR="00000000" w:rsidRPr="00000000">
        <w:rPr>
          <w:rtl w:val="0"/>
        </w:rPr>
        <w:t xml:space="preserve">ISTH DIC score (</w:t>
      </w:r>
      <w:hyperlink r:id="rId415">
        <w:r w:rsidDel="00000000" w:rsidR="00000000" w:rsidRPr="00000000">
          <w:rPr>
            <w:color w:val="1155cc"/>
            <w:u w:val="single"/>
            <w:rtl w:val="0"/>
          </w:rPr>
          <w:t xml:space="preserve">MDcalc online calculator</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A2">
      <w:pPr>
        <w:numPr>
          <w:ilvl w:val="3"/>
          <w:numId w:val="12"/>
        </w:numPr>
        <w:ind w:left="2880" w:hanging="360"/>
        <w:rPr/>
      </w:pPr>
      <w:r w:rsidDel="00000000" w:rsidR="00000000" w:rsidRPr="00000000">
        <w:rPr>
          <w:rtl w:val="0"/>
        </w:rPr>
        <w:t xml:space="preserve">If score &lt; 5, no DIC; recalculate in 1-2 days</w:t>
      </w:r>
    </w:p>
    <w:p w:rsidR="00000000" w:rsidDel="00000000" w:rsidP="00000000" w:rsidRDefault="00000000" w:rsidRPr="00000000" w14:paraId="000003A3">
      <w:pPr>
        <w:numPr>
          <w:ilvl w:val="1"/>
          <w:numId w:val="12"/>
        </w:numPr>
        <w:ind w:left="1440" w:hanging="360"/>
        <w:rPr>
          <w:b w:val="1"/>
        </w:rPr>
      </w:pPr>
      <w:r w:rsidDel="00000000" w:rsidR="00000000" w:rsidRPr="00000000">
        <w:rPr>
          <w:b w:val="1"/>
          <w:rtl w:val="0"/>
        </w:rPr>
        <w:t xml:space="preserve">Management:</w:t>
      </w:r>
    </w:p>
    <w:p w:rsidR="00000000" w:rsidDel="00000000" w:rsidP="00000000" w:rsidRDefault="00000000" w:rsidRPr="00000000" w14:paraId="000003A4">
      <w:pPr>
        <w:numPr>
          <w:ilvl w:val="2"/>
          <w:numId w:val="12"/>
        </w:numPr>
        <w:ind w:left="2160" w:hanging="360"/>
        <w:rPr/>
      </w:pPr>
      <w:r w:rsidDel="00000000" w:rsidR="00000000" w:rsidRPr="00000000">
        <w:rPr>
          <w:rtl w:val="0"/>
        </w:rPr>
        <w:t xml:space="preserve">If bleeding, give blood products:</w:t>
      </w:r>
    </w:p>
    <w:p w:rsidR="00000000" w:rsidDel="00000000" w:rsidP="00000000" w:rsidRDefault="00000000" w:rsidRPr="00000000" w14:paraId="000003A5">
      <w:pPr>
        <w:numPr>
          <w:ilvl w:val="3"/>
          <w:numId w:val="12"/>
        </w:numPr>
        <w:ind w:left="2880" w:hanging="360"/>
        <w:rPr>
          <w:u w:val="none"/>
        </w:rPr>
      </w:pPr>
      <w:r w:rsidDel="00000000" w:rsidR="00000000" w:rsidRPr="00000000">
        <w:rPr>
          <w:rtl w:val="0"/>
        </w:rPr>
        <w:t xml:space="preserve">For elevated PT/PTT and bleeding, use FFP or 4F-PCC (KCentra is less volume, but must discuss dose with HAT/pharmacy)</w:t>
      </w:r>
    </w:p>
    <w:p w:rsidR="00000000" w:rsidDel="00000000" w:rsidP="00000000" w:rsidRDefault="00000000" w:rsidRPr="00000000" w14:paraId="000003A6">
      <w:pPr>
        <w:numPr>
          <w:ilvl w:val="2"/>
          <w:numId w:val="12"/>
        </w:numPr>
        <w:ind w:left="2160" w:hanging="360"/>
        <w:rPr/>
      </w:pPr>
      <w:r w:rsidDel="00000000" w:rsidR="00000000" w:rsidRPr="00000000">
        <w:rPr>
          <w:rtl w:val="0"/>
        </w:rPr>
        <w:t xml:space="preserve">If not bleeding, supportive care:</w:t>
      </w:r>
    </w:p>
    <w:p w:rsidR="00000000" w:rsidDel="00000000" w:rsidP="00000000" w:rsidRDefault="00000000" w:rsidRPr="00000000" w14:paraId="000003A7">
      <w:pPr>
        <w:numPr>
          <w:ilvl w:val="3"/>
          <w:numId w:val="12"/>
        </w:numPr>
        <w:ind w:left="2880" w:hanging="360"/>
        <w:rPr/>
      </w:pPr>
      <w:r w:rsidDel="00000000" w:rsidR="00000000" w:rsidRPr="00000000">
        <w:rPr>
          <w:rtl w:val="0"/>
        </w:rPr>
        <w:t xml:space="preserve">If fibrinogen &lt; 150: </w:t>
      </w:r>
      <w:r w:rsidDel="00000000" w:rsidR="00000000" w:rsidRPr="00000000">
        <w:rPr>
          <w:rtl w:val="0"/>
        </w:rPr>
        <w:t xml:space="preserve">FFP, cryoprecipitate or fibrinogen concentrate (RiaSTAP or Fibryga)</w:t>
      </w:r>
      <w:r w:rsidDel="00000000" w:rsidR="00000000" w:rsidRPr="00000000">
        <w:rPr>
          <w:rtl w:val="0"/>
        </w:rPr>
      </w:r>
    </w:p>
    <w:p w:rsidR="00000000" w:rsidDel="00000000" w:rsidP="00000000" w:rsidRDefault="00000000" w:rsidRPr="00000000" w14:paraId="000003A8">
      <w:pPr>
        <w:numPr>
          <w:ilvl w:val="4"/>
          <w:numId w:val="12"/>
        </w:numPr>
        <w:ind w:left="3600" w:hanging="360"/>
        <w:rPr/>
      </w:pPr>
      <w:r w:rsidDel="00000000" w:rsidR="00000000" w:rsidRPr="00000000">
        <w:rPr>
          <w:rtl w:val="0"/>
        </w:rPr>
        <w:t xml:space="preserve">RiaSTAP and Fibryga are less volume, but dose must be discussed with HAT/pharmacy</w:t>
      </w:r>
    </w:p>
    <w:p w:rsidR="00000000" w:rsidDel="00000000" w:rsidP="00000000" w:rsidRDefault="00000000" w:rsidRPr="00000000" w14:paraId="000003A9">
      <w:pPr>
        <w:numPr>
          <w:ilvl w:val="3"/>
          <w:numId w:val="12"/>
        </w:numPr>
        <w:ind w:left="2880" w:hanging="360"/>
        <w:rPr/>
      </w:pPr>
      <w:r w:rsidDel="00000000" w:rsidR="00000000" w:rsidRPr="00000000">
        <w:rPr>
          <w:rtl w:val="0"/>
        </w:rPr>
        <w:t xml:space="preserve">Transfuse platelets if &lt; 30K</w:t>
      </w:r>
    </w:p>
    <w:p w:rsidR="00000000" w:rsidDel="00000000" w:rsidP="00000000" w:rsidRDefault="00000000" w:rsidRPr="00000000" w14:paraId="000003AA">
      <w:pPr>
        <w:numPr>
          <w:ilvl w:val="2"/>
          <w:numId w:val="12"/>
        </w:numPr>
        <w:ind w:left="2160" w:hanging="360"/>
        <w:rPr>
          <w:u w:val="none"/>
        </w:rPr>
      </w:pPr>
      <w:commentRangeStart w:id="53"/>
      <w:commentRangeStart w:id="54"/>
      <w:r w:rsidDel="00000000" w:rsidR="00000000" w:rsidRPr="00000000">
        <w:rPr>
          <w:rtl w:val="0"/>
        </w:rPr>
        <w:t xml:space="preserve">Hold anticoagulation </w:t>
      </w:r>
      <w:commentRangeEnd w:id="53"/>
      <w:r w:rsidDel="00000000" w:rsidR="00000000" w:rsidRPr="00000000">
        <w:commentReference w:id="53"/>
      </w:r>
      <w:commentRangeEnd w:id="54"/>
      <w:r w:rsidDel="00000000" w:rsidR="00000000" w:rsidRPr="00000000">
        <w:commentReference w:id="54"/>
      </w:r>
      <w:r w:rsidDel="00000000" w:rsidR="00000000" w:rsidRPr="00000000">
        <w:rPr>
          <w:rtl w:val="0"/>
        </w:rPr>
        <w:t xml:space="preserve">for active bleeding. </w:t>
      </w:r>
    </w:p>
    <w:p w:rsidR="00000000" w:rsidDel="00000000" w:rsidP="00000000" w:rsidRDefault="00000000" w:rsidRPr="00000000" w14:paraId="000003AB">
      <w:pPr>
        <w:numPr>
          <w:ilvl w:val="3"/>
          <w:numId w:val="12"/>
        </w:numPr>
        <w:ind w:left="2880" w:hanging="360"/>
        <w:rPr>
          <w:u w:val="none"/>
        </w:rPr>
      </w:pPr>
      <w:r w:rsidDel="00000000" w:rsidR="00000000" w:rsidRPr="00000000">
        <w:rPr>
          <w:rtl w:val="0"/>
        </w:rPr>
        <w:t xml:space="preserve">Consider holding anticoagulation if patient requires blood products for supportive care, though clinician should weigh risks and benefits.</w:t>
      </w:r>
    </w:p>
    <w:p w:rsidR="00000000" w:rsidDel="00000000" w:rsidP="00000000" w:rsidRDefault="00000000" w:rsidRPr="00000000" w14:paraId="000003AC">
      <w:pPr>
        <w:numPr>
          <w:ilvl w:val="2"/>
          <w:numId w:val="12"/>
        </w:numPr>
        <w:ind w:left="2160" w:hanging="360"/>
      </w:pPr>
      <w:r w:rsidDel="00000000" w:rsidR="00000000" w:rsidRPr="00000000">
        <w:rPr>
          <w:rtl w:val="0"/>
        </w:rPr>
        <w:t xml:space="preserve">Start anticoagulation only if:</w:t>
      </w:r>
    </w:p>
    <w:p w:rsidR="00000000" w:rsidDel="00000000" w:rsidP="00000000" w:rsidRDefault="00000000" w:rsidRPr="00000000" w14:paraId="000003AD">
      <w:pPr>
        <w:numPr>
          <w:ilvl w:val="3"/>
          <w:numId w:val="12"/>
        </w:numPr>
        <w:ind w:left="2880" w:hanging="360"/>
      </w:pPr>
      <w:r w:rsidDel="00000000" w:rsidR="00000000" w:rsidRPr="00000000">
        <w:rPr>
          <w:rtl w:val="0"/>
        </w:rPr>
        <w:t xml:space="preserve">Overt thromboembolism or organ failure due to clot (</w:t>
      </w:r>
      <w:r w:rsidDel="00000000" w:rsidR="00000000" w:rsidRPr="00000000">
        <w:rPr>
          <w:i w:val="1"/>
          <w:rtl w:val="0"/>
        </w:rPr>
        <w:t xml:space="preserve">i.e.</w:t>
      </w:r>
      <w:r w:rsidDel="00000000" w:rsidR="00000000" w:rsidRPr="00000000">
        <w:rPr>
          <w:rtl w:val="0"/>
        </w:rPr>
        <w:t xml:space="preserve">, purpura fulminans)</w:t>
      </w:r>
    </w:p>
    <w:p w:rsidR="00000000" w:rsidDel="00000000" w:rsidP="00000000" w:rsidRDefault="00000000" w:rsidRPr="00000000" w14:paraId="000003AE">
      <w:pPr>
        <w:numPr>
          <w:ilvl w:val="3"/>
          <w:numId w:val="12"/>
        </w:numPr>
        <w:ind w:left="2880" w:hanging="360"/>
      </w:pPr>
      <w:commentRangeStart w:id="55"/>
      <w:commentRangeStart w:id="56"/>
      <w:r w:rsidDel="00000000" w:rsidR="00000000" w:rsidRPr="00000000">
        <w:rPr>
          <w:rtl w:val="0"/>
        </w:rPr>
        <w:t xml:space="preserve">There has been no mortality benefit of therapeutic anticoagulation in DIC (</w:t>
      </w:r>
      <w:hyperlink r:id="rId416">
        <w:r w:rsidDel="00000000" w:rsidR="00000000" w:rsidRPr="00000000">
          <w:rPr>
            <w:color w:val="1155cc"/>
            <w:u w:val="single"/>
            <w:rtl w:val="0"/>
          </w:rPr>
          <w:t xml:space="preserve">Levi et al, </w:t>
        </w:r>
      </w:hyperlink>
      <w:hyperlink r:id="rId417">
        <w:r w:rsidDel="00000000" w:rsidR="00000000" w:rsidRPr="00000000">
          <w:rPr>
            <w:i w:val="1"/>
            <w:color w:val="1155cc"/>
            <w:u w:val="single"/>
            <w:rtl w:val="0"/>
          </w:rPr>
          <w:t xml:space="preserve">Blood,</w:t>
        </w:r>
      </w:hyperlink>
      <w:hyperlink r:id="rId418">
        <w:r w:rsidDel="00000000" w:rsidR="00000000" w:rsidRPr="00000000">
          <w:rPr>
            <w:color w:val="1155cc"/>
            <w:u w:val="single"/>
            <w:rtl w:val="0"/>
          </w:rPr>
          <w:t xml:space="preserve"> 2018</w:t>
        </w:r>
      </w:hyperlink>
      <w:r w:rsidDel="00000000" w:rsidR="00000000" w:rsidRPr="00000000">
        <w:rPr>
          <w:rtl w:val="0"/>
        </w:rPr>
        <w:t xml:space="preserve">)</w:t>
      </w:r>
      <w:commentRangeEnd w:id="55"/>
      <w:r w:rsidDel="00000000" w:rsidR="00000000" w:rsidRPr="00000000">
        <w:commentReference w:id="55"/>
      </w:r>
      <w:commentRangeEnd w:id="56"/>
      <w:r w:rsidDel="00000000" w:rsidR="00000000" w:rsidRPr="00000000">
        <w:commentReference w:id="56"/>
      </w:r>
      <w:r w:rsidDel="00000000" w:rsidR="00000000" w:rsidRPr="00000000">
        <w:rPr>
          <w:rtl w:val="0"/>
        </w:rPr>
        <w:t xml:space="preserve">.</w:t>
      </w:r>
    </w:p>
    <w:p w:rsidR="00000000" w:rsidDel="00000000" w:rsidP="00000000" w:rsidRDefault="00000000" w:rsidRPr="00000000" w14:paraId="000003AF">
      <w:pPr>
        <w:numPr>
          <w:ilvl w:val="1"/>
          <w:numId w:val="12"/>
        </w:numPr>
        <w:ind w:left="1440" w:hanging="360"/>
        <w:rPr>
          <w:b w:val="1"/>
        </w:rPr>
      </w:pPr>
      <w:r w:rsidDel="00000000" w:rsidR="00000000" w:rsidRPr="00000000">
        <w:rPr>
          <w:b w:val="1"/>
          <w:rtl w:val="0"/>
        </w:rPr>
        <w:t xml:space="preserve">Prognosis:</w:t>
      </w:r>
    </w:p>
    <w:p w:rsidR="00000000" w:rsidDel="00000000" w:rsidP="00000000" w:rsidRDefault="00000000" w:rsidRPr="00000000" w14:paraId="000003B0">
      <w:pPr>
        <w:numPr>
          <w:ilvl w:val="2"/>
          <w:numId w:val="12"/>
        </w:numPr>
        <w:ind w:left="2160" w:hanging="360"/>
      </w:pPr>
      <w:r w:rsidDel="00000000" w:rsidR="00000000" w:rsidRPr="00000000">
        <w:rPr>
          <w:rFonts w:ascii="Arial Unicode MS" w:cs="Arial Unicode MS" w:eastAsia="Arial Unicode MS" w:hAnsi="Arial Unicode MS"/>
          <w:rtl w:val="0"/>
        </w:rPr>
        <w:t xml:space="preserve">DIC is associated with worse survival in COVID-19 patients. Out of 183 COVID-19 patients in Wuhan, 71% of non-survivors had DIC (ISTH score ≥ 5; </w:t>
      </w:r>
      <w:hyperlink r:id="rId419">
        <w:r w:rsidDel="00000000" w:rsidR="00000000" w:rsidRPr="00000000">
          <w:rPr>
            <w:color w:val="1155cc"/>
            <w:u w:val="single"/>
            <w:rtl w:val="0"/>
          </w:rPr>
          <w:t xml:space="preserve">MDcalc online calculator</w:t>
        </w:r>
      </w:hyperlink>
      <w:r w:rsidDel="00000000" w:rsidR="00000000" w:rsidRPr="00000000">
        <w:rPr>
          <w:rtl w:val="0"/>
        </w:rPr>
        <w:t xml:space="preserve">) compared to 0.6% of survivors (</w:t>
      </w:r>
      <w:commentRangeStart w:id="57"/>
      <w:commentRangeStart w:id="58"/>
      <w:hyperlink r:id="rId420">
        <w:r w:rsidDel="00000000" w:rsidR="00000000" w:rsidRPr="00000000">
          <w:rPr>
            <w:color w:val="1155cc"/>
            <w:u w:val="single"/>
            <w:rtl w:val="0"/>
          </w:rPr>
          <w:t xml:space="preserve">Tang et al, </w:t>
        </w:r>
      </w:hyperlink>
      <w:hyperlink r:id="rId421">
        <w:r w:rsidDel="00000000" w:rsidR="00000000" w:rsidRPr="00000000">
          <w:rPr>
            <w:i w:val="1"/>
            <w:color w:val="1155cc"/>
            <w:u w:val="single"/>
            <w:rtl w:val="0"/>
          </w:rPr>
          <w:t xml:space="preserve">J Thromb Haemost,</w:t>
        </w:r>
      </w:hyperlink>
      <w:hyperlink r:id="rId422">
        <w:r w:rsidDel="00000000" w:rsidR="00000000" w:rsidRPr="00000000">
          <w:rPr>
            <w:color w:val="1155cc"/>
            <w:u w:val="single"/>
            <w:rtl w:val="0"/>
          </w:rPr>
          <w:t xml:space="preserve"> 2020</w:t>
        </w:r>
      </w:hyperlink>
      <w:commentRangeEnd w:id="57"/>
      <w:r w:rsidDel="00000000" w:rsidR="00000000" w:rsidRPr="00000000">
        <w:commentReference w:id="57"/>
      </w:r>
      <w:commentRangeEnd w:id="58"/>
      <w:r w:rsidDel="00000000" w:rsidR="00000000" w:rsidRPr="00000000">
        <w:commentReference w:id="58"/>
      </w:r>
      <w:r w:rsidDel="00000000" w:rsidR="00000000" w:rsidRPr="00000000">
        <w:rPr>
          <w:rtl w:val="0"/>
        </w:rPr>
        <w:t xml:space="preserve">).</w:t>
      </w:r>
    </w:p>
    <w:p w:rsidR="00000000" w:rsidDel="00000000" w:rsidP="00000000" w:rsidRDefault="00000000" w:rsidRPr="00000000" w14:paraId="000003B1">
      <w:pPr>
        <w:ind w:left="1440" w:firstLine="0"/>
        <w:rPr>
          <w:b w:val="1"/>
          <w:color w:val="ff0000"/>
        </w:rPr>
      </w:pPr>
      <w:r w:rsidDel="00000000" w:rsidR="00000000" w:rsidRPr="00000000">
        <w:rPr>
          <w:rtl w:val="0"/>
        </w:rPr>
      </w:r>
    </w:p>
    <w:p w:rsidR="00000000" w:rsidDel="00000000" w:rsidP="00000000" w:rsidRDefault="00000000" w:rsidRPr="00000000" w14:paraId="000003B2">
      <w:pPr>
        <w:pStyle w:val="Heading1"/>
        <w:rPr/>
      </w:pPr>
      <w:bookmarkStart w:colFirst="0" w:colLast="0" w:name="_9jn4ulxubc3h" w:id="48"/>
      <w:bookmarkEnd w:id="48"/>
      <w:r w:rsidDel="00000000" w:rsidR="00000000" w:rsidRPr="00000000">
        <w:rPr>
          <w:rtl w:val="0"/>
        </w:rPr>
        <w:t xml:space="preserve">Chapter 7: Renal Manifestations </w:t>
      </w:r>
    </w:p>
    <w:p w:rsidR="00000000" w:rsidDel="00000000" w:rsidP="00000000" w:rsidRDefault="00000000" w:rsidRPr="00000000" w14:paraId="000003B3">
      <w:pPr>
        <w:pStyle w:val="Heading2"/>
        <w:numPr>
          <w:ilvl w:val="0"/>
          <w:numId w:val="1"/>
        </w:numPr>
        <w:tabs>
          <w:tab w:val="left" w:pos="380"/>
        </w:tabs>
        <w:spacing w:after="0" w:afterAutospacing="0" w:line="276.0005454545455" w:lineRule="auto"/>
        <w:rPr/>
      </w:pPr>
      <w:bookmarkStart w:colFirst="0" w:colLast="0" w:name="_fj20lj7bpd6o" w:id="49"/>
      <w:bookmarkEnd w:id="49"/>
      <w:r w:rsidDel="00000000" w:rsidR="00000000" w:rsidRPr="00000000">
        <w:rPr>
          <w:rtl w:val="0"/>
        </w:rPr>
        <w:t xml:space="preserve">Acute Kidney Injury</w:t>
      </w:r>
    </w:p>
    <w:p w:rsidR="00000000" w:rsidDel="00000000" w:rsidP="00000000" w:rsidRDefault="00000000" w:rsidRPr="00000000" w14:paraId="000003B4">
      <w:pPr>
        <w:numPr>
          <w:ilvl w:val="1"/>
          <w:numId w:val="1"/>
        </w:numPr>
        <w:tabs>
          <w:tab w:val="left" w:pos="380"/>
        </w:tabs>
        <w:spacing w:line="276.0005454545455" w:lineRule="auto"/>
        <w:ind w:left="1440" w:hanging="360"/>
        <w:rPr>
          <w:b w:val="1"/>
        </w:rPr>
      </w:pPr>
      <w:r w:rsidDel="00000000" w:rsidR="00000000" w:rsidRPr="00000000">
        <w:rPr>
          <w:b w:val="1"/>
          <w:rtl w:val="0"/>
        </w:rPr>
        <w:t xml:space="preserve">Incidence:</w:t>
      </w:r>
    </w:p>
    <w:p w:rsidR="00000000" w:rsidDel="00000000" w:rsidP="00000000" w:rsidRDefault="00000000" w:rsidRPr="00000000" w14:paraId="000003B5">
      <w:pPr>
        <w:numPr>
          <w:ilvl w:val="2"/>
          <w:numId w:val="1"/>
        </w:numPr>
        <w:tabs>
          <w:tab w:val="left" w:pos="380"/>
        </w:tabs>
        <w:spacing w:line="276.0005454545455" w:lineRule="auto"/>
        <w:ind w:left="2160" w:hanging="360"/>
        <w:rPr>
          <w:u w:val="none"/>
        </w:rPr>
      </w:pPr>
      <w:r w:rsidDel="00000000" w:rsidR="00000000" w:rsidRPr="00000000">
        <w:rPr>
          <w:rtl w:val="0"/>
        </w:rPr>
        <w:t xml:space="preserve">I</w:t>
      </w:r>
      <w:r w:rsidDel="00000000" w:rsidR="00000000" w:rsidRPr="00000000">
        <w:rPr>
          <w:rtl w:val="0"/>
        </w:rPr>
        <w:t xml:space="preserve">ncidence of AKI in COVID-19 varies widely, but estimates range from 2.1% to 29%.</w:t>
      </w:r>
      <w:r w:rsidDel="00000000" w:rsidR="00000000" w:rsidRPr="00000000">
        <w:rPr>
          <w:rtl w:val="0"/>
        </w:rPr>
      </w:r>
    </w:p>
    <w:p w:rsidR="00000000" w:rsidDel="00000000" w:rsidP="00000000" w:rsidRDefault="00000000" w:rsidRPr="00000000" w14:paraId="000003B6">
      <w:pPr>
        <w:numPr>
          <w:ilvl w:val="1"/>
          <w:numId w:val="1"/>
        </w:numPr>
        <w:tabs>
          <w:tab w:val="left" w:pos="380"/>
        </w:tabs>
        <w:spacing w:line="276.0005454545455" w:lineRule="auto"/>
        <w:ind w:left="1440" w:hanging="360"/>
        <w:rPr>
          <w:b w:val="1"/>
        </w:rPr>
      </w:pPr>
      <w:r w:rsidDel="00000000" w:rsidR="00000000" w:rsidRPr="00000000">
        <w:rPr>
          <w:b w:val="1"/>
          <w:rtl w:val="0"/>
        </w:rPr>
        <w:t xml:space="preserve">Pathophysiology:</w:t>
      </w:r>
    </w:p>
    <w:p w:rsidR="00000000" w:rsidDel="00000000" w:rsidP="00000000" w:rsidRDefault="00000000" w:rsidRPr="00000000" w14:paraId="000003B7">
      <w:pPr>
        <w:numPr>
          <w:ilvl w:val="2"/>
          <w:numId w:val="1"/>
        </w:numPr>
        <w:tabs>
          <w:tab w:val="left" w:pos="380"/>
        </w:tabs>
        <w:spacing w:line="276.0005454545455" w:lineRule="auto"/>
        <w:ind w:left="2160" w:hanging="360"/>
        <w:rPr>
          <w:u w:val="none"/>
        </w:rPr>
      </w:pPr>
      <w:r w:rsidDel="00000000" w:rsidR="00000000" w:rsidRPr="00000000">
        <w:rPr>
          <w:rtl w:val="0"/>
        </w:rPr>
        <w:t xml:space="preserve">Likely that the most common pathophysiology will be </w:t>
      </w:r>
      <w:r w:rsidDel="00000000" w:rsidR="00000000" w:rsidRPr="00000000">
        <w:rPr>
          <w:rtl w:val="0"/>
        </w:rPr>
        <w:t xml:space="preserve">acute tubular necrosis (ATN) driven by shock (</w:t>
      </w:r>
      <w:hyperlink r:id="rId423">
        <w:r w:rsidDel="00000000" w:rsidR="00000000" w:rsidRPr="00000000">
          <w:rPr>
            <w:color w:val="1155cc"/>
            <w:u w:val="single"/>
            <w:rtl w:val="0"/>
          </w:rPr>
          <w:t xml:space="preserve">Xianghong et al</w:t>
        </w:r>
      </w:hyperlink>
      <w:hyperlink r:id="rId424">
        <w:r w:rsidDel="00000000" w:rsidR="00000000" w:rsidRPr="00000000">
          <w:rPr>
            <w:i w:val="1"/>
            <w:color w:val="1155cc"/>
            <w:u w:val="single"/>
            <w:rtl w:val="0"/>
          </w:rPr>
          <w:t xml:space="preserve">, Natl Med J China, </w:t>
        </w:r>
      </w:hyperlink>
      <w:hyperlink r:id="rId425">
        <w:r w:rsidDel="00000000" w:rsidR="00000000" w:rsidRPr="00000000">
          <w:rPr>
            <w:color w:val="1155cc"/>
            <w:u w:val="single"/>
            <w:rtl w:val="0"/>
          </w:rPr>
          <w:t xml:space="preserve">2020</w:t>
        </w:r>
      </w:hyperlink>
      <w:r w:rsidDel="00000000" w:rsidR="00000000" w:rsidRPr="00000000">
        <w:rPr>
          <w:rtl w:val="0"/>
        </w:rPr>
        <w:t xml:space="preserve">) and in some cases cytokine storm.</w:t>
      </w:r>
    </w:p>
    <w:p w:rsidR="00000000" w:rsidDel="00000000" w:rsidP="00000000" w:rsidRDefault="00000000" w:rsidRPr="00000000" w14:paraId="000003B8">
      <w:pPr>
        <w:numPr>
          <w:ilvl w:val="3"/>
          <w:numId w:val="1"/>
        </w:numPr>
        <w:tabs>
          <w:tab w:val="left" w:pos="380"/>
        </w:tabs>
        <w:spacing w:line="276.0005454545455" w:lineRule="auto"/>
        <w:ind w:left="2880" w:hanging="360"/>
        <w:rPr>
          <w:u w:val="none"/>
        </w:rPr>
      </w:pPr>
      <w:r w:rsidDel="00000000" w:rsidR="00000000" w:rsidRPr="00000000">
        <w:rPr>
          <w:rtl w:val="0"/>
        </w:rPr>
        <w:t xml:space="preserve">Areas for future research: Some have hypothesized that there could direct cellular injury by the virus via angiotensin converting enzyme II (</w:t>
      </w:r>
      <w:r w:rsidDel="00000000" w:rsidR="00000000" w:rsidRPr="00000000">
        <w:rPr>
          <w:rtl w:val="0"/>
        </w:rPr>
        <w:t xml:space="preserve">ACE2). COVID-19 uses ACE2 for cell entry. ACE2 is expressed in proximal renal tubules more than glomeruli (</w:t>
      </w:r>
      <w:hyperlink r:id="rId426">
        <w:r w:rsidDel="00000000" w:rsidR="00000000" w:rsidRPr="00000000">
          <w:rPr>
            <w:color w:val="1155cc"/>
            <w:u w:val="single"/>
            <w:rtl w:val="0"/>
          </w:rPr>
          <w:t xml:space="preserve">Fan et al</w:t>
        </w:r>
      </w:hyperlink>
      <w:hyperlink r:id="rId427">
        <w:r w:rsidDel="00000000" w:rsidR="00000000" w:rsidRPr="00000000">
          <w:rPr>
            <w:i w:val="1"/>
            <w:color w:val="1155cc"/>
            <w:u w:val="single"/>
            <w:rtl w:val="0"/>
          </w:rPr>
          <w:t xml:space="preserve">, medRxiv, </w:t>
        </w:r>
      </w:hyperlink>
      <w:hyperlink r:id="rId428">
        <w:r w:rsidDel="00000000" w:rsidR="00000000" w:rsidRPr="00000000">
          <w:rPr>
            <w:color w:val="1155cc"/>
            <w:u w:val="single"/>
            <w:rtl w:val="0"/>
          </w:rPr>
          <w:t xml:space="preserve">2020</w:t>
        </w:r>
      </w:hyperlink>
      <w:r w:rsidDel="00000000" w:rsidR="00000000" w:rsidRPr="00000000">
        <w:rPr>
          <w:rtl w:val="0"/>
        </w:rPr>
        <w:t xml:space="preserve">); but it remains likely that shock (and in some cases cytokine storm) are the main causes of ATN. </w:t>
      </w:r>
    </w:p>
    <w:p w:rsidR="00000000" w:rsidDel="00000000" w:rsidP="00000000" w:rsidRDefault="00000000" w:rsidRPr="00000000" w14:paraId="000003B9">
      <w:pPr>
        <w:tabs>
          <w:tab w:val="left" w:pos="380"/>
        </w:tabs>
        <w:spacing w:line="276.0005454545455" w:lineRule="auto"/>
        <w:ind w:left="2880" w:firstLine="0"/>
        <w:rPr/>
      </w:pPr>
      <w:r w:rsidDel="00000000" w:rsidR="00000000" w:rsidRPr="00000000">
        <w:rPr>
          <w:rtl w:val="0"/>
        </w:rPr>
      </w:r>
    </w:p>
    <w:p w:rsidR="00000000" w:rsidDel="00000000" w:rsidP="00000000" w:rsidRDefault="00000000" w:rsidRPr="00000000" w14:paraId="000003BA">
      <w:pPr>
        <w:numPr>
          <w:ilvl w:val="1"/>
          <w:numId w:val="1"/>
        </w:numPr>
        <w:tabs>
          <w:tab w:val="left" w:pos="380"/>
        </w:tabs>
        <w:spacing w:line="276.0005454545455" w:lineRule="auto"/>
        <w:ind w:left="1440" w:hanging="360"/>
        <w:rPr>
          <w:u w:val="none"/>
        </w:rPr>
      </w:pPr>
      <w:r w:rsidDel="00000000" w:rsidR="00000000" w:rsidRPr="00000000">
        <w:rPr>
          <w:b w:val="1"/>
          <w:rtl w:val="0"/>
        </w:rPr>
        <w:t xml:space="preserve">Workup:</w:t>
      </w:r>
      <w:r w:rsidDel="00000000" w:rsidR="00000000" w:rsidRPr="00000000">
        <w:rPr>
          <w:rtl w:val="0"/>
        </w:rPr>
      </w:r>
    </w:p>
    <w:p w:rsidR="00000000" w:rsidDel="00000000" w:rsidP="00000000" w:rsidRDefault="00000000" w:rsidRPr="00000000" w14:paraId="000003BB">
      <w:pPr>
        <w:numPr>
          <w:ilvl w:val="2"/>
          <w:numId w:val="1"/>
        </w:numPr>
        <w:tabs>
          <w:tab w:val="left" w:pos="380"/>
        </w:tabs>
        <w:spacing w:line="276.0005454545455" w:lineRule="auto"/>
        <w:ind w:left="2160" w:hanging="360"/>
        <w:rPr/>
      </w:pPr>
      <w:r w:rsidDel="00000000" w:rsidR="00000000" w:rsidRPr="00000000">
        <w:rPr>
          <w:rtl w:val="0"/>
        </w:rPr>
        <w:t xml:space="preserve">Monitor Creatinine at least daily</w:t>
      </w:r>
    </w:p>
    <w:p w:rsidR="00000000" w:rsidDel="00000000" w:rsidP="00000000" w:rsidRDefault="00000000" w:rsidRPr="00000000" w14:paraId="000003BC">
      <w:pPr>
        <w:numPr>
          <w:ilvl w:val="3"/>
          <w:numId w:val="1"/>
        </w:numPr>
        <w:tabs>
          <w:tab w:val="left" w:pos="380"/>
        </w:tabs>
        <w:spacing w:line="276.0005454545455" w:lineRule="auto"/>
        <w:ind w:left="2880" w:hanging="360"/>
        <w:rPr/>
      </w:pPr>
      <w:r w:rsidDel="00000000" w:rsidR="00000000" w:rsidRPr="00000000">
        <w:rPr>
          <w:rtl w:val="0"/>
        </w:rPr>
        <w:t xml:space="preserve">Studies find variable onset of AKI, from 7 days (</w:t>
      </w:r>
      <w:hyperlink r:id="rId429">
        <w:r w:rsidDel="00000000" w:rsidR="00000000" w:rsidRPr="00000000">
          <w:rPr>
            <w:color w:val="1155cc"/>
            <w:u w:val="single"/>
            <w:rtl w:val="0"/>
          </w:rPr>
          <w:t xml:space="preserve">Cheng et al, </w:t>
        </w:r>
      </w:hyperlink>
      <w:hyperlink r:id="rId430">
        <w:r w:rsidDel="00000000" w:rsidR="00000000" w:rsidRPr="00000000">
          <w:rPr>
            <w:i w:val="1"/>
            <w:color w:val="1155cc"/>
            <w:u w:val="single"/>
            <w:rtl w:val="0"/>
          </w:rPr>
          <w:t xml:space="preserve">medRxiv</w:t>
        </w:r>
      </w:hyperlink>
      <w:hyperlink r:id="rId431">
        <w:r w:rsidDel="00000000" w:rsidR="00000000" w:rsidRPr="00000000">
          <w:rPr>
            <w:color w:val="1155cc"/>
            <w:u w:val="single"/>
            <w:rtl w:val="0"/>
          </w:rPr>
          <w:t xml:space="preserve">, 2020 preprint</w:t>
        </w:r>
      </w:hyperlink>
      <w:r w:rsidDel="00000000" w:rsidR="00000000" w:rsidRPr="00000000">
        <w:rPr>
          <w:rtl w:val="0"/>
        </w:rPr>
        <w:t xml:space="preserve">) to 15 days after illness onset (</w:t>
      </w:r>
      <w:hyperlink r:id="rId432">
        <w:r w:rsidDel="00000000" w:rsidR="00000000" w:rsidRPr="00000000">
          <w:rPr>
            <w:color w:val="1155cc"/>
            <w:u w:val="single"/>
            <w:rtl w:val="0"/>
          </w:rPr>
          <w:t xml:space="preserve">Zhou et al, </w:t>
        </w:r>
      </w:hyperlink>
      <w:hyperlink r:id="rId433">
        <w:r w:rsidDel="00000000" w:rsidR="00000000" w:rsidRPr="00000000">
          <w:rPr>
            <w:i w:val="1"/>
            <w:color w:val="1155cc"/>
            <w:u w:val="single"/>
            <w:rtl w:val="0"/>
          </w:rPr>
          <w:t xml:space="preserve">Lancet</w:t>
        </w:r>
      </w:hyperlink>
      <w:hyperlink r:id="rId434">
        <w:r w:rsidDel="00000000" w:rsidR="00000000" w:rsidRPr="00000000">
          <w:rPr>
            <w:color w:val="1155cc"/>
            <w:u w:val="single"/>
            <w:rtl w:val="0"/>
          </w:rPr>
          <w:t xml:space="preserve">, 2020</w:t>
        </w:r>
      </w:hyperlink>
      <w:r w:rsidDel="00000000" w:rsidR="00000000" w:rsidRPr="00000000">
        <w:rPr>
          <w:rtl w:val="0"/>
        </w:rPr>
        <w:t xml:space="preserve">).</w:t>
      </w:r>
      <w:r w:rsidDel="00000000" w:rsidR="00000000" w:rsidRPr="00000000">
        <w:rPr>
          <w:vertAlign w:val="superscript"/>
          <w:rtl w:val="0"/>
        </w:rPr>
        <w:t xml:space="preserve"> </w:t>
      </w:r>
      <w:r w:rsidDel="00000000" w:rsidR="00000000" w:rsidRPr="00000000">
        <w:rPr>
          <w:rtl w:val="0"/>
        </w:rPr>
        <w:t xml:space="preserve">Onset of AKI more rapid and severe in patients with underlying CKD</w:t>
      </w:r>
      <w:r w:rsidDel="00000000" w:rsidR="00000000" w:rsidRPr="00000000">
        <w:rPr>
          <w:vertAlign w:val="superscript"/>
          <w:rtl w:val="0"/>
        </w:rPr>
        <w:t xml:space="preserve"> </w:t>
      </w:r>
      <w:r w:rsidDel="00000000" w:rsidR="00000000" w:rsidRPr="00000000">
        <w:rPr>
          <w:rtl w:val="0"/>
        </w:rPr>
        <w:t xml:space="preserve">(</w:t>
      </w:r>
      <w:hyperlink r:id="rId435">
        <w:r w:rsidDel="00000000" w:rsidR="00000000" w:rsidRPr="00000000">
          <w:rPr>
            <w:color w:val="1155cc"/>
            <w:u w:val="single"/>
            <w:rtl w:val="0"/>
          </w:rPr>
          <w:t xml:space="preserve">Cheng et al, </w:t>
        </w:r>
      </w:hyperlink>
      <w:hyperlink r:id="rId436">
        <w:r w:rsidDel="00000000" w:rsidR="00000000" w:rsidRPr="00000000">
          <w:rPr>
            <w:i w:val="1"/>
            <w:color w:val="1155cc"/>
            <w:u w:val="single"/>
            <w:rtl w:val="0"/>
          </w:rPr>
          <w:t xml:space="preserve">medRxiv</w:t>
        </w:r>
      </w:hyperlink>
      <w:hyperlink r:id="rId437">
        <w:r w:rsidDel="00000000" w:rsidR="00000000" w:rsidRPr="00000000">
          <w:rPr>
            <w:color w:val="1155cc"/>
            <w:u w:val="single"/>
            <w:rtl w:val="0"/>
          </w:rPr>
          <w:t xml:space="preserve">, 2020 preprint</w:t>
        </w:r>
      </w:hyperlink>
      <w:r w:rsidDel="00000000" w:rsidR="00000000" w:rsidRPr="00000000">
        <w:rPr>
          <w:rtl w:val="0"/>
        </w:rPr>
        <w:t xml:space="preserve">)</w:t>
      </w:r>
      <w:r w:rsidDel="00000000" w:rsidR="00000000" w:rsidRPr="00000000">
        <w:rPr>
          <w:vertAlign w:val="superscript"/>
          <w:rtl w:val="0"/>
        </w:rPr>
        <w:t xml:space="preserve"> </w:t>
      </w:r>
      <w:r w:rsidDel="00000000" w:rsidR="00000000" w:rsidRPr="00000000">
        <w:rPr>
          <w:rtl w:val="0"/>
        </w:rPr>
        <w:t xml:space="preserve"> </w:t>
      </w:r>
    </w:p>
    <w:p w:rsidR="00000000" w:rsidDel="00000000" w:rsidP="00000000" w:rsidRDefault="00000000" w:rsidRPr="00000000" w14:paraId="000003BD">
      <w:pPr>
        <w:numPr>
          <w:ilvl w:val="2"/>
          <w:numId w:val="1"/>
        </w:numPr>
        <w:tabs>
          <w:tab w:val="left" w:pos="380"/>
        </w:tabs>
        <w:spacing w:line="276.0005454545455" w:lineRule="auto"/>
        <w:ind w:left="2160" w:hanging="360"/>
        <w:rPr/>
      </w:pPr>
      <w:r w:rsidDel="00000000" w:rsidR="00000000" w:rsidRPr="00000000">
        <w:rPr>
          <w:rtl w:val="0"/>
        </w:rPr>
        <w:t xml:space="preserve">If evidence of rising BUN and/or creatinine, order urinalysis</w:t>
      </w:r>
      <w:r w:rsidDel="00000000" w:rsidR="00000000" w:rsidRPr="00000000">
        <w:rPr>
          <w:b w:val="1"/>
          <w:rtl w:val="0"/>
        </w:rPr>
        <w:t xml:space="preserve"> </w:t>
      </w:r>
    </w:p>
    <w:p w:rsidR="00000000" w:rsidDel="00000000" w:rsidP="00000000" w:rsidRDefault="00000000" w:rsidRPr="00000000" w14:paraId="000003BE">
      <w:pPr>
        <w:numPr>
          <w:ilvl w:val="3"/>
          <w:numId w:val="1"/>
        </w:numPr>
        <w:tabs>
          <w:tab w:val="left" w:pos="380"/>
        </w:tabs>
        <w:spacing w:line="276.0005454545455" w:lineRule="auto"/>
        <w:ind w:left="2880" w:hanging="360"/>
        <w:rPr/>
      </w:pPr>
      <w:r w:rsidDel="00000000" w:rsidR="00000000" w:rsidRPr="00000000">
        <w:rPr>
          <w:rtl w:val="0"/>
        </w:rPr>
        <w:t xml:space="preserve">Patients may present with proteinuria (44%), hematuria (26.9%)</w:t>
      </w:r>
    </w:p>
    <w:p w:rsidR="00000000" w:rsidDel="00000000" w:rsidP="00000000" w:rsidRDefault="00000000" w:rsidRPr="00000000" w14:paraId="000003BF">
      <w:pPr>
        <w:numPr>
          <w:ilvl w:val="1"/>
          <w:numId w:val="1"/>
        </w:numPr>
        <w:tabs>
          <w:tab w:val="left" w:pos="380"/>
        </w:tabs>
        <w:spacing w:line="276.0005454545455" w:lineRule="auto"/>
        <w:ind w:left="1440" w:hanging="360"/>
        <w:rPr>
          <w:b w:val="1"/>
        </w:rPr>
      </w:pPr>
      <w:r w:rsidDel="00000000" w:rsidR="00000000" w:rsidRPr="00000000">
        <w:rPr>
          <w:b w:val="1"/>
          <w:rtl w:val="0"/>
        </w:rPr>
        <w:t xml:space="preserve">Management: </w:t>
      </w:r>
    </w:p>
    <w:p w:rsidR="00000000" w:rsidDel="00000000" w:rsidP="00000000" w:rsidRDefault="00000000" w:rsidRPr="00000000" w14:paraId="000003C0">
      <w:pPr>
        <w:numPr>
          <w:ilvl w:val="2"/>
          <w:numId w:val="1"/>
        </w:numPr>
        <w:tabs>
          <w:tab w:val="left" w:pos="380"/>
        </w:tabs>
        <w:spacing w:line="276.0005454545455" w:lineRule="auto"/>
        <w:ind w:left="2160" w:hanging="360"/>
        <w:rPr/>
      </w:pPr>
      <w:r w:rsidDel="00000000" w:rsidR="00000000" w:rsidRPr="00000000">
        <w:rPr>
          <w:rtl w:val="0"/>
        </w:rPr>
        <w:t xml:space="preserve">Consult ICU nephrology early at the first sign of renal injury for all COVID-19 confirmed patients </w:t>
      </w:r>
    </w:p>
    <w:p w:rsidR="00000000" w:rsidDel="00000000" w:rsidP="00000000" w:rsidRDefault="00000000" w:rsidRPr="00000000" w14:paraId="000003C1">
      <w:pPr>
        <w:numPr>
          <w:ilvl w:val="3"/>
          <w:numId w:val="1"/>
        </w:numPr>
        <w:tabs>
          <w:tab w:val="left" w:pos="380"/>
        </w:tabs>
        <w:spacing w:line="276.0005454545455" w:lineRule="auto"/>
        <w:ind w:left="2880" w:hanging="360"/>
        <w:rPr/>
      </w:pPr>
      <w:r w:rsidDel="00000000" w:rsidR="00000000" w:rsidRPr="00000000">
        <w:rPr>
          <w:rtl w:val="0"/>
        </w:rPr>
        <w:t xml:space="preserve">Do not wait until need for RRT (renal replacement therapy)/dialysis for consultation. </w:t>
      </w:r>
      <w:r w:rsidDel="00000000" w:rsidR="00000000" w:rsidRPr="00000000">
        <w:rPr>
          <w:rtl w:val="0"/>
        </w:rPr>
      </w:r>
    </w:p>
    <w:p w:rsidR="00000000" w:rsidDel="00000000" w:rsidP="00000000" w:rsidRDefault="00000000" w:rsidRPr="00000000" w14:paraId="000003C2">
      <w:pPr>
        <w:numPr>
          <w:ilvl w:val="3"/>
          <w:numId w:val="1"/>
        </w:numPr>
        <w:tabs>
          <w:tab w:val="left" w:pos="380"/>
        </w:tabs>
        <w:spacing w:line="276.0005454545455" w:lineRule="auto"/>
        <w:ind w:left="2880" w:hanging="360"/>
        <w:rPr/>
      </w:pPr>
      <w:r w:rsidDel="00000000" w:rsidR="00000000" w:rsidRPr="00000000">
        <w:rPr>
          <w:rtl w:val="0"/>
        </w:rPr>
        <w:t xml:space="preserve">At this time, all confirmed COVID-19 patients should be covered by ICU nephrology, not general nephrology</w:t>
      </w:r>
    </w:p>
    <w:p w:rsidR="00000000" w:rsidDel="00000000" w:rsidP="00000000" w:rsidRDefault="00000000" w:rsidRPr="00000000" w14:paraId="000003C3">
      <w:pPr>
        <w:numPr>
          <w:ilvl w:val="4"/>
          <w:numId w:val="1"/>
        </w:numPr>
        <w:tabs>
          <w:tab w:val="left" w:pos="380"/>
        </w:tabs>
        <w:spacing w:line="276.0005454545455" w:lineRule="auto"/>
        <w:ind w:left="3600" w:hanging="360"/>
        <w:rPr>
          <w:u w:val="none"/>
        </w:rPr>
      </w:pPr>
      <w:r w:rsidDel="00000000" w:rsidR="00000000" w:rsidRPr="00000000">
        <w:rPr>
          <w:rtl w:val="0"/>
        </w:rPr>
        <w:t xml:space="preserve">ICU</w:t>
      </w:r>
    </w:p>
    <w:p w:rsidR="00000000" w:rsidDel="00000000" w:rsidP="00000000" w:rsidRDefault="00000000" w:rsidRPr="00000000" w14:paraId="000003C4">
      <w:pPr>
        <w:numPr>
          <w:ilvl w:val="4"/>
          <w:numId w:val="1"/>
        </w:numPr>
        <w:tabs>
          <w:tab w:val="left" w:pos="380"/>
        </w:tabs>
        <w:spacing w:line="276.0005454545455" w:lineRule="auto"/>
        <w:ind w:left="3600" w:hanging="360"/>
        <w:rPr/>
      </w:pPr>
      <w:r w:rsidDel="00000000" w:rsidR="00000000" w:rsidRPr="00000000">
        <w:rPr>
          <w:rtl w:val="0"/>
        </w:rPr>
        <w:t xml:space="preserve">RRT Triage</w:t>
      </w:r>
    </w:p>
    <w:p w:rsidR="00000000" w:rsidDel="00000000" w:rsidP="00000000" w:rsidRDefault="00000000" w:rsidRPr="00000000" w14:paraId="000003C5">
      <w:pPr>
        <w:numPr>
          <w:ilvl w:val="4"/>
          <w:numId w:val="1"/>
        </w:numPr>
        <w:tabs>
          <w:tab w:val="left" w:pos="380"/>
        </w:tabs>
        <w:spacing w:line="276.0005454545455" w:lineRule="auto"/>
        <w:ind w:left="3600" w:hanging="360"/>
        <w:rPr>
          <w:u w:val="none"/>
        </w:rPr>
      </w:pPr>
      <w:r w:rsidDel="00000000" w:rsidR="00000000" w:rsidRPr="00000000">
        <w:rPr>
          <w:rtl w:val="0"/>
        </w:rPr>
        <w:t xml:space="preserve">Floor</w:t>
      </w:r>
      <w:r w:rsidDel="00000000" w:rsidR="00000000" w:rsidRPr="00000000">
        <w:rPr>
          <w:rtl w:val="0"/>
        </w:rPr>
      </w:r>
    </w:p>
    <w:p w:rsidR="00000000" w:rsidDel="00000000" w:rsidP="00000000" w:rsidRDefault="00000000" w:rsidRPr="00000000" w14:paraId="000003C6">
      <w:pPr>
        <w:numPr>
          <w:ilvl w:val="2"/>
          <w:numId w:val="1"/>
        </w:numPr>
        <w:tabs>
          <w:tab w:val="left" w:pos="380"/>
        </w:tabs>
        <w:spacing w:line="276.0005454545455" w:lineRule="auto"/>
        <w:ind w:left="2160" w:hanging="360"/>
        <w:rPr/>
      </w:pPr>
      <w:r w:rsidDel="00000000" w:rsidR="00000000" w:rsidRPr="00000000">
        <w:rPr>
          <w:rtl w:val="0"/>
        </w:rPr>
        <w:t xml:space="preserve">Managing AKI:</w:t>
      </w:r>
    </w:p>
    <w:p w:rsidR="00000000" w:rsidDel="00000000" w:rsidP="00000000" w:rsidRDefault="00000000" w:rsidRPr="00000000" w14:paraId="000003C7">
      <w:pPr>
        <w:numPr>
          <w:ilvl w:val="3"/>
          <w:numId w:val="1"/>
        </w:numPr>
        <w:tabs>
          <w:tab w:val="left" w:pos="380"/>
        </w:tabs>
        <w:spacing w:line="276.0005454545455" w:lineRule="auto"/>
        <w:ind w:left="2880" w:hanging="360"/>
        <w:rPr/>
      </w:pPr>
      <w:r w:rsidDel="00000000" w:rsidR="00000000" w:rsidRPr="00000000">
        <w:rPr>
          <w:rtl w:val="0"/>
        </w:rPr>
        <w:t xml:space="preserve">Minimize nephrotoxic agents</w:t>
      </w:r>
    </w:p>
    <w:p w:rsidR="00000000" w:rsidDel="00000000" w:rsidP="00000000" w:rsidRDefault="00000000" w:rsidRPr="00000000" w14:paraId="000003C8">
      <w:pPr>
        <w:numPr>
          <w:ilvl w:val="3"/>
          <w:numId w:val="1"/>
        </w:numPr>
        <w:tabs>
          <w:tab w:val="left" w:pos="380"/>
        </w:tabs>
        <w:spacing w:line="276.0005454545455" w:lineRule="auto"/>
        <w:ind w:left="2880" w:hanging="360"/>
        <w:rPr>
          <w:u w:val="none"/>
        </w:rPr>
      </w:pPr>
      <w:r w:rsidDel="00000000" w:rsidR="00000000" w:rsidRPr="00000000">
        <w:rPr>
          <w:rtl w:val="0"/>
        </w:rPr>
        <w:t xml:space="preserve">Give judicious fluids for suspected prerenal insults, but discuss with renal if any ambiguity (see </w:t>
      </w:r>
      <w:hyperlink w:anchor="_dpe5gr1hwjp">
        <w:r w:rsidDel="00000000" w:rsidR="00000000" w:rsidRPr="00000000">
          <w:rPr>
            <w:color w:val="1155cc"/>
            <w:u w:val="single"/>
            <w:rtl w:val="0"/>
          </w:rPr>
          <w:t xml:space="preserve">“Shock” chapter</w:t>
        </w:r>
      </w:hyperlink>
      <w:r w:rsidDel="00000000" w:rsidR="00000000" w:rsidRPr="00000000">
        <w:rPr>
          <w:rtl w:val="0"/>
        </w:rPr>
        <w:t xml:space="preserve"> for conservative fluid recommendations)</w:t>
      </w:r>
      <w:r w:rsidDel="00000000" w:rsidR="00000000" w:rsidRPr="00000000">
        <w:rPr>
          <w:rtl w:val="0"/>
        </w:rPr>
      </w:r>
    </w:p>
    <w:p w:rsidR="00000000" w:rsidDel="00000000" w:rsidP="00000000" w:rsidRDefault="00000000" w:rsidRPr="00000000" w14:paraId="000003C9">
      <w:pPr>
        <w:numPr>
          <w:ilvl w:val="1"/>
          <w:numId w:val="1"/>
        </w:numPr>
        <w:tabs>
          <w:tab w:val="left" w:pos="380"/>
        </w:tabs>
        <w:spacing w:line="276.0005454545455" w:lineRule="auto"/>
        <w:ind w:left="1440" w:hanging="360"/>
        <w:rPr>
          <w:b w:val="1"/>
        </w:rPr>
      </w:pPr>
      <w:r w:rsidDel="00000000" w:rsidR="00000000" w:rsidRPr="00000000">
        <w:rPr>
          <w:b w:val="1"/>
          <w:rtl w:val="0"/>
        </w:rPr>
        <w:t xml:space="preserve">Renal Replacement Therapy (RRT):</w:t>
      </w:r>
    </w:p>
    <w:p w:rsidR="00000000" w:rsidDel="00000000" w:rsidP="00000000" w:rsidRDefault="00000000" w:rsidRPr="00000000" w14:paraId="000003CA">
      <w:pPr>
        <w:numPr>
          <w:ilvl w:val="2"/>
          <w:numId w:val="1"/>
        </w:numPr>
        <w:tabs>
          <w:tab w:val="left" w:pos="380"/>
        </w:tabs>
        <w:spacing w:line="276.0005454545455" w:lineRule="auto"/>
        <w:ind w:left="2160" w:hanging="360"/>
        <w:rPr/>
      </w:pPr>
      <w:r w:rsidDel="00000000" w:rsidR="00000000" w:rsidRPr="00000000">
        <w:rPr>
          <w:rtl w:val="0"/>
        </w:rPr>
        <w:t xml:space="preserve">Estimates for RRT range from </w:t>
      </w:r>
      <w:r w:rsidDel="00000000" w:rsidR="00000000" w:rsidRPr="00000000">
        <w:rPr>
          <w:rtl w:val="0"/>
        </w:rPr>
        <w:t xml:space="preserve">1 to 5%</w:t>
      </w:r>
      <w:r w:rsidDel="00000000" w:rsidR="00000000" w:rsidRPr="00000000">
        <w:rPr>
          <w:rtl w:val="0"/>
        </w:rPr>
        <w:t xml:space="preserve"> of hospitalized patients. Among critically ill patients, need for CRRT ranges from 5 to 23% </w:t>
      </w:r>
    </w:p>
    <w:p w:rsidR="00000000" w:rsidDel="00000000" w:rsidP="00000000" w:rsidRDefault="00000000" w:rsidRPr="00000000" w14:paraId="000003CB">
      <w:pPr>
        <w:numPr>
          <w:ilvl w:val="3"/>
          <w:numId w:val="1"/>
        </w:numPr>
        <w:tabs>
          <w:tab w:val="left" w:pos="380"/>
        </w:tabs>
        <w:spacing w:line="276.0005454545455" w:lineRule="auto"/>
        <w:ind w:left="2880" w:hanging="360"/>
        <w:rPr/>
      </w:pPr>
      <w:r w:rsidDel="00000000" w:rsidR="00000000" w:rsidRPr="00000000">
        <w:rPr>
          <w:rtl w:val="0"/>
        </w:rPr>
        <w:t xml:space="preserve">Few studies have reported outcomes of RRT. One case series reported that out of 191 patients, 10 received CRRT, and all 10 died (</w:t>
      </w:r>
      <w:hyperlink r:id="rId438">
        <w:r w:rsidDel="00000000" w:rsidR="00000000" w:rsidRPr="00000000">
          <w:rPr>
            <w:color w:val="1155cc"/>
            <w:u w:val="single"/>
            <w:rtl w:val="0"/>
          </w:rPr>
          <w:t xml:space="preserve">Zhou et al, </w:t>
        </w:r>
      </w:hyperlink>
      <w:hyperlink r:id="rId439">
        <w:r w:rsidDel="00000000" w:rsidR="00000000" w:rsidRPr="00000000">
          <w:rPr>
            <w:i w:val="1"/>
            <w:color w:val="1155cc"/>
            <w:u w:val="single"/>
            <w:rtl w:val="0"/>
          </w:rPr>
          <w:t xml:space="preserve">Lancet</w:t>
        </w:r>
      </w:hyperlink>
      <w:hyperlink r:id="rId440">
        <w:r w:rsidDel="00000000" w:rsidR="00000000" w:rsidRPr="00000000">
          <w:rPr>
            <w:color w:val="1155cc"/>
            <w:u w:val="single"/>
            <w:rtl w:val="0"/>
          </w:rPr>
          <w:t xml:space="preserve">, 2020</w:t>
        </w:r>
      </w:hyperlink>
      <w:r w:rsidDel="00000000" w:rsidR="00000000" w:rsidRPr="00000000">
        <w:rPr>
          <w:rtl w:val="0"/>
        </w:rPr>
        <w:t xml:space="preserve">).</w:t>
      </w:r>
    </w:p>
    <w:p w:rsidR="00000000" w:rsidDel="00000000" w:rsidP="00000000" w:rsidRDefault="00000000" w:rsidRPr="00000000" w14:paraId="000003CC">
      <w:pPr>
        <w:numPr>
          <w:ilvl w:val="2"/>
          <w:numId w:val="1"/>
        </w:numPr>
        <w:tabs>
          <w:tab w:val="left" w:pos="380"/>
        </w:tabs>
        <w:spacing w:line="276.0005454545455" w:lineRule="auto"/>
        <w:ind w:left="2160" w:hanging="360"/>
      </w:pPr>
      <w:r w:rsidDel="00000000" w:rsidR="00000000" w:rsidRPr="00000000">
        <w:rPr>
          <w:rtl w:val="0"/>
        </w:rPr>
        <w:t xml:space="preserve">Renal will be coordinating RRT continuation and initiation </w:t>
      </w:r>
      <w:r w:rsidDel="00000000" w:rsidR="00000000" w:rsidRPr="00000000">
        <w:rPr>
          <w:rtl w:val="0"/>
        </w:rPr>
      </w:r>
    </w:p>
    <w:p w:rsidR="00000000" w:rsidDel="00000000" w:rsidP="00000000" w:rsidRDefault="00000000" w:rsidRPr="00000000" w14:paraId="000003CD">
      <w:pPr>
        <w:numPr>
          <w:ilvl w:val="3"/>
          <w:numId w:val="1"/>
        </w:numPr>
        <w:tabs>
          <w:tab w:val="left" w:pos="380"/>
        </w:tabs>
        <w:spacing w:line="276.0005454545455" w:lineRule="auto"/>
        <w:ind w:left="2880" w:hanging="360"/>
        <w:rPr/>
      </w:pPr>
      <w:r w:rsidDel="00000000" w:rsidR="00000000" w:rsidRPr="00000000">
        <w:rPr>
          <w:rtl w:val="0"/>
        </w:rPr>
        <w:t xml:space="preserve">Indications for dialysis in COVID-19 patients are the same as the indications for all patients.</w:t>
      </w:r>
      <w:r w:rsidDel="00000000" w:rsidR="00000000" w:rsidRPr="00000000">
        <w:rPr>
          <w:rtl w:val="0"/>
        </w:rPr>
      </w:r>
    </w:p>
    <w:p w:rsidR="00000000" w:rsidDel="00000000" w:rsidP="00000000" w:rsidRDefault="00000000" w:rsidRPr="00000000" w14:paraId="000003CE">
      <w:pPr>
        <w:numPr>
          <w:ilvl w:val="2"/>
          <w:numId w:val="1"/>
        </w:numPr>
        <w:tabs>
          <w:tab w:val="left" w:pos="380"/>
        </w:tabs>
        <w:spacing w:line="276.0005454545455" w:lineRule="auto"/>
        <w:ind w:left="2160" w:hanging="360"/>
        <w:rPr>
          <w:u w:val="none"/>
        </w:rPr>
      </w:pPr>
      <w:r w:rsidDel="00000000" w:rsidR="00000000" w:rsidRPr="00000000">
        <w:rPr>
          <w:rtl w:val="0"/>
        </w:rPr>
        <w:t xml:space="preserve">ICU nephrology will determine the need, timing, and modality of renal replacement on a case-by-case basis.</w:t>
      </w:r>
    </w:p>
    <w:p w:rsidR="00000000" w:rsidDel="00000000" w:rsidP="00000000" w:rsidRDefault="00000000" w:rsidRPr="00000000" w14:paraId="000003CF">
      <w:pPr>
        <w:numPr>
          <w:ilvl w:val="1"/>
          <w:numId w:val="1"/>
        </w:numPr>
        <w:tabs>
          <w:tab w:val="left" w:pos="380"/>
        </w:tabs>
        <w:spacing w:line="276.0005454545455" w:lineRule="auto"/>
        <w:ind w:left="1440" w:hanging="360"/>
        <w:rPr/>
      </w:pPr>
      <w:r w:rsidDel="00000000" w:rsidR="00000000" w:rsidRPr="00000000">
        <w:rPr>
          <w:b w:val="1"/>
          <w:rtl w:val="0"/>
        </w:rPr>
        <w:t xml:space="preserve">Prognosis:</w:t>
      </w:r>
      <w:r w:rsidDel="00000000" w:rsidR="00000000" w:rsidRPr="00000000">
        <w:rPr>
          <w:rtl w:val="0"/>
        </w:rPr>
      </w:r>
    </w:p>
    <w:p w:rsidR="00000000" w:rsidDel="00000000" w:rsidP="00000000" w:rsidRDefault="00000000" w:rsidRPr="00000000" w14:paraId="000003D0">
      <w:pPr>
        <w:numPr>
          <w:ilvl w:val="2"/>
          <w:numId w:val="1"/>
        </w:numPr>
        <w:tabs>
          <w:tab w:val="left" w:pos="380"/>
        </w:tabs>
        <w:spacing w:line="276.0005454545455" w:lineRule="auto"/>
        <w:ind w:left="2160" w:hanging="360"/>
        <w:rPr/>
      </w:pPr>
      <w:r w:rsidDel="00000000" w:rsidR="00000000" w:rsidRPr="00000000">
        <w:rPr>
          <w:rtl w:val="0"/>
        </w:rPr>
        <w:t xml:space="preserve">Increased serum creatine, BUN, AKI, proteinuria, or hematuria are each </w:t>
      </w:r>
      <w:r w:rsidDel="00000000" w:rsidR="00000000" w:rsidRPr="00000000">
        <w:rPr>
          <w:rtl w:val="0"/>
        </w:rPr>
        <w:t xml:space="preserve">independent risk factors for in-hospital death (</w:t>
      </w:r>
      <w:hyperlink r:id="rId441">
        <w:r w:rsidDel="00000000" w:rsidR="00000000" w:rsidRPr="00000000">
          <w:rPr>
            <w:color w:val="1155cc"/>
            <w:u w:val="single"/>
            <w:rtl w:val="0"/>
          </w:rPr>
          <w:t xml:space="preserve">Cheng et al, </w:t>
        </w:r>
      </w:hyperlink>
      <w:hyperlink r:id="rId442">
        <w:r w:rsidDel="00000000" w:rsidR="00000000" w:rsidRPr="00000000">
          <w:rPr>
            <w:i w:val="1"/>
            <w:color w:val="1155cc"/>
            <w:u w:val="single"/>
            <w:rtl w:val="0"/>
          </w:rPr>
          <w:t xml:space="preserve">medRxiv</w:t>
        </w:r>
      </w:hyperlink>
      <w:hyperlink r:id="rId443">
        <w:r w:rsidDel="00000000" w:rsidR="00000000" w:rsidRPr="00000000">
          <w:rPr>
            <w:color w:val="1155cc"/>
            <w:u w:val="single"/>
            <w:rtl w:val="0"/>
          </w:rPr>
          <w:t xml:space="preserve">, 2020 preprint</w:t>
        </w:r>
      </w:hyperlink>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3D1">
      <w:pPr>
        <w:numPr>
          <w:ilvl w:val="2"/>
          <w:numId w:val="1"/>
        </w:numPr>
        <w:tabs>
          <w:tab w:val="left" w:pos="380"/>
        </w:tabs>
        <w:spacing w:line="276.0005454545455" w:lineRule="auto"/>
        <w:ind w:left="2160" w:hanging="360"/>
        <w:rPr/>
      </w:pPr>
      <w:r w:rsidDel="00000000" w:rsidR="00000000" w:rsidRPr="00000000">
        <w:rPr>
          <w:rtl w:val="0"/>
        </w:rPr>
        <w:t xml:space="preserve">In two other studies, non-survivors had higher BUN and creatinine and higher rates of AKI (</w:t>
      </w:r>
      <w:hyperlink r:id="rId444">
        <w:r w:rsidDel="00000000" w:rsidR="00000000" w:rsidRPr="00000000">
          <w:rPr>
            <w:color w:val="1155cc"/>
            <w:u w:val="single"/>
            <w:rtl w:val="0"/>
          </w:rPr>
          <w:t xml:space="preserve">Wang et al, </w:t>
        </w:r>
      </w:hyperlink>
      <w:hyperlink r:id="rId445">
        <w:r w:rsidDel="00000000" w:rsidR="00000000" w:rsidRPr="00000000">
          <w:rPr>
            <w:i w:val="1"/>
            <w:color w:val="1155cc"/>
            <w:u w:val="single"/>
            <w:rtl w:val="0"/>
          </w:rPr>
          <w:t xml:space="preserve">JAMA</w:t>
        </w:r>
      </w:hyperlink>
      <w:hyperlink r:id="rId446">
        <w:r w:rsidDel="00000000" w:rsidR="00000000" w:rsidRPr="00000000">
          <w:rPr>
            <w:color w:val="1155cc"/>
            <w:u w:val="single"/>
            <w:rtl w:val="0"/>
          </w:rPr>
          <w:t xml:space="preserve">, 2020</w:t>
        </w:r>
      </w:hyperlink>
      <w:r w:rsidDel="00000000" w:rsidR="00000000" w:rsidRPr="00000000">
        <w:rPr>
          <w:i w:val="1"/>
          <w:rtl w:val="0"/>
        </w:rPr>
        <w:t xml:space="preserve">; </w:t>
      </w:r>
      <w:hyperlink r:id="rId447">
        <w:r w:rsidDel="00000000" w:rsidR="00000000" w:rsidRPr="00000000">
          <w:rPr>
            <w:color w:val="1155cc"/>
            <w:u w:val="single"/>
            <w:rtl w:val="0"/>
          </w:rPr>
          <w:t xml:space="preserve">Yang et al</w:t>
        </w:r>
      </w:hyperlink>
      <w:hyperlink r:id="rId448">
        <w:r w:rsidDel="00000000" w:rsidR="00000000" w:rsidRPr="00000000">
          <w:rPr>
            <w:i w:val="1"/>
            <w:color w:val="1155cc"/>
            <w:u w:val="single"/>
            <w:rtl w:val="0"/>
          </w:rPr>
          <w:t xml:space="preserve">, Lancet Respir Med, </w:t>
        </w:r>
      </w:hyperlink>
      <w:hyperlink r:id="rId449">
        <w:r w:rsidDel="00000000" w:rsidR="00000000" w:rsidRPr="00000000">
          <w:rPr>
            <w:color w:val="1155cc"/>
            <w:u w:val="single"/>
            <w:rtl w:val="0"/>
          </w:rPr>
          <w:t xml:space="preserve">2020</w:t>
        </w:r>
      </w:hyperlink>
      <w:hyperlink r:id="rId450">
        <w:r w:rsidDel="00000000" w:rsidR="00000000" w:rsidRPr="00000000">
          <w:rPr>
            <w:color w:val="1155cc"/>
            <w:u w:val="single"/>
            <w:rtl w:val="0"/>
          </w:rPr>
          <w:t xml:space="preserve">)</w:t>
        </w:r>
      </w:hyperlink>
      <w:r w:rsidDel="00000000" w:rsidR="00000000" w:rsidRPr="00000000">
        <w:rPr>
          <w:rtl w:val="0"/>
        </w:rPr>
        <w:t xml:space="preserve">.</w:t>
      </w:r>
    </w:p>
    <w:p w:rsidR="00000000" w:rsidDel="00000000" w:rsidP="00000000" w:rsidRDefault="00000000" w:rsidRPr="00000000" w14:paraId="000003D2">
      <w:pPr>
        <w:numPr>
          <w:ilvl w:val="2"/>
          <w:numId w:val="1"/>
        </w:numPr>
        <w:tabs>
          <w:tab w:val="left" w:pos="380"/>
        </w:tabs>
        <w:spacing w:line="276.0005454545455" w:lineRule="auto"/>
        <w:ind w:left="2160" w:hanging="360"/>
        <w:rPr/>
      </w:pPr>
      <w:r w:rsidDel="00000000" w:rsidR="00000000" w:rsidRPr="00000000">
        <w:rPr>
          <w:rtl w:val="0"/>
        </w:rPr>
        <w:t xml:space="preserve">Another study found that higher BUN and creatinine are associated with progression to ARDS, and higher BUN (though not creatinine) is associated with death (HR 1.06-1.20) (</w:t>
      </w:r>
      <w:hyperlink r:id="rId451">
        <w:r w:rsidDel="00000000" w:rsidR="00000000" w:rsidRPr="00000000">
          <w:rPr>
            <w:color w:val="1155cc"/>
            <w:u w:val="single"/>
            <w:rtl w:val="0"/>
          </w:rPr>
          <w:t xml:space="preserve">Wu et al</w:t>
        </w:r>
      </w:hyperlink>
      <w:hyperlink r:id="rId452">
        <w:r w:rsidDel="00000000" w:rsidR="00000000" w:rsidRPr="00000000">
          <w:rPr>
            <w:i w:val="1"/>
            <w:color w:val="1155cc"/>
            <w:u w:val="single"/>
            <w:rtl w:val="0"/>
          </w:rPr>
          <w:t xml:space="preserve">, JAMA Intern Med, </w:t>
        </w:r>
      </w:hyperlink>
      <w:hyperlink r:id="rId453">
        <w:r w:rsidDel="00000000" w:rsidR="00000000" w:rsidRPr="00000000">
          <w:rPr>
            <w:color w:val="1155cc"/>
            <w:u w:val="single"/>
            <w:rtl w:val="0"/>
          </w:rPr>
          <w:t xml:space="preserve">2020</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D3">
      <w:pPr>
        <w:numPr>
          <w:ilvl w:val="2"/>
          <w:numId w:val="1"/>
        </w:numPr>
        <w:tabs>
          <w:tab w:val="left" w:pos="380"/>
        </w:tabs>
        <w:spacing w:line="276.0005454545455" w:lineRule="auto"/>
        <w:ind w:left="2160" w:hanging="360"/>
        <w:rPr/>
      </w:pPr>
      <w:r w:rsidDel="00000000" w:rsidR="00000000" w:rsidRPr="00000000">
        <w:rPr>
          <w:rtl w:val="0"/>
        </w:rPr>
        <w:t xml:space="preserve">In comparison</w:t>
      </w:r>
      <w:r w:rsidDel="00000000" w:rsidR="00000000" w:rsidRPr="00000000">
        <w:rPr>
          <w:rtl w:val="0"/>
        </w:rPr>
        <w:t xml:space="preserve">, AKI was found in 6.7% of SARS patients. AKI correlated with poor prognosis and </w:t>
      </w:r>
      <w:r w:rsidDel="00000000" w:rsidR="00000000" w:rsidRPr="00000000">
        <w:rPr>
          <w:rtl w:val="0"/>
        </w:rPr>
        <w:t xml:space="preserve">91.7% of patients with AKI died</w:t>
      </w:r>
      <w:r w:rsidDel="00000000" w:rsidR="00000000" w:rsidRPr="00000000">
        <w:rPr>
          <w:b w:val="1"/>
          <w:rtl w:val="0"/>
        </w:rPr>
        <w:t xml:space="preserve"> </w:t>
      </w:r>
      <w:r w:rsidDel="00000000" w:rsidR="00000000" w:rsidRPr="00000000">
        <w:rPr>
          <w:rtl w:val="0"/>
        </w:rPr>
        <w:t xml:space="preserve">(vs 8.8% without AKI, p &lt; 0.0001) (</w:t>
      </w:r>
      <w:hyperlink r:id="rId454">
        <w:r w:rsidDel="00000000" w:rsidR="00000000" w:rsidRPr="00000000">
          <w:rPr>
            <w:color w:val="1155cc"/>
            <w:u w:val="single"/>
            <w:rtl w:val="0"/>
          </w:rPr>
          <w:t xml:space="preserve">Chu et al</w:t>
        </w:r>
      </w:hyperlink>
      <w:hyperlink r:id="rId455">
        <w:r w:rsidDel="00000000" w:rsidR="00000000" w:rsidRPr="00000000">
          <w:rPr>
            <w:i w:val="1"/>
            <w:color w:val="1155cc"/>
            <w:u w:val="single"/>
            <w:rtl w:val="0"/>
          </w:rPr>
          <w:t xml:space="preserve">, Kidney Int</w:t>
        </w:r>
      </w:hyperlink>
      <w:hyperlink r:id="rId456">
        <w:r w:rsidDel="00000000" w:rsidR="00000000" w:rsidRPr="00000000">
          <w:rPr>
            <w:color w:val="1155cc"/>
            <w:u w:val="single"/>
            <w:rtl w:val="0"/>
          </w:rPr>
          <w:t xml:space="preserve">,</w:t>
        </w:r>
      </w:hyperlink>
      <w:hyperlink r:id="rId457">
        <w:r w:rsidDel="00000000" w:rsidR="00000000" w:rsidRPr="00000000">
          <w:rPr>
            <w:i w:val="1"/>
            <w:color w:val="1155cc"/>
            <w:u w:val="single"/>
            <w:rtl w:val="0"/>
          </w:rPr>
          <w:t xml:space="preserve"> </w:t>
        </w:r>
      </w:hyperlink>
      <w:hyperlink r:id="rId458">
        <w:r w:rsidDel="00000000" w:rsidR="00000000" w:rsidRPr="00000000">
          <w:rPr>
            <w:color w:val="1155cc"/>
            <w:u w:val="single"/>
            <w:rtl w:val="0"/>
          </w:rPr>
          <w:t xml:space="preserve">2005</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D4">
      <w:pPr>
        <w:pStyle w:val="Heading1"/>
        <w:tabs>
          <w:tab w:val="left" w:pos="380"/>
        </w:tabs>
        <w:spacing w:line="276.0005454545455" w:lineRule="auto"/>
        <w:rPr/>
      </w:pPr>
      <w:bookmarkStart w:colFirst="0" w:colLast="0" w:name="_l3i6lcz3jr27" w:id="50"/>
      <w:bookmarkEnd w:id="50"/>
      <w:r w:rsidDel="00000000" w:rsidR="00000000" w:rsidRPr="00000000">
        <w:rPr>
          <w:rtl w:val="0"/>
        </w:rPr>
        <w:t xml:space="preserve">Chapter 8: Other Guidance</w:t>
      </w:r>
      <w:r w:rsidDel="00000000" w:rsidR="00000000" w:rsidRPr="00000000">
        <w:rPr>
          <w:rtl w:val="0"/>
        </w:rPr>
      </w:r>
    </w:p>
    <w:p w:rsidR="00000000" w:rsidDel="00000000" w:rsidP="00000000" w:rsidRDefault="00000000" w:rsidRPr="00000000" w14:paraId="000003D5">
      <w:pPr>
        <w:pStyle w:val="Heading2"/>
        <w:numPr>
          <w:ilvl w:val="0"/>
          <w:numId w:val="7"/>
        </w:numPr>
        <w:shd w:fill="ffffff" w:val="clear"/>
        <w:spacing w:after="0" w:before="0" w:lineRule="auto"/>
        <w:ind w:left="720" w:hanging="360"/>
        <w:rPr/>
      </w:pPr>
      <w:bookmarkStart w:colFirst="0" w:colLast="0" w:name="_fg1hqkm6u1r8" w:id="51"/>
      <w:bookmarkEnd w:id="51"/>
      <w:r w:rsidDel="00000000" w:rsidR="00000000" w:rsidRPr="00000000">
        <w:rPr>
          <w:rtl w:val="0"/>
        </w:rPr>
        <w:t xml:space="preserve">Liver Disease</w:t>
      </w:r>
    </w:p>
    <w:p w:rsidR="00000000" w:rsidDel="00000000" w:rsidP="00000000" w:rsidRDefault="00000000" w:rsidRPr="00000000" w14:paraId="000003D6">
      <w:pPr>
        <w:numPr>
          <w:ilvl w:val="1"/>
          <w:numId w:val="7"/>
        </w:numPr>
        <w:shd w:fill="ffffff" w:val="clear"/>
        <w:spacing w:after="0" w:before="0" w:lineRule="auto"/>
        <w:ind w:left="1440" w:hanging="360"/>
        <w:rPr>
          <w:b w:val="1"/>
        </w:rPr>
      </w:pPr>
      <w:r w:rsidDel="00000000" w:rsidR="00000000" w:rsidRPr="00000000">
        <w:rPr>
          <w:b w:val="1"/>
          <w:rtl w:val="0"/>
        </w:rPr>
        <w:t xml:space="preserve">Incidence:</w:t>
      </w:r>
    </w:p>
    <w:p w:rsidR="00000000" w:rsidDel="00000000" w:rsidP="00000000" w:rsidRDefault="00000000" w:rsidRPr="00000000" w14:paraId="000003D7">
      <w:pPr>
        <w:numPr>
          <w:ilvl w:val="2"/>
          <w:numId w:val="7"/>
        </w:numPr>
        <w:shd w:fill="ffffff" w:val="clear"/>
        <w:spacing w:after="0" w:before="0" w:lineRule="auto"/>
        <w:ind w:left="2160" w:hanging="360"/>
        <w:rPr/>
      </w:pPr>
      <w:r w:rsidDel="00000000" w:rsidR="00000000" w:rsidRPr="00000000">
        <w:rPr>
          <w:rtl w:val="0"/>
        </w:rPr>
        <w:t xml:space="preserve">Up to 53% of patients had abnormal alanine aminotransferase (ALT) and aspartate aminotransferase (AST) (</w:t>
      </w:r>
      <w:hyperlink r:id="rId459">
        <w:r w:rsidDel="00000000" w:rsidR="00000000" w:rsidRPr="00000000">
          <w:rPr>
            <w:color w:val="1155cc"/>
            <w:u w:val="single"/>
            <w:rtl w:val="0"/>
          </w:rPr>
          <w:t xml:space="preserve">Zhang et al</w:t>
        </w:r>
      </w:hyperlink>
      <w:hyperlink r:id="rId460">
        <w:r w:rsidDel="00000000" w:rsidR="00000000" w:rsidRPr="00000000">
          <w:rPr>
            <w:i w:val="1"/>
            <w:color w:val="1155cc"/>
            <w:u w:val="single"/>
            <w:rtl w:val="0"/>
          </w:rPr>
          <w:t xml:space="preserve">, Lancet Gastroenterol Hepatol, </w:t>
        </w:r>
      </w:hyperlink>
      <w:hyperlink r:id="rId461">
        <w:r w:rsidDel="00000000" w:rsidR="00000000" w:rsidRPr="00000000">
          <w:rPr>
            <w:color w:val="1155cc"/>
            <w:u w:val="single"/>
            <w:rtl w:val="0"/>
          </w:rPr>
          <w:t xml:space="preserve">2020</w:t>
        </w:r>
      </w:hyperlink>
      <w:r w:rsidDel="00000000" w:rsidR="00000000" w:rsidRPr="00000000">
        <w:rPr>
          <w:rtl w:val="0"/>
        </w:rPr>
        <w:t xml:space="preserve">).</w:t>
      </w:r>
    </w:p>
    <w:p w:rsidR="00000000" w:rsidDel="00000000" w:rsidP="00000000" w:rsidRDefault="00000000" w:rsidRPr="00000000" w14:paraId="000003D8">
      <w:pPr>
        <w:numPr>
          <w:ilvl w:val="1"/>
          <w:numId w:val="7"/>
        </w:numPr>
        <w:shd w:fill="ffffff" w:val="clear"/>
        <w:spacing w:after="0" w:before="0" w:lineRule="auto"/>
        <w:ind w:left="1440" w:hanging="360"/>
        <w:rPr>
          <w:b w:val="1"/>
        </w:rPr>
      </w:pPr>
      <w:r w:rsidDel="00000000" w:rsidR="00000000" w:rsidRPr="00000000">
        <w:rPr>
          <w:b w:val="1"/>
          <w:rtl w:val="0"/>
        </w:rPr>
        <w:t xml:space="preserve">Pathophysiology:</w:t>
      </w:r>
    </w:p>
    <w:p w:rsidR="00000000" w:rsidDel="00000000" w:rsidP="00000000" w:rsidRDefault="00000000" w:rsidRPr="00000000" w14:paraId="000003D9">
      <w:pPr>
        <w:numPr>
          <w:ilvl w:val="2"/>
          <w:numId w:val="7"/>
        </w:numPr>
        <w:shd w:fill="ffffff" w:val="clear"/>
        <w:spacing w:after="0" w:before="0" w:lineRule="auto"/>
        <w:ind w:left="2160" w:hanging="360"/>
        <w:rPr/>
      </w:pPr>
      <w:r w:rsidDel="00000000" w:rsidR="00000000" w:rsidRPr="00000000">
        <w:rPr>
          <w:rtl w:val="0"/>
        </w:rPr>
        <w:t xml:space="preserve">Possible mechanisms of liver injury include: </w:t>
      </w:r>
    </w:p>
    <w:p w:rsidR="00000000" w:rsidDel="00000000" w:rsidP="00000000" w:rsidRDefault="00000000" w:rsidRPr="00000000" w14:paraId="000003DA">
      <w:pPr>
        <w:numPr>
          <w:ilvl w:val="3"/>
          <w:numId w:val="7"/>
        </w:numPr>
        <w:shd w:fill="ffffff" w:val="clear"/>
        <w:spacing w:after="0" w:before="0" w:lineRule="auto"/>
        <w:ind w:left="2880" w:hanging="360"/>
        <w:rPr/>
      </w:pPr>
      <w:r w:rsidDel="00000000" w:rsidR="00000000" w:rsidRPr="00000000">
        <w:rPr>
          <w:rtl w:val="0"/>
        </w:rPr>
        <w:t xml:space="preserve">Direct viral infection of liver cells (2-10% of patients have diarrhea; COVID-19 found in stool samples)</w:t>
      </w:r>
    </w:p>
    <w:p w:rsidR="00000000" w:rsidDel="00000000" w:rsidP="00000000" w:rsidRDefault="00000000" w:rsidRPr="00000000" w14:paraId="000003DB">
      <w:pPr>
        <w:numPr>
          <w:ilvl w:val="3"/>
          <w:numId w:val="7"/>
        </w:numPr>
        <w:shd w:fill="ffffff" w:val="clear"/>
        <w:spacing w:after="0" w:before="0" w:lineRule="auto"/>
        <w:ind w:left="2880" w:hanging="360"/>
        <w:rPr/>
      </w:pPr>
      <w:r w:rsidDel="00000000" w:rsidR="00000000" w:rsidRPr="00000000">
        <w:rPr>
          <w:rtl w:val="0"/>
        </w:rPr>
        <w:t xml:space="preserve">Drug hepatotoxicity </w:t>
      </w:r>
    </w:p>
    <w:p w:rsidR="00000000" w:rsidDel="00000000" w:rsidP="00000000" w:rsidRDefault="00000000" w:rsidRPr="00000000" w14:paraId="000003DC">
      <w:pPr>
        <w:numPr>
          <w:ilvl w:val="3"/>
          <w:numId w:val="7"/>
        </w:numPr>
        <w:shd w:fill="ffffff" w:val="clear"/>
        <w:spacing w:after="0" w:before="0" w:lineRule="auto"/>
        <w:ind w:left="2880" w:hanging="360"/>
        <w:rPr/>
      </w:pPr>
      <w:r w:rsidDel="00000000" w:rsidR="00000000" w:rsidRPr="00000000">
        <w:rPr>
          <w:rtl w:val="0"/>
        </w:rPr>
        <w:t xml:space="preserve">Cytokine storm</w:t>
      </w:r>
    </w:p>
    <w:p w:rsidR="00000000" w:rsidDel="00000000" w:rsidP="00000000" w:rsidRDefault="00000000" w:rsidRPr="00000000" w14:paraId="000003DD">
      <w:pPr>
        <w:numPr>
          <w:ilvl w:val="3"/>
          <w:numId w:val="7"/>
        </w:numPr>
        <w:shd w:fill="ffffff" w:val="clear"/>
        <w:spacing w:after="0" w:before="0" w:lineRule="auto"/>
        <w:ind w:left="2880" w:hanging="360"/>
        <w:rPr/>
      </w:pPr>
      <w:r w:rsidDel="00000000" w:rsidR="00000000" w:rsidRPr="00000000">
        <w:rPr>
          <w:rtl w:val="0"/>
        </w:rPr>
        <w:t xml:space="preserve">Shock</w:t>
      </w:r>
    </w:p>
    <w:p w:rsidR="00000000" w:rsidDel="00000000" w:rsidP="00000000" w:rsidRDefault="00000000" w:rsidRPr="00000000" w14:paraId="000003DE">
      <w:pPr>
        <w:numPr>
          <w:ilvl w:val="1"/>
          <w:numId w:val="7"/>
        </w:numPr>
        <w:shd w:fill="ffffff" w:val="clear"/>
        <w:ind w:left="1440" w:hanging="360"/>
        <w:rPr>
          <w:b w:val="1"/>
        </w:rPr>
      </w:pPr>
      <w:r w:rsidDel="00000000" w:rsidR="00000000" w:rsidRPr="00000000">
        <w:rPr>
          <w:b w:val="1"/>
          <w:rtl w:val="0"/>
        </w:rPr>
        <w:t xml:space="preserve">Time course:</w:t>
      </w:r>
    </w:p>
    <w:p w:rsidR="00000000" w:rsidDel="00000000" w:rsidP="00000000" w:rsidRDefault="00000000" w:rsidRPr="00000000" w14:paraId="000003DF">
      <w:pPr>
        <w:numPr>
          <w:ilvl w:val="2"/>
          <w:numId w:val="7"/>
        </w:numPr>
        <w:shd w:fill="ffffff" w:val="clear"/>
        <w:ind w:left="2160" w:hanging="360"/>
        <w:rPr/>
      </w:pPr>
      <w:r w:rsidDel="00000000" w:rsidR="00000000" w:rsidRPr="00000000">
        <w:rPr>
          <w:rtl w:val="0"/>
        </w:rPr>
        <w:t xml:space="preserve">In general, liver injury in mild COVID-19 disease is transient and self-resolving. However,</w:t>
      </w:r>
      <w:r w:rsidDel="00000000" w:rsidR="00000000" w:rsidRPr="00000000">
        <w:rPr>
          <w:i w:val="1"/>
          <w:rtl w:val="0"/>
        </w:rPr>
        <w:t xml:space="preserve"> </w:t>
      </w:r>
      <w:r w:rsidDel="00000000" w:rsidR="00000000" w:rsidRPr="00000000">
        <w:rPr>
          <w:rtl w:val="0"/>
        </w:rPr>
        <w:t xml:space="preserve">liver injury correlates with severity</w:t>
      </w:r>
    </w:p>
    <w:p w:rsidR="00000000" w:rsidDel="00000000" w:rsidP="00000000" w:rsidRDefault="00000000" w:rsidRPr="00000000" w14:paraId="000003E0">
      <w:pPr>
        <w:numPr>
          <w:ilvl w:val="3"/>
          <w:numId w:val="7"/>
        </w:numPr>
        <w:shd w:fill="ffffff" w:val="clear"/>
        <w:ind w:left="2880" w:hanging="360"/>
      </w:pPr>
      <w:r w:rsidDel="00000000" w:rsidR="00000000" w:rsidRPr="00000000">
        <w:rPr>
          <w:rtl w:val="0"/>
        </w:rPr>
        <w:t xml:space="preserve">ALT &gt; 40 is associated with higher odds of in-hospital death (</w:t>
      </w:r>
      <w:hyperlink r:id="rId462">
        <w:r w:rsidDel="00000000" w:rsidR="00000000" w:rsidRPr="00000000">
          <w:rPr>
            <w:color w:val="1155cc"/>
            <w:u w:val="single"/>
            <w:rtl w:val="0"/>
          </w:rPr>
          <w:t xml:space="preserve">Zhou et al, </w:t>
        </w:r>
      </w:hyperlink>
      <w:hyperlink r:id="rId463">
        <w:r w:rsidDel="00000000" w:rsidR="00000000" w:rsidRPr="00000000">
          <w:rPr>
            <w:i w:val="1"/>
            <w:color w:val="1155cc"/>
            <w:u w:val="single"/>
            <w:rtl w:val="0"/>
          </w:rPr>
          <w:t xml:space="preserve">Lancet</w:t>
        </w:r>
      </w:hyperlink>
      <w:hyperlink r:id="rId464">
        <w:r w:rsidDel="00000000" w:rsidR="00000000" w:rsidRPr="00000000">
          <w:rPr>
            <w:color w:val="1155cc"/>
            <w:u w:val="single"/>
            <w:rtl w:val="0"/>
          </w:rPr>
          <w:t xml:space="preserve">, 2020</w:t>
        </w:r>
      </w:hyperlink>
      <w:r w:rsidDel="00000000" w:rsidR="00000000" w:rsidRPr="00000000">
        <w:rPr>
          <w:rtl w:val="0"/>
        </w:rPr>
        <w:t xml:space="preserve">).</w:t>
      </w:r>
    </w:p>
    <w:p w:rsidR="00000000" w:rsidDel="00000000" w:rsidP="00000000" w:rsidRDefault="00000000" w:rsidRPr="00000000" w14:paraId="000003E1">
      <w:pPr>
        <w:numPr>
          <w:ilvl w:val="3"/>
          <w:numId w:val="7"/>
        </w:numPr>
        <w:shd w:fill="ffffff" w:val="clear"/>
        <w:ind w:left="2880" w:hanging="360"/>
      </w:pPr>
      <w:r w:rsidDel="00000000" w:rsidR="00000000" w:rsidRPr="00000000">
        <w:rPr>
          <w:rtl w:val="0"/>
        </w:rPr>
        <w:t xml:space="preserve">AST is associated with progression to ARDS but not death; total bilirubin is associated with both progression to ARDS and death (</w:t>
      </w:r>
      <w:hyperlink r:id="rId465">
        <w:r w:rsidDel="00000000" w:rsidR="00000000" w:rsidRPr="00000000">
          <w:rPr>
            <w:color w:val="1155cc"/>
            <w:u w:val="single"/>
            <w:rtl w:val="0"/>
          </w:rPr>
          <w:t xml:space="preserve">Wu et al</w:t>
        </w:r>
      </w:hyperlink>
      <w:hyperlink r:id="rId466">
        <w:r w:rsidDel="00000000" w:rsidR="00000000" w:rsidRPr="00000000">
          <w:rPr>
            <w:i w:val="1"/>
            <w:color w:val="1155cc"/>
            <w:u w:val="single"/>
            <w:rtl w:val="0"/>
          </w:rPr>
          <w:t xml:space="preserve">, JAMA Intern Med, </w:t>
        </w:r>
      </w:hyperlink>
      <w:hyperlink r:id="rId467">
        <w:r w:rsidDel="00000000" w:rsidR="00000000" w:rsidRPr="00000000">
          <w:rPr>
            <w:color w:val="1155cc"/>
            <w:u w:val="single"/>
            <w:rtl w:val="0"/>
          </w:rPr>
          <w:t xml:space="preserve">2020</w:t>
        </w:r>
      </w:hyperlink>
      <w:r w:rsidDel="00000000" w:rsidR="00000000" w:rsidRPr="00000000">
        <w:rPr>
          <w:rtl w:val="0"/>
        </w:rPr>
        <w:t xml:space="preserve">).</w:t>
      </w:r>
    </w:p>
    <w:p w:rsidR="00000000" w:rsidDel="00000000" w:rsidP="00000000" w:rsidRDefault="00000000" w:rsidRPr="00000000" w14:paraId="000003E2">
      <w:pPr>
        <w:numPr>
          <w:ilvl w:val="1"/>
          <w:numId w:val="7"/>
        </w:numPr>
        <w:shd w:fill="ffffff" w:val="clear"/>
        <w:spacing w:after="0" w:before="0" w:lineRule="auto"/>
        <w:ind w:left="1440" w:hanging="360"/>
        <w:rPr>
          <w:b w:val="1"/>
        </w:rPr>
      </w:pPr>
      <w:r w:rsidDel="00000000" w:rsidR="00000000" w:rsidRPr="00000000">
        <w:rPr>
          <w:b w:val="1"/>
          <w:rtl w:val="0"/>
        </w:rPr>
        <w:t xml:space="preserve">Monitoring: </w:t>
      </w:r>
    </w:p>
    <w:p w:rsidR="00000000" w:rsidDel="00000000" w:rsidP="00000000" w:rsidRDefault="00000000" w:rsidRPr="00000000" w14:paraId="000003E3">
      <w:pPr>
        <w:numPr>
          <w:ilvl w:val="2"/>
          <w:numId w:val="7"/>
        </w:numPr>
        <w:shd w:fill="ffffff" w:val="clear"/>
        <w:spacing w:after="0" w:before="0" w:lineRule="auto"/>
        <w:ind w:left="2160" w:hanging="360"/>
        <w:rPr>
          <w:i w:val="1"/>
        </w:rPr>
      </w:pPr>
      <w:r w:rsidDel="00000000" w:rsidR="00000000" w:rsidRPr="00000000">
        <w:rPr>
          <w:rtl w:val="0"/>
        </w:rPr>
        <w:t xml:space="preserve">Monitor LFTs every third day</w:t>
      </w:r>
    </w:p>
    <w:p w:rsidR="00000000" w:rsidDel="00000000" w:rsidP="00000000" w:rsidRDefault="00000000" w:rsidRPr="00000000" w14:paraId="000003E4">
      <w:pPr>
        <w:numPr>
          <w:ilvl w:val="3"/>
          <w:numId w:val="7"/>
        </w:numPr>
        <w:ind w:left="2880" w:hanging="360"/>
        <w:rPr/>
      </w:pPr>
      <w:r w:rsidDel="00000000" w:rsidR="00000000" w:rsidRPr="00000000">
        <w:rPr>
          <w:rtl w:val="0"/>
        </w:rPr>
        <w:t xml:space="preserve">If on hepatotoxic medications, monitor more frequently in conjunction with pharmacy.</w:t>
      </w:r>
    </w:p>
    <w:p w:rsidR="00000000" w:rsidDel="00000000" w:rsidP="00000000" w:rsidRDefault="00000000" w:rsidRPr="00000000" w14:paraId="000003E5">
      <w:pPr>
        <w:numPr>
          <w:ilvl w:val="3"/>
          <w:numId w:val="7"/>
        </w:numPr>
        <w:ind w:left="2880" w:hanging="360"/>
      </w:pPr>
      <w:r w:rsidDel="00000000" w:rsidR="00000000" w:rsidRPr="00000000">
        <w:rPr>
          <w:rtl w:val="0"/>
        </w:rPr>
        <w:t xml:space="preserve">If starting L</w:t>
      </w:r>
      <w:r w:rsidDel="00000000" w:rsidR="00000000" w:rsidRPr="00000000">
        <w:rPr>
          <w:sz w:val="22"/>
          <w:szCs w:val="22"/>
          <w:rtl w:val="0"/>
        </w:rPr>
        <w:t xml:space="preserve">opinavir/</w:t>
      </w:r>
      <w:r w:rsidDel="00000000" w:rsidR="00000000" w:rsidRPr="00000000">
        <w:rPr>
          <w:rtl w:val="0"/>
        </w:rPr>
        <w:t xml:space="preserve">R</w:t>
      </w:r>
      <w:r w:rsidDel="00000000" w:rsidR="00000000" w:rsidRPr="00000000">
        <w:rPr>
          <w:sz w:val="22"/>
          <w:szCs w:val="22"/>
          <w:rtl w:val="0"/>
        </w:rPr>
        <w:t xml:space="preserve">itonavir and </w:t>
      </w:r>
      <w:r w:rsidDel="00000000" w:rsidR="00000000" w:rsidRPr="00000000">
        <w:rPr>
          <w:rtl w:val="0"/>
        </w:rPr>
        <w:t xml:space="preserve">C</w:t>
      </w:r>
      <w:r w:rsidDel="00000000" w:rsidR="00000000" w:rsidRPr="00000000">
        <w:rPr>
          <w:sz w:val="22"/>
          <w:szCs w:val="22"/>
          <w:rtl w:val="0"/>
        </w:rPr>
        <w:t xml:space="preserve">hloroquine, monitor LFTs daily.</w:t>
      </w:r>
    </w:p>
    <w:p w:rsidR="00000000" w:rsidDel="00000000" w:rsidP="00000000" w:rsidRDefault="00000000" w:rsidRPr="00000000" w14:paraId="000003E6">
      <w:pPr>
        <w:numPr>
          <w:ilvl w:val="2"/>
          <w:numId w:val="7"/>
        </w:numPr>
        <w:ind w:left="2160" w:hanging="360"/>
        <w:rPr>
          <w:u w:val="none"/>
        </w:rPr>
      </w:pPr>
      <w:r w:rsidDel="00000000" w:rsidR="00000000" w:rsidRPr="00000000">
        <w:rPr>
          <w:rtl w:val="0"/>
        </w:rPr>
        <w:t xml:space="preserve">Workup for other etiologies of liver injury with RUQUS, doppler ultrasound, hepatitis serologies, etc., as clinically indicated.</w:t>
      </w:r>
      <w:r w:rsidDel="00000000" w:rsidR="00000000" w:rsidRPr="00000000">
        <w:rPr>
          <w:rtl w:val="0"/>
        </w:rPr>
      </w:r>
    </w:p>
    <w:p w:rsidR="00000000" w:rsidDel="00000000" w:rsidP="00000000" w:rsidRDefault="00000000" w:rsidRPr="00000000" w14:paraId="000003E7">
      <w:pPr>
        <w:numPr>
          <w:ilvl w:val="1"/>
          <w:numId w:val="7"/>
        </w:numPr>
        <w:ind w:left="1440" w:hanging="360"/>
        <w:rPr>
          <w:b w:val="1"/>
        </w:rPr>
      </w:pPr>
      <w:r w:rsidDel="00000000" w:rsidR="00000000" w:rsidRPr="00000000">
        <w:rPr>
          <w:b w:val="1"/>
          <w:rtl w:val="0"/>
        </w:rPr>
        <w:t xml:space="preserve">Management:</w:t>
      </w:r>
    </w:p>
    <w:p w:rsidR="00000000" w:rsidDel="00000000" w:rsidP="00000000" w:rsidRDefault="00000000" w:rsidRPr="00000000" w14:paraId="000003E8">
      <w:pPr>
        <w:numPr>
          <w:ilvl w:val="2"/>
          <w:numId w:val="7"/>
        </w:numPr>
        <w:ind w:left="2160" w:hanging="360"/>
        <w:rPr/>
      </w:pPr>
      <w:r w:rsidDel="00000000" w:rsidR="00000000" w:rsidRPr="00000000">
        <w:rPr>
          <w:rtl w:val="0"/>
        </w:rPr>
        <w:t xml:space="preserve">Consult GI/Hepatology if concern for acute liver failure (severe liver injury with elevated bilirubin, encephalopathy, and INR &gt;1.5).</w:t>
      </w:r>
    </w:p>
    <w:p w:rsidR="00000000" w:rsidDel="00000000" w:rsidP="00000000" w:rsidRDefault="00000000" w:rsidRPr="00000000" w14:paraId="000003E9">
      <w:pPr>
        <w:numPr>
          <w:ilvl w:val="2"/>
          <w:numId w:val="7"/>
        </w:numPr>
        <w:ind w:left="2160" w:hanging="360"/>
        <w:rPr/>
      </w:pPr>
      <w:r w:rsidDel="00000000" w:rsidR="00000000" w:rsidRPr="00000000">
        <w:rPr>
          <w:rtl w:val="0"/>
        </w:rPr>
        <w:t xml:space="preserve">Run medication list for all possible offending agents and discontinue where possible.</w:t>
      </w:r>
    </w:p>
    <w:p w:rsidR="00000000" w:rsidDel="00000000" w:rsidP="00000000" w:rsidRDefault="00000000" w:rsidRPr="00000000" w14:paraId="000003EA">
      <w:pPr>
        <w:numPr>
          <w:ilvl w:val="2"/>
          <w:numId w:val="7"/>
        </w:numPr>
        <w:ind w:left="2160" w:hanging="360"/>
        <w:rPr>
          <w:u w:val="none"/>
        </w:rPr>
      </w:pPr>
      <w:r w:rsidDel="00000000" w:rsidR="00000000" w:rsidRPr="00000000">
        <w:rPr>
          <w:rtl w:val="0"/>
        </w:rPr>
        <w:t xml:space="preserve">N-Acetyl-Cysteine is not recommended at this time due to significant volume load. </w:t>
      </w:r>
      <w:r w:rsidDel="00000000" w:rsidR="00000000" w:rsidRPr="00000000">
        <w:rPr>
          <w:sz w:val="22"/>
          <w:szCs w:val="22"/>
          <w:rtl w:val="0"/>
        </w:rPr>
        <w:t xml:space="preserve">Chinese studies refer to giving “liver protective drugs” in case of severe liver injury but </w:t>
      </w:r>
      <w:r w:rsidDel="00000000" w:rsidR="00000000" w:rsidRPr="00000000">
        <w:rPr>
          <w:rtl w:val="0"/>
        </w:rPr>
        <w:t xml:space="preserve">we recommend against this for now.</w:t>
      </w:r>
    </w:p>
    <w:p w:rsidR="00000000" w:rsidDel="00000000" w:rsidP="00000000" w:rsidRDefault="00000000" w:rsidRPr="00000000" w14:paraId="000003EB">
      <w:pPr>
        <w:numPr>
          <w:ilvl w:val="2"/>
          <w:numId w:val="7"/>
        </w:numPr>
        <w:ind w:left="2160" w:hanging="360"/>
        <w:rPr>
          <w:u w:val="none"/>
        </w:rPr>
      </w:pPr>
      <w:r w:rsidDel="00000000" w:rsidR="00000000" w:rsidRPr="00000000">
        <w:rPr>
          <w:rtl w:val="0"/>
        </w:rPr>
        <w:t xml:space="preserve">There are no current </w:t>
      </w:r>
      <w:r w:rsidDel="00000000" w:rsidR="00000000" w:rsidRPr="00000000">
        <w:rPr>
          <w:sz w:val="22"/>
          <w:szCs w:val="22"/>
          <w:rtl w:val="0"/>
        </w:rPr>
        <w:t xml:space="preserve">guidelines for treatment of COVID-19 patients with underlying cirrhosis, but societies such as AASLD are working on registries of these patients.</w:t>
      </w:r>
      <w:r w:rsidDel="00000000" w:rsidR="00000000" w:rsidRPr="00000000">
        <w:rPr>
          <w:rtl w:val="0"/>
        </w:rPr>
      </w:r>
    </w:p>
    <w:p w:rsidR="00000000" w:rsidDel="00000000" w:rsidP="00000000" w:rsidRDefault="00000000" w:rsidRPr="00000000" w14:paraId="000003EC">
      <w:pPr>
        <w:ind w:left="1440" w:firstLine="0"/>
        <w:rPr/>
      </w:pPr>
      <w:r w:rsidDel="00000000" w:rsidR="00000000" w:rsidRPr="00000000">
        <w:rPr>
          <w:rtl w:val="0"/>
        </w:rPr>
      </w:r>
    </w:p>
    <w:p w:rsidR="00000000" w:rsidDel="00000000" w:rsidP="00000000" w:rsidRDefault="00000000" w:rsidRPr="00000000" w14:paraId="000003ED">
      <w:pPr>
        <w:pStyle w:val="Heading2"/>
        <w:numPr>
          <w:ilvl w:val="0"/>
          <w:numId w:val="7"/>
        </w:numPr>
        <w:spacing w:after="0" w:afterAutospacing="0"/>
        <w:ind w:left="720" w:hanging="360"/>
        <w:rPr/>
      </w:pPr>
      <w:bookmarkStart w:colFirst="0" w:colLast="0" w:name="_aayfijcxre19" w:id="52"/>
      <w:bookmarkEnd w:id="52"/>
      <w:r w:rsidDel="00000000" w:rsidR="00000000" w:rsidRPr="00000000">
        <w:rPr>
          <w:rtl w:val="0"/>
        </w:rPr>
        <w:t xml:space="preserve">Considerations for Oncology Patients  </w:t>
      </w:r>
      <w:r w:rsidDel="00000000" w:rsidR="00000000" w:rsidRPr="00000000">
        <w:rPr>
          <w:rtl w:val="0"/>
        </w:rPr>
      </w:r>
    </w:p>
    <w:p w:rsidR="00000000" w:rsidDel="00000000" w:rsidP="00000000" w:rsidRDefault="00000000" w:rsidRPr="00000000" w14:paraId="000003EE">
      <w:pPr>
        <w:numPr>
          <w:ilvl w:val="1"/>
          <w:numId w:val="7"/>
        </w:numPr>
        <w:ind w:left="1440" w:hanging="360"/>
        <w:rPr>
          <w:b w:val="1"/>
        </w:rPr>
      </w:pPr>
      <w:r w:rsidDel="00000000" w:rsidR="00000000" w:rsidRPr="00000000">
        <w:rPr>
          <w:b w:val="1"/>
          <w:rtl w:val="0"/>
        </w:rPr>
        <w:t xml:space="preserve">Data:</w:t>
      </w:r>
    </w:p>
    <w:p w:rsidR="00000000" w:rsidDel="00000000" w:rsidP="00000000" w:rsidRDefault="00000000" w:rsidRPr="00000000" w14:paraId="000003EF">
      <w:pPr>
        <w:numPr>
          <w:ilvl w:val="2"/>
          <w:numId w:val="7"/>
        </w:numPr>
        <w:ind w:left="2160" w:hanging="360"/>
        <w:rPr/>
      </w:pPr>
      <w:r w:rsidDel="00000000" w:rsidR="00000000" w:rsidRPr="00000000">
        <w:rPr>
          <w:rtl w:val="0"/>
        </w:rPr>
        <w:t xml:space="preserve">As of March 16, 2020, there are no available published data specific to COVID-19 management in oncologic or immunosuppressed patients.</w:t>
      </w:r>
    </w:p>
    <w:p w:rsidR="00000000" w:rsidDel="00000000" w:rsidP="00000000" w:rsidRDefault="00000000" w:rsidRPr="00000000" w14:paraId="000003F0">
      <w:pPr>
        <w:numPr>
          <w:ilvl w:val="1"/>
          <w:numId w:val="7"/>
        </w:numPr>
        <w:ind w:left="1440" w:hanging="360"/>
        <w:rPr>
          <w:b w:val="1"/>
        </w:rPr>
      </w:pPr>
      <w:r w:rsidDel="00000000" w:rsidR="00000000" w:rsidRPr="00000000">
        <w:rPr>
          <w:b w:val="1"/>
          <w:rtl w:val="0"/>
        </w:rPr>
        <w:t xml:space="preserve">Oncology Consultation/Coverage: </w:t>
      </w:r>
    </w:p>
    <w:p w:rsidR="00000000" w:rsidDel="00000000" w:rsidP="00000000" w:rsidRDefault="00000000" w:rsidRPr="00000000" w14:paraId="000003F1">
      <w:pPr>
        <w:numPr>
          <w:ilvl w:val="2"/>
          <w:numId w:val="7"/>
        </w:numPr>
        <w:ind w:left="2160" w:hanging="360"/>
        <w:rPr/>
      </w:pPr>
      <w:r w:rsidDel="00000000" w:rsidR="00000000" w:rsidRPr="00000000">
        <w:rPr>
          <w:rtl w:val="0"/>
        </w:rPr>
        <w:t xml:space="preserve">For established DFCI patients, oncology consultation and guidance is provided by each patient’s primary oncologist (or coverage). </w:t>
      </w:r>
    </w:p>
    <w:p w:rsidR="00000000" w:rsidDel="00000000" w:rsidP="00000000" w:rsidRDefault="00000000" w:rsidRPr="00000000" w14:paraId="000003F2">
      <w:pPr>
        <w:numPr>
          <w:ilvl w:val="3"/>
          <w:numId w:val="7"/>
        </w:numPr>
        <w:ind w:left="2880" w:hanging="360"/>
        <w:rPr/>
      </w:pPr>
      <w:r w:rsidDel="00000000" w:rsidR="00000000" w:rsidRPr="00000000">
        <w:rPr>
          <w:rtl w:val="0"/>
        </w:rPr>
        <w:t xml:space="preserve">Contact primary oncologist via page, not the general pager.</w:t>
      </w:r>
    </w:p>
    <w:p w:rsidR="00000000" w:rsidDel="00000000" w:rsidP="00000000" w:rsidRDefault="00000000" w:rsidRPr="00000000" w14:paraId="000003F3">
      <w:pPr>
        <w:numPr>
          <w:ilvl w:val="1"/>
          <w:numId w:val="7"/>
        </w:numPr>
        <w:ind w:left="1440" w:hanging="360"/>
        <w:rPr>
          <w:b w:val="1"/>
        </w:rPr>
      </w:pPr>
      <w:r w:rsidDel="00000000" w:rsidR="00000000" w:rsidRPr="00000000">
        <w:rPr>
          <w:b w:val="1"/>
          <w:rtl w:val="0"/>
        </w:rPr>
        <w:t xml:space="preserve">Prognosis: </w:t>
      </w:r>
    </w:p>
    <w:p w:rsidR="00000000" w:rsidDel="00000000" w:rsidP="00000000" w:rsidRDefault="00000000" w:rsidRPr="00000000" w14:paraId="000003F4">
      <w:pPr>
        <w:numPr>
          <w:ilvl w:val="2"/>
          <w:numId w:val="7"/>
        </w:numPr>
        <w:ind w:left="2160" w:hanging="360"/>
        <w:rPr/>
      </w:pPr>
      <w:r w:rsidDel="00000000" w:rsidR="00000000" w:rsidRPr="00000000">
        <w:rPr>
          <w:rtl w:val="0"/>
        </w:rPr>
        <w:t xml:space="preserve">Many patients have reasonable or even good prognosis with current therapies. Do not assume a prognosis, involve outpatient attending.</w:t>
      </w:r>
    </w:p>
    <w:p w:rsidR="00000000" w:rsidDel="00000000" w:rsidP="00000000" w:rsidRDefault="00000000" w:rsidRPr="00000000" w14:paraId="000003F5">
      <w:pPr>
        <w:numPr>
          <w:ilvl w:val="1"/>
          <w:numId w:val="7"/>
        </w:numPr>
        <w:ind w:left="1440" w:hanging="360"/>
        <w:rPr>
          <w:b w:val="1"/>
        </w:rPr>
      </w:pPr>
      <w:r w:rsidDel="00000000" w:rsidR="00000000" w:rsidRPr="00000000">
        <w:rPr>
          <w:b w:val="1"/>
          <w:rtl w:val="0"/>
        </w:rPr>
        <w:t xml:space="preserve">Meds: </w:t>
      </w:r>
    </w:p>
    <w:p w:rsidR="00000000" w:rsidDel="00000000" w:rsidP="00000000" w:rsidRDefault="00000000" w:rsidRPr="00000000" w14:paraId="000003F6">
      <w:pPr>
        <w:numPr>
          <w:ilvl w:val="2"/>
          <w:numId w:val="7"/>
        </w:numPr>
        <w:ind w:left="2160" w:hanging="360"/>
        <w:rPr/>
      </w:pPr>
      <w:r w:rsidDel="00000000" w:rsidR="00000000" w:rsidRPr="00000000">
        <w:rPr>
          <w:rtl w:val="0"/>
        </w:rPr>
        <w:t xml:space="preserve">Check in Epic medications tab and in “Research: Active” tab.</w:t>
      </w:r>
    </w:p>
    <w:p w:rsidR="00000000" w:rsidDel="00000000" w:rsidP="00000000" w:rsidRDefault="00000000" w:rsidRPr="00000000" w14:paraId="000003F7">
      <w:pPr>
        <w:numPr>
          <w:ilvl w:val="1"/>
          <w:numId w:val="7"/>
        </w:numPr>
        <w:ind w:left="1440" w:hanging="360"/>
        <w:rPr>
          <w:b w:val="1"/>
        </w:rPr>
      </w:pPr>
      <w:r w:rsidDel="00000000" w:rsidR="00000000" w:rsidRPr="00000000">
        <w:rPr>
          <w:b w:val="1"/>
          <w:rtl w:val="0"/>
        </w:rPr>
        <w:t xml:space="preserve">Workup: </w:t>
      </w:r>
    </w:p>
    <w:p w:rsidR="00000000" w:rsidDel="00000000" w:rsidP="00000000" w:rsidRDefault="00000000" w:rsidRPr="00000000" w14:paraId="000003F8">
      <w:pPr>
        <w:numPr>
          <w:ilvl w:val="2"/>
          <w:numId w:val="7"/>
        </w:numPr>
        <w:ind w:left="2160" w:hanging="360"/>
        <w:rPr/>
      </w:pPr>
      <w:r w:rsidDel="00000000" w:rsidR="00000000" w:rsidRPr="00000000">
        <w:rPr>
          <w:rtl w:val="0"/>
        </w:rPr>
        <w:t xml:space="preserve">Labs: </w:t>
      </w:r>
    </w:p>
    <w:p w:rsidR="00000000" w:rsidDel="00000000" w:rsidP="00000000" w:rsidRDefault="00000000" w:rsidRPr="00000000" w14:paraId="000003F9">
      <w:pPr>
        <w:numPr>
          <w:ilvl w:val="3"/>
          <w:numId w:val="7"/>
        </w:numPr>
        <w:ind w:left="2880" w:hanging="360"/>
        <w:rPr/>
      </w:pPr>
      <w:r w:rsidDel="00000000" w:rsidR="00000000" w:rsidRPr="00000000">
        <w:rPr>
          <w:rtl w:val="0"/>
        </w:rPr>
        <w:t xml:space="preserve">Weekly glucan/galactomannan in neutropenic/transplant patients.</w:t>
      </w:r>
    </w:p>
    <w:p w:rsidR="00000000" w:rsidDel="00000000" w:rsidP="00000000" w:rsidRDefault="00000000" w:rsidRPr="00000000" w14:paraId="000003FA">
      <w:pPr>
        <w:numPr>
          <w:ilvl w:val="3"/>
          <w:numId w:val="7"/>
        </w:numPr>
        <w:ind w:left="2880" w:hanging="360"/>
        <w:rPr/>
      </w:pPr>
      <w:r w:rsidDel="00000000" w:rsidR="00000000" w:rsidRPr="00000000">
        <w:rPr>
          <w:rtl w:val="0"/>
        </w:rPr>
        <w:t xml:space="preserve">Specific patient populations may require additional monitoring (such as CMV, EBV monitoring in transplant patients – ask outpatient team).</w:t>
      </w:r>
    </w:p>
    <w:p w:rsidR="00000000" w:rsidDel="00000000" w:rsidP="00000000" w:rsidRDefault="00000000" w:rsidRPr="00000000" w14:paraId="000003FB">
      <w:pPr>
        <w:numPr>
          <w:ilvl w:val="2"/>
          <w:numId w:val="7"/>
        </w:numPr>
        <w:ind w:left="2160" w:hanging="360"/>
        <w:rPr/>
      </w:pPr>
      <w:r w:rsidDel="00000000" w:rsidR="00000000" w:rsidRPr="00000000">
        <w:rPr>
          <w:rtl w:val="0"/>
        </w:rPr>
        <w:t xml:space="preserve">Exam: </w:t>
      </w:r>
    </w:p>
    <w:p w:rsidR="00000000" w:rsidDel="00000000" w:rsidP="00000000" w:rsidRDefault="00000000" w:rsidRPr="00000000" w14:paraId="000003FC">
      <w:pPr>
        <w:numPr>
          <w:ilvl w:val="3"/>
          <w:numId w:val="7"/>
        </w:numPr>
        <w:ind w:left="2880" w:hanging="360"/>
        <w:rPr/>
      </w:pPr>
      <w:r w:rsidDel="00000000" w:rsidR="00000000" w:rsidRPr="00000000">
        <w:rPr>
          <w:rtl w:val="0"/>
        </w:rPr>
        <w:t xml:space="preserve">Examine catheters (port, CVC, others) daily. </w:t>
      </w:r>
    </w:p>
    <w:p w:rsidR="00000000" w:rsidDel="00000000" w:rsidP="00000000" w:rsidRDefault="00000000" w:rsidRPr="00000000" w14:paraId="000003FD">
      <w:pPr>
        <w:numPr>
          <w:ilvl w:val="3"/>
          <w:numId w:val="7"/>
        </w:numPr>
        <w:ind w:left="2880" w:hanging="360"/>
        <w:rPr/>
      </w:pPr>
      <w:r w:rsidDel="00000000" w:rsidR="00000000" w:rsidRPr="00000000">
        <w:rPr>
          <w:rtl w:val="0"/>
        </w:rPr>
        <w:t xml:space="preserve">Avoid rectal exams in neutropenic patients, but examine the perirectal area if symptoms or persistent fevers. </w:t>
      </w:r>
    </w:p>
    <w:p w:rsidR="00000000" w:rsidDel="00000000" w:rsidP="00000000" w:rsidRDefault="00000000" w:rsidRPr="00000000" w14:paraId="000003FE">
      <w:pPr>
        <w:numPr>
          <w:ilvl w:val="3"/>
          <w:numId w:val="7"/>
        </w:numPr>
        <w:ind w:left="2880" w:hanging="360"/>
        <w:rPr/>
      </w:pPr>
      <w:r w:rsidDel="00000000" w:rsidR="00000000" w:rsidRPr="00000000">
        <w:rPr>
          <w:rtl w:val="0"/>
        </w:rPr>
        <w:t xml:space="preserve">Do not give per rectum therapies to neutropenic patients.</w:t>
      </w:r>
    </w:p>
    <w:p w:rsidR="00000000" w:rsidDel="00000000" w:rsidP="00000000" w:rsidRDefault="00000000" w:rsidRPr="00000000" w14:paraId="000003FF">
      <w:pPr>
        <w:numPr>
          <w:ilvl w:val="1"/>
          <w:numId w:val="7"/>
        </w:numPr>
        <w:ind w:left="1440" w:hanging="360"/>
        <w:rPr>
          <w:b w:val="1"/>
        </w:rPr>
      </w:pPr>
      <w:r w:rsidDel="00000000" w:rsidR="00000000" w:rsidRPr="00000000">
        <w:rPr>
          <w:b w:val="1"/>
          <w:rtl w:val="0"/>
        </w:rPr>
        <w:t xml:space="preserve">Pain management: </w:t>
      </w:r>
    </w:p>
    <w:p w:rsidR="00000000" w:rsidDel="00000000" w:rsidP="00000000" w:rsidRDefault="00000000" w:rsidRPr="00000000" w14:paraId="00000400">
      <w:pPr>
        <w:numPr>
          <w:ilvl w:val="2"/>
          <w:numId w:val="7"/>
        </w:numPr>
        <w:ind w:left="2160" w:hanging="360"/>
        <w:rPr/>
      </w:pPr>
      <w:r w:rsidDel="00000000" w:rsidR="00000000" w:rsidRPr="00000000">
        <w:rPr>
          <w:rtl w:val="0"/>
        </w:rPr>
        <w:t xml:space="preserve">Patients with cancer-related pain may have high opiate needs at baseline. Opiates should not be stopped but type may need to be adjusted in the setting of respiratory failure, renal injury, or liver injury.</w:t>
      </w:r>
    </w:p>
    <w:p w:rsidR="00000000" w:rsidDel="00000000" w:rsidP="00000000" w:rsidRDefault="00000000" w:rsidRPr="00000000" w14:paraId="00000401">
      <w:pPr>
        <w:numPr>
          <w:ilvl w:val="3"/>
          <w:numId w:val="7"/>
        </w:numPr>
        <w:ind w:left="2880" w:hanging="360"/>
        <w:rPr/>
      </w:pPr>
      <w:r w:rsidDel="00000000" w:rsidR="00000000" w:rsidRPr="00000000">
        <w:rPr>
          <w:rtl w:val="0"/>
        </w:rPr>
        <w:t xml:space="preserve">Pain / Palliative Care service can help guide dose titrations in these situations.</w:t>
      </w:r>
    </w:p>
    <w:p w:rsidR="00000000" w:rsidDel="00000000" w:rsidP="00000000" w:rsidRDefault="00000000" w:rsidRPr="00000000" w14:paraId="00000402">
      <w:pPr>
        <w:numPr>
          <w:ilvl w:val="1"/>
          <w:numId w:val="7"/>
        </w:numPr>
        <w:ind w:left="1440" w:hanging="360"/>
        <w:rPr>
          <w:b w:val="1"/>
        </w:rPr>
      </w:pPr>
      <w:r w:rsidDel="00000000" w:rsidR="00000000" w:rsidRPr="00000000">
        <w:rPr>
          <w:b w:val="1"/>
          <w:rtl w:val="0"/>
        </w:rPr>
        <w:t xml:space="preserve">Goals of Care: </w:t>
      </w:r>
    </w:p>
    <w:p w:rsidR="00000000" w:rsidDel="00000000" w:rsidP="00000000" w:rsidRDefault="00000000" w:rsidRPr="00000000" w14:paraId="00000403">
      <w:pPr>
        <w:numPr>
          <w:ilvl w:val="2"/>
          <w:numId w:val="7"/>
        </w:numPr>
        <w:ind w:left="2160" w:hanging="360"/>
        <w:rPr/>
      </w:pPr>
      <w:r w:rsidDel="00000000" w:rsidR="00000000" w:rsidRPr="00000000">
        <w:rPr>
          <w:rtl w:val="0"/>
        </w:rPr>
        <w:t xml:space="preserve">Involve primary team whenever possible (recognizing that in critical/emergent situations may not be possible).</w:t>
      </w:r>
    </w:p>
    <w:p w:rsidR="00000000" w:rsidDel="00000000" w:rsidP="00000000" w:rsidRDefault="00000000" w:rsidRPr="00000000" w14:paraId="00000404">
      <w:pPr>
        <w:numPr>
          <w:ilvl w:val="1"/>
          <w:numId w:val="7"/>
        </w:numPr>
        <w:ind w:left="1440" w:hanging="360"/>
        <w:rPr>
          <w:b w:val="1"/>
        </w:rPr>
      </w:pPr>
      <w:r w:rsidDel="00000000" w:rsidR="00000000" w:rsidRPr="00000000">
        <w:rPr>
          <w:b w:val="1"/>
          <w:rtl w:val="0"/>
        </w:rPr>
        <w:t xml:space="preserve">Anticoagulation:</w:t>
      </w:r>
    </w:p>
    <w:p w:rsidR="00000000" w:rsidDel="00000000" w:rsidP="00000000" w:rsidRDefault="00000000" w:rsidRPr="00000000" w14:paraId="00000405">
      <w:pPr>
        <w:numPr>
          <w:ilvl w:val="2"/>
          <w:numId w:val="7"/>
        </w:numPr>
        <w:ind w:left="2160" w:hanging="360"/>
        <w:rPr/>
      </w:pPr>
      <w:r w:rsidDel="00000000" w:rsidR="00000000" w:rsidRPr="00000000">
        <w:rPr>
          <w:rtl w:val="0"/>
        </w:rPr>
        <w:t xml:space="preserve">Thrombosis prophylaxis should be initiated for all patients unless otherwise contraindicated, given that both COVID-19 infection and malignancy increase thrombotic risk, particularly with solid tumors.</w:t>
      </w:r>
    </w:p>
    <w:p w:rsidR="00000000" w:rsidDel="00000000" w:rsidP="00000000" w:rsidRDefault="00000000" w:rsidRPr="00000000" w14:paraId="00000406">
      <w:pPr>
        <w:numPr>
          <w:ilvl w:val="3"/>
          <w:numId w:val="7"/>
        </w:numPr>
        <w:ind w:left="2880" w:hanging="360"/>
        <w:rPr/>
      </w:pPr>
      <w:r w:rsidDel="00000000" w:rsidR="00000000" w:rsidRPr="00000000">
        <w:rPr>
          <w:rtl w:val="0"/>
        </w:rPr>
        <w:t xml:space="preserve">See </w:t>
      </w:r>
      <w:hyperlink w:anchor="_9wzf9ick65rt">
        <w:r w:rsidDel="00000000" w:rsidR="00000000" w:rsidRPr="00000000">
          <w:rPr>
            <w:color w:val="1155cc"/>
            <w:u w:val="single"/>
            <w:rtl w:val="0"/>
          </w:rPr>
          <w:t xml:space="preserve">“Thrombotic Disease” section</w:t>
        </w:r>
      </w:hyperlink>
      <w:r w:rsidDel="00000000" w:rsidR="00000000" w:rsidRPr="00000000">
        <w:rPr>
          <w:rtl w:val="0"/>
        </w:rPr>
        <w:t xml:space="preserve"> within </w:t>
      </w:r>
      <w:hyperlink w:anchor="_5s70bzlr4ojz">
        <w:r w:rsidDel="00000000" w:rsidR="00000000" w:rsidRPr="00000000">
          <w:rPr>
            <w:color w:val="1155cc"/>
            <w:u w:val="single"/>
            <w:rtl w:val="0"/>
          </w:rPr>
          <w:t xml:space="preserve">“Thrombotic and Coagulation Manifestations” chapter</w:t>
        </w:r>
      </w:hyperlink>
      <w:r w:rsidDel="00000000" w:rsidR="00000000" w:rsidRPr="00000000">
        <w:rPr>
          <w:rtl w:val="0"/>
        </w:rPr>
        <w:t xml:space="preserve"> for guidelines on both prophylactic and therapeutic anticoagulation.</w:t>
      </w:r>
    </w:p>
    <w:p w:rsidR="00000000" w:rsidDel="00000000" w:rsidP="00000000" w:rsidRDefault="00000000" w:rsidRPr="00000000" w14:paraId="00000407">
      <w:pPr>
        <w:numPr>
          <w:ilvl w:val="3"/>
          <w:numId w:val="7"/>
        </w:numPr>
        <w:ind w:left="2880" w:hanging="360"/>
        <w:rPr/>
      </w:pPr>
      <w:r w:rsidDel="00000000" w:rsidR="00000000" w:rsidRPr="00000000">
        <w:rPr>
          <w:rtl w:val="0"/>
        </w:rPr>
        <w:t xml:space="preserve">Remember to hold if platelet count &lt; 30K.</w:t>
      </w:r>
    </w:p>
    <w:p w:rsidR="00000000" w:rsidDel="00000000" w:rsidP="00000000" w:rsidRDefault="00000000" w:rsidRPr="00000000" w14:paraId="00000408">
      <w:pPr>
        <w:numPr>
          <w:ilvl w:val="1"/>
          <w:numId w:val="7"/>
        </w:numPr>
        <w:ind w:left="1440" w:hanging="360"/>
        <w:rPr>
          <w:b w:val="1"/>
        </w:rPr>
      </w:pPr>
      <w:r w:rsidDel="00000000" w:rsidR="00000000" w:rsidRPr="00000000">
        <w:rPr>
          <w:b w:val="1"/>
          <w:rtl w:val="0"/>
        </w:rPr>
        <w:t xml:space="preserve">Patients with Heme Malignancy and Stem Cell Transplant:</w:t>
      </w:r>
    </w:p>
    <w:p w:rsidR="00000000" w:rsidDel="00000000" w:rsidP="00000000" w:rsidRDefault="00000000" w:rsidRPr="00000000" w14:paraId="00000409">
      <w:pPr>
        <w:numPr>
          <w:ilvl w:val="2"/>
          <w:numId w:val="7"/>
        </w:numPr>
        <w:ind w:left="2160" w:hanging="360"/>
        <w:rPr/>
      </w:pPr>
      <w:r w:rsidDel="00000000" w:rsidR="00000000" w:rsidRPr="00000000">
        <w:rPr>
          <w:rtl w:val="0"/>
        </w:rPr>
        <w:t xml:space="preserve">Daily exam: Findings are more subtle or absent in neutropenic and immune suppressed patients. Examine catheters daily. Avoid rectal exam.</w:t>
      </w:r>
    </w:p>
    <w:p w:rsidR="00000000" w:rsidDel="00000000" w:rsidP="00000000" w:rsidRDefault="00000000" w:rsidRPr="00000000" w14:paraId="0000040A">
      <w:pPr>
        <w:numPr>
          <w:ilvl w:val="1"/>
          <w:numId w:val="7"/>
        </w:numPr>
        <w:ind w:left="1440" w:hanging="360"/>
        <w:rPr>
          <w:b w:val="1"/>
        </w:rPr>
      </w:pPr>
      <w:r w:rsidDel="00000000" w:rsidR="00000000" w:rsidRPr="00000000">
        <w:rPr>
          <w:b w:val="1"/>
          <w:rtl w:val="0"/>
        </w:rPr>
        <w:t xml:space="preserve">Febrile Neutropenia:</w:t>
      </w:r>
    </w:p>
    <w:p w:rsidR="00000000" w:rsidDel="00000000" w:rsidP="00000000" w:rsidRDefault="00000000" w:rsidRPr="00000000" w14:paraId="0000040B">
      <w:pPr>
        <w:numPr>
          <w:ilvl w:val="2"/>
          <w:numId w:val="7"/>
        </w:numPr>
        <w:ind w:left="2160" w:hanging="360"/>
        <w:rPr/>
      </w:pPr>
      <w:r w:rsidDel="00000000" w:rsidR="00000000" w:rsidRPr="00000000">
        <w:rPr>
          <w:rtl w:val="0"/>
        </w:rPr>
        <w:t xml:space="preserve">Definition:</w:t>
      </w:r>
    </w:p>
    <w:p w:rsidR="00000000" w:rsidDel="00000000" w:rsidP="00000000" w:rsidRDefault="00000000" w:rsidRPr="00000000" w14:paraId="0000040C">
      <w:pPr>
        <w:numPr>
          <w:ilvl w:val="3"/>
          <w:numId w:val="7"/>
        </w:numPr>
        <w:ind w:left="2880" w:hanging="360"/>
        <w:rPr/>
      </w:pPr>
      <w:r w:rsidDel="00000000" w:rsidR="00000000" w:rsidRPr="00000000">
        <w:rPr>
          <w:rFonts w:ascii="Arial Unicode MS" w:cs="Arial Unicode MS" w:eastAsia="Arial Unicode MS" w:hAnsi="Arial Unicode MS"/>
          <w:rtl w:val="0"/>
        </w:rPr>
        <w:t xml:space="preserve">ANC &lt; 500 cells/mm3 AND T ≥ 101F or T ≥ 100.5 for 1hr</w:t>
      </w:r>
    </w:p>
    <w:p w:rsidR="00000000" w:rsidDel="00000000" w:rsidP="00000000" w:rsidRDefault="00000000" w:rsidRPr="00000000" w14:paraId="0000040D">
      <w:pPr>
        <w:numPr>
          <w:ilvl w:val="2"/>
          <w:numId w:val="7"/>
        </w:numPr>
        <w:ind w:left="2160" w:hanging="360"/>
        <w:rPr/>
      </w:pPr>
      <w:r w:rsidDel="00000000" w:rsidR="00000000" w:rsidRPr="00000000">
        <w:rPr>
          <w:rtl w:val="0"/>
        </w:rPr>
        <w:t xml:space="preserve">Workup: </w:t>
      </w:r>
    </w:p>
    <w:p w:rsidR="00000000" w:rsidDel="00000000" w:rsidP="00000000" w:rsidRDefault="00000000" w:rsidRPr="00000000" w14:paraId="0000040E">
      <w:pPr>
        <w:numPr>
          <w:ilvl w:val="3"/>
          <w:numId w:val="7"/>
        </w:numPr>
        <w:ind w:left="2880" w:hanging="360"/>
        <w:rPr/>
      </w:pPr>
      <w:r w:rsidDel="00000000" w:rsidR="00000000" w:rsidRPr="00000000">
        <w:rPr>
          <w:rtl w:val="0"/>
        </w:rPr>
        <w:t xml:space="preserve">Blood cultures from peripheral (ideally two sets), and each lumen of central line (label clearly); UA/sed with urine culture (UA may not be as informative with neutropenia); glucan and galactomannan (if not checked recently), sputum if able; CXR</w:t>
      </w:r>
    </w:p>
    <w:p w:rsidR="00000000" w:rsidDel="00000000" w:rsidP="00000000" w:rsidRDefault="00000000" w:rsidRPr="00000000" w14:paraId="0000040F">
      <w:pPr>
        <w:numPr>
          <w:ilvl w:val="4"/>
          <w:numId w:val="7"/>
        </w:numPr>
        <w:ind w:left="3600" w:hanging="360"/>
        <w:rPr/>
      </w:pPr>
      <w:r w:rsidDel="00000000" w:rsidR="00000000" w:rsidRPr="00000000">
        <w:rPr>
          <w:rtl w:val="0"/>
        </w:rPr>
        <w:t xml:space="preserve">Continue DAILY blood cultures while febrile.</w:t>
      </w:r>
    </w:p>
    <w:p w:rsidR="00000000" w:rsidDel="00000000" w:rsidP="00000000" w:rsidRDefault="00000000" w:rsidRPr="00000000" w14:paraId="00000410">
      <w:pPr>
        <w:numPr>
          <w:ilvl w:val="4"/>
          <w:numId w:val="7"/>
        </w:numPr>
        <w:ind w:left="3600" w:hanging="360"/>
        <w:rPr/>
      </w:pPr>
      <w:r w:rsidDel="00000000" w:rsidR="00000000" w:rsidRPr="00000000">
        <w:rPr>
          <w:rtl w:val="0"/>
        </w:rPr>
        <w:t xml:space="preserve">Monitor serum galactomannan and 1-3-beta glucan once weekly.</w:t>
      </w:r>
    </w:p>
    <w:p w:rsidR="00000000" w:rsidDel="00000000" w:rsidP="00000000" w:rsidRDefault="00000000" w:rsidRPr="00000000" w14:paraId="00000411">
      <w:pPr>
        <w:numPr>
          <w:ilvl w:val="4"/>
          <w:numId w:val="7"/>
        </w:numPr>
        <w:ind w:left="3600" w:hanging="360"/>
        <w:rPr/>
      </w:pPr>
      <w:r w:rsidDel="00000000" w:rsidR="00000000" w:rsidRPr="00000000">
        <w:rPr>
          <w:rtl w:val="0"/>
        </w:rPr>
        <w:t xml:space="preserve">Any positive glucan or galactomannan prompts ID consult.</w:t>
      </w:r>
    </w:p>
    <w:p w:rsidR="00000000" w:rsidDel="00000000" w:rsidP="00000000" w:rsidRDefault="00000000" w:rsidRPr="00000000" w14:paraId="00000412">
      <w:pPr>
        <w:numPr>
          <w:ilvl w:val="2"/>
          <w:numId w:val="7"/>
        </w:numPr>
        <w:ind w:left="2160" w:hanging="360"/>
        <w:rPr/>
      </w:pPr>
      <w:r w:rsidDel="00000000" w:rsidR="00000000" w:rsidRPr="00000000">
        <w:rPr>
          <w:rtl w:val="0"/>
        </w:rPr>
        <w:t xml:space="preserve">Initial Empiric Antibiotics:</w:t>
      </w:r>
    </w:p>
    <w:p w:rsidR="00000000" w:rsidDel="00000000" w:rsidP="00000000" w:rsidRDefault="00000000" w:rsidRPr="00000000" w14:paraId="00000413">
      <w:pPr>
        <w:numPr>
          <w:ilvl w:val="3"/>
          <w:numId w:val="7"/>
        </w:numPr>
        <w:ind w:left="2880" w:hanging="360"/>
        <w:rPr/>
      </w:pPr>
      <w:r w:rsidDel="00000000" w:rsidR="00000000" w:rsidRPr="00000000">
        <w:rPr>
          <w:rtl w:val="0"/>
        </w:rPr>
        <w:t xml:space="preserve">GNRs: Ceftazidime OR Cefepime </w:t>
      </w:r>
    </w:p>
    <w:p w:rsidR="00000000" w:rsidDel="00000000" w:rsidP="00000000" w:rsidRDefault="00000000" w:rsidRPr="00000000" w14:paraId="00000414">
      <w:pPr>
        <w:numPr>
          <w:ilvl w:val="4"/>
          <w:numId w:val="7"/>
        </w:numPr>
        <w:ind w:left="3600" w:hanging="360"/>
        <w:rPr/>
      </w:pPr>
      <w:r w:rsidDel="00000000" w:rsidR="00000000" w:rsidRPr="00000000">
        <w:rPr>
          <w:rtl w:val="0"/>
        </w:rPr>
        <w:t xml:space="preserve">Alternatives:  Piperacillin-tazobactam (2nd line) or meropenem (3rd line).</w:t>
      </w:r>
    </w:p>
    <w:p w:rsidR="00000000" w:rsidDel="00000000" w:rsidP="00000000" w:rsidRDefault="00000000" w:rsidRPr="00000000" w14:paraId="00000415">
      <w:pPr>
        <w:numPr>
          <w:ilvl w:val="3"/>
          <w:numId w:val="7"/>
        </w:numPr>
        <w:ind w:left="2880" w:hanging="360"/>
        <w:rPr/>
      </w:pPr>
      <w:r w:rsidDel="00000000" w:rsidR="00000000" w:rsidRPr="00000000">
        <w:rPr>
          <w:rtl w:val="0"/>
        </w:rPr>
        <w:t xml:space="preserve">GPCs: add Vancomycin if hemodynamically unstable, or if MRSA pneumonia or catheter-associated infection is suspected. Check dosing with pharmacy if able.</w:t>
      </w:r>
    </w:p>
    <w:p w:rsidR="00000000" w:rsidDel="00000000" w:rsidP="00000000" w:rsidRDefault="00000000" w:rsidRPr="00000000" w14:paraId="00000416">
      <w:pPr>
        <w:numPr>
          <w:ilvl w:val="2"/>
          <w:numId w:val="7"/>
        </w:numPr>
        <w:ind w:left="2160" w:hanging="360"/>
        <w:rPr/>
      </w:pPr>
      <w:r w:rsidDel="00000000" w:rsidR="00000000" w:rsidRPr="00000000">
        <w:rPr>
          <w:rtl w:val="0"/>
        </w:rPr>
        <w:t xml:space="preserve">Removal of lines:</w:t>
      </w:r>
    </w:p>
    <w:p w:rsidR="00000000" w:rsidDel="00000000" w:rsidP="00000000" w:rsidRDefault="00000000" w:rsidRPr="00000000" w14:paraId="00000417">
      <w:pPr>
        <w:numPr>
          <w:ilvl w:val="3"/>
          <w:numId w:val="7"/>
        </w:numPr>
        <w:ind w:left="2880" w:hanging="360"/>
        <w:rPr/>
      </w:pPr>
      <w:r w:rsidDel="00000000" w:rsidR="00000000" w:rsidRPr="00000000">
        <w:rPr>
          <w:rtl w:val="0"/>
        </w:rPr>
        <w:t xml:space="preserve">Catheter removal should be discussed if associated infection is suspected - involve primary oncologist and/or ID team to weigh risks and benefits, given that not all lines require removal.</w:t>
      </w:r>
    </w:p>
    <w:p w:rsidR="00000000" w:rsidDel="00000000" w:rsidP="00000000" w:rsidRDefault="00000000" w:rsidRPr="00000000" w14:paraId="00000418">
      <w:pPr>
        <w:numPr>
          <w:ilvl w:val="2"/>
          <w:numId w:val="7"/>
        </w:numPr>
        <w:ind w:left="2160" w:hanging="360"/>
        <w:rPr/>
      </w:pPr>
      <w:r w:rsidDel="00000000" w:rsidR="00000000" w:rsidRPr="00000000">
        <w:rPr>
          <w:rtl w:val="0"/>
        </w:rPr>
        <w:t xml:space="preserve">Persistent Neutropenic Fever:</w:t>
      </w:r>
    </w:p>
    <w:p w:rsidR="00000000" w:rsidDel="00000000" w:rsidP="00000000" w:rsidRDefault="00000000" w:rsidRPr="00000000" w14:paraId="00000419">
      <w:pPr>
        <w:numPr>
          <w:ilvl w:val="3"/>
          <w:numId w:val="7"/>
        </w:numPr>
        <w:ind w:left="2880" w:hanging="360"/>
        <w:rPr/>
      </w:pPr>
      <w:r w:rsidDel="00000000" w:rsidR="00000000" w:rsidRPr="00000000">
        <w:rPr>
          <w:rtl w:val="0"/>
        </w:rPr>
        <w:t xml:space="preserve">If fever persists x3 days despite antibiotics </w:t>
      </w:r>
    </w:p>
    <w:p w:rsidR="00000000" w:rsidDel="00000000" w:rsidP="00000000" w:rsidRDefault="00000000" w:rsidRPr="00000000" w14:paraId="0000041A">
      <w:pPr>
        <w:numPr>
          <w:ilvl w:val="4"/>
          <w:numId w:val="7"/>
        </w:numPr>
        <w:ind w:left="3600" w:hanging="360"/>
        <w:rPr/>
      </w:pPr>
      <w:r w:rsidDel="00000000" w:rsidR="00000000" w:rsidRPr="00000000">
        <w:rPr>
          <w:rtl w:val="0"/>
        </w:rPr>
        <w:t xml:space="preserve">Micafungin 100mg IV daily </w:t>
      </w:r>
    </w:p>
    <w:p w:rsidR="00000000" w:rsidDel="00000000" w:rsidP="00000000" w:rsidRDefault="00000000" w:rsidRPr="00000000" w14:paraId="0000041B">
      <w:pPr>
        <w:numPr>
          <w:ilvl w:val="4"/>
          <w:numId w:val="7"/>
        </w:numPr>
        <w:ind w:left="3600" w:hanging="360"/>
        <w:rPr/>
      </w:pPr>
      <w:r w:rsidDel="00000000" w:rsidR="00000000" w:rsidRPr="00000000">
        <w:rPr>
          <w:rtl w:val="0"/>
        </w:rPr>
        <w:t xml:space="preserve">Consideration of further imaging even if patient appears stable (discuss with oncology / ID).</w:t>
      </w:r>
    </w:p>
    <w:p w:rsidR="00000000" w:rsidDel="00000000" w:rsidP="00000000" w:rsidRDefault="00000000" w:rsidRPr="00000000" w14:paraId="0000041C">
      <w:pPr>
        <w:numPr>
          <w:ilvl w:val="2"/>
          <w:numId w:val="7"/>
        </w:numPr>
        <w:ind w:left="2160" w:hanging="360"/>
        <w:rPr/>
      </w:pPr>
      <w:r w:rsidDel="00000000" w:rsidR="00000000" w:rsidRPr="00000000">
        <w:rPr>
          <w:rtl w:val="0"/>
        </w:rPr>
        <w:t xml:space="preserve">Antiinfective course:</w:t>
      </w:r>
    </w:p>
    <w:p w:rsidR="00000000" w:rsidDel="00000000" w:rsidP="00000000" w:rsidRDefault="00000000" w:rsidRPr="00000000" w14:paraId="0000041D">
      <w:pPr>
        <w:numPr>
          <w:ilvl w:val="3"/>
          <w:numId w:val="7"/>
        </w:numPr>
        <w:ind w:left="2880" w:hanging="360"/>
        <w:rPr/>
      </w:pPr>
      <w:r w:rsidDel="00000000" w:rsidR="00000000" w:rsidRPr="00000000">
        <w:rPr>
          <w:rtl w:val="0"/>
        </w:rPr>
        <w:t xml:space="preserve">Anti-Infectives should be continued until the patient has met all of these criteria: </w:t>
      </w:r>
    </w:p>
    <w:p w:rsidR="00000000" w:rsidDel="00000000" w:rsidP="00000000" w:rsidRDefault="00000000" w:rsidRPr="00000000" w14:paraId="0000041E">
      <w:pPr>
        <w:numPr>
          <w:ilvl w:val="4"/>
          <w:numId w:val="7"/>
        </w:numPr>
        <w:ind w:left="3600" w:hanging="360"/>
        <w:rPr/>
      </w:pPr>
      <w:r w:rsidDel="00000000" w:rsidR="00000000" w:rsidRPr="00000000">
        <w:rPr>
          <w:rtl w:val="0"/>
        </w:rPr>
        <w:t xml:space="preserve">clinically improved, and </w:t>
      </w:r>
    </w:p>
    <w:p w:rsidR="00000000" w:rsidDel="00000000" w:rsidP="00000000" w:rsidRDefault="00000000" w:rsidRPr="00000000" w14:paraId="0000041F">
      <w:pPr>
        <w:numPr>
          <w:ilvl w:val="4"/>
          <w:numId w:val="7"/>
        </w:numPr>
        <w:ind w:left="3600" w:hanging="360"/>
        <w:rPr/>
      </w:pPr>
      <w:r w:rsidDel="00000000" w:rsidR="00000000" w:rsidRPr="00000000">
        <w:rPr>
          <w:rtl w:val="0"/>
        </w:rPr>
        <w:t xml:space="preserve">has been afebrile for 48h, and </w:t>
      </w:r>
    </w:p>
    <w:p w:rsidR="00000000" w:rsidDel="00000000" w:rsidP="00000000" w:rsidRDefault="00000000" w:rsidRPr="00000000" w14:paraId="00000420">
      <w:pPr>
        <w:numPr>
          <w:ilvl w:val="4"/>
          <w:numId w:val="7"/>
        </w:numPr>
        <w:ind w:left="3600" w:hanging="360"/>
        <w:rPr/>
      </w:pPr>
      <w:r w:rsidDel="00000000" w:rsidR="00000000" w:rsidRPr="00000000">
        <w:rPr>
          <w:rtl w:val="0"/>
        </w:rPr>
        <w:t xml:space="preserve">has been non-neutropenic for 48h.</w:t>
      </w:r>
    </w:p>
    <w:p w:rsidR="00000000" w:rsidDel="00000000" w:rsidP="00000000" w:rsidRDefault="00000000" w:rsidRPr="00000000" w14:paraId="00000421">
      <w:pPr>
        <w:numPr>
          <w:ilvl w:val="1"/>
          <w:numId w:val="7"/>
        </w:numPr>
        <w:ind w:left="1440" w:hanging="360"/>
        <w:rPr>
          <w:b w:val="1"/>
        </w:rPr>
      </w:pPr>
      <w:r w:rsidDel="00000000" w:rsidR="00000000" w:rsidRPr="00000000">
        <w:rPr>
          <w:b w:val="1"/>
          <w:rtl w:val="0"/>
        </w:rPr>
        <w:t xml:space="preserve">Transfusions: </w:t>
      </w:r>
    </w:p>
    <w:p w:rsidR="00000000" w:rsidDel="00000000" w:rsidP="00000000" w:rsidRDefault="00000000" w:rsidRPr="00000000" w14:paraId="00000422">
      <w:pPr>
        <w:numPr>
          <w:ilvl w:val="2"/>
          <w:numId w:val="7"/>
        </w:numPr>
        <w:ind w:left="2160" w:hanging="360"/>
        <w:rPr/>
      </w:pPr>
      <w:r w:rsidDel="00000000" w:rsidR="00000000" w:rsidRPr="00000000">
        <w:rPr>
          <w:rtl w:val="0"/>
        </w:rPr>
        <w:t xml:space="preserve">Blood bank reviews orders and will release appropriate products (</w:t>
      </w:r>
      <w:r w:rsidDel="00000000" w:rsidR="00000000" w:rsidRPr="00000000">
        <w:rPr>
          <w:i w:val="1"/>
          <w:rtl w:val="0"/>
        </w:rPr>
        <w:t xml:space="preserve">i.e.</w:t>
      </w:r>
      <w:r w:rsidDel="00000000" w:rsidR="00000000" w:rsidRPr="00000000">
        <w:rPr>
          <w:rtl w:val="0"/>
        </w:rPr>
        <w:t xml:space="preserve">, irradiated, leukoreduced, etc).</w:t>
      </w:r>
    </w:p>
    <w:p w:rsidR="00000000" w:rsidDel="00000000" w:rsidP="00000000" w:rsidRDefault="00000000" w:rsidRPr="00000000" w14:paraId="00000423">
      <w:pPr>
        <w:numPr>
          <w:ilvl w:val="3"/>
          <w:numId w:val="7"/>
        </w:numPr>
        <w:ind w:left="2880" w:hanging="360"/>
        <w:rPr/>
      </w:pPr>
      <w:r w:rsidDel="00000000" w:rsidR="00000000" w:rsidRPr="00000000">
        <w:rPr>
          <w:rtl w:val="0"/>
        </w:rPr>
        <w:t xml:space="preserve">RBC transfusion if Hgb &lt; 7 or Hct &lt; 21.</w:t>
      </w:r>
    </w:p>
    <w:p w:rsidR="00000000" w:rsidDel="00000000" w:rsidP="00000000" w:rsidRDefault="00000000" w:rsidRPr="00000000" w14:paraId="00000424">
      <w:pPr>
        <w:numPr>
          <w:ilvl w:val="3"/>
          <w:numId w:val="7"/>
        </w:numPr>
        <w:ind w:left="2880" w:hanging="360"/>
        <w:rPr/>
      </w:pPr>
      <w:r w:rsidDel="00000000" w:rsidR="00000000" w:rsidRPr="00000000">
        <w:rPr>
          <w:rtl w:val="0"/>
        </w:rPr>
        <w:t xml:space="preserve">Platelet transfusion if Platelets &lt; 10K. Higher transfusion goals if needed for procedures or if active bleeding:</w:t>
      </w:r>
    </w:p>
    <w:p w:rsidR="00000000" w:rsidDel="00000000" w:rsidP="00000000" w:rsidRDefault="00000000" w:rsidRPr="00000000" w14:paraId="00000425">
      <w:pPr>
        <w:numPr>
          <w:ilvl w:val="4"/>
          <w:numId w:val="7"/>
        </w:numPr>
        <w:ind w:left="3600" w:hanging="360"/>
        <w:rPr/>
      </w:pPr>
      <w:r w:rsidDel="00000000" w:rsidR="00000000" w:rsidRPr="00000000">
        <w:rPr>
          <w:rtl w:val="0"/>
        </w:rPr>
        <w:t xml:space="preserve">Platelet count &gt; 20K if mild bleeding (</w:t>
      </w:r>
      <w:r w:rsidDel="00000000" w:rsidR="00000000" w:rsidRPr="00000000">
        <w:rPr>
          <w:i w:val="1"/>
          <w:rtl w:val="0"/>
        </w:rPr>
        <w:t xml:space="preserve">i.e.</w:t>
      </w:r>
      <w:r w:rsidDel="00000000" w:rsidR="00000000" w:rsidRPr="00000000">
        <w:rPr>
          <w:rtl w:val="0"/>
        </w:rPr>
        <w:t xml:space="preserve">, epistaxis, line oozing) or if patient has rigors.</w:t>
      </w:r>
    </w:p>
    <w:p w:rsidR="00000000" w:rsidDel="00000000" w:rsidP="00000000" w:rsidRDefault="00000000" w:rsidRPr="00000000" w14:paraId="00000426">
      <w:pPr>
        <w:numPr>
          <w:ilvl w:val="4"/>
          <w:numId w:val="7"/>
        </w:numPr>
        <w:ind w:left="3600" w:hanging="360"/>
        <w:rPr/>
      </w:pPr>
      <w:r w:rsidDel="00000000" w:rsidR="00000000" w:rsidRPr="00000000">
        <w:rPr>
          <w:rtl w:val="0"/>
        </w:rPr>
        <w:t xml:space="preserve">Platelet count &gt; 50K if more serious bleeding; may be higher for CNS bleeding or neurosurgery required.</w:t>
      </w:r>
    </w:p>
    <w:p w:rsidR="00000000" w:rsidDel="00000000" w:rsidP="00000000" w:rsidRDefault="00000000" w:rsidRPr="00000000" w14:paraId="00000427">
      <w:pPr>
        <w:numPr>
          <w:ilvl w:val="3"/>
          <w:numId w:val="7"/>
        </w:numPr>
        <w:ind w:left="2880" w:hanging="360"/>
        <w:rPr/>
      </w:pPr>
      <w:r w:rsidDel="00000000" w:rsidR="00000000" w:rsidRPr="00000000">
        <w:rPr>
          <w:rtl w:val="0"/>
        </w:rPr>
        <w:t xml:space="preserve">Cryoprecipitate transfusion if fibrinogen &lt; 100.</w:t>
      </w:r>
    </w:p>
    <w:p w:rsidR="00000000" w:rsidDel="00000000" w:rsidP="00000000" w:rsidRDefault="00000000" w:rsidRPr="00000000" w14:paraId="00000428">
      <w:pPr>
        <w:numPr>
          <w:ilvl w:val="3"/>
          <w:numId w:val="7"/>
        </w:numPr>
        <w:ind w:left="2880" w:hanging="360"/>
        <w:rPr/>
      </w:pPr>
      <w:r w:rsidDel="00000000" w:rsidR="00000000" w:rsidRPr="00000000">
        <w:rPr>
          <w:rtl w:val="0"/>
        </w:rPr>
        <w:t xml:space="preserve">FFP transfusion if procedure needed (INR of FFP = ~1.4).</w:t>
      </w:r>
    </w:p>
    <w:p w:rsidR="00000000" w:rsidDel="00000000" w:rsidP="00000000" w:rsidRDefault="00000000" w:rsidRPr="00000000" w14:paraId="00000429">
      <w:pPr>
        <w:numPr>
          <w:ilvl w:val="1"/>
          <w:numId w:val="7"/>
        </w:numPr>
        <w:ind w:left="1440" w:hanging="360"/>
        <w:rPr>
          <w:b w:val="1"/>
        </w:rPr>
      </w:pPr>
      <w:r w:rsidDel="00000000" w:rsidR="00000000" w:rsidRPr="00000000">
        <w:rPr>
          <w:b w:val="1"/>
          <w:rtl w:val="0"/>
        </w:rPr>
        <w:t xml:space="preserve">Patients with Solid Tumors:</w:t>
      </w:r>
    </w:p>
    <w:p w:rsidR="00000000" w:rsidDel="00000000" w:rsidP="00000000" w:rsidRDefault="00000000" w:rsidRPr="00000000" w14:paraId="0000042A">
      <w:pPr>
        <w:numPr>
          <w:ilvl w:val="2"/>
          <w:numId w:val="7"/>
        </w:numPr>
        <w:ind w:left="2160" w:hanging="360"/>
        <w:rPr/>
      </w:pPr>
      <w:r w:rsidDel="00000000" w:rsidR="00000000" w:rsidRPr="00000000">
        <w:rPr>
          <w:rtl w:val="0"/>
        </w:rPr>
        <w:t xml:space="preserve">Patients with solid tumors are at very high risk of thrombosis but at lower risk of infection than most heme malignancy patients.</w:t>
      </w:r>
    </w:p>
    <w:p w:rsidR="00000000" w:rsidDel="00000000" w:rsidP="00000000" w:rsidRDefault="00000000" w:rsidRPr="00000000" w14:paraId="0000042B">
      <w:pPr>
        <w:numPr>
          <w:ilvl w:val="2"/>
          <w:numId w:val="7"/>
        </w:numPr>
        <w:ind w:left="2160" w:hanging="360"/>
        <w:rPr/>
      </w:pPr>
      <w:r w:rsidDel="00000000" w:rsidR="00000000" w:rsidRPr="00000000">
        <w:rPr>
          <w:rtl w:val="0"/>
        </w:rPr>
        <w:t xml:space="preserve">Immune Checkpoint Inhibitors (ICIs) do not significantly immune suppress patients when used alone.</w:t>
      </w:r>
    </w:p>
    <w:p w:rsidR="00000000" w:rsidDel="00000000" w:rsidP="00000000" w:rsidRDefault="00000000" w:rsidRPr="00000000" w14:paraId="0000042C">
      <w:pPr>
        <w:numPr>
          <w:ilvl w:val="3"/>
          <w:numId w:val="7"/>
        </w:numPr>
        <w:ind w:left="2880" w:hanging="360"/>
        <w:rPr/>
      </w:pPr>
      <w:r w:rsidDel="00000000" w:rsidR="00000000" w:rsidRPr="00000000">
        <w:rPr>
          <w:rtl w:val="0"/>
        </w:rPr>
        <w:t xml:space="preserve">Most common are CTLA-4 inhibitor (ipilimumab) and PD-1/PD-L1 inhibitors (pembrolizumab, nivolumab, durvalumab, atezolizumab and avelumab).</w:t>
      </w:r>
    </w:p>
    <w:p w:rsidR="00000000" w:rsidDel="00000000" w:rsidP="00000000" w:rsidRDefault="00000000" w:rsidRPr="00000000" w14:paraId="0000042D">
      <w:pPr>
        <w:numPr>
          <w:ilvl w:val="2"/>
          <w:numId w:val="7"/>
        </w:numPr>
        <w:ind w:left="2160" w:hanging="360"/>
        <w:rPr/>
      </w:pPr>
      <w:r w:rsidDel="00000000" w:rsidR="00000000" w:rsidRPr="00000000">
        <w:rPr>
          <w:rtl w:val="0"/>
        </w:rPr>
        <w:t xml:space="preserve">Immune toxicity: </w:t>
      </w:r>
    </w:p>
    <w:p w:rsidR="00000000" w:rsidDel="00000000" w:rsidP="00000000" w:rsidRDefault="00000000" w:rsidRPr="00000000" w14:paraId="0000042E">
      <w:pPr>
        <w:numPr>
          <w:ilvl w:val="3"/>
          <w:numId w:val="7"/>
        </w:numPr>
        <w:ind w:left="2880" w:hanging="360"/>
        <w:rPr/>
      </w:pPr>
      <w:r w:rsidDel="00000000" w:rsidR="00000000" w:rsidRPr="00000000">
        <w:rPr>
          <w:rtl w:val="0"/>
        </w:rPr>
        <w:t xml:space="preserve">If patient develops organ dysfunction, it may be due to immune toxicity- consult the service team of the involved organ system and inform primary oncologist.</w:t>
      </w:r>
    </w:p>
    <w:p w:rsidR="00000000" w:rsidDel="00000000" w:rsidP="00000000" w:rsidRDefault="00000000" w:rsidRPr="00000000" w14:paraId="0000042F">
      <w:pPr>
        <w:numPr>
          <w:ilvl w:val="3"/>
          <w:numId w:val="7"/>
        </w:numPr>
        <w:ind w:left="2880" w:hanging="360"/>
        <w:rPr/>
      </w:pPr>
      <w:r w:rsidDel="00000000" w:rsidR="00000000" w:rsidRPr="00000000">
        <w:rPr>
          <w:rtl w:val="0"/>
        </w:rPr>
        <w:t xml:space="preserve">Common immune toxicities include pneumonitis / respiratory failure (may be difficult to distinguish between COVID19 disease or may be aggravated by COVID19 infection), colitis, endocrine dysfunction (thyroid, pituitary / hypothalamic, adrenal), nephritis. Less common hepatitis, meningitis, dermatitis.</w:t>
      </w:r>
    </w:p>
    <w:p w:rsidR="00000000" w:rsidDel="00000000" w:rsidP="00000000" w:rsidRDefault="00000000" w:rsidRPr="00000000" w14:paraId="00000430">
      <w:pPr>
        <w:numPr>
          <w:ilvl w:val="4"/>
          <w:numId w:val="7"/>
        </w:numPr>
        <w:ind w:left="3600" w:hanging="360"/>
        <w:rPr/>
      </w:pPr>
      <w:r w:rsidDel="00000000" w:rsidR="00000000" w:rsidRPr="00000000">
        <w:rPr>
          <w:rtl w:val="0"/>
        </w:rPr>
        <w:t xml:space="preserve">Check TSH, ACTH, cortisol, T-spot, HIV, HBV, HCV serologies if concerned.</w:t>
      </w:r>
    </w:p>
    <w:p w:rsidR="00000000" w:rsidDel="00000000" w:rsidP="00000000" w:rsidRDefault="00000000" w:rsidRPr="00000000" w14:paraId="00000431">
      <w:pPr>
        <w:numPr>
          <w:ilvl w:val="3"/>
          <w:numId w:val="7"/>
        </w:numPr>
        <w:ind w:left="2880" w:hanging="360"/>
        <w:rPr/>
      </w:pPr>
      <w:r w:rsidDel="00000000" w:rsidR="00000000" w:rsidRPr="00000000">
        <w:rPr>
          <w:rtl w:val="0"/>
        </w:rPr>
        <w:t xml:space="preserve">Immune toxicities are usually treated with high dose steroids - risks and benefits must be weighed immediately with primary oncologist and ID consult teams if immune toxicity is suspected concurrent with COVID19 infection.</w:t>
      </w:r>
    </w:p>
    <w:p w:rsidR="00000000" w:rsidDel="00000000" w:rsidP="00000000" w:rsidRDefault="00000000" w:rsidRPr="00000000" w14:paraId="00000432">
      <w:pPr>
        <w:numPr>
          <w:ilvl w:val="3"/>
          <w:numId w:val="7"/>
        </w:numPr>
        <w:ind w:left="2880" w:hanging="360"/>
        <w:rPr/>
      </w:pPr>
      <w:r w:rsidDel="00000000" w:rsidR="00000000" w:rsidRPr="00000000">
        <w:rPr>
          <w:rtl w:val="0"/>
        </w:rPr>
        <w:t xml:space="preserve">BWH/DFCI iTox guidelines can be found </w:t>
      </w:r>
      <w:hyperlink r:id="rId468">
        <w:r w:rsidDel="00000000" w:rsidR="00000000" w:rsidRPr="00000000">
          <w:rPr>
            <w:color w:val="1155cc"/>
            <w:u w:val="single"/>
            <w:rtl w:val="0"/>
          </w:rPr>
          <w:t xml:space="preserve">here</w:t>
        </w:r>
      </w:hyperlink>
      <w:r w:rsidDel="00000000" w:rsidR="00000000" w:rsidRPr="00000000">
        <w:rPr>
          <w:rtl w:val="0"/>
        </w:rPr>
        <w:t xml:space="preserve"> on BWH/DFCI intranet.</w:t>
      </w:r>
    </w:p>
    <w:p w:rsidR="00000000" w:rsidDel="00000000" w:rsidP="00000000" w:rsidRDefault="00000000" w:rsidRPr="00000000" w14:paraId="00000433">
      <w:pPr>
        <w:rPr/>
      </w:pPr>
      <w:r w:rsidDel="00000000" w:rsidR="00000000" w:rsidRPr="00000000">
        <w:rPr>
          <w:rtl w:val="0"/>
        </w:rPr>
      </w:r>
    </w:p>
    <w:p w:rsidR="00000000" w:rsidDel="00000000" w:rsidP="00000000" w:rsidRDefault="00000000" w:rsidRPr="00000000" w14:paraId="00000434">
      <w:pPr>
        <w:pStyle w:val="Heading2"/>
        <w:numPr>
          <w:ilvl w:val="0"/>
          <w:numId w:val="7"/>
        </w:numPr>
        <w:spacing w:after="0" w:afterAutospacing="0"/>
        <w:ind w:left="720" w:hanging="360"/>
        <w:rPr/>
      </w:pPr>
      <w:bookmarkStart w:colFirst="0" w:colLast="0" w:name="_t1khoickfgoo" w:id="53"/>
      <w:bookmarkEnd w:id="53"/>
      <w:r w:rsidDel="00000000" w:rsidR="00000000" w:rsidRPr="00000000">
        <w:rPr>
          <w:rtl w:val="0"/>
        </w:rPr>
        <w:t xml:space="preserve">Goals of Care</w:t>
      </w:r>
    </w:p>
    <w:p w:rsidR="00000000" w:rsidDel="00000000" w:rsidP="00000000" w:rsidRDefault="00000000" w:rsidRPr="00000000" w14:paraId="00000435">
      <w:pPr>
        <w:numPr>
          <w:ilvl w:val="1"/>
          <w:numId w:val="7"/>
        </w:numPr>
        <w:spacing w:line="240" w:lineRule="auto"/>
        <w:ind w:left="1440" w:hanging="360"/>
        <w:rPr>
          <w:b w:val="1"/>
        </w:rPr>
      </w:pPr>
      <w:r w:rsidDel="00000000" w:rsidR="00000000" w:rsidRPr="00000000">
        <w:rPr>
          <w:b w:val="1"/>
          <w:rtl w:val="0"/>
        </w:rPr>
        <w:t xml:space="preserve">Assess understanding and sign Health Care Proxy form on admission:</w:t>
      </w:r>
      <w:r w:rsidDel="00000000" w:rsidR="00000000" w:rsidRPr="00000000">
        <w:rPr>
          <w:rtl w:val="0"/>
        </w:rPr>
      </w:r>
    </w:p>
    <w:p w:rsidR="00000000" w:rsidDel="00000000" w:rsidP="00000000" w:rsidRDefault="00000000" w:rsidRPr="00000000" w14:paraId="00000436">
      <w:pPr>
        <w:numPr>
          <w:ilvl w:val="2"/>
          <w:numId w:val="7"/>
        </w:numPr>
        <w:ind w:left="2160" w:hanging="360"/>
        <w:rPr/>
      </w:pPr>
      <w:r w:rsidDel="00000000" w:rsidR="00000000" w:rsidRPr="00000000">
        <w:rPr>
          <w:rtl w:val="0"/>
        </w:rPr>
        <w:t xml:space="preserve">In conscious patients, review or sign Health Care Proxy form.</w:t>
      </w:r>
    </w:p>
    <w:p w:rsidR="00000000" w:rsidDel="00000000" w:rsidP="00000000" w:rsidRDefault="00000000" w:rsidRPr="00000000" w14:paraId="00000437">
      <w:pPr>
        <w:numPr>
          <w:ilvl w:val="2"/>
          <w:numId w:val="7"/>
        </w:numPr>
        <w:spacing w:line="240" w:lineRule="auto"/>
        <w:ind w:left="2160" w:hanging="360"/>
        <w:rPr/>
      </w:pPr>
      <w:r w:rsidDel="00000000" w:rsidR="00000000" w:rsidRPr="00000000">
        <w:rPr>
          <w:rtl w:val="0"/>
        </w:rPr>
        <w:t xml:space="preserve">Make sure families are aware that p</w:t>
      </w:r>
      <w:r w:rsidDel="00000000" w:rsidR="00000000" w:rsidRPr="00000000">
        <w:rPr>
          <w:rtl w:val="0"/>
        </w:rPr>
        <w:t xml:space="preserve">atients with significant comorbid illnesses or who have poor baseline functional or health status decompensate rapidly and have very high mortality due to COVID-19 (see </w:t>
      </w:r>
      <w:hyperlink w:anchor="_d36vdx67mxka">
        <w:r w:rsidDel="00000000" w:rsidR="00000000" w:rsidRPr="00000000">
          <w:rPr>
            <w:color w:val="1155cc"/>
            <w:u w:val="single"/>
            <w:rtl w:val="0"/>
          </w:rPr>
          <w:t xml:space="preserve">“Non-ICU Management, Triage, Transfers” chapter</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438">
      <w:pPr>
        <w:numPr>
          <w:ilvl w:val="1"/>
          <w:numId w:val="7"/>
        </w:numPr>
        <w:spacing w:line="240" w:lineRule="auto"/>
        <w:ind w:left="1440" w:hanging="360"/>
        <w:rPr>
          <w:b w:val="1"/>
        </w:rPr>
      </w:pPr>
      <w:r w:rsidDel="00000000" w:rsidR="00000000" w:rsidRPr="00000000">
        <w:rPr>
          <w:b w:val="1"/>
          <w:rtl w:val="0"/>
        </w:rPr>
        <w:t xml:space="preserve">Goals of Care should be documented and focus on:</w:t>
      </w:r>
    </w:p>
    <w:p w:rsidR="00000000" w:rsidDel="00000000" w:rsidP="00000000" w:rsidRDefault="00000000" w:rsidRPr="00000000" w14:paraId="00000439">
      <w:pPr>
        <w:numPr>
          <w:ilvl w:val="2"/>
          <w:numId w:val="7"/>
        </w:numPr>
        <w:spacing w:line="240" w:lineRule="auto"/>
        <w:ind w:left="2160" w:hanging="360"/>
        <w:rPr/>
      </w:pPr>
      <w:r w:rsidDel="00000000" w:rsidR="00000000" w:rsidRPr="00000000">
        <w:rPr>
          <w:rtl w:val="0"/>
        </w:rPr>
        <w:t xml:space="preserve">A patient’s desired quality of life</w:t>
      </w:r>
    </w:p>
    <w:p w:rsidR="00000000" w:rsidDel="00000000" w:rsidP="00000000" w:rsidRDefault="00000000" w:rsidRPr="00000000" w14:paraId="0000043A">
      <w:pPr>
        <w:numPr>
          <w:ilvl w:val="2"/>
          <w:numId w:val="7"/>
        </w:numPr>
        <w:spacing w:line="240" w:lineRule="auto"/>
        <w:ind w:left="2160" w:hanging="360"/>
        <w:rPr/>
      </w:pPr>
      <w:r w:rsidDel="00000000" w:rsidR="00000000" w:rsidRPr="00000000">
        <w:rPr>
          <w:rtl w:val="0"/>
        </w:rPr>
        <w:t xml:space="preserve">Tolerance for/desire for invasive measures</w:t>
      </w:r>
    </w:p>
    <w:p w:rsidR="00000000" w:rsidDel="00000000" w:rsidP="00000000" w:rsidRDefault="00000000" w:rsidRPr="00000000" w14:paraId="0000043B">
      <w:pPr>
        <w:numPr>
          <w:ilvl w:val="2"/>
          <w:numId w:val="7"/>
        </w:numPr>
        <w:spacing w:line="240" w:lineRule="auto"/>
        <w:ind w:left="2160" w:hanging="360"/>
        <w:rPr/>
      </w:pPr>
      <w:r w:rsidDel="00000000" w:rsidR="00000000" w:rsidRPr="00000000">
        <w:rPr>
          <w:rtl w:val="0"/>
        </w:rPr>
        <w:t xml:space="preserve">Understanding of disease process </w:t>
      </w:r>
    </w:p>
    <w:p w:rsidR="00000000" w:rsidDel="00000000" w:rsidP="00000000" w:rsidRDefault="00000000" w:rsidRPr="00000000" w14:paraId="0000043C">
      <w:pPr>
        <w:spacing w:line="240" w:lineRule="auto"/>
        <w:ind w:left="2880" w:firstLine="0"/>
        <w:rPr>
          <w:color w:val="ff0000"/>
        </w:rPr>
      </w:pPr>
      <w:r w:rsidDel="00000000" w:rsidR="00000000" w:rsidRPr="00000000">
        <w:rPr>
          <w:rtl w:val="0"/>
        </w:rPr>
      </w:r>
    </w:p>
    <w:p w:rsidR="00000000" w:rsidDel="00000000" w:rsidP="00000000" w:rsidRDefault="00000000" w:rsidRPr="00000000" w14:paraId="0000043D">
      <w:pPr>
        <w:pStyle w:val="Heading2"/>
        <w:numPr>
          <w:ilvl w:val="0"/>
          <w:numId w:val="7"/>
        </w:numPr>
        <w:spacing w:after="0" w:afterAutospacing="0" w:line="240" w:lineRule="auto"/>
        <w:ind w:left="720" w:hanging="360"/>
        <w:rPr/>
      </w:pPr>
      <w:bookmarkStart w:colFirst="0" w:colLast="0" w:name="_ipfys4gecnv0" w:id="54"/>
      <w:bookmarkEnd w:id="54"/>
      <w:r w:rsidDel="00000000" w:rsidR="00000000" w:rsidRPr="00000000">
        <w:rPr>
          <w:rtl w:val="0"/>
        </w:rPr>
        <w:t xml:space="preserve">Management of Cardiac Arrest</w:t>
      </w:r>
    </w:p>
    <w:p w:rsidR="00000000" w:rsidDel="00000000" w:rsidP="00000000" w:rsidRDefault="00000000" w:rsidRPr="00000000" w14:paraId="0000043E">
      <w:pPr>
        <w:numPr>
          <w:ilvl w:val="1"/>
          <w:numId w:val="7"/>
        </w:numPr>
        <w:spacing w:line="240" w:lineRule="auto"/>
        <w:ind w:left="1440" w:hanging="360"/>
        <w:rPr>
          <w:b w:val="1"/>
        </w:rPr>
      </w:pPr>
      <w:r w:rsidDel="00000000" w:rsidR="00000000" w:rsidRPr="00000000">
        <w:rPr>
          <w:b w:val="1"/>
          <w:rtl w:val="0"/>
        </w:rPr>
        <w:t xml:space="preserve">Early goals of care conversations are imperative.</w:t>
      </w:r>
    </w:p>
    <w:p w:rsidR="00000000" w:rsidDel="00000000" w:rsidP="00000000" w:rsidRDefault="00000000" w:rsidRPr="00000000" w14:paraId="0000043F">
      <w:pPr>
        <w:numPr>
          <w:ilvl w:val="2"/>
          <w:numId w:val="7"/>
        </w:numPr>
        <w:spacing w:line="240" w:lineRule="auto"/>
        <w:ind w:left="2160" w:hanging="360"/>
        <w:rPr/>
      </w:pPr>
      <w:r w:rsidDel="00000000" w:rsidR="00000000" w:rsidRPr="00000000">
        <w:rPr>
          <w:rtl w:val="0"/>
        </w:rPr>
        <w:t xml:space="preserve">The aim is to avoid unnecessary codes in patients without a reversible underlying condition.</w:t>
      </w:r>
      <w:r w:rsidDel="00000000" w:rsidR="00000000" w:rsidRPr="00000000">
        <w:rPr>
          <w:rtl w:val="0"/>
        </w:rPr>
      </w:r>
    </w:p>
    <w:p w:rsidR="00000000" w:rsidDel="00000000" w:rsidP="00000000" w:rsidRDefault="00000000" w:rsidRPr="00000000" w14:paraId="00000440">
      <w:pPr>
        <w:numPr>
          <w:ilvl w:val="1"/>
          <w:numId w:val="7"/>
        </w:numPr>
        <w:spacing w:line="240" w:lineRule="auto"/>
        <w:ind w:left="1440" w:hanging="360"/>
        <w:rPr>
          <w:b w:val="1"/>
        </w:rPr>
      </w:pPr>
      <w:r w:rsidDel="00000000" w:rsidR="00000000" w:rsidRPr="00000000">
        <w:rPr>
          <w:b w:val="1"/>
          <w:rtl w:val="0"/>
        </w:rPr>
        <w:t xml:space="preserve">Health care workers should be protected in code situations: </w:t>
      </w:r>
    </w:p>
    <w:p w:rsidR="00000000" w:rsidDel="00000000" w:rsidP="00000000" w:rsidRDefault="00000000" w:rsidRPr="00000000" w14:paraId="00000441">
      <w:pPr>
        <w:numPr>
          <w:ilvl w:val="2"/>
          <w:numId w:val="7"/>
        </w:numPr>
        <w:spacing w:line="240" w:lineRule="auto"/>
        <w:ind w:left="2160" w:hanging="360"/>
        <w:rPr/>
      </w:pPr>
      <w:r w:rsidDel="00000000" w:rsidR="00000000" w:rsidRPr="00000000">
        <w:rPr>
          <w:rtl w:val="0"/>
        </w:rPr>
        <w:t xml:space="preserve">PPE should be worn by all healthcare workers, even if donning prolongs time the patient spends in a low-flow state during cardiac arrest.</w:t>
      </w:r>
    </w:p>
    <w:p w:rsidR="00000000" w:rsidDel="00000000" w:rsidP="00000000" w:rsidRDefault="00000000" w:rsidRPr="00000000" w14:paraId="00000442">
      <w:pPr>
        <w:numPr>
          <w:ilvl w:val="2"/>
          <w:numId w:val="7"/>
        </w:numPr>
        <w:spacing w:line="240" w:lineRule="auto"/>
        <w:ind w:left="2160" w:hanging="360"/>
        <w:rPr/>
      </w:pPr>
      <w:r w:rsidDel="00000000" w:rsidR="00000000" w:rsidRPr="00000000">
        <w:rPr>
          <w:rtl w:val="0"/>
        </w:rPr>
        <w:t xml:space="preserve">Codes should be run with an automated compression device where available and minimal personnel.</w:t>
      </w:r>
    </w:p>
    <w:p w:rsidR="00000000" w:rsidDel="00000000" w:rsidP="00000000" w:rsidRDefault="00000000" w:rsidRPr="00000000" w14:paraId="00000443">
      <w:pPr>
        <w:numPr>
          <w:ilvl w:val="1"/>
          <w:numId w:val="7"/>
        </w:numPr>
        <w:spacing w:line="240" w:lineRule="auto"/>
        <w:ind w:left="1440" w:hanging="360"/>
        <w:rPr>
          <w:b w:val="1"/>
        </w:rPr>
      </w:pPr>
      <w:r w:rsidDel="00000000" w:rsidR="00000000" w:rsidRPr="00000000">
        <w:rPr>
          <w:b w:val="1"/>
          <w:rtl w:val="0"/>
        </w:rPr>
        <w:t xml:space="preserve">Full code guidelines are forthcoming and will be included here when available.</w:t>
      </w:r>
    </w:p>
    <w:p w:rsidR="00000000" w:rsidDel="00000000" w:rsidP="00000000" w:rsidRDefault="00000000" w:rsidRPr="00000000" w14:paraId="00000444">
      <w:pPr>
        <w:spacing w:line="240" w:lineRule="auto"/>
        <w:ind w:left="0" w:firstLine="0"/>
        <w:rPr/>
      </w:pPr>
      <w:r w:rsidDel="00000000" w:rsidR="00000000" w:rsidRPr="00000000">
        <w:rPr>
          <w:rtl w:val="0"/>
        </w:rPr>
      </w:r>
    </w:p>
    <w:p w:rsidR="00000000" w:rsidDel="00000000" w:rsidP="00000000" w:rsidRDefault="00000000" w:rsidRPr="00000000" w14:paraId="00000445">
      <w:pPr>
        <w:pStyle w:val="Heading2"/>
        <w:numPr>
          <w:ilvl w:val="0"/>
          <w:numId w:val="7"/>
        </w:numPr>
        <w:spacing w:after="0" w:afterAutospacing="0" w:line="240" w:lineRule="auto"/>
        <w:ind w:left="720" w:hanging="360"/>
        <w:rPr/>
      </w:pPr>
      <w:bookmarkStart w:colFirst="0" w:colLast="0" w:name="_6ogwg6sl9a40" w:id="55"/>
      <w:bookmarkEnd w:id="55"/>
      <w:r w:rsidDel="00000000" w:rsidR="00000000" w:rsidRPr="00000000">
        <w:rPr>
          <w:rtl w:val="0"/>
        </w:rPr>
        <w:t xml:space="preserve">The Role of Palliative Care</w:t>
      </w:r>
    </w:p>
    <w:p w:rsidR="00000000" w:rsidDel="00000000" w:rsidP="00000000" w:rsidRDefault="00000000" w:rsidRPr="00000000" w14:paraId="00000446">
      <w:pPr>
        <w:numPr>
          <w:ilvl w:val="1"/>
          <w:numId w:val="7"/>
        </w:numPr>
        <w:spacing w:line="240" w:lineRule="auto"/>
        <w:ind w:left="1440" w:hanging="360"/>
        <w:rPr/>
      </w:pPr>
      <w:commentRangeStart w:id="59"/>
      <w:r w:rsidDel="00000000" w:rsidR="00000000" w:rsidRPr="00000000">
        <w:rPr>
          <w:rtl w:val="0"/>
        </w:rPr>
        <w:t xml:space="preserve">This section in in progress</w:t>
      </w:r>
      <w:commentRangeEnd w:id="59"/>
      <w:r w:rsidDel="00000000" w:rsidR="00000000" w:rsidRPr="00000000">
        <w:commentReference w:id="59"/>
      </w:r>
      <w:r w:rsidDel="00000000" w:rsidR="00000000" w:rsidRPr="00000000">
        <w:rPr>
          <w:rtl w:val="0"/>
        </w:rPr>
      </w:r>
    </w:p>
    <w:p w:rsidR="00000000" w:rsidDel="00000000" w:rsidP="00000000" w:rsidRDefault="00000000" w:rsidRPr="00000000" w14:paraId="00000447">
      <w:pPr>
        <w:ind w:left="720" w:firstLine="0"/>
        <w:rPr/>
      </w:pPr>
      <w:r w:rsidDel="00000000" w:rsidR="00000000" w:rsidRPr="00000000">
        <w:rPr>
          <w:rtl w:val="0"/>
        </w:rPr>
      </w:r>
    </w:p>
    <w:p w:rsidR="00000000" w:rsidDel="00000000" w:rsidP="00000000" w:rsidRDefault="00000000" w:rsidRPr="00000000" w14:paraId="00000448">
      <w:pPr>
        <w:pStyle w:val="Heading2"/>
        <w:numPr>
          <w:ilvl w:val="0"/>
          <w:numId w:val="7"/>
        </w:numPr>
        <w:spacing w:after="0" w:afterAutospacing="0" w:line="240" w:lineRule="auto"/>
        <w:ind w:left="720" w:hanging="360"/>
        <w:rPr/>
      </w:pPr>
      <w:bookmarkStart w:colFirst="0" w:colLast="0" w:name="_foc01qidskrl" w:id="56"/>
      <w:bookmarkEnd w:id="56"/>
      <w:r w:rsidDel="00000000" w:rsidR="00000000" w:rsidRPr="00000000">
        <w:rPr>
          <w:rtl w:val="0"/>
        </w:rPr>
        <w:t xml:space="preserve">Ethical Considerations and Resource Allocation</w:t>
      </w:r>
    </w:p>
    <w:p w:rsidR="00000000" w:rsidDel="00000000" w:rsidP="00000000" w:rsidRDefault="00000000" w:rsidRPr="00000000" w14:paraId="00000449">
      <w:pPr>
        <w:numPr>
          <w:ilvl w:val="1"/>
          <w:numId w:val="7"/>
        </w:numPr>
        <w:ind w:left="1440" w:hanging="360"/>
        <w:rPr/>
      </w:pPr>
      <w:r w:rsidDel="00000000" w:rsidR="00000000" w:rsidRPr="00000000">
        <w:rPr>
          <w:rtl w:val="0"/>
        </w:rPr>
        <w:t xml:space="preserve">This section </w:t>
      </w:r>
      <w:commentRangeStart w:id="60"/>
      <w:r w:rsidDel="00000000" w:rsidR="00000000" w:rsidRPr="00000000">
        <w:rPr>
          <w:rtl w:val="0"/>
        </w:rPr>
        <w:t xml:space="preserve">is</w:t>
      </w:r>
      <w:commentRangeEnd w:id="60"/>
      <w:r w:rsidDel="00000000" w:rsidR="00000000" w:rsidRPr="00000000">
        <w:commentReference w:id="60"/>
      </w:r>
      <w:r w:rsidDel="00000000" w:rsidR="00000000" w:rsidRPr="00000000">
        <w:rPr>
          <w:rtl w:val="0"/>
        </w:rPr>
        <w:t xml:space="preserve"> in progress</w:t>
      </w:r>
      <w:r w:rsidDel="00000000" w:rsidR="00000000" w:rsidRPr="00000000">
        <w:rPr>
          <w:rtl w:val="0"/>
        </w:rPr>
      </w:r>
    </w:p>
    <w:p w:rsidR="00000000" w:rsidDel="00000000" w:rsidP="00000000" w:rsidRDefault="00000000" w:rsidRPr="00000000" w14:paraId="0000044A">
      <w:pPr>
        <w:spacing w:line="276.0005454545455" w:lineRule="auto"/>
        <w:ind w:left="720" w:firstLine="0"/>
        <w:rPr>
          <w:sz w:val="14"/>
          <w:szCs w:val="14"/>
        </w:rPr>
      </w:pPr>
      <w:r w:rsidDel="00000000" w:rsidR="00000000" w:rsidRPr="00000000">
        <w:rPr>
          <w:rtl w:val="0"/>
        </w:rPr>
      </w:r>
    </w:p>
    <w:p w:rsidR="00000000" w:rsidDel="00000000" w:rsidP="00000000" w:rsidRDefault="00000000" w:rsidRPr="00000000" w14:paraId="0000044B">
      <w:pPr>
        <w:spacing w:line="276.0005454545455" w:lineRule="auto"/>
        <w:ind w:left="0" w:firstLine="0"/>
        <w:rPr>
          <w:sz w:val="14"/>
          <w:szCs w:val="14"/>
        </w:rPr>
      </w:pPr>
      <w:r w:rsidDel="00000000" w:rsidR="00000000" w:rsidRPr="00000000">
        <w:br w:type="page"/>
      </w:r>
      <w:r w:rsidDel="00000000" w:rsidR="00000000" w:rsidRPr="00000000">
        <w:rPr>
          <w:rtl w:val="0"/>
        </w:rPr>
      </w:r>
    </w:p>
    <w:p w:rsidR="00000000" w:rsidDel="00000000" w:rsidP="00000000" w:rsidRDefault="00000000" w:rsidRPr="00000000" w14:paraId="0000044C">
      <w:pPr>
        <w:spacing w:line="276.0005454545455" w:lineRule="auto"/>
        <w:ind w:left="0" w:firstLine="0"/>
        <w:rPr>
          <w:sz w:val="14"/>
          <w:szCs w:val="14"/>
        </w:rPr>
      </w:pPr>
      <w:r w:rsidDel="00000000" w:rsidR="00000000" w:rsidRPr="00000000">
        <w:rPr>
          <w:rtl w:val="0"/>
        </w:rPr>
      </w:r>
    </w:p>
    <w:p w:rsidR="00000000" w:rsidDel="00000000" w:rsidP="00000000" w:rsidRDefault="00000000" w:rsidRPr="00000000" w14:paraId="0000044D">
      <w:pPr>
        <w:spacing w:line="276.0005454545455" w:lineRule="auto"/>
        <w:ind w:left="720" w:firstLine="0"/>
        <w:rPr>
          <w:b w:val="1"/>
          <w:sz w:val="28"/>
          <w:szCs w:val="28"/>
          <w:u w:val="single"/>
        </w:rPr>
      </w:pPr>
      <w:r w:rsidDel="00000000" w:rsidR="00000000" w:rsidRPr="00000000">
        <w:rPr>
          <w:sz w:val="14"/>
          <w:szCs w:val="14"/>
          <w:rtl w:val="0"/>
        </w:rPr>
        <w:t xml:space="preserve">    </w:t>
        <w:tab/>
      </w:r>
      <w:r w:rsidDel="00000000" w:rsidR="00000000" w:rsidRPr="00000000">
        <w:rPr>
          <w:rtl w:val="0"/>
        </w:rPr>
      </w:r>
    </w:p>
    <w:p w:rsidR="00000000" w:rsidDel="00000000" w:rsidP="00000000" w:rsidRDefault="00000000" w:rsidRPr="00000000" w14:paraId="0000044E">
      <w:pPr>
        <w:shd w:fill="ffffff" w:val="clear"/>
        <w:rPr>
          <w:b w:val="1"/>
          <w:sz w:val="36"/>
          <w:szCs w:val="36"/>
          <w:u w:val="single"/>
        </w:rPr>
      </w:pPr>
      <w:r w:rsidDel="00000000" w:rsidR="00000000" w:rsidRPr="00000000">
        <w:rPr>
          <w:b w:val="1"/>
          <w:sz w:val="36"/>
          <w:szCs w:val="36"/>
          <w:u w:val="single"/>
          <w:rtl w:val="0"/>
        </w:rPr>
        <w:t xml:space="preserve">Afterword</w:t>
      </w:r>
    </w:p>
    <w:p w:rsidR="00000000" w:rsidDel="00000000" w:rsidP="00000000" w:rsidRDefault="00000000" w:rsidRPr="00000000" w14:paraId="0000044F">
      <w:pPr>
        <w:shd w:fill="ffffff" w:val="clear"/>
        <w:rPr/>
      </w:pPr>
      <w:r w:rsidDel="00000000" w:rsidR="00000000" w:rsidRPr="00000000">
        <w:rPr>
          <w:rtl w:val="0"/>
        </w:rPr>
        <w:t xml:space="preserve">We built the first iteration of these guidelines “from the bottom up” in less than a week with the input of over 50 people. With the help of our readers, we expect to correct and revise as we as a society learn about COVID-19. </w:t>
      </w:r>
    </w:p>
    <w:p w:rsidR="00000000" w:rsidDel="00000000" w:rsidP="00000000" w:rsidRDefault="00000000" w:rsidRPr="00000000" w14:paraId="00000450">
      <w:pPr>
        <w:shd w:fill="ffffff" w:val="clear"/>
        <w:rPr/>
      </w:pPr>
      <w:r w:rsidDel="00000000" w:rsidR="00000000" w:rsidRPr="00000000">
        <w:rPr>
          <w:rtl w:val="0"/>
        </w:rPr>
      </w:r>
    </w:p>
    <w:p w:rsidR="00000000" w:rsidDel="00000000" w:rsidP="00000000" w:rsidRDefault="00000000" w:rsidRPr="00000000" w14:paraId="00000451">
      <w:pPr>
        <w:shd w:fill="ffffff" w:val="clear"/>
        <w:rPr/>
      </w:pPr>
      <w:r w:rsidDel="00000000" w:rsidR="00000000" w:rsidRPr="00000000">
        <w:rPr>
          <w:rtl w:val="0"/>
        </w:rPr>
        <w:t xml:space="preserve">We hope that this pandemic brings with it a new era of collaborativity and speed in Evidence Based Medicine. We welcome all help, and will be restructuring this to be more navigable and collaborative in the coming days.</w:t>
      </w:r>
    </w:p>
    <w:p w:rsidR="00000000" w:rsidDel="00000000" w:rsidP="00000000" w:rsidRDefault="00000000" w:rsidRPr="00000000" w14:paraId="00000452">
      <w:pPr>
        <w:shd w:fill="ffffff" w:val="clear"/>
        <w:rPr/>
      </w:pPr>
      <w:r w:rsidDel="00000000" w:rsidR="00000000" w:rsidRPr="00000000">
        <w:rPr>
          <w:rtl w:val="0"/>
        </w:rPr>
      </w:r>
    </w:p>
    <w:p w:rsidR="00000000" w:rsidDel="00000000" w:rsidP="00000000" w:rsidRDefault="00000000" w:rsidRPr="00000000" w14:paraId="00000453">
      <w:pPr>
        <w:shd w:fill="ffffff" w:val="clear"/>
        <w:rPr/>
      </w:pPr>
      <w:r w:rsidDel="00000000" w:rsidR="00000000" w:rsidRPr="00000000">
        <w:rPr>
          <w:rtl w:val="0"/>
        </w:rPr>
        <w:t xml:space="preserve">Currently we are looking for ongoing section editors, please email </w:t>
      </w:r>
      <w:hyperlink r:id="rId469">
        <w:r w:rsidDel="00000000" w:rsidR="00000000" w:rsidRPr="00000000">
          <w:rPr>
            <w:color w:val="1155cc"/>
            <w:u w:val="single"/>
            <w:rtl w:val="0"/>
          </w:rPr>
          <w:t xml:space="preserve">BWHCOVIDGuidelines@gmail.com</w:t>
        </w:r>
      </w:hyperlink>
      <w:r w:rsidDel="00000000" w:rsidR="00000000" w:rsidRPr="00000000">
        <w:rPr>
          <w:rtl w:val="0"/>
        </w:rPr>
        <w:t xml:space="preserve"> if you are interested.</w:t>
      </w:r>
    </w:p>
    <w:p w:rsidR="00000000" w:rsidDel="00000000" w:rsidP="00000000" w:rsidRDefault="00000000" w:rsidRPr="00000000" w14:paraId="00000454">
      <w:pPr>
        <w:shd w:fill="ffffff" w:val="clear"/>
        <w:rPr/>
      </w:pPr>
      <w:r w:rsidDel="00000000" w:rsidR="00000000" w:rsidRPr="00000000">
        <w:rPr>
          <w:rtl w:val="0"/>
        </w:rPr>
      </w:r>
    </w:p>
    <w:p w:rsidR="00000000" w:rsidDel="00000000" w:rsidP="00000000" w:rsidRDefault="00000000" w:rsidRPr="00000000" w14:paraId="00000455">
      <w:pPr>
        <w:shd w:fill="ffffff" w:val="clear"/>
        <w:rPr/>
      </w:pPr>
      <w:r w:rsidDel="00000000" w:rsidR="00000000" w:rsidRPr="00000000">
        <w:rPr>
          <w:rtl w:val="0"/>
        </w:rPr>
        <w:t xml:space="preserve">(signed)</w:t>
      </w:r>
    </w:p>
    <w:p w:rsidR="00000000" w:rsidDel="00000000" w:rsidP="00000000" w:rsidRDefault="00000000" w:rsidRPr="00000000" w14:paraId="00000456">
      <w:pPr>
        <w:shd w:fill="ffffff" w:val="clear"/>
        <w:rPr/>
      </w:pPr>
      <w:r w:rsidDel="00000000" w:rsidR="00000000" w:rsidRPr="00000000">
        <w:rPr>
          <w:rtl w:val="0"/>
        </w:rPr>
        <w:t xml:space="preserve"> </w:t>
      </w:r>
    </w:p>
    <w:p w:rsidR="00000000" w:rsidDel="00000000" w:rsidP="00000000" w:rsidRDefault="00000000" w:rsidRPr="00000000" w14:paraId="00000457">
      <w:pPr>
        <w:shd w:fill="ffffff" w:val="clear"/>
        <w:rPr/>
      </w:pPr>
      <w:r w:rsidDel="00000000" w:rsidR="00000000" w:rsidRPr="00000000">
        <w:rPr>
          <w:rtl w:val="0"/>
        </w:rPr>
        <w:t xml:space="preserve">BWH intensivists, fellows, respiratory therapists and pharmacists</w:t>
      </w:r>
    </w:p>
    <w:p w:rsidR="00000000" w:rsidDel="00000000" w:rsidP="00000000" w:rsidRDefault="00000000" w:rsidRPr="00000000" w14:paraId="00000458">
      <w:pPr>
        <w:pStyle w:val="Heading1"/>
        <w:rPr/>
      </w:pPr>
      <w:bookmarkStart w:colFirst="0" w:colLast="0" w:name="_fu2z89vxpri3" w:id="57"/>
      <w:bookmarkEnd w:id="57"/>
      <w:r w:rsidDel="00000000" w:rsidR="00000000" w:rsidRPr="00000000">
        <w:br w:type="page"/>
      </w:r>
      <w:r w:rsidDel="00000000" w:rsidR="00000000" w:rsidRPr="00000000">
        <w:rPr>
          <w:rtl w:val="0"/>
        </w:rPr>
      </w:r>
    </w:p>
    <w:p w:rsidR="00000000" w:rsidDel="00000000" w:rsidP="00000000" w:rsidRDefault="00000000" w:rsidRPr="00000000" w14:paraId="00000459">
      <w:pPr>
        <w:pStyle w:val="Heading1"/>
        <w:rPr>
          <w:b w:val="1"/>
        </w:rPr>
      </w:pPr>
      <w:bookmarkStart w:colFirst="0" w:colLast="0" w:name="_24n5wzicja05" w:id="58"/>
      <w:bookmarkEnd w:id="58"/>
      <w:r w:rsidDel="00000000" w:rsidR="00000000" w:rsidRPr="00000000">
        <w:rPr>
          <w:rtl w:val="0"/>
        </w:rPr>
        <w:t xml:space="preserve">REFERENCES  </w:t>
      </w:r>
      <w:r w:rsidDel="00000000" w:rsidR="00000000" w:rsidRPr="00000000">
        <w:rPr>
          <w:rtl w:val="0"/>
        </w:rPr>
      </w:r>
    </w:p>
    <w:p w:rsidR="00000000" w:rsidDel="00000000" w:rsidP="00000000" w:rsidRDefault="00000000" w:rsidRPr="00000000" w14:paraId="0000045A">
      <w:pPr>
        <w:ind w:left="0" w:firstLine="0"/>
        <w:rPr>
          <w:sz w:val="20"/>
          <w:szCs w:val="20"/>
          <w:highlight w:val="white"/>
        </w:rPr>
      </w:pPr>
      <w:r w:rsidDel="00000000" w:rsidR="00000000" w:rsidRPr="00000000">
        <w:rPr>
          <w:rtl w:val="0"/>
        </w:rPr>
      </w:r>
    </w:p>
    <w:p w:rsidR="00000000" w:rsidDel="00000000" w:rsidP="00000000" w:rsidRDefault="00000000" w:rsidRPr="00000000" w14:paraId="0000045B">
      <w:pPr>
        <w:numPr>
          <w:ilvl w:val="0"/>
          <w:numId w:val="11"/>
        </w:numPr>
        <w:ind w:left="720" w:hanging="360"/>
        <w:rPr>
          <w:highlight w:val="white"/>
        </w:rPr>
      </w:pPr>
      <w:r w:rsidDel="00000000" w:rsidR="00000000" w:rsidRPr="00000000">
        <w:rPr>
          <w:sz w:val="20"/>
          <w:szCs w:val="20"/>
          <w:highlight w:val="white"/>
          <w:rtl w:val="0"/>
        </w:rPr>
        <w:t xml:space="preserve">Afshari A, Bastholm Bille A, Allingstrup M. Aerosolized prostacyclins for acute respiratory distress syndrome (ARDS). </w:t>
      </w:r>
      <w:r w:rsidDel="00000000" w:rsidR="00000000" w:rsidRPr="00000000">
        <w:rPr>
          <w:i w:val="1"/>
          <w:sz w:val="20"/>
          <w:szCs w:val="20"/>
          <w:highlight w:val="white"/>
          <w:rtl w:val="0"/>
        </w:rPr>
        <w:t xml:space="preserve">Cochrane Database Syst Rev</w:t>
      </w:r>
      <w:r w:rsidDel="00000000" w:rsidR="00000000" w:rsidRPr="00000000">
        <w:rPr>
          <w:sz w:val="20"/>
          <w:szCs w:val="20"/>
          <w:highlight w:val="white"/>
          <w:rtl w:val="0"/>
        </w:rPr>
        <w:t xml:space="preserve">. 2017;7:CD007733. DOI: </w:t>
      </w:r>
      <w:hyperlink r:id="rId470">
        <w:r w:rsidDel="00000000" w:rsidR="00000000" w:rsidRPr="00000000">
          <w:rPr>
            <w:color w:val="1155cc"/>
            <w:sz w:val="20"/>
            <w:szCs w:val="20"/>
            <w:highlight w:val="white"/>
            <w:u w:val="single"/>
            <w:rtl w:val="0"/>
          </w:rPr>
          <w:t xml:space="preserve">10.1002/14651858.CD007733.pub3</w:t>
        </w:r>
      </w:hyperlink>
      <w:r w:rsidDel="00000000" w:rsidR="00000000" w:rsidRPr="00000000">
        <w:rPr>
          <w:sz w:val="20"/>
          <w:szCs w:val="20"/>
          <w:highlight w:val="white"/>
          <w:rtl w:val="0"/>
        </w:rPr>
        <w:t xml:space="preserve">. PMID: </w:t>
      </w:r>
      <w:hyperlink r:id="rId471">
        <w:r w:rsidDel="00000000" w:rsidR="00000000" w:rsidRPr="00000000">
          <w:rPr>
            <w:color w:val="1155cc"/>
            <w:sz w:val="20"/>
            <w:szCs w:val="20"/>
            <w:highlight w:val="white"/>
            <w:u w:val="single"/>
            <w:rtl w:val="0"/>
          </w:rPr>
          <w:t xml:space="preserve">28806480</w:t>
        </w:r>
      </w:hyperlink>
      <w:r w:rsidDel="00000000" w:rsidR="00000000" w:rsidRPr="00000000">
        <w:rPr>
          <w:sz w:val="20"/>
          <w:szCs w:val="20"/>
          <w:highlight w:val="white"/>
          <w:rtl w:val="0"/>
        </w:rPr>
        <w:t xml:space="preserve">.</w:t>
      </w:r>
      <w:r w:rsidDel="00000000" w:rsidR="00000000" w:rsidRPr="00000000">
        <w:rPr>
          <w:rtl w:val="0"/>
        </w:rPr>
      </w:r>
    </w:p>
    <w:p w:rsidR="00000000" w:rsidDel="00000000" w:rsidP="00000000" w:rsidRDefault="00000000" w:rsidRPr="00000000" w14:paraId="0000045C">
      <w:pPr>
        <w:numPr>
          <w:ilvl w:val="0"/>
          <w:numId w:val="11"/>
        </w:numPr>
        <w:ind w:left="720" w:hanging="360"/>
        <w:rPr>
          <w:highlight w:val="white"/>
        </w:rPr>
      </w:pPr>
      <w:r w:rsidDel="00000000" w:rsidR="00000000" w:rsidRPr="00000000">
        <w:rPr>
          <w:sz w:val="20"/>
          <w:szCs w:val="20"/>
          <w:highlight w:val="white"/>
          <w:rtl w:val="0"/>
        </w:rPr>
        <w:t xml:space="preserve">Akerström S, Mousavi-Jazi M, Klingström J, Leijon M, Lundkvist A, Mirazimi A. Nitric oxide inhibits the replication cycle of severe acute respiratory syndrome coronavirus. </w:t>
      </w:r>
      <w:r w:rsidDel="00000000" w:rsidR="00000000" w:rsidRPr="00000000">
        <w:rPr>
          <w:i w:val="1"/>
          <w:sz w:val="20"/>
          <w:szCs w:val="20"/>
          <w:highlight w:val="white"/>
          <w:rtl w:val="0"/>
        </w:rPr>
        <w:t xml:space="preserve">J Virol</w:t>
      </w:r>
      <w:r w:rsidDel="00000000" w:rsidR="00000000" w:rsidRPr="00000000">
        <w:rPr>
          <w:sz w:val="20"/>
          <w:szCs w:val="20"/>
          <w:highlight w:val="white"/>
          <w:rtl w:val="0"/>
        </w:rPr>
        <w:t xml:space="preserve">. 2005;79(3):1966-9. DOI: </w:t>
      </w:r>
      <w:hyperlink r:id="rId472">
        <w:r w:rsidDel="00000000" w:rsidR="00000000" w:rsidRPr="00000000">
          <w:rPr>
            <w:color w:val="1155cc"/>
            <w:sz w:val="20"/>
            <w:szCs w:val="20"/>
            <w:highlight w:val="white"/>
            <w:u w:val="single"/>
            <w:rtl w:val="0"/>
          </w:rPr>
          <w:t xml:space="preserve">10.1128/JVI.79.3.1966-1969.2005</w:t>
        </w:r>
      </w:hyperlink>
      <w:r w:rsidDel="00000000" w:rsidR="00000000" w:rsidRPr="00000000">
        <w:rPr>
          <w:sz w:val="20"/>
          <w:szCs w:val="20"/>
          <w:highlight w:val="white"/>
          <w:rtl w:val="0"/>
        </w:rPr>
        <w:t xml:space="preserve">. PMID: </w:t>
      </w:r>
      <w:hyperlink r:id="rId473">
        <w:r w:rsidDel="00000000" w:rsidR="00000000" w:rsidRPr="00000000">
          <w:rPr>
            <w:color w:val="1155cc"/>
            <w:sz w:val="20"/>
            <w:szCs w:val="20"/>
            <w:highlight w:val="white"/>
            <w:u w:val="single"/>
            <w:rtl w:val="0"/>
          </w:rPr>
          <w:t xml:space="preserve">15650225</w:t>
        </w:r>
      </w:hyperlink>
      <w:r w:rsidDel="00000000" w:rsidR="00000000" w:rsidRPr="00000000">
        <w:rPr>
          <w:sz w:val="20"/>
          <w:szCs w:val="20"/>
          <w:highlight w:val="white"/>
          <w:rtl w:val="0"/>
        </w:rPr>
        <w:t xml:space="preserve">.</w:t>
      </w:r>
    </w:p>
    <w:p w:rsidR="00000000" w:rsidDel="00000000" w:rsidP="00000000" w:rsidRDefault="00000000" w:rsidRPr="00000000" w14:paraId="0000045D">
      <w:pPr>
        <w:numPr>
          <w:ilvl w:val="0"/>
          <w:numId w:val="11"/>
        </w:numPr>
        <w:ind w:left="720" w:hanging="360"/>
        <w:rPr>
          <w:highlight w:val="white"/>
        </w:rPr>
      </w:pPr>
      <w:r w:rsidDel="00000000" w:rsidR="00000000" w:rsidRPr="00000000">
        <w:rPr>
          <w:sz w:val="20"/>
          <w:szCs w:val="20"/>
          <w:highlight w:val="white"/>
          <w:rtl w:val="0"/>
        </w:rPr>
        <w:t xml:space="preserve">American College of Cardiology. Cardiologist’s Insights From Treating COVID-19 Patients in China. Mar 12, 2020. </w:t>
      </w:r>
      <w:hyperlink r:id="rId474">
        <w:r w:rsidDel="00000000" w:rsidR="00000000" w:rsidRPr="00000000">
          <w:rPr>
            <w:color w:val="1155cc"/>
            <w:sz w:val="20"/>
            <w:szCs w:val="20"/>
            <w:highlight w:val="white"/>
            <w:u w:val="single"/>
            <w:rtl w:val="0"/>
          </w:rPr>
          <w:t xml:space="preserve">https://www.acc.org/latest-in-cardiology/articles/2020/03/12/17/02/cardiologists-insights-from-treating-covid-19-patients-in-china</w:t>
        </w:r>
      </w:hyperlink>
      <w:r w:rsidDel="00000000" w:rsidR="00000000" w:rsidRPr="00000000">
        <w:rPr>
          <w:sz w:val="20"/>
          <w:szCs w:val="20"/>
          <w:highlight w:val="white"/>
          <w:rtl w:val="0"/>
        </w:rPr>
        <w:t xml:space="preserve"> </w:t>
      </w:r>
      <w:r w:rsidDel="00000000" w:rsidR="00000000" w:rsidRPr="00000000">
        <w:rPr>
          <w:rtl w:val="0"/>
        </w:rPr>
      </w:r>
    </w:p>
    <w:p w:rsidR="00000000" w:rsidDel="00000000" w:rsidP="00000000" w:rsidRDefault="00000000" w:rsidRPr="00000000" w14:paraId="0000045E">
      <w:pPr>
        <w:numPr>
          <w:ilvl w:val="0"/>
          <w:numId w:val="11"/>
        </w:numPr>
        <w:ind w:left="720" w:hanging="360"/>
        <w:rPr>
          <w:highlight w:val="white"/>
        </w:rPr>
      </w:pPr>
      <w:r w:rsidDel="00000000" w:rsidR="00000000" w:rsidRPr="00000000">
        <w:rPr>
          <w:sz w:val="20"/>
          <w:szCs w:val="20"/>
          <w:highlight w:val="white"/>
          <w:rtl w:val="0"/>
        </w:rPr>
        <w:t xml:space="preserve">Arabi YM, Mandourah Y, Al-hameed F, et al. Corticosteroid Therapy for Critically Ill Patients with Middle East Respiratory Syndrome. </w:t>
      </w:r>
      <w:r w:rsidDel="00000000" w:rsidR="00000000" w:rsidRPr="00000000">
        <w:rPr>
          <w:i w:val="1"/>
          <w:sz w:val="20"/>
          <w:szCs w:val="20"/>
          <w:highlight w:val="white"/>
          <w:rtl w:val="0"/>
        </w:rPr>
        <w:t xml:space="preserve">Am J Respir Crit Care Med</w:t>
      </w:r>
      <w:r w:rsidDel="00000000" w:rsidR="00000000" w:rsidRPr="00000000">
        <w:rPr>
          <w:sz w:val="20"/>
          <w:szCs w:val="20"/>
          <w:highlight w:val="white"/>
          <w:rtl w:val="0"/>
        </w:rPr>
        <w:t xml:space="preserve">. 2018;197(6):757-767. DOI: </w:t>
      </w:r>
      <w:hyperlink r:id="rId475">
        <w:r w:rsidDel="00000000" w:rsidR="00000000" w:rsidRPr="00000000">
          <w:rPr>
            <w:color w:val="1155cc"/>
            <w:sz w:val="20"/>
            <w:szCs w:val="20"/>
            <w:highlight w:val="white"/>
            <w:u w:val="single"/>
            <w:rtl w:val="0"/>
          </w:rPr>
          <w:t xml:space="preserve">10.1164/rccm.201706-1172OC</w:t>
        </w:r>
      </w:hyperlink>
      <w:r w:rsidDel="00000000" w:rsidR="00000000" w:rsidRPr="00000000">
        <w:rPr>
          <w:sz w:val="20"/>
          <w:szCs w:val="20"/>
          <w:highlight w:val="white"/>
          <w:rtl w:val="0"/>
        </w:rPr>
        <w:t xml:space="preserve">. PMID: </w:t>
      </w:r>
      <w:hyperlink r:id="rId476">
        <w:r w:rsidDel="00000000" w:rsidR="00000000" w:rsidRPr="00000000">
          <w:rPr>
            <w:color w:val="1155cc"/>
            <w:sz w:val="20"/>
            <w:szCs w:val="20"/>
            <w:highlight w:val="white"/>
            <w:u w:val="single"/>
            <w:rtl w:val="0"/>
          </w:rPr>
          <w:t xml:space="preserve">29161116</w:t>
        </w:r>
      </w:hyperlink>
      <w:r w:rsidDel="00000000" w:rsidR="00000000" w:rsidRPr="00000000">
        <w:rPr>
          <w:sz w:val="20"/>
          <w:szCs w:val="20"/>
          <w:highlight w:val="white"/>
          <w:rtl w:val="0"/>
        </w:rPr>
        <w:t xml:space="preserve">.</w:t>
      </w:r>
    </w:p>
    <w:p w:rsidR="00000000" w:rsidDel="00000000" w:rsidP="00000000" w:rsidRDefault="00000000" w:rsidRPr="00000000" w14:paraId="0000045F">
      <w:pPr>
        <w:numPr>
          <w:ilvl w:val="0"/>
          <w:numId w:val="11"/>
        </w:numPr>
        <w:ind w:left="720" w:hanging="360"/>
        <w:rPr>
          <w:sz w:val="20"/>
          <w:szCs w:val="20"/>
          <w:highlight w:val="white"/>
          <w:u w:val="none"/>
        </w:rPr>
      </w:pPr>
      <w:r w:rsidDel="00000000" w:rsidR="00000000" w:rsidRPr="00000000">
        <w:rPr>
          <w:sz w:val="20"/>
          <w:szCs w:val="20"/>
          <w:highlight w:val="white"/>
          <w:rtl w:val="0"/>
        </w:rPr>
        <w:t xml:space="preserve">Arentz M, Yim E, Klaff L, Lokhandwala S, Riedo FX, Chong M, Lee M. Characteristics and Outcomes of 21 Critically Ill Patients With COVID-19 in Washington State. </w:t>
      </w:r>
      <w:r w:rsidDel="00000000" w:rsidR="00000000" w:rsidRPr="00000000">
        <w:rPr>
          <w:i w:val="1"/>
          <w:sz w:val="20"/>
          <w:szCs w:val="20"/>
          <w:highlight w:val="white"/>
          <w:rtl w:val="0"/>
        </w:rPr>
        <w:t xml:space="preserve">JAMA</w:t>
      </w:r>
      <w:r w:rsidDel="00000000" w:rsidR="00000000" w:rsidRPr="00000000">
        <w:rPr>
          <w:sz w:val="20"/>
          <w:szCs w:val="20"/>
          <w:highlight w:val="white"/>
          <w:rtl w:val="0"/>
        </w:rPr>
        <w:t xml:space="preserve">. 2020 Mar 19. DOI:</w:t>
      </w:r>
      <w:hyperlink r:id="rId477">
        <w:r w:rsidDel="00000000" w:rsidR="00000000" w:rsidRPr="00000000">
          <w:rPr>
            <w:sz w:val="20"/>
            <w:szCs w:val="20"/>
            <w:highlight w:val="white"/>
            <w:rtl w:val="0"/>
          </w:rPr>
          <w:t xml:space="preserve"> </w:t>
        </w:r>
      </w:hyperlink>
      <w:hyperlink r:id="rId478">
        <w:r w:rsidDel="00000000" w:rsidR="00000000" w:rsidRPr="00000000">
          <w:rPr>
            <w:color w:val="1155cc"/>
            <w:sz w:val="20"/>
            <w:szCs w:val="20"/>
            <w:highlight w:val="white"/>
            <w:u w:val="single"/>
            <w:rtl w:val="0"/>
          </w:rPr>
          <w:t xml:space="preserve">10.1001/jama.2020.4326</w:t>
        </w:r>
      </w:hyperlink>
      <w:r w:rsidDel="00000000" w:rsidR="00000000" w:rsidRPr="00000000">
        <w:rPr>
          <w:sz w:val="20"/>
          <w:szCs w:val="20"/>
          <w:highlight w:val="white"/>
          <w:rtl w:val="0"/>
        </w:rPr>
        <w:t xml:space="preserve">. PMID: </w:t>
      </w:r>
      <w:hyperlink r:id="rId479">
        <w:r w:rsidDel="00000000" w:rsidR="00000000" w:rsidRPr="00000000">
          <w:rPr>
            <w:color w:val="1155cc"/>
            <w:sz w:val="20"/>
            <w:szCs w:val="20"/>
            <w:highlight w:val="white"/>
            <w:u w:val="single"/>
            <w:rtl w:val="0"/>
          </w:rPr>
          <w:t xml:space="preserve">32191259</w:t>
        </w:r>
      </w:hyperlink>
      <w:r w:rsidDel="00000000" w:rsidR="00000000" w:rsidRPr="00000000">
        <w:rPr>
          <w:sz w:val="20"/>
          <w:szCs w:val="20"/>
          <w:highlight w:val="white"/>
          <w:rtl w:val="0"/>
        </w:rPr>
        <w:t xml:space="preserve">.</w:t>
      </w:r>
    </w:p>
    <w:p w:rsidR="00000000" w:rsidDel="00000000" w:rsidP="00000000" w:rsidRDefault="00000000" w:rsidRPr="00000000" w14:paraId="00000460">
      <w:pPr>
        <w:numPr>
          <w:ilvl w:val="0"/>
          <w:numId w:val="11"/>
        </w:numPr>
        <w:ind w:left="720" w:hanging="360"/>
        <w:rPr>
          <w:highlight w:val="white"/>
        </w:rPr>
      </w:pPr>
      <w:r w:rsidDel="00000000" w:rsidR="00000000" w:rsidRPr="00000000">
        <w:rPr>
          <w:sz w:val="20"/>
          <w:szCs w:val="20"/>
          <w:highlight w:val="white"/>
          <w:rtl w:val="0"/>
        </w:rPr>
        <w:t xml:space="preserve">Bozkurt B, Kovacs R, Harrington B. HFSA/ACC/AHA Statement Addresses Concerns Re: Using RAAS Antagonists in COVID-19. Mar 17, 2020. </w:t>
      </w:r>
      <w:hyperlink r:id="rId480">
        <w:r w:rsidDel="00000000" w:rsidR="00000000" w:rsidRPr="00000000">
          <w:rPr>
            <w:color w:val="1155cc"/>
            <w:sz w:val="20"/>
            <w:szCs w:val="20"/>
            <w:highlight w:val="white"/>
            <w:u w:val="single"/>
            <w:rtl w:val="0"/>
          </w:rPr>
          <w:t xml:space="preserve">https://www.acc.org/sitecore/content/Sites/ACC/Home/Latest-in-Cardiology/Articles/2020/03/17/08/59/HFSA-ACC-AHA-Statement-Addresses-Concerns-Re-Using-RAAS-Antagonists-in-COVID-19</w:t>
        </w:r>
      </w:hyperlink>
      <w:r w:rsidDel="00000000" w:rsidR="00000000" w:rsidRPr="00000000">
        <w:rPr>
          <w:sz w:val="20"/>
          <w:szCs w:val="20"/>
          <w:highlight w:val="white"/>
          <w:rtl w:val="0"/>
        </w:rPr>
        <w:t xml:space="preserve"> </w:t>
      </w:r>
    </w:p>
    <w:p w:rsidR="00000000" w:rsidDel="00000000" w:rsidP="00000000" w:rsidRDefault="00000000" w:rsidRPr="00000000" w14:paraId="00000461">
      <w:pPr>
        <w:numPr>
          <w:ilvl w:val="0"/>
          <w:numId w:val="11"/>
        </w:numPr>
        <w:ind w:left="720" w:hanging="360"/>
        <w:rPr>
          <w:highlight w:val="white"/>
        </w:rPr>
      </w:pPr>
      <w:r w:rsidDel="00000000" w:rsidR="00000000" w:rsidRPr="00000000">
        <w:rPr>
          <w:sz w:val="20"/>
          <w:szCs w:val="20"/>
          <w:highlight w:val="white"/>
          <w:rtl w:val="0"/>
        </w:rPr>
        <w:t xml:space="preserve">Brudno JN, Kochenderfer JN. Recent advances in CAR T-cell toxicity: Mechanisms, manifestations and management. </w:t>
      </w:r>
      <w:r w:rsidDel="00000000" w:rsidR="00000000" w:rsidRPr="00000000">
        <w:rPr>
          <w:i w:val="1"/>
          <w:sz w:val="20"/>
          <w:szCs w:val="20"/>
          <w:highlight w:val="white"/>
          <w:rtl w:val="0"/>
        </w:rPr>
        <w:t xml:space="preserve">Blood Rev</w:t>
      </w:r>
      <w:r w:rsidDel="00000000" w:rsidR="00000000" w:rsidRPr="00000000">
        <w:rPr>
          <w:sz w:val="20"/>
          <w:szCs w:val="20"/>
          <w:highlight w:val="white"/>
          <w:rtl w:val="0"/>
        </w:rPr>
        <w:t xml:space="preserve">. 2019;34:45-55. DOI: </w:t>
      </w:r>
      <w:hyperlink r:id="rId481">
        <w:r w:rsidDel="00000000" w:rsidR="00000000" w:rsidRPr="00000000">
          <w:rPr>
            <w:color w:val="1155cc"/>
            <w:sz w:val="20"/>
            <w:szCs w:val="20"/>
            <w:highlight w:val="white"/>
            <w:u w:val="single"/>
            <w:rtl w:val="0"/>
          </w:rPr>
          <w:t xml:space="preserve">10.1016/j.blre.2018.11.002</w:t>
        </w:r>
      </w:hyperlink>
      <w:r w:rsidDel="00000000" w:rsidR="00000000" w:rsidRPr="00000000">
        <w:rPr>
          <w:sz w:val="20"/>
          <w:szCs w:val="20"/>
          <w:highlight w:val="white"/>
          <w:rtl w:val="0"/>
        </w:rPr>
        <w:t xml:space="preserve">. PMID: </w:t>
      </w:r>
      <w:hyperlink r:id="rId482">
        <w:r w:rsidDel="00000000" w:rsidR="00000000" w:rsidRPr="00000000">
          <w:rPr>
            <w:color w:val="1155cc"/>
            <w:sz w:val="20"/>
            <w:szCs w:val="20"/>
            <w:highlight w:val="white"/>
            <w:u w:val="single"/>
            <w:rtl w:val="0"/>
          </w:rPr>
          <w:t xml:space="preserve">30528964</w:t>
        </w:r>
      </w:hyperlink>
      <w:r w:rsidDel="00000000" w:rsidR="00000000" w:rsidRPr="00000000">
        <w:rPr>
          <w:sz w:val="20"/>
          <w:szCs w:val="20"/>
          <w:highlight w:val="white"/>
          <w:rtl w:val="0"/>
        </w:rPr>
        <w:t xml:space="preserve">.</w:t>
      </w:r>
    </w:p>
    <w:p w:rsidR="00000000" w:rsidDel="00000000" w:rsidP="00000000" w:rsidRDefault="00000000" w:rsidRPr="00000000" w14:paraId="00000462">
      <w:pPr>
        <w:numPr>
          <w:ilvl w:val="0"/>
          <w:numId w:val="11"/>
        </w:numPr>
        <w:ind w:left="720" w:hanging="360"/>
        <w:rPr>
          <w:highlight w:val="white"/>
        </w:rPr>
      </w:pPr>
      <w:r w:rsidDel="00000000" w:rsidR="00000000" w:rsidRPr="00000000">
        <w:rPr>
          <w:sz w:val="20"/>
          <w:szCs w:val="20"/>
          <w:highlight w:val="white"/>
          <w:rtl w:val="0"/>
        </w:rPr>
        <w:t xml:space="preserve">Chen N, Zhou M, Dong X, et al. Epidemiological and clinical characteristics of 99 cases of 2019 novel coronavirus pneumonia in Wuhan, China: a descriptive study. </w:t>
      </w:r>
      <w:r w:rsidDel="00000000" w:rsidR="00000000" w:rsidRPr="00000000">
        <w:rPr>
          <w:i w:val="1"/>
          <w:sz w:val="20"/>
          <w:szCs w:val="20"/>
          <w:highlight w:val="white"/>
          <w:rtl w:val="0"/>
        </w:rPr>
        <w:t xml:space="preserve">Lancet</w:t>
      </w:r>
      <w:r w:rsidDel="00000000" w:rsidR="00000000" w:rsidRPr="00000000">
        <w:rPr>
          <w:sz w:val="20"/>
          <w:szCs w:val="20"/>
          <w:highlight w:val="white"/>
          <w:rtl w:val="0"/>
        </w:rPr>
        <w:t xml:space="preserve">. 2020;395(10223):507-513. DOI: </w:t>
      </w:r>
      <w:hyperlink r:id="rId483">
        <w:r w:rsidDel="00000000" w:rsidR="00000000" w:rsidRPr="00000000">
          <w:rPr>
            <w:color w:val="1155cc"/>
            <w:sz w:val="20"/>
            <w:szCs w:val="20"/>
            <w:highlight w:val="white"/>
            <w:u w:val="single"/>
            <w:rtl w:val="0"/>
          </w:rPr>
          <w:t xml:space="preserve">10.1016/S0140-6736(20)30211-7</w:t>
        </w:r>
      </w:hyperlink>
      <w:r w:rsidDel="00000000" w:rsidR="00000000" w:rsidRPr="00000000">
        <w:rPr>
          <w:sz w:val="20"/>
          <w:szCs w:val="20"/>
          <w:highlight w:val="white"/>
          <w:rtl w:val="0"/>
        </w:rPr>
        <w:t xml:space="preserve">. PMID: </w:t>
      </w:r>
      <w:hyperlink r:id="rId484">
        <w:r w:rsidDel="00000000" w:rsidR="00000000" w:rsidRPr="00000000">
          <w:rPr>
            <w:color w:val="1155cc"/>
            <w:sz w:val="20"/>
            <w:szCs w:val="20"/>
            <w:highlight w:val="white"/>
            <w:u w:val="single"/>
            <w:rtl w:val="0"/>
          </w:rPr>
          <w:t xml:space="preserve">32007143</w:t>
        </w:r>
      </w:hyperlink>
      <w:r w:rsidDel="00000000" w:rsidR="00000000" w:rsidRPr="00000000">
        <w:rPr>
          <w:sz w:val="20"/>
          <w:szCs w:val="20"/>
          <w:highlight w:val="white"/>
          <w:rtl w:val="0"/>
        </w:rPr>
        <w:t xml:space="preserve">.</w:t>
      </w:r>
    </w:p>
    <w:p w:rsidR="00000000" w:rsidDel="00000000" w:rsidP="00000000" w:rsidRDefault="00000000" w:rsidRPr="00000000" w14:paraId="00000463">
      <w:pPr>
        <w:numPr>
          <w:ilvl w:val="0"/>
          <w:numId w:val="11"/>
        </w:numPr>
        <w:ind w:left="720" w:hanging="360"/>
        <w:rPr>
          <w:highlight w:val="white"/>
        </w:rPr>
      </w:pPr>
      <w:r w:rsidDel="00000000" w:rsidR="00000000" w:rsidRPr="00000000">
        <w:rPr>
          <w:sz w:val="20"/>
          <w:szCs w:val="20"/>
          <w:highlight w:val="white"/>
          <w:rtl w:val="0"/>
        </w:rPr>
        <w:t xml:space="preserve">Chen S, Yang J, Yang W, et al. COVID-19 control in China during mass population movements at New Year.</w:t>
      </w:r>
      <w:r w:rsidDel="00000000" w:rsidR="00000000" w:rsidRPr="00000000">
        <w:rPr>
          <w:sz w:val="20"/>
          <w:szCs w:val="20"/>
          <w:rtl w:val="0"/>
        </w:rPr>
        <w:t xml:space="preserve"> </w:t>
      </w:r>
      <w:r w:rsidDel="00000000" w:rsidR="00000000" w:rsidRPr="00000000">
        <w:rPr>
          <w:i w:val="1"/>
          <w:sz w:val="20"/>
          <w:szCs w:val="20"/>
          <w:rtl w:val="0"/>
        </w:rPr>
        <w:t xml:space="preserve">Lancet.</w:t>
      </w:r>
      <w:r w:rsidDel="00000000" w:rsidR="00000000" w:rsidRPr="00000000">
        <w:rPr>
          <w:sz w:val="20"/>
          <w:szCs w:val="20"/>
          <w:rtl w:val="0"/>
        </w:rPr>
        <w:t xml:space="preserve"> 2020 Mar 7;395(10226):764-766. DOI: </w:t>
      </w:r>
      <w:hyperlink r:id="rId485">
        <w:r w:rsidDel="00000000" w:rsidR="00000000" w:rsidRPr="00000000">
          <w:rPr>
            <w:color w:val="1155cc"/>
            <w:sz w:val="20"/>
            <w:szCs w:val="20"/>
            <w:u w:val="single"/>
            <w:rtl w:val="0"/>
          </w:rPr>
          <w:t xml:space="preserve">10.1016/S0140-6736(20)30421-9</w:t>
        </w:r>
      </w:hyperlink>
      <w:r w:rsidDel="00000000" w:rsidR="00000000" w:rsidRPr="00000000">
        <w:rPr>
          <w:sz w:val="20"/>
          <w:szCs w:val="20"/>
          <w:highlight w:val="white"/>
          <w:rtl w:val="0"/>
        </w:rPr>
        <w:t xml:space="preserve">. PMID: </w:t>
      </w:r>
      <w:hyperlink r:id="rId486">
        <w:r w:rsidDel="00000000" w:rsidR="00000000" w:rsidRPr="00000000">
          <w:rPr>
            <w:color w:val="1155cc"/>
            <w:sz w:val="20"/>
            <w:szCs w:val="20"/>
            <w:highlight w:val="white"/>
            <w:u w:val="single"/>
            <w:rtl w:val="0"/>
          </w:rPr>
          <w:t xml:space="preserve">32105609</w:t>
        </w:r>
      </w:hyperlink>
      <w:r w:rsidDel="00000000" w:rsidR="00000000" w:rsidRPr="00000000">
        <w:rPr>
          <w:sz w:val="20"/>
          <w:szCs w:val="20"/>
          <w:highlight w:val="white"/>
          <w:rtl w:val="0"/>
        </w:rPr>
        <w:t xml:space="preserve">.</w:t>
      </w:r>
      <w:r w:rsidDel="00000000" w:rsidR="00000000" w:rsidRPr="00000000">
        <w:rPr>
          <w:rtl w:val="0"/>
        </w:rPr>
      </w:r>
    </w:p>
    <w:p w:rsidR="00000000" w:rsidDel="00000000" w:rsidP="00000000" w:rsidRDefault="00000000" w:rsidRPr="00000000" w14:paraId="00000464">
      <w:pPr>
        <w:numPr>
          <w:ilvl w:val="0"/>
          <w:numId w:val="11"/>
        </w:numPr>
        <w:ind w:left="720" w:hanging="360"/>
        <w:rPr>
          <w:highlight w:val="white"/>
        </w:rPr>
      </w:pPr>
      <w:r w:rsidDel="00000000" w:rsidR="00000000" w:rsidRPr="00000000">
        <w:rPr>
          <w:sz w:val="20"/>
          <w:szCs w:val="20"/>
          <w:highlight w:val="white"/>
          <w:rtl w:val="0"/>
        </w:rPr>
        <w:t xml:space="preserve">Cheng Y, Luo R, Wang K, et al. Kidney Impairment Is Associated with In-Hospital Death of COVID-19 Patients. </w:t>
      </w:r>
      <w:r w:rsidDel="00000000" w:rsidR="00000000" w:rsidRPr="00000000">
        <w:rPr>
          <w:i w:val="1"/>
          <w:sz w:val="20"/>
          <w:szCs w:val="20"/>
          <w:highlight w:val="white"/>
          <w:rtl w:val="0"/>
        </w:rPr>
        <w:t xml:space="preserve">medRxiv</w:t>
      </w:r>
      <w:r w:rsidDel="00000000" w:rsidR="00000000" w:rsidRPr="00000000">
        <w:rPr>
          <w:sz w:val="20"/>
          <w:szCs w:val="20"/>
          <w:highlight w:val="white"/>
          <w:rtl w:val="0"/>
        </w:rPr>
        <w:t xml:space="preserve">. 2020. DOI: </w:t>
      </w:r>
      <w:hyperlink r:id="rId487">
        <w:r w:rsidDel="00000000" w:rsidR="00000000" w:rsidRPr="00000000">
          <w:rPr>
            <w:color w:val="1155cc"/>
            <w:sz w:val="20"/>
            <w:szCs w:val="20"/>
            <w:highlight w:val="white"/>
            <w:u w:val="single"/>
            <w:rtl w:val="0"/>
          </w:rPr>
          <w:t xml:space="preserve">10.1101/2020.02.18.20023242</w:t>
        </w:r>
      </w:hyperlink>
      <w:r w:rsidDel="00000000" w:rsidR="00000000" w:rsidRPr="00000000">
        <w:rPr>
          <w:sz w:val="20"/>
          <w:szCs w:val="20"/>
          <w:highlight w:val="white"/>
          <w:rtl w:val="0"/>
        </w:rPr>
        <w:t xml:space="preserve">. Preprint.</w:t>
      </w:r>
    </w:p>
    <w:p w:rsidR="00000000" w:rsidDel="00000000" w:rsidP="00000000" w:rsidRDefault="00000000" w:rsidRPr="00000000" w14:paraId="00000465">
      <w:pPr>
        <w:numPr>
          <w:ilvl w:val="0"/>
          <w:numId w:val="11"/>
        </w:numPr>
        <w:ind w:left="720" w:hanging="360"/>
        <w:rPr>
          <w:highlight w:val="white"/>
        </w:rPr>
      </w:pPr>
      <w:r w:rsidDel="00000000" w:rsidR="00000000" w:rsidRPr="00000000">
        <w:rPr>
          <w:sz w:val="20"/>
          <w:szCs w:val="20"/>
          <w:highlight w:val="white"/>
          <w:rtl w:val="0"/>
        </w:rPr>
        <w:t xml:space="preserve">Chu KH, Tsang WK, Tang CS, et al. Acute renal impairment in coronavirus-associated severe acute respiratory syndrome. </w:t>
      </w:r>
      <w:r w:rsidDel="00000000" w:rsidR="00000000" w:rsidRPr="00000000">
        <w:rPr>
          <w:i w:val="1"/>
          <w:sz w:val="20"/>
          <w:szCs w:val="20"/>
          <w:highlight w:val="white"/>
          <w:rtl w:val="0"/>
        </w:rPr>
        <w:t xml:space="preserve">Kidney Int</w:t>
      </w:r>
      <w:r w:rsidDel="00000000" w:rsidR="00000000" w:rsidRPr="00000000">
        <w:rPr>
          <w:sz w:val="20"/>
          <w:szCs w:val="20"/>
          <w:highlight w:val="white"/>
          <w:rtl w:val="0"/>
        </w:rPr>
        <w:t xml:space="preserve">. 2005;67(2):698-705. DOI: </w:t>
      </w:r>
      <w:hyperlink r:id="rId488">
        <w:r w:rsidDel="00000000" w:rsidR="00000000" w:rsidRPr="00000000">
          <w:rPr>
            <w:color w:val="1155cc"/>
            <w:sz w:val="20"/>
            <w:szCs w:val="20"/>
            <w:highlight w:val="white"/>
            <w:u w:val="single"/>
            <w:rtl w:val="0"/>
          </w:rPr>
          <w:t xml:space="preserve">10.1111/j.1523-1755.2005.67130.x</w:t>
        </w:r>
      </w:hyperlink>
      <w:r w:rsidDel="00000000" w:rsidR="00000000" w:rsidRPr="00000000">
        <w:rPr>
          <w:sz w:val="20"/>
          <w:szCs w:val="20"/>
          <w:highlight w:val="white"/>
          <w:rtl w:val="0"/>
        </w:rPr>
        <w:t xml:space="preserve">. PMID: </w:t>
      </w:r>
      <w:hyperlink r:id="rId489">
        <w:r w:rsidDel="00000000" w:rsidR="00000000" w:rsidRPr="00000000">
          <w:rPr>
            <w:color w:val="1155cc"/>
            <w:sz w:val="20"/>
            <w:szCs w:val="20"/>
            <w:highlight w:val="white"/>
            <w:u w:val="single"/>
            <w:rtl w:val="0"/>
          </w:rPr>
          <w:t xml:space="preserve">15673319</w:t>
        </w:r>
      </w:hyperlink>
      <w:r w:rsidDel="00000000" w:rsidR="00000000" w:rsidRPr="00000000">
        <w:rPr>
          <w:sz w:val="20"/>
          <w:szCs w:val="20"/>
          <w:highlight w:val="white"/>
          <w:rtl w:val="0"/>
        </w:rPr>
        <w:t xml:space="preserve">.</w:t>
      </w:r>
    </w:p>
    <w:p w:rsidR="00000000" w:rsidDel="00000000" w:rsidP="00000000" w:rsidRDefault="00000000" w:rsidRPr="00000000" w14:paraId="00000466">
      <w:pPr>
        <w:numPr>
          <w:ilvl w:val="0"/>
          <w:numId w:val="11"/>
        </w:numPr>
        <w:ind w:left="720" w:hanging="360"/>
        <w:rPr>
          <w:highlight w:val="white"/>
        </w:rPr>
      </w:pPr>
      <w:r w:rsidDel="00000000" w:rsidR="00000000" w:rsidRPr="00000000">
        <w:rPr>
          <w:sz w:val="20"/>
          <w:szCs w:val="20"/>
          <w:highlight w:val="white"/>
          <w:rtl w:val="0"/>
        </w:rPr>
        <w:t xml:space="preserve">Day, M. COVID-19: ibuprofen should not be used for managing symptoms, say doctors and scientists. </w:t>
      </w:r>
      <w:r w:rsidDel="00000000" w:rsidR="00000000" w:rsidRPr="00000000">
        <w:rPr>
          <w:i w:val="1"/>
          <w:sz w:val="20"/>
          <w:szCs w:val="20"/>
          <w:highlight w:val="white"/>
          <w:rtl w:val="0"/>
        </w:rPr>
        <w:t xml:space="preserve">BMJ</w:t>
      </w:r>
      <w:r w:rsidDel="00000000" w:rsidR="00000000" w:rsidRPr="00000000">
        <w:rPr>
          <w:sz w:val="20"/>
          <w:szCs w:val="20"/>
          <w:highlight w:val="white"/>
          <w:rtl w:val="0"/>
        </w:rPr>
        <w:t xml:space="preserve">. 2020;368:m1086. DOI: </w:t>
      </w:r>
      <w:hyperlink r:id="rId490">
        <w:r w:rsidDel="00000000" w:rsidR="00000000" w:rsidRPr="00000000">
          <w:rPr>
            <w:color w:val="1155cc"/>
            <w:sz w:val="20"/>
            <w:szCs w:val="20"/>
            <w:highlight w:val="white"/>
            <w:u w:val="single"/>
            <w:rtl w:val="0"/>
          </w:rPr>
          <w:t xml:space="preserve">10.1136/bmj.m1086</w:t>
        </w:r>
      </w:hyperlink>
      <w:r w:rsidDel="00000000" w:rsidR="00000000" w:rsidRPr="00000000">
        <w:rPr>
          <w:sz w:val="20"/>
          <w:szCs w:val="20"/>
          <w:highlight w:val="white"/>
          <w:rtl w:val="0"/>
        </w:rPr>
        <w:t xml:space="preserve">. PMID: </w:t>
      </w:r>
      <w:hyperlink r:id="rId491">
        <w:r w:rsidDel="00000000" w:rsidR="00000000" w:rsidRPr="00000000">
          <w:rPr>
            <w:color w:val="1155cc"/>
            <w:sz w:val="20"/>
            <w:szCs w:val="20"/>
            <w:highlight w:val="white"/>
            <w:u w:val="single"/>
            <w:rtl w:val="0"/>
          </w:rPr>
          <w:t xml:space="preserve">32184201</w:t>
        </w:r>
      </w:hyperlink>
      <w:r w:rsidDel="00000000" w:rsidR="00000000" w:rsidRPr="00000000">
        <w:rPr>
          <w:sz w:val="20"/>
          <w:szCs w:val="20"/>
          <w:highlight w:val="white"/>
          <w:rtl w:val="0"/>
        </w:rPr>
        <w:t xml:space="preserve">.</w:t>
      </w:r>
      <w:r w:rsidDel="00000000" w:rsidR="00000000" w:rsidRPr="00000000">
        <w:rPr>
          <w:rtl w:val="0"/>
        </w:rPr>
      </w:r>
    </w:p>
    <w:p w:rsidR="00000000" w:rsidDel="00000000" w:rsidP="00000000" w:rsidRDefault="00000000" w:rsidRPr="00000000" w14:paraId="00000467">
      <w:pPr>
        <w:numPr>
          <w:ilvl w:val="0"/>
          <w:numId w:val="11"/>
        </w:numPr>
        <w:ind w:left="720" w:hanging="360"/>
        <w:rPr>
          <w:highlight w:val="white"/>
        </w:rPr>
      </w:pPr>
      <w:r w:rsidDel="00000000" w:rsidR="00000000" w:rsidRPr="00000000">
        <w:rPr>
          <w:sz w:val="20"/>
          <w:szCs w:val="20"/>
          <w:highlight w:val="white"/>
          <w:rtl w:val="0"/>
        </w:rPr>
        <w:t xml:space="preserve">Delaney JW, Pinto R, Long J, et al. The influence of corticosteroid treatment on the outcome of influenza A(H1N1pdm09)-related critical illness. </w:t>
      </w:r>
      <w:r w:rsidDel="00000000" w:rsidR="00000000" w:rsidRPr="00000000">
        <w:rPr>
          <w:i w:val="1"/>
          <w:sz w:val="20"/>
          <w:szCs w:val="20"/>
          <w:highlight w:val="white"/>
          <w:rtl w:val="0"/>
        </w:rPr>
        <w:t xml:space="preserve">Crit Care</w:t>
      </w:r>
      <w:r w:rsidDel="00000000" w:rsidR="00000000" w:rsidRPr="00000000">
        <w:rPr>
          <w:sz w:val="20"/>
          <w:szCs w:val="20"/>
          <w:highlight w:val="white"/>
          <w:rtl w:val="0"/>
        </w:rPr>
        <w:t xml:space="preserve">. 2016;20:75. DOI: </w:t>
      </w:r>
      <w:hyperlink r:id="rId492">
        <w:r w:rsidDel="00000000" w:rsidR="00000000" w:rsidRPr="00000000">
          <w:rPr>
            <w:color w:val="1155cc"/>
            <w:sz w:val="20"/>
            <w:szCs w:val="20"/>
            <w:highlight w:val="white"/>
            <w:u w:val="single"/>
            <w:rtl w:val="0"/>
          </w:rPr>
          <w:t xml:space="preserve">10.1186/s13054-016-1230-8</w:t>
        </w:r>
      </w:hyperlink>
      <w:r w:rsidDel="00000000" w:rsidR="00000000" w:rsidRPr="00000000">
        <w:rPr>
          <w:sz w:val="20"/>
          <w:szCs w:val="20"/>
          <w:highlight w:val="white"/>
          <w:rtl w:val="0"/>
        </w:rPr>
        <w:t xml:space="preserve">. PMID: </w:t>
      </w:r>
      <w:hyperlink r:id="rId493">
        <w:r w:rsidDel="00000000" w:rsidR="00000000" w:rsidRPr="00000000">
          <w:rPr>
            <w:color w:val="1155cc"/>
            <w:sz w:val="20"/>
            <w:szCs w:val="20"/>
            <w:highlight w:val="white"/>
            <w:u w:val="single"/>
            <w:rtl w:val="0"/>
          </w:rPr>
          <w:t xml:space="preserve">27036638</w:t>
        </w:r>
      </w:hyperlink>
      <w:r w:rsidDel="00000000" w:rsidR="00000000" w:rsidRPr="00000000">
        <w:rPr>
          <w:sz w:val="20"/>
          <w:szCs w:val="20"/>
          <w:highlight w:val="white"/>
          <w:rtl w:val="0"/>
        </w:rPr>
        <w:t xml:space="preserve">.</w:t>
      </w:r>
    </w:p>
    <w:p w:rsidR="00000000" w:rsidDel="00000000" w:rsidP="00000000" w:rsidRDefault="00000000" w:rsidRPr="00000000" w14:paraId="00000468">
      <w:pPr>
        <w:numPr>
          <w:ilvl w:val="0"/>
          <w:numId w:val="11"/>
        </w:numPr>
        <w:ind w:left="720" w:hanging="360"/>
        <w:rPr>
          <w:highlight w:val="white"/>
        </w:rPr>
      </w:pPr>
      <w:r w:rsidDel="00000000" w:rsidR="00000000" w:rsidRPr="00000000">
        <w:rPr>
          <w:sz w:val="20"/>
          <w:szCs w:val="20"/>
          <w:highlight w:val="white"/>
          <w:rtl w:val="0"/>
        </w:rPr>
        <w:t xml:space="preserve">Famous KR, Delucchi K, Ware LB, et al. Acute Respiratory Distress Syndrome Subphenotypes Respond Differently to Randomized Fluid Management Strategy. </w:t>
      </w:r>
      <w:r w:rsidDel="00000000" w:rsidR="00000000" w:rsidRPr="00000000">
        <w:rPr>
          <w:i w:val="1"/>
          <w:sz w:val="20"/>
          <w:szCs w:val="20"/>
          <w:highlight w:val="white"/>
          <w:rtl w:val="0"/>
        </w:rPr>
        <w:t xml:space="preserve">Am J Respir Crit Care Med.</w:t>
      </w:r>
      <w:r w:rsidDel="00000000" w:rsidR="00000000" w:rsidRPr="00000000">
        <w:rPr>
          <w:sz w:val="20"/>
          <w:szCs w:val="20"/>
          <w:highlight w:val="white"/>
          <w:rtl w:val="0"/>
        </w:rPr>
        <w:t xml:space="preserve"> 2017;195(3):331-338. DOI: </w:t>
      </w:r>
      <w:hyperlink r:id="rId494">
        <w:r w:rsidDel="00000000" w:rsidR="00000000" w:rsidRPr="00000000">
          <w:rPr>
            <w:color w:val="1155cc"/>
            <w:sz w:val="20"/>
            <w:szCs w:val="20"/>
            <w:highlight w:val="white"/>
            <w:u w:val="single"/>
            <w:rtl w:val="0"/>
          </w:rPr>
          <w:t xml:space="preserve">10.1164/rccm.201603-0645OC</w:t>
        </w:r>
      </w:hyperlink>
      <w:r w:rsidDel="00000000" w:rsidR="00000000" w:rsidRPr="00000000">
        <w:rPr>
          <w:sz w:val="20"/>
          <w:szCs w:val="20"/>
          <w:highlight w:val="white"/>
          <w:rtl w:val="0"/>
        </w:rPr>
        <w:t xml:space="preserve">. PMID: </w:t>
      </w:r>
      <w:hyperlink r:id="rId495">
        <w:r w:rsidDel="00000000" w:rsidR="00000000" w:rsidRPr="00000000">
          <w:rPr>
            <w:color w:val="1155cc"/>
            <w:sz w:val="20"/>
            <w:szCs w:val="20"/>
            <w:highlight w:val="white"/>
            <w:u w:val="single"/>
            <w:rtl w:val="0"/>
          </w:rPr>
          <w:t xml:space="preserve">27513822</w:t>
        </w:r>
      </w:hyperlink>
      <w:r w:rsidDel="00000000" w:rsidR="00000000" w:rsidRPr="00000000">
        <w:rPr>
          <w:sz w:val="20"/>
          <w:szCs w:val="20"/>
          <w:highlight w:val="white"/>
          <w:rtl w:val="0"/>
        </w:rPr>
        <w:t xml:space="preserve">.</w:t>
      </w:r>
    </w:p>
    <w:p w:rsidR="00000000" w:rsidDel="00000000" w:rsidP="00000000" w:rsidRDefault="00000000" w:rsidRPr="00000000" w14:paraId="00000469">
      <w:pPr>
        <w:numPr>
          <w:ilvl w:val="0"/>
          <w:numId w:val="11"/>
        </w:numPr>
        <w:ind w:left="720" w:hanging="360"/>
        <w:rPr>
          <w:highlight w:val="white"/>
        </w:rPr>
      </w:pPr>
      <w:r w:rsidDel="00000000" w:rsidR="00000000" w:rsidRPr="00000000">
        <w:rPr>
          <w:sz w:val="20"/>
          <w:szCs w:val="20"/>
          <w:highlight w:val="white"/>
          <w:rtl w:val="0"/>
        </w:rPr>
        <w:t xml:space="preserve">Fan C, Li K, Ding Y, Lu WL, Wang J. ACE2 Expression in Kidney and Testis May Cause Kidney and Testis Damage After 2019-NCoV Infection. </w:t>
      </w:r>
      <w:r w:rsidDel="00000000" w:rsidR="00000000" w:rsidRPr="00000000">
        <w:rPr>
          <w:i w:val="1"/>
          <w:sz w:val="20"/>
          <w:szCs w:val="20"/>
          <w:highlight w:val="white"/>
          <w:rtl w:val="0"/>
        </w:rPr>
        <w:t xml:space="preserve">medRxiv</w:t>
      </w:r>
      <w:r w:rsidDel="00000000" w:rsidR="00000000" w:rsidRPr="00000000">
        <w:rPr>
          <w:sz w:val="20"/>
          <w:szCs w:val="20"/>
          <w:highlight w:val="white"/>
          <w:rtl w:val="0"/>
        </w:rPr>
        <w:t xml:space="preserve">. 2020. DOI: </w:t>
      </w:r>
      <w:hyperlink r:id="rId496">
        <w:r w:rsidDel="00000000" w:rsidR="00000000" w:rsidRPr="00000000">
          <w:rPr>
            <w:color w:val="1155cc"/>
            <w:sz w:val="20"/>
            <w:szCs w:val="20"/>
            <w:highlight w:val="white"/>
            <w:u w:val="single"/>
            <w:rtl w:val="0"/>
          </w:rPr>
          <w:t xml:space="preserve">10.1101/2020.02.12.20022418</w:t>
        </w:r>
      </w:hyperlink>
      <w:r w:rsidDel="00000000" w:rsidR="00000000" w:rsidRPr="00000000">
        <w:rPr>
          <w:sz w:val="20"/>
          <w:szCs w:val="20"/>
          <w:highlight w:val="white"/>
          <w:rtl w:val="0"/>
        </w:rPr>
        <w:t xml:space="preserve">. Preprint.</w:t>
      </w:r>
    </w:p>
    <w:p w:rsidR="00000000" w:rsidDel="00000000" w:rsidP="00000000" w:rsidRDefault="00000000" w:rsidRPr="00000000" w14:paraId="0000046A">
      <w:pPr>
        <w:numPr>
          <w:ilvl w:val="0"/>
          <w:numId w:val="11"/>
        </w:numPr>
        <w:ind w:left="720" w:hanging="360"/>
        <w:rPr>
          <w:highlight w:val="white"/>
        </w:rPr>
      </w:pPr>
      <w:r w:rsidDel="00000000" w:rsidR="00000000" w:rsidRPr="00000000">
        <w:rPr>
          <w:sz w:val="20"/>
          <w:szCs w:val="20"/>
          <w:highlight w:val="white"/>
          <w:rtl w:val="0"/>
        </w:rPr>
        <w:t xml:space="preserve">Fang, L, Karakiulakis G, Roth, M. Are patients with hypertension and diabetes mellitus at increased risk for COVID-19 infection? </w:t>
      </w:r>
      <w:r w:rsidDel="00000000" w:rsidR="00000000" w:rsidRPr="00000000">
        <w:rPr>
          <w:i w:val="1"/>
          <w:sz w:val="20"/>
          <w:szCs w:val="20"/>
          <w:highlight w:val="white"/>
          <w:rtl w:val="0"/>
        </w:rPr>
        <w:t xml:space="preserve">Lancet Respir Med</w:t>
      </w:r>
      <w:r w:rsidDel="00000000" w:rsidR="00000000" w:rsidRPr="00000000">
        <w:rPr>
          <w:sz w:val="20"/>
          <w:szCs w:val="20"/>
          <w:highlight w:val="white"/>
          <w:rtl w:val="0"/>
        </w:rPr>
        <w:t xml:space="preserve">. 2020. DOI: </w:t>
      </w:r>
      <w:hyperlink r:id="rId497">
        <w:r w:rsidDel="00000000" w:rsidR="00000000" w:rsidRPr="00000000">
          <w:rPr>
            <w:color w:val="1155cc"/>
            <w:sz w:val="20"/>
            <w:szCs w:val="20"/>
            <w:highlight w:val="white"/>
            <w:u w:val="single"/>
            <w:rtl w:val="0"/>
          </w:rPr>
          <w:t xml:space="preserve">10.1016/S2213-2600(20)30116-8</w:t>
        </w:r>
      </w:hyperlink>
      <w:r w:rsidDel="00000000" w:rsidR="00000000" w:rsidRPr="00000000">
        <w:rPr>
          <w:sz w:val="20"/>
          <w:szCs w:val="20"/>
          <w:highlight w:val="white"/>
          <w:rtl w:val="0"/>
        </w:rPr>
        <w:t xml:space="preserve">. PMID: </w:t>
      </w:r>
      <w:hyperlink r:id="rId498">
        <w:r w:rsidDel="00000000" w:rsidR="00000000" w:rsidRPr="00000000">
          <w:rPr>
            <w:color w:val="1155cc"/>
            <w:sz w:val="20"/>
            <w:szCs w:val="20"/>
            <w:highlight w:val="white"/>
            <w:u w:val="single"/>
            <w:rtl w:val="0"/>
          </w:rPr>
          <w:t xml:space="preserve">32171062</w:t>
        </w:r>
      </w:hyperlink>
      <w:r w:rsidDel="00000000" w:rsidR="00000000" w:rsidRPr="00000000">
        <w:rPr>
          <w:sz w:val="20"/>
          <w:szCs w:val="20"/>
          <w:highlight w:val="white"/>
          <w:rtl w:val="0"/>
        </w:rPr>
        <w:t xml:space="preserve">.</w:t>
      </w:r>
      <w:r w:rsidDel="00000000" w:rsidR="00000000" w:rsidRPr="00000000">
        <w:rPr>
          <w:rtl w:val="0"/>
        </w:rPr>
      </w:r>
    </w:p>
    <w:p w:rsidR="00000000" w:rsidDel="00000000" w:rsidP="00000000" w:rsidRDefault="00000000" w:rsidRPr="00000000" w14:paraId="0000046B">
      <w:pPr>
        <w:numPr>
          <w:ilvl w:val="0"/>
          <w:numId w:val="11"/>
        </w:numPr>
        <w:ind w:left="720" w:hanging="360"/>
        <w:rPr>
          <w:highlight w:val="white"/>
        </w:rPr>
      </w:pPr>
      <w:r w:rsidDel="00000000" w:rsidR="00000000" w:rsidRPr="00000000">
        <w:rPr>
          <w:sz w:val="20"/>
          <w:szCs w:val="20"/>
          <w:highlight w:val="white"/>
          <w:rtl w:val="0"/>
        </w:rPr>
        <w:t xml:space="preserve">Fuller BM, Mohr NM, Skrupky L, et al. The use of inhaled prostaglandins in patients with ARDS: a systematic review and meta-analysis. </w:t>
      </w:r>
      <w:r w:rsidDel="00000000" w:rsidR="00000000" w:rsidRPr="00000000">
        <w:rPr>
          <w:i w:val="1"/>
          <w:sz w:val="20"/>
          <w:szCs w:val="20"/>
          <w:highlight w:val="white"/>
          <w:rtl w:val="0"/>
        </w:rPr>
        <w:t xml:space="preserve">Chest</w:t>
      </w:r>
      <w:r w:rsidDel="00000000" w:rsidR="00000000" w:rsidRPr="00000000">
        <w:rPr>
          <w:sz w:val="20"/>
          <w:szCs w:val="20"/>
          <w:highlight w:val="white"/>
          <w:rtl w:val="0"/>
        </w:rPr>
        <w:t xml:space="preserve">. 2015 Jun;147(6):1510-1522. DOI: </w:t>
      </w:r>
      <w:hyperlink r:id="rId499">
        <w:r w:rsidDel="00000000" w:rsidR="00000000" w:rsidRPr="00000000">
          <w:rPr>
            <w:color w:val="1155cc"/>
            <w:sz w:val="20"/>
            <w:szCs w:val="20"/>
            <w:highlight w:val="white"/>
            <w:u w:val="single"/>
            <w:rtl w:val="0"/>
          </w:rPr>
          <w:t xml:space="preserve">10.1378/chest.14-3161</w:t>
        </w:r>
      </w:hyperlink>
      <w:r w:rsidDel="00000000" w:rsidR="00000000" w:rsidRPr="00000000">
        <w:rPr>
          <w:sz w:val="20"/>
          <w:szCs w:val="20"/>
          <w:highlight w:val="white"/>
          <w:rtl w:val="0"/>
        </w:rPr>
        <w:t xml:space="preserve">. PMID: </w:t>
      </w:r>
      <w:hyperlink r:id="rId500">
        <w:r w:rsidDel="00000000" w:rsidR="00000000" w:rsidRPr="00000000">
          <w:rPr>
            <w:color w:val="1155cc"/>
            <w:sz w:val="20"/>
            <w:szCs w:val="20"/>
            <w:highlight w:val="white"/>
            <w:u w:val="single"/>
            <w:rtl w:val="0"/>
          </w:rPr>
          <w:t xml:space="preserve">25742022</w:t>
        </w:r>
      </w:hyperlink>
      <w:r w:rsidDel="00000000" w:rsidR="00000000" w:rsidRPr="00000000">
        <w:rPr>
          <w:sz w:val="20"/>
          <w:szCs w:val="20"/>
          <w:highlight w:val="white"/>
          <w:rtl w:val="0"/>
        </w:rPr>
        <w:t xml:space="preserve">.</w:t>
      </w:r>
    </w:p>
    <w:p w:rsidR="00000000" w:rsidDel="00000000" w:rsidP="00000000" w:rsidRDefault="00000000" w:rsidRPr="00000000" w14:paraId="0000046C">
      <w:pPr>
        <w:numPr>
          <w:ilvl w:val="0"/>
          <w:numId w:val="11"/>
        </w:numPr>
        <w:ind w:left="720" w:hanging="360"/>
        <w:rPr>
          <w:highlight w:val="white"/>
        </w:rPr>
      </w:pPr>
      <w:r w:rsidDel="00000000" w:rsidR="00000000" w:rsidRPr="00000000">
        <w:rPr>
          <w:sz w:val="20"/>
          <w:szCs w:val="20"/>
          <w:highlight w:val="white"/>
          <w:rtl w:val="0"/>
        </w:rPr>
        <w:t xml:space="preserve">Gajic O, Dzik WH, Toy P. Fresh frozen plasma and platelet transfusion for nonbleeding patients in the intensive care unit: benefit or harm? </w:t>
      </w:r>
      <w:r w:rsidDel="00000000" w:rsidR="00000000" w:rsidRPr="00000000">
        <w:rPr>
          <w:i w:val="1"/>
          <w:sz w:val="20"/>
          <w:szCs w:val="20"/>
          <w:highlight w:val="white"/>
          <w:rtl w:val="0"/>
        </w:rPr>
        <w:t xml:space="preserve">Crit Care Med</w:t>
      </w:r>
      <w:r w:rsidDel="00000000" w:rsidR="00000000" w:rsidRPr="00000000">
        <w:rPr>
          <w:sz w:val="20"/>
          <w:szCs w:val="20"/>
          <w:highlight w:val="white"/>
          <w:rtl w:val="0"/>
        </w:rPr>
        <w:t xml:space="preserve">. 2006;34(5 Suppl):S170-3. DOI: </w:t>
      </w:r>
      <w:hyperlink r:id="rId501">
        <w:r w:rsidDel="00000000" w:rsidR="00000000" w:rsidRPr="00000000">
          <w:rPr>
            <w:color w:val="1155cc"/>
            <w:sz w:val="20"/>
            <w:szCs w:val="20"/>
            <w:highlight w:val="white"/>
            <w:u w:val="single"/>
            <w:rtl w:val="0"/>
          </w:rPr>
          <w:t xml:space="preserve">10.1097/01.CCM.0000214288.88308.26</w:t>
        </w:r>
      </w:hyperlink>
      <w:r w:rsidDel="00000000" w:rsidR="00000000" w:rsidRPr="00000000">
        <w:rPr>
          <w:sz w:val="20"/>
          <w:szCs w:val="20"/>
          <w:highlight w:val="white"/>
          <w:rtl w:val="0"/>
        </w:rPr>
        <w:t xml:space="preserve">. PMID: </w:t>
      </w:r>
      <w:hyperlink r:id="rId502">
        <w:r w:rsidDel="00000000" w:rsidR="00000000" w:rsidRPr="00000000">
          <w:rPr>
            <w:color w:val="1155cc"/>
            <w:sz w:val="20"/>
            <w:szCs w:val="20"/>
            <w:highlight w:val="white"/>
            <w:u w:val="single"/>
            <w:rtl w:val="0"/>
          </w:rPr>
          <w:t xml:space="preserve">25742022</w:t>
        </w:r>
      </w:hyperlink>
      <w:r w:rsidDel="00000000" w:rsidR="00000000" w:rsidRPr="00000000">
        <w:rPr>
          <w:sz w:val="20"/>
          <w:szCs w:val="20"/>
          <w:highlight w:val="white"/>
          <w:rtl w:val="0"/>
        </w:rPr>
        <w:t xml:space="preserve">.</w:t>
      </w:r>
      <w:r w:rsidDel="00000000" w:rsidR="00000000" w:rsidRPr="00000000">
        <w:rPr>
          <w:rtl w:val="0"/>
        </w:rPr>
      </w:r>
    </w:p>
    <w:p w:rsidR="00000000" w:rsidDel="00000000" w:rsidP="00000000" w:rsidRDefault="00000000" w:rsidRPr="00000000" w14:paraId="0000046D">
      <w:pPr>
        <w:numPr>
          <w:ilvl w:val="0"/>
          <w:numId w:val="11"/>
        </w:numPr>
        <w:ind w:left="720" w:hanging="360"/>
        <w:rPr>
          <w:highlight w:val="white"/>
        </w:rPr>
      </w:pPr>
      <w:r w:rsidDel="00000000" w:rsidR="00000000" w:rsidRPr="00000000">
        <w:rPr>
          <w:sz w:val="20"/>
          <w:szCs w:val="20"/>
          <w:highlight w:val="white"/>
          <w:rtl w:val="0"/>
        </w:rPr>
        <w:t xml:space="preserve">Gao J, Tian Z, Yang X. Breakthrough: Chloroquine phosphate has shown apparent efficacy in treatment of COVID-19 associated pneumonia in clinical studies. </w:t>
      </w:r>
      <w:r w:rsidDel="00000000" w:rsidR="00000000" w:rsidRPr="00000000">
        <w:rPr>
          <w:i w:val="1"/>
          <w:sz w:val="20"/>
          <w:szCs w:val="20"/>
          <w:highlight w:val="white"/>
          <w:rtl w:val="0"/>
        </w:rPr>
        <w:t xml:space="preserve">Biosci Trends</w:t>
      </w:r>
      <w:r w:rsidDel="00000000" w:rsidR="00000000" w:rsidRPr="00000000">
        <w:rPr>
          <w:sz w:val="20"/>
          <w:szCs w:val="20"/>
          <w:highlight w:val="white"/>
          <w:rtl w:val="0"/>
        </w:rPr>
        <w:t xml:space="preserve">. 2020. DOI: </w:t>
      </w:r>
      <w:hyperlink r:id="rId503">
        <w:r w:rsidDel="00000000" w:rsidR="00000000" w:rsidRPr="00000000">
          <w:rPr>
            <w:color w:val="1155cc"/>
            <w:sz w:val="20"/>
            <w:szCs w:val="20"/>
            <w:highlight w:val="white"/>
            <w:u w:val="single"/>
            <w:rtl w:val="0"/>
          </w:rPr>
          <w:t xml:space="preserve">10.5582/bst.2020.01047</w:t>
        </w:r>
      </w:hyperlink>
      <w:r w:rsidDel="00000000" w:rsidR="00000000" w:rsidRPr="00000000">
        <w:rPr>
          <w:sz w:val="20"/>
          <w:szCs w:val="20"/>
          <w:highlight w:val="white"/>
          <w:rtl w:val="0"/>
        </w:rPr>
        <w:t xml:space="preserve">. PMID: </w:t>
      </w:r>
      <w:hyperlink r:id="rId504">
        <w:r w:rsidDel="00000000" w:rsidR="00000000" w:rsidRPr="00000000">
          <w:rPr>
            <w:color w:val="1155cc"/>
            <w:sz w:val="20"/>
            <w:szCs w:val="20"/>
            <w:highlight w:val="white"/>
            <w:u w:val="single"/>
            <w:rtl w:val="0"/>
          </w:rPr>
          <w:t xml:space="preserve">32074550</w:t>
        </w:r>
      </w:hyperlink>
      <w:r w:rsidDel="00000000" w:rsidR="00000000" w:rsidRPr="00000000">
        <w:rPr>
          <w:sz w:val="20"/>
          <w:szCs w:val="20"/>
          <w:highlight w:val="white"/>
          <w:rtl w:val="0"/>
        </w:rPr>
        <w:t xml:space="preserve">.</w:t>
      </w:r>
    </w:p>
    <w:p w:rsidR="00000000" w:rsidDel="00000000" w:rsidP="00000000" w:rsidRDefault="00000000" w:rsidRPr="00000000" w14:paraId="0000046E">
      <w:pPr>
        <w:numPr>
          <w:ilvl w:val="0"/>
          <w:numId w:val="11"/>
        </w:numPr>
        <w:ind w:left="720" w:hanging="360"/>
        <w:rPr>
          <w:highlight w:val="white"/>
        </w:rPr>
      </w:pPr>
      <w:r w:rsidDel="00000000" w:rsidR="00000000" w:rsidRPr="00000000">
        <w:rPr>
          <w:sz w:val="20"/>
          <w:szCs w:val="20"/>
          <w:highlight w:val="white"/>
          <w:rtl w:val="0"/>
        </w:rPr>
        <w:t xml:space="preserve">Gebistorf F, Karam O, Wetterslev J, Afshari A. Inhaled nitric oxide for acute respiratory distress syndrome (ARDS) in children and adults. </w:t>
      </w:r>
      <w:r w:rsidDel="00000000" w:rsidR="00000000" w:rsidRPr="00000000">
        <w:rPr>
          <w:i w:val="1"/>
          <w:sz w:val="20"/>
          <w:szCs w:val="20"/>
          <w:highlight w:val="white"/>
          <w:rtl w:val="0"/>
        </w:rPr>
        <w:t xml:space="preserve">Cochrane Database Syst Rev</w:t>
      </w:r>
      <w:r w:rsidDel="00000000" w:rsidR="00000000" w:rsidRPr="00000000">
        <w:rPr>
          <w:sz w:val="20"/>
          <w:szCs w:val="20"/>
          <w:highlight w:val="white"/>
          <w:rtl w:val="0"/>
        </w:rPr>
        <w:t xml:space="preserve">. 2016;(6):CD002787. DOI: </w:t>
      </w:r>
      <w:hyperlink r:id="rId505">
        <w:r w:rsidDel="00000000" w:rsidR="00000000" w:rsidRPr="00000000">
          <w:rPr>
            <w:color w:val="1155cc"/>
            <w:sz w:val="20"/>
            <w:szCs w:val="20"/>
            <w:highlight w:val="white"/>
            <w:u w:val="single"/>
            <w:rtl w:val="0"/>
          </w:rPr>
          <w:t xml:space="preserve">10.1002/14651858.CD002787.pub3</w:t>
        </w:r>
      </w:hyperlink>
      <w:r w:rsidDel="00000000" w:rsidR="00000000" w:rsidRPr="00000000">
        <w:rPr>
          <w:sz w:val="20"/>
          <w:szCs w:val="20"/>
          <w:highlight w:val="white"/>
          <w:rtl w:val="0"/>
        </w:rPr>
        <w:t xml:space="preserve">. PMID: </w:t>
      </w:r>
      <w:hyperlink r:id="rId506">
        <w:r w:rsidDel="00000000" w:rsidR="00000000" w:rsidRPr="00000000">
          <w:rPr>
            <w:color w:val="1155cc"/>
            <w:sz w:val="20"/>
            <w:szCs w:val="20"/>
            <w:highlight w:val="white"/>
            <w:u w:val="single"/>
            <w:rtl w:val="0"/>
          </w:rPr>
          <w:t xml:space="preserve">27347773</w:t>
        </w:r>
      </w:hyperlink>
      <w:r w:rsidDel="00000000" w:rsidR="00000000" w:rsidRPr="00000000">
        <w:rPr>
          <w:sz w:val="20"/>
          <w:szCs w:val="20"/>
          <w:highlight w:val="white"/>
          <w:rtl w:val="0"/>
        </w:rPr>
        <w:t xml:space="preserve">.</w:t>
      </w:r>
    </w:p>
    <w:p w:rsidR="00000000" w:rsidDel="00000000" w:rsidP="00000000" w:rsidRDefault="00000000" w:rsidRPr="00000000" w14:paraId="0000046F">
      <w:pPr>
        <w:numPr>
          <w:ilvl w:val="0"/>
          <w:numId w:val="11"/>
        </w:numPr>
        <w:ind w:left="720" w:hanging="360"/>
        <w:rPr>
          <w:highlight w:val="white"/>
        </w:rPr>
      </w:pPr>
      <w:r w:rsidDel="00000000" w:rsidR="00000000" w:rsidRPr="00000000">
        <w:rPr>
          <w:sz w:val="20"/>
          <w:szCs w:val="20"/>
          <w:highlight w:val="white"/>
          <w:rtl w:val="0"/>
        </w:rPr>
        <w:t xml:space="preserve">Grissom CK, Hirshberg EL, Dickerson JB, et al. Fluid management with a simplified conservative protocol for the acute respiratory distress syndrome*. </w:t>
      </w:r>
      <w:r w:rsidDel="00000000" w:rsidR="00000000" w:rsidRPr="00000000">
        <w:rPr>
          <w:i w:val="1"/>
          <w:sz w:val="20"/>
          <w:szCs w:val="20"/>
          <w:highlight w:val="white"/>
          <w:rtl w:val="0"/>
        </w:rPr>
        <w:t xml:space="preserve">Crit Care Med</w:t>
      </w:r>
      <w:r w:rsidDel="00000000" w:rsidR="00000000" w:rsidRPr="00000000">
        <w:rPr>
          <w:sz w:val="20"/>
          <w:szCs w:val="20"/>
          <w:highlight w:val="white"/>
          <w:rtl w:val="0"/>
        </w:rPr>
        <w:t xml:space="preserve">. 2015;43(2):288-95. DOI: </w:t>
      </w:r>
      <w:hyperlink r:id="rId507">
        <w:r w:rsidDel="00000000" w:rsidR="00000000" w:rsidRPr="00000000">
          <w:rPr>
            <w:color w:val="1155cc"/>
            <w:sz w:val="20"/>
            <w:szCs w:val="20"/>
            <w:highlight w:val="white"/>
            <w:u w:val="single"/>
            <w:rtl w:val="0"/>
          </w:rPr>
          <w:t xml:space="preserve">10.1097/CCM.0000000000000715</w:t>
        </w:r>
      </w:hyperlink>
      <w:r w:rsidDel="00000000" w:rsidR="00000000" w:rsidRPr="00000000">
        <w:rPr>
          <w:sz w:val="20"/>
          <w:szCs w:val="20"/>
          <w:highlight w:val="white"/>
          <w:rtl w:val="0"/>
        </w:rPr>
        <w:t xml:space="preserve">. PMID: </w:t>
      </w:r>
      <w:hyperlink r:id="rId508">
        <w:r w:rsidDel="00000000" w:rsidR="00000000" w:rsidRPr="00000000">
          <w:rPr>
            <w:color w:val="1155cc"/>
            <w:sz w:val="20"/>
            <w:szCs w:val="20"/>
            <w:highlight w:val="white"/>
            <w:u w:val="single"/>
            <w:rtl w:val="0"/>
          </w:rPr>
          <w:t xml:space="preserve">25599463</w:t>
        </w:r>
      </w:hyperlink>
      <w:r w:rsidDel="00000000" w:rsidR="00000000" w:rsidRPr="00000000">
        <w:rPr>
          <w:sz w:val="20"/>
          <w:szCs w:val="20"/>
          <w:highlight w:val="white"/>
          <w:rtl w:val="0"/>
        </w:rPr>
        <w:t xml:space="preserve">.</w:t>
      </w:r>
    </w:p>
    <w:p w:rsidR="00000000" w:rsidDel="00000000" w:rsidP="00000000" w:rsidRDefault="00000000" w:rsidRPr="00000000" w14:paraId="00000470">
      <w:pPr>
        <w:numPr>
          <w:ilvl w:val="0"/>
          <w:numId w:val="11"/>
        </w:numPr>
        <w:ind w:left="720" w:hanging="360"/>
        <w:rPr>
          <w:highlight w:val="white"/>
        </w:rPr>
      </w:pPr>
      <w:r w:rsidDel="00000000" w:rsidR="00000000" w:rsidRPr="00000000">
        <w:rPr>
          <w:sz w:val="20"/>
          <w:szCs w:val="20"/>
          <w:highlight w:val="white"/>
          <w:rtl w:val="0"/>
        </w:rPr>
        <w:t xml:space="preserve">Guan WJ, Ni ZY, Hu Y, et al. Clinical Characteristics of Coronavirus Disease 2019 in China. </w:t>
      </w:r>
      <w:r w:rsidDel="00000000" w:rsidR="00000000" w:rsidRPr="00000000">
        <w:rPr>
          <w:i w:val="1"/>
          <w:sz w:val="20"/>
          <w:szCs w:val="20"/>
          <w:highlight w:val="white"/>
          <w:rtl w:val="0"/>
        </w:rPr>
        <w:t xml:space="preserve">N Engl J Med</w:t>
      </w:r>
      <w:r w:rsidDel="00000000" w:rsidR="00000000" w:rsidRPr="00000000">
        <w:rPr>
          <w:sz w:val="20"/>
          <w:szCs w:val="20"/>
          <w:highlight w:val="white"/>
          <w:rtl w:val="0"/>
        </w:rPr>
        <w:t xml:space="preserve">. 2020. DOI: </w:t>
      </w:r>
      <w:hyperlink r:id="rId509">
        <w:r w:rsidDel="00000000" w:rsidR="00000000" w:rsidRPr="00000000">
          <w:rPr>
            <w:color w:val="1155cc"/>
            <w:sz w:val="20"/>
            <w:szCs w:val="20"/>
            <w:highlight w:val="white"/>
            <w:u w:val="single"/>
            <w:rtl w:val="0"/>
          </w:rPr>
          <w:t xml:space="preserve">10.1056/NEJMoa2002032</w:t>
        </w:r>
      </w:hyperlink>
      <w:r w:rsidDel="00000000" w:rsidR="00000000" w:rsidRPr="00000000">
        <w:rPr>
          <w:sz w:val="20"/>
          <w:szCs w:val="20"/>
          <w:highlight w:val="white"/>
          <w:rtl w:val="0"/>
        </w:rPr>
        <w:t xml:space="preserve">. PMID: </w:t>
      </w:r>
      <w:hyperlink r:id="rId510">
        <w:r w:rsidDel="00000000" w:rsidR="00000000" w:rsidRPr="00000000">
          <w:rPr>
            <w:color w:val="1155cc"/>
            <w:sz w:val="20"/>
            <w:szCs w:val="20"/>
            <w:highlight w:val="white"/>
            <w:u w:val="single"/>
            <w:rtl w:val="0"/>
          </w:rPr>
          <w:t xml:space="preserve">32109013</w:t>
        </w:r>
      </w:hyperlink>
      <w:r w:rsidDel="00000000" w:rsidR="00000000" w:rsidRPr="00000000">
        <w:rPr>
          <w:sz w:val="20"/>
          <w:szCs w:val="20"/>
          <w:highlight w:val="white"/>
          <w:rtl w:val="0"/>
        </w:rPr>
        <w:t xml:space="preserve">.</w:t>
      </w:r>
    </w:p>
    <w:p w:rsidR="00000000" w:rsidDel="00000000" w:rsidP="00000000" w:rsidRDefault="00000000" w:rsidRPr="00000000" w14:paraId="00000471">
      <w:pPr>
        <w:numPr>
          <w:ilvl w:val="0"/>
          <w:numId w:val="11"/>
        </w:numPr>
        <w:ind w:left="720" w:hanging="360"/>
        <w:rPr>
          <w:highlight w:val="white"/>
        </w:rPr>
      </w:pPr>
      <w:r w:rsidDel="00000000" w:rsidR="00000000" w:rsidRPr="00000000">
        <w:rPr>
          <w:sz w:val="20"/>
          <w:szCs w:val="20"/>
          <w:highlight w:val="white"/>
          <w:rtl w:val="0"/>
        </w:rPr>
        <w:t xml:space="preserve">Guérin C, Reignier J, Richard JC, et al. Prone positioning in severe acute respiratory distress syndrome. </w:t>
      </w:r>
      <w:r w:rsidDel="00000000" w:rsidR="00000000" w:rsidRPr="00000000">
        <w:rPr>
          <w:i w:val="1"/>
          <w:sz w:val="20"/>
          <w:szCs w:val="20"/>
          <w:highlight w:val="white"/>
          <w:rtl w:val="0"/>
        </w:rPr>
        <w:t xml:space="preserve">N Engl J Med</w:t>
      </w:r>
      <w:r w:rsidDel="00000000" w:rsidR="00000000" w:rsidRPr="00000000">
        <w:rPr>
          <w:sz w:val="20"/>
          <w:szCs w:val="20"/>
          <w:highlight w:val="white"/>
          <w:rtl w:val="0"/>
        </w:rPr>
        <w:t xml:space="preserve">. 2013;368(23):2159-68. DOI: </w:t>
      </w:r>
      <w:hyperlink r:id="rId511">
        <w:r w:rsidDel="00000000" w:rsidR="00000000" w:rsidRPr="00000000">
          <w:rPr>
            <w:color w:val="1155cc"/>
            <w:sz w:val="20"/>
            <w:szCs w:val="20"/>
            <w:highlight w:val="white"/>
            <w:u w:val="single"/>
            <w:rtl w:val="0"/>
          </w:rPr>
          <w:t xml:space="preserve">10.1056/NEJMoa1214103</w:t>
        </w:r>
      </w:hyperlink>
      <w:r w:rsidDel="00000000" w:rsidR="00000000" w:rsidRPr="00000000">
        <w:rPr>
          <w:sz w:val="20"/>
          <w:szCs w:val="20"/>
          <w:highlight w:val="white"/>
          <w:rtl w:val="0"/>
        </w:rPr>
        <w:t xml:space="preserve">. PMID: </w:t>
      </w:r>
      <w:hyperlink r:id="rId512">
        <w:r w:rsidDel="00000000" w:rsidR="00000000" w:rsidRPr="00000000">
          <w:rPr>
            <w:color w:val="1155cc"/>
            <w:sz w:val="20"/>
            <w:szCs w:val="20"/>
            <w:highlight w:val="white"/>
            <w:u w:val="single"/>
            <w:rtl w:val="0"/>
          </w:rPr>
          <w:t xml:space="preserve">23688302</w:t>
        </w:r>
      </w:hyperlink>
      <w:r w:rsidDel="00000000" w:rsidR="00000000" w:rsidRPr="00000000">
        <w:rPr>
          <w:sz w:val="20"/>
          <w:szCs w:val="20"/>
          <w:highlight w:val="white"/>
          <w:rtl w:val="0"/>
        </w:rPr>
        <w:t xml:space="preserve">.</w:t>
      </w:r>
    </w:p>
    <w:p w:rsidR="00000000" w:rsidDel="00000000" w:rsidP="00000000" w:rsidRDefault="00000000" w:rsidRPr="00000000" w14:paraId="00000472">
      <w:pPr>
        <w:numPr>
          <w:ilvl w:val="0"/>
          <w:numId w:val="11"/>
        </w:numPr>
        <w:ind w:left="720" w:hanging="360"/>
        <w:rPr>
          <w:highlight w:val="white"/>
        </w:rPr>
      </w:pPr>
      <w:r w:rsidDel="00000000" w:rsidR="00000000" w:rsidRPr="00000000">
        <w:rPr>
          <w:sz w:val="20"/>
          <w:szCs w:val="20"/>
          <w:highlight w:val="white"/>
          <w:rtl w:val="0"/>
        </w:rPr>
        <w:t xml:space="preserve">Hamming I, Timens W, Bulthuis ML, et al. Tissue distribution of ACE2 protein, the functional receptor for SARS coronavirus. A first step in understanding SARS pathogenesis. </w:t>
      </w:r>
      <w:r w:rsidDel="00000000" w:rsidR="00000000" w:rsidRPr="00000000">
        <w:rPr>
          <w:i w:val="1"/>
          <w:sz w:val="20"/>
          <w:szCs w:val="20"/>
          <w:highlight w:val="white"/>
          <w:rtl w:val="0"/>
        </w:rPr>
        <w:t xml:space="preserve">J Pathol.</w:t>
      </w:r>
      <w:r w:rsidDel="00000000" w:rsidR="00000000" w:rsidRPr="00000000">
        <w:rPr>
          <w:sz w:val="20"/>
          <w:szCs w:val="20"/>
          <w:highlight w:val="white"/>
          <w:rtl w:val="0"/>
        </w:rPr>
        <w:t xml:space="preserve"> 2004 Jun;203(2):631-7. DOI: </w:t>
      </w:r>
      <w:hyperlink r:id="rId513">
        <w:r w:rsidDel="00000000" w:rsidR="00000000" w:rsidRPr="00000000">
          <w:rPr>
            <w:color w:val="1155cc"/>
            <w:sz w:val="20"/>
            <w:szCs w:val="20"/>
            <w:highlight w:val="white"/>
            <w:u w:val="single"/>
            <w:rtl w:val="0"/>
          </w:rPr>
          <w:t xml:space="preserve">10.1002/path.1570</w:t>
        </w:r>
      </w:hyperlink>
      <w:r w:rsidDel="00000000" w:rsidR="00000000" w:rsidRPr="00000000">
        <w:rPr>
          <w:sz w:val="20"/>
          <w:szCs w:val="20"/>
          <w:highlight w:val="white"/>
          <w:rtl w:val="0"/>
        </w:rPr>
        <w:t xml:space="preserve">. PMID: </w:t>
      </w:r>
      <w:hyperlink r:id="rId514">
        <w:r w:rsidDel="00000000" w:rsidR="00000000" w:rsidRPr="00000000">
          <w:rPr>
            <w:color w:val="1155cc"/>
            <w:sz w:val="20"/>
            <w:szCs w:val="20"/>
            <w:highlight w:val="white"/>
            <w:u w:val="single"/>
            <w:rtl w:val="0"/>
          </w:rPr>
          <w:t xml:space="preserve">15141377</w:t>
        </w:r>
      </w:hyperlink>
      <w:r w:rsidDel="00000000" w:rsidR="00000000" w:rsidRPr="00000000">
        <w:rPr>
          <w:sz w:val="20"/>
          <w:szCs w:val="20"/>
          <w:highlight w:val="white"/>
          <w:rtl w:val="0"/>
        </w:rPr>
        <w:t xml:space="preserve">.</w:t>
      </w:r>
      <w:r w:rsidDel="00000000" w:rsidR="00000000" w:rsidRPr="00000000">
        <w:rPr>
          <w:rtl w:val="0"/>
        </w:rPr>
      </w:r>
    </w:p>
    <w:p w:rsidR="00000000" w:rsidDel="00000000" w:rsidP="00000000" w:rsidRDefault="00000000" w:rsidRPr="00000000" w14:paraId="00000473">
      <w:pPr>
        <w:numPr>
          <w:ilvl w:val="0"/>
          <w:numId w:val="11"/>
        </w:numPr>
        <w:ind w:left="720" w:hanging="360"/>
        <w:rPr>
          <w:highlight w:val="white"/>
        </w:rPr>
      </w:pPr>
      <w:r w:rsidDel="00000000" w:rsidR="00000000" w:rsidRPr="00000000">
        <w:rPr>
          <w:sz w:val="20"/>
          <w:szCs w:val="20"/>
          <w:highlight w:val="white"/>
          <w:rtl w:val="0"/>
        </w:rPr>
        <w:t xml:space="preserve">Hébert PC, Wells G, Blajchman MA, et al. A multicenter, randomized, controlled clinical trial of transfusion requirements in critical care. Transfusion Requirements in Critical Care Investigators, Canadian Critical Care Trials Group. </w:t>
      </w:r>
      <w:r w:rsidDel="00000000" w:rsidR="00000000" w:rsidRPr="00000000">
        <w:rPr>
          <w:i w:val="1"/>
          <w:sz w:val="20"/>
          <w:szCs w:val="20"/>
          <w:highlight w:val="white"/>
          <w:rtl w:val="0"/>
        </w:rPr>
        <w:t xml:space="preserve">N Engl J Med</w:t>
      </w:r>
      <w:r w:rsidDel="00000000" w:rsidR="00000000" w:rsidRPr="00000000">
        <w:rPr>
          <w:sz w:val="20"/>
          <w:szCs w:val="20"/>
          <w:highlight w:val="white"/>
          <w:rtl w:val="0"/>
        </w:rPr>
        <w:t xml:space="preserve">. 1999;340(6):409-17. DOI: </w:t>
      </w:r>
      <w:hyperlink r:id="rId515">
        <w:r w:rsidDel="00000000" w:rsidR="00000000" w:rsidRPr="00000000">
          <w:rPr>
            <w:color w:val="1155cc"/>
            <w:sz w:val="20"/>
            <w:szCs w:val="20"/>
            <w:highlight w:val="white"/>
            <w:u w:val="single"/>
            <w:rtl w:val="0"/>
          </w:rPr>
          <w:t xml:space="preserve">10.1056/NEJM199902113400601</w:t>
        </w:r>
      </w:hyperlink>
      <w:r w:rsidDel="00000000" w:rsidR="00000000" w:rsidRPr="00000000">
        <w:rPr>
          <w:sz w:val="20"/>
          <w:szCs w:val="20"/>
          <w:highlight w:val="white"/>
          <w:rtl w:val="0"/>
        </w:rPr>
        <w:t xml:space="preserve">. PMID: </w:t>
      </w:r>
      <w:hyperlink r:id="rId516">
        <w:r w:rsidDel="00000000" w:rsidR="00000000" w:rsidRPr="00000000">
          <w:rPr>
            <w:color w:val="1155cc"/>
            <w:sz w:val="20"/>
            <w:szCs w:val="20"/>
            <w:highlight w:val="white"/>
            <w:u w:val="single"/>
            <w:rtl w:val="0"/>
          </w:rPr>
          <w:t xml:space="preserve">9971864</w:t>
        </w:r>
      </w:hyperlink>
      <w:r w:rsidDel="00000000" w:rsidR="00000000" w:rsidRPr="00000000">
        <w:rPr>
          <w:sz w:val="20"/>
          <w:szCs w:val="20"/>
          <w:highlight w:val="white"/>
          <w:rtl w:val="0"/>
        </w:rPr>
        <w:t xml:space="preserve">.</w:t>
      </w:r>
      <w:r w:rsidDel="00000000" w:rsidR="00000000" w:rsidRPr="00000000">
        <w:rPr>
          <w:rtl w:val="0"/>
        </w:rPr>
      </w:r>
    </w:p>
    <w:p w:rsidR="00000000" w:rsidDel="00000000" w:rsidP="00000000" w:rsidRDefault="00000000" w:rsidRPr="00000000" w14:paraId="00000474">
      <w:pPr>
        <w:numPr>
          <w:ilvl w:val="0"/>
          <w:numId w:val="11"/>
        </w:numPr>
        <w:ind w:left="720" w:hanging="360"/>
        <w:rPr>
          <w:highlight w:val="white"/>
        </w:rPr>
      </w:pPr>
      <w:r w:rsidDel="00000000" w:rsidR="00000000" w:rsidRPr="00000000">
        <w:rPr>
          <w:sz w:val="20"/>
          <w:szCs w:val="20"/>
          <w:highlight w:val="white"/>
          <w:rtl w:val="0"/>
        </w:rPr>
        <w:t xml:space="preserve">Holst LB, Haase N, Wetterslev J, et al. Lower versus higher hemoglobin threshold for transfusion in septic shock.</w:t>
      </w:r>
      <w:r w:rsidDel="00000000" w:rsidR="00000000" w:rsidRPr="00000000">
        <w:rPr>
          <w:i w:val="1"/>
          <w:sz w:val="20"/>
          <w:szCs w:val="20"/>
          <w:highlight w:val="white"/>
          <w:rtl w:val="0"/>
        </w:rPr>
        <w:t xml:space="preserve"> N Engl J Med</w:t>
      </w:r>
      <w:r w:rsidDel="00000000" w:rsidR="00000000" w:rsidRPr="00000000">
        <w:rPr>
          <w:sz w:val="20"/>
          <w:szCs w:val="20"/>
          <w:highlight w:val="white"/>
          <w:rtl w:val="0"/>
        </w:rPr>
        <w:t xml:space="preserve">. 2014;371(15):1381-91. DOI: </w:t>
      </w:r>
      <w:hyperlink r:id="rId517">
        <w:r w:rsidDel="00000000" w:rsidR="00000000" w:rsidRPr="00000000">
          <w:rPr>
            <w:color w:val="1155cc"/>
            <w:sz w:val="20"/>
            <w:szCs w:val="20"/>
            <w:highlight w:val="white"/>
            <w:u w:val="single"/>
            <w:rtl w:val="0"/>
          </w:rPr>
          <w:t xml:space="preserve">10.1056/NEJMoa1406617</w:t>
        </w:r>
      </w:hyperlink>
      <w:r w:rsidDel="00000000" w:rsidR="00000000" w:rsidRPr="00000000">
        <w:rPr>
          <w:sz w:val="20"/>
          <w:szCs w:val="20"/>
          <w:highlight w:val="white"/>
          <w:rtl w:val="0"/>
        </w:rPr>
        <w:t xml:space="preserve">. PMID: </w:t>
      </w:r>
      <w:hyperlink r:id="rId518">
        <w:r w:rsidDel="00000000" w:rsidR="00000000" w:rsidRPr="00000000">
          <w:rPr>
            <w:color w:val="1155cc"/>
            <w:sz w:val="20"/>
            <w:szCs w:val="20"/>
            <w:highlight w:val="white"/>
            <w:u w:val="single"/>
            <w:rtl w:val="0"/>
          </w:rPr>
          <w:t xml:space="preserve">25270275</w:t>
        </w:r>
      </w:hyperlink>
      <w:r w:rsidDel="00000000" w:rsidR="00000000" w:rsidRPr="00000000">
        <w:rPr>
          <w:sz w:val="20"/>
          <w:szCs w:val="20"/>
          <w:highlight w:val="white"/>
          <w:rtl w:val="0"/>
        </w:rPr>
        <w:t xml:space="preserve">.</w:t>
      </w:r>
    </w:p>
    <w:p w:rsidR="00000000" w:rsidDel="00000000" w:rsidP="00000000" w:rsidRDefault="00000000" w:rsidRPr="00000000" w14:paraId="00000475">
      <w:pPr>
        <w:numPr>
          <w:ilvl w:val="0"/>
          <w:numId w:val="11"/>
        </w:numPr>
        <w:ind w:left="720" w:hanging="360"/>
        <w:rPr>
          <w:highlight w:val="white"/>
        </w:rPr>
      </w:pPr>
      <w:r w:rsidDel="00000000" w:rsidR="00000000" w:rsidRPr="00000000">
        <w:rPr>
          <w:sz w:val="20"/>
          <w:szCs w:val="20"/>
          <w:highlight w:val="white"/>
          <w:rtl w:val="0"/>
        </w:rPr>
        <w:t xml:space="preserve">Hu H, Ma F, Wei X, Fang Y. Coronavirus fulminant myocarditis saved with glucocorticoid and human immunoglobulin. </w:t>
      </w:r>
      <w:r w:rsidDel="00000000" w:rsidR="00000000" w:rsidRPr="00000000">
        <w:rPr>
          <w:i w:val="1"/>
          <w:sz w:val="20"/>
          <w:szCs w:val="20"/>
          <w:highlight w:val="white"/>
          <w:rtl w:val="0"/>
        </w:rPr>
        <w:t xml:space="preserve">Eur Heart J</w:t>
      </w:r>
      <w:r w:rsidDel="00000000" w:rsidR="00000000" w:rsidRPr="00000000">
        <w:rPr>
          <w:sz w:val="20"/>
          <w:szCs w:val="20"/>
          <w:highlight w:val="white"/>
          <w:rtl w:val="0"/>
        </w:rPr>
        <w:t xml:space="preserve">. 2020. DOI: </w:t>
      </w:r>
      <w:hyperlink r:id="rId519">
        <w:r w:rsidDel="00000000" w:rsidR="00000000" w:rsidRPr="00000000">
          <w:rPr>
            <w:color w:val="1155cc"/>
            <w:sz w:val="20"/>
            <w:szCs w:val="20"/>
            <w:highlight w:val="white"/>
            <w:u w:val="single"/>
            <w:rtl w:val="0"/>
          </w:rPr>
          <w:t xml:space="preserve">10.1093/eurheartj/ehaa190</w:t>
        </w:r>
      </w:hyperlink>
      <w:r w:rsidDel="00000000" w:rsidR="00000000" w:rsidRPr="00000000">
        <w:rPr>
          <w:sz w:val="20"/>
          <w:szCs w:val="20"/>
          <w:highlight w:val="white"/>
          <w:rtl w:val="0"/>
        </w:rPr>
        <w:t xml:space="preserve">. PMID: </w:t>
      </w:r>
      <w:hyperlink r:id="rId520">
        <w:r w:rsidDel="00000000" w:rsidR="00000000" w:rsidRPr="00000000">
          <w:rPr>
            <w:color w:val="1155cc"/>
            <w:sz w:val="20"/>
            <w:szCs w:val="20"/>
            <w:highlight w:val="white"/>
            <w:u w:val="single"/>
            <w:rtl w:val="0"/>
          </w:rPr>
          <w:t xml:space="preserve">32176300</w:t>
        </w:r>
      </w:hyperlink>
      <w:r w:rsidDel="00000000" w:rsidR="00000000" w:rsidRPr="00000000">
        <w:rPr>
          <w:sz w:val="20"/>
          <w:szCs w:val="20"/>
          <w:highlight w:val="white"/>
          <w:rtl w:val="0"/>
        </w:rPr>
        <w:t xml:space="preserve">.</w:t>
      </w:r>
    </w:p>
    <w:p w:rsidR="00000000" w:rsidDel="00000000" w:rsidP="00000000" w:rsidRDefault="00000000" w:rsidRPr="00000000" w14:paraId="00000476">
      <w:pPr>
        <w:numPr>
          <w:ilvl w:val="0"/>
          <w:numId w:val="11"/>
        </w:numPr>
        <w:ind w:left="720" w:hanging="360"/>
        <w:rPr>
          <w:highlight w:val="white"/>
        </w:rPr>
      </w:pPr>
      <w:r w:rsidDel="00000000" w:rsidR="00000000" w:rsidRPr="00000000">
        <w:rPr>
          <w:sz w:val="20"/>
          <w:szCs w:val="20"/>
          <w:highlight w:val="white"/>
          <w:rtl w:val="0"/>
        </w:rPr>
        <w:t xml:space="preserve">Hui DS, Chow BK, Lo T, et al. Exhaled air dispersion during high-flow nasal cannula therapy CPAP different masks. </w:t>
      </w:r>
      <w:r w:rsidDel="00000000" w:rsidR="00000000" w:rsidRPr="00000000">
        <w:rPr>
          <w:i w:val="1"/>
          <w:sz w:val="20"/>
          <w:szCs w:val="20"/>
          <w:highlight w:val="white"/>
          <w:rtl w:val="0"/>
        </w:rPr>
        <w:t xml:space="preserve">Eur Respir J</w:t>
      </w:r>
      <w:r w:rsidDel="00000000" w:rsidR="00000000" w:rsidRPr="00000000">
        <w:rPr>
          <w:sz w:val="20"/>
          <w:szCs w:val="20"/>
          <w:highlight w:val="white"/>
          <w:rtl w:val="0"/>
        </w:rPr>
        <w:t xml:space="preserve">. 2019;53(4). DOI: </w:t>
      </w:r>
      <w:hyperlink r:id="rId521">
        <w:r w:rsidDel="00000000" w:rsidR="00000000" w:rsidRPr="00000000">
          <w:rPr>
            <w:color w:val="1155cc"/>
            <w:sz w:val="20"/>
            <w:szCs w:val="20"/>
            <w:highlight w:val="white"/>
            <w:u w:val="single"/>
            <w:rtl w:val="0"/>
          </w:rPr>
          <w:t xml:space="preserve">10.1183/13993003.02339-2018</w:t>
        </w:r>
      </w:hyperlink>
      <w:r w:rsidDel="00000000" w:rsidR="00000000" w:rsidRPr="00000000">
        <w:rPr>
          <w:sz w:val="20"/>
          <w:szCs w:val="20"/>
          <w:highlight w:val="white"/>
          <w:rtl w:val="0"/>
        </w:rPr>
        <w:t xml:space="preserve">. PMID: </w:t>
      </w:r>
      <w:hyperlink r:id="rId522">
        <w:r w:rsidDel="00000000" w:rsidR="00000000" w:rsidRPr="00000000">
          <w:rPr>
            <w:color w:val="1155cc"/>
            <w:sz w:val="20"/>
            <w:szCs w:val="20"/>
            <w:highlight w:val="white"/>
            <w:u w:val="single"/>
            <w:rtl w:val="0"/>
          </w:rPr>
          <w:t xml:space="preserve">30705129</w:t>
        </w:r>
      </w:hyperlink>
      <w:r w:rsidDel="00000000" w:rsidR="00000000" w:rsidRPr="00000000">
        <w:rPr>
          <w:sz w:val="20"/>
          <w:szCs w:val="20"/>
          <w:highlight w:val="white"/>
          <w:rtl w:val="0"/>
        </w:rPr>
        <w:t xml:space="preserve">.</w:t>
      </w:r>
    </w:p>
    <w:p w:rsidR="00000000" w:rsidDel="00000000" w:rsidP="00000000" w:rsidRDefault="00000000" w:rsidRPr="00000000" w14:paraId="00000477">
      <w:pPr>
        <w:numPr>
          <w:ilvl w:val="0"/>
          <w:numId w:val="11"/>
        </w:numPr>
        <w:ind w:left="720" w:hanging="360"/>
        <w:rPr>
          <w:highlight w:val="white"/>
        </w:rPr>
      </w:pPr>
      <w:r w:rsidDel="00000000" w:rsidR="00000000" w:rsidRPr="00000000">
        <w:rPr>
          <w:sz w:val="20"/>
          <w:szCs w:val="20"/>
          <w:highlight w:val="white"/>
          <w:rtl w:val="0"/>
        </w:rPr>
        <w:t xml:space="preserve">Kallet RH, Matthay MA. Hyperoxic acute lung injury. </w:t>
      </w:r>
      <w:r w:rsidDel="00000000" w:rsidR="00000000" w:rsidRPr="00000000">
        <w:rPr>
          <w:i w:val="1"/>
          <w:sz w:val="20"/>
          <w:szCs w:val="20"/>
          <w:highlight w:val="white"/>
          <w:rtl w:val="0"/>
        </w:rPr>
        <w:t xml:space="preserve">Respir Care</w:t>
      </w:r>
      <w:r w:rsidDel="00000000" w:rsidR="00000000" w:rsidRPr="00000000">
        <w:rPr>
          <w:sz w:val="20"/>
          <w:szCs w:val="20"/>
          <w:highlight w:val="white"/>
          <w:rtl w:val="0"/>
        </w:rPr>
        <w:t xml:space="preserve">. 2013;58(1):123-41. DOI: </w:t>
      </w:r>
      <w:hyperlink r:id="rId523">
        <w:r w:rsidDel="00000000" w:rsidR="00000000" w:rsidRPr="00000000">
          <w:rPr>
            <w:color w:val="1155cc"/>
            <w:sz w:val="20"/>
            <w:szCs w:val="20"/>
            <w:highlight w:val="white"/>
            <w:u w:val="single"/>
            <w:rtl w:val="0"/>
          </w:rPr>
          <w:t xml:space="preserve">10.4187/respcare.01963</w:t>
        </w:r>
      </w:hyperlink>
      <w:r w:rsidDel="00000000" w:rsidR="00000000" w:rsidRPr="00000000">
        <w:rPr>
          <w:sz w:val="20"/>
          <w:szCs w:val="20"/>
          <w:highlight w:val="white"/>
          <w:rtl w:val="0"/>
        </w:rPr>
        <w:t xml:space="preserve">. PMID: </w:t>
      </w:r>
      <w:hyperlink r:id="rId524">
        <w:r w:rsidDel="00000000" w:rsidR="00000000" w:rsidRPr="00000000">
          <w:rPr>
            <w:color w:val="1155cc"/>
            <w:sz w:val="20"/>
            <w:szCs w:val="20"/>
            <w:highlight w:val="white"/>
            <w:u w:val="single"/>
            <w:rtl w:val="0"/>
          </w:rPr>
          <w:t xml:space="preserve">23271823</w:t>
        </w:r>
      </w:hyperlink>
      <w:r w:rsidDel="00000000" w:rsidR="00000000" w:rsidRPr="00000000">
        <w:rPr>
          <w:sz w:val="20"/>
          <w:szCs w:val="20"/>
          <w:highlight w:val="white"/>
          <w:rtl w:val="0"/>
        </w:rPr>
        <w:t xml:space="preserve">.</w:t>
      </w:r>
    </w:p>
    <w:p w:rsidR="00000000" w:rsidDel="00000000" w:rsidP="00000000" w:rsidRDefault="00000000" w:rsidRPr="00000000" w14:paraId="00000478">
      <w:pPr>
        <w:numPr>
          <w:ilvl w:val="0"/>
          <w:numId w:val="11"/>
        </w:numPr>
        <w:ind w:left="720" w:hanging="360"/>
        <w:rPr>
          <w:highlight w:val="white"/>
        </w:rPr>
      </w:pPr>
      <w:r w:rsidDel="00000000" w:rsidR="00000000" w:rsidRPr="00000000">
        <w:rPr>
          <w:sz w:val="20"/>
          <w:szCs w:val="20"/>
          <w:highlight w:val="white"/>
          <w:rtl w:val="0"/>
        </w:rPr>
        <w:t xml:space="preserve">Kim ES, Choe PG, Park WB, et al. Clinical Progression and Cytokine Profiles of Middle East Respiratory Syndrome Coronavirus Infection. </w:t>
      </w:r>
      <w:r w:rsidDel="00000000" w:rsidR="00000000" w:rsidRPr="00000000">
        <w:rPr>
          <w:i w:val="1"/>
          <w:sz w:val="20"/>
          <w:szCs w:val="20"/>
          <w:highlight w:val="white"/>
          <w:rtl w:val="0"/>
        </w:rPr>
        <w:t xml:space="preserve">J Korean Med Sci</w:t>
      </w:r>
      <w:r w:rsidDel="00000000" w:rsidR="00000000" w:rsidRPr="00000000">
        <w:rPr>
          <w:sz w:val="20"/>
          <w:szCs w:val="20"/>
          <w:highlight w:val="white"/>
          <w:rtl w:val="0"/>
        </w:rPr>
        <w:t xml:space="preserve">. 2016;31(11):1717-1725. DOI: </w:t>
      </w:r>
      <w:hyperlink r:id="rId525">
        <w:r w:rsidDel="00000000" w:rsidR="00000000" w:rsidRPr="00000000">
          <w:rPr>
            <w:color w:val="1155cc"/>
            <w:sz w:val="20"/>
            <w:szCs w:val="20"/>
            <w:highlight w:val="white"/>
            <w:u w:val="single"/>
            <w:rtl w:val="0"/>
          </w:rPr>
          <w:t xml:space="preserve">10.3346/jkms.2016.31.11.1717</w:t>
        </w:r>
      </w:hyperlink>
      <w:r w:rsidDel="00000000" w:rsidR="00000000" w:rsidRPr="00000000">
        <w:rPr>
          <w:sz w:val="20"/>
          <w:szCs w:val="20"/>
          <w:highlight w:val="white"/>
          <w:rtl w:val="0"/>
        </w:rPr>
        <w:t xml:space="preserve">. PMID: </w:t>
      </w:r>
      <w:hyperlink r:id="rId526">
        <w:r w:rsidDel="00000000" w:rsidR="00000000" w:rsidRPr="00000000">
          <w:rPr>
            <w:color w:val="1155cc"/>
            <w:sz w:val="20"/>
            <w:szCs w:val="20"/>
            <w:highlight w:val="white"/>
            <w:u w:val="single"/>
            <w:rtl w:val="0"/>
          </w:rPr>
          <w:t xml:space="preserve">27709848</w:t>
        </w:r>
      </w:hyperlink>
      <w:r w:rsidDel="00000000" w:rsidR="00000000" w:rsidRPr="00000000">
        <w:rPr>
          <w:sz w:val="20"/>
          <w:szCs w:val="20"/>
          <w:highlight w:val="white"/>
          <w:rtl w:val="0"/>
        </w:rPr>
        <w:t xml:space="preserve">.</w:t>
      </w:r>
    </w:p>
    <w:p w:rsidR="00000000" w:rsidDel="00000000" w:rsidP="00000000" w:rsidRDefault="00000000" w:rsidRPr="00000000" w14:paraId="00000479">
      <w:pPr>
        <w:numPr>
          <w:ilvl w:val="0"/>
          <w:numId w:val="11"/>
        </w:numPr>
        <w:ind w:left="720" w:hanging="360"/>
        <w:rPr>
          <w:highlight w:val="white"/>
        </w:rPr>
      </w:pPr>
      <w:r w:rsidDel="00000000" w:rsidR="00000000" w:rsidRPr="00000000">
        <w:rPr>
          <w:sz w:val="20"/>
          <w:szCs w:val="20"/>
          <w:highlight w:val="white"/>
          <w:rtl w:val="0"/>
        </w:rPr>
        <w:t xml:space="preserve">Lee N, Allen Chan KC, Hui DS, et al. Effects of early corticosteroid treatment on plasma SARS-associated Coronavirus RNA concentrations in adult patients. </w:t>
      </w:r>
      <w:r w:rsidDel="00000000" w:rsidR="00000000" w:rsidRPr="00000000">
        <w:rPr>
          <w:i w:val="1"/>
          <w:sz w:val="20"/>
          <w:szCs w:val="20"/>
          <w:highlight w:val="white"/>
          <w:rtl w:val="0"/>
        </w:rPr>
        <w:t xml:space="preserve">J Clin Virol</w:t>
      </w:r>
      <w:r w:rsidDel="00000000" w:rsidR="00000000" w:rsidRPr="00000000">
        <w:rPr>
          <w:sz w:val="20"/>
          <w:szCs w:val="20"/>
          <w:highlight w:val="white"/>
          <w:rtl w:val="0"/>
        </w:rPr>
        <w:t xml:space="preserve">. 2004;31(4):304-9. DOI: </w:t>
      </w:r>
      <w:hyperlink r:id="rId527">
        <w:r w:rsidDel="00000000" w:rsidR="00000000" w:rsidRPr="00000000">
          <w:rPr>
            <w:color w:val="1155cc"/>
            <w:sz w:val="20"/>
            <w:szCs w:val="20"/>
            <w:highlight w:val="white"/>
            <w:u w:val="single"/>
            <w:rtl w:val="0"/>
          </w:rPr>
          <w:t xml:space="preserve">10.1016/j.jcv.2004.07.006</w:t>
        </w:r>
      </w:hyperlink>
      <w:r w:rsidDel="00000000" w:rsidR="00000000" w:rsidRPr="00000000">
        <w:rPr>
          <w:sz w:val="20"/>
          <w:szCs w:val="20"/>
          <w:highlight w:val="white"/>
          <w:rtl w:val="0"/>
        </w:rPr>
        <w:t xml:space="preserve">. PMID: </w:t>
      </w:r>
      <w:hyperlink r:id="rId528">
        <w:r w:rsidDel="00000000" w:rsidR="00000000" w:rsidRPr="00000000">
          <w:rPr>
            <w:color w:val="1155cc"/>
            <w:sz w:val="20"/>
            <w:szCs w:val="20"/>
            <w:highlight w:val="white"/>
            <w:u w:val="single"/>
            <w:rtl w:val="0"/>
          </w:rPr>
          <w:t xml:space="preserve">15494274</w:t>
        </w:r>
      </w:hyperlink>
      <w:r w:rsidDel="00000000" w:rsidR="00000000" w:rsidRPr="00000000">
        <w:rPr>
          <w:sz w:val="20"/>
          <w:szCs w:val="20"/>
          <w:highlight w:val="white"/>
          <w:rtl w:val="0"/>
        </w:rPr>
        <w:t xml:space="preserve">.</w:t>
      </w:r>
    </w:p>
    <w:p w:rsidR="00000000" w:rsidDel="00000000" w:rsidP="00000000" w:rsidRDefault="00000000" w:rsidRPr="00000000" w14:paraId="0000047A">
      <w:pPr>
        <w:numPr>
          <w:ilvl w:val="0"/>
          <w:numId w:val="11"/>
        </w:numPr>
        <w:ind w:left="720" w:hanging="360"/>
        <w:rPr>
          <w:highlight w:val="white"/>
        </w:rPr>
      </w:pPr>
      <w:r w:rsidDel="00000000" w:rsidR="00000000" w:rsidRPr="00000000">
        <w:rPr>
          <w:sz w:val="20"/>
          <w:szCs w:val="20"/>
          <w:highlight w:val="white"/>
          <w:rtl w:val="0"/>
        </w:rPr>
        <w:t xml:space="preserve">Levi M, Scully M. How I treat disseminated intravascular coagulation. </w:t>
      </w:r>
      <w:r w:rsidDel="00000000" w:rsidR="00000000" w:rsidRPr="00000000">
        <w:rPr>
          <w:i w:val="1"/>
          <w:sz w:val="20"/>
          <w:szCs w:val="20"/>
          <w:highlight w:val="white"/>
          <w:rtl w:val="0"/>
        </w:rPr>
        <w:t xml:space="preserve">Blood</w:t>
      </w:r>
      <w:r w:rsidDel="00000000" w:rsidR="00000000" w:rsidRPr="00000000">
        <w:rPr>
          <w:sz w:val="20"/>
          <w:szCs w:val="20"/>
          <w:highlight w:val="white"/>
          <w:rtl w:val="0"/>
        </w:rPr>
        <w:t xml:space="preserve">. 2018;131(8):845-854. DOI: </w:t>
      </w:r>
      <w:hyperlink r:id="rId529">
        <w:r w:rsidDel="00000000" w:rsidR="00000000" w:rsidRPr="00000000">
          <w:rPr>
            <w:color w:val="1155cc"/>
            <w:sz w:val="20"/>
            <w:szCs w:val="20"/>
            <w:highlight w:val="white"/>
            <w:u w:val="single"/>
            <w:rtl w:val="0"/>
          </w:rPr>
          <w:t xml:space="preserve">10.1182/blood-2017-10-804096</w:t>
        </w:r>
      </w:hyperlink>
      <w:r w:rsidDel="00000000" w:rsidR="00000000" w:rsidRPr="00000000">
        <w:rPr>
          <w:sz w:val="20"/>
          <w:szCs w:val="20"/>
          <w:highlight w:val="white"/>
          <w:rtl w:val="0"/>
        </w:rPr>
        <w:t xml:space="preserve">. PMID: </w:t>
      </w:r>
      <w:hyperlink r:id="rId530">
        <w:r w:rsidDel="00000000" w:rsidR="00000000" w:rsidRPr="00000000">
          <w:rPr>
            <w:color w:val="1155cc"/>
            <w:sz w:val="20"/>
            <w:szCs w:val="20"/>
            <w:u w:val="single"/>
            <w:rtl w:val="0"/>
          </w:rPr>
          <w:t xml:space="preserve">29255070</w:t>
        </w:r>
      </w:hyperlink>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47B">
      <w:pPr>
        <w:numPr>
          <w:ilvl w:val="0"/>
          <w:numId w:val="11"/>
        </w:numPr>
        <w:ind w:left="720" w:hanging="360"/>
        <w:rPr>
          <w:highlight w:val="white"/>
        </w:rPr>
      </w:pPr>
      <w:r w:rsidDel="00000000" w:rsidR="00000000" w:rsidRPr="00000000">
        <w:rPr>
          <w:sz w:val="20"/>
          <w:szCs w:val="20"/>
          <w:highlight w:val="white"/>
          <w:rtl w:val="0"/>
        </w:rPr>
        <w:t xml:space="preserve">Lippi G, Plebani M. Procalcitonin in patients with severe coronavirus disease 2019: A meta-analysis. </w:t>
      </w:r>
      <w:r w:rsidDel="00000000" w:rsidR="00000000" w:rsidRPr="00000000">
        <w:rPr>
          <w:i w:val="1"/>
          <w:sz w:val="20"/>
          <w:szCs w:val="20"/>
          <w:highlight w:val="white"/>
          <w:rtl w:val="0"/>
        </w:rPr>
        <w:t xml:space="preserve">Clin Chim Acta</w:t>
      </w:r>
      <w:r w:rsidDel="00000000" w:rsidR="00000000" w:rsidRPr="00000000">
        <w:rPr>
          <w:sz w:val="20"/>
          <w:szCs w:val="20"/>
          <w:highlight w:val="white"/>
          <w:rtl w:val="0"/>
        </w:rPr>
        <w:t xml:space="preserve">. 2020;505:190-191. DOI: </w:t>
      </w:r>
      <w:hyperlink r:id="rId531">
        <w:r w:rsidDel="00000000" w:rsidR="00000000" w:rsidRPr="00000000">
          <w:rPr>
            <w:color w:val="1155cc"/>
            <w:sz w:val="20"/>
            <w:szCs w:val="20"/>
            <w:u w:val="single"/>
            <w:rtl w:val="0"/>
          </w:rPr>
          <w:t xml:space="preserve">10.1016/j.cca.2020.03.004</w:t>
        </w:r>
      </w:hyperlink>
      <w:r w:rsidDel="00000000" w:rsidR="00000000" w:rsidRPr="00000000">
        <w:rPr>
          <w:sz w:val="20"/>
          <w:szCs w:val="20"/>
          <w:rtl w:val="0"/>
        </w:rPr>
        <w:t xml:space="preserve">. PMID: </w:t>
      </w:r>
      <w:hyperlink r:id="rId532">
        <w:r w:rsidDel="00000000" w:rsidR="00000000" w:rsidRPr="00000000">
          <w:rPr>
            <w:color w:val="1155cc"/>
            <w:sz w:val="20"/>
            <w:szCs w:val="20"/>
            <w:u w:val="single"/>
            <w:rtl w:val="0"/>
          </w:rPr>
          <w:t xml:space="preserve">32145275</w:t>
        </w:r>
      </w:hyperlink>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47C">
      <w:pPr>
        <w:numPr>
          <w:ilvl w:val="0"/>
          <w:numId w:val="11"/>
        </w:numPr>
        <w:ind w:left="720" w:hanging="360"/>
        <w:rPr>
          <w:highlight w:val="white"/>
        </w:rPr>
      </w:pPr>
      <w:r w:rsidDel="00000000" w:rsidR="00000000" w:rsidRPr="00000000">
        <w:rPr>
          <w:sz w:val="20"/>
          <w:szCs w:val="20"/>
          <w:highlight w:val="white"/>
          <w:rtl w:val="0"/>
        </w:rPr>
        <w:t xml:space="preserve">Liu X, Li Z, Liu S, et al. Therapeutic effects of dipyridamole on COVID-19 patients with coagulation dysfunction. </w:t>
      </w:r>
      <w:r w:rsidDel="00000000" w:rsidR="00000000" w:rsidRPr="00000000">
        <w:rPr>
          <w:i w:val="1"/>
          <w:sz w:val="20"/>
          <w:szCs w:val="20"/>
          <w:highlight w:val="white"/>
          <w:rtl w:val="0"/>
        </w:rPr>
        <w:t xml:space="preserve">medRxiv</w:t>
      </w:r>
      <w:r w:rsidDel="00000000" w:rsidR="00000000" w:rsidRPr="00000000">
        <w:rPr>
          <w:sz w:val="20"/>
          <w:szCs w:val="20"/>
          <w:highlight w:val="white"/>
          <w:rtl w:val="0"/>
        </w:rPr>
        <w:t xml:space="preserve">. 2020. </w:t>
      </w:r>
      <w:r w:rsidDel="00000000" w:rsidR="00000000" w:rsidRPr="00000000">
        <w:rPr>
          <w:color w:val="333333"/>
          <w:sz w:val="20"/>
          <w:szCs w:val="20"/>
          <w:highlight w:val="white"/>
          <w:rtl w:val="0"/>
        </w:rPr>
        <w:t xml:space="preserve">DOI: </w:t>
      </w:r>
      <w:hyperlink r:id="rId533">
        <w:r w:rsidDel="00000000" w:rsidR="00000000" w:rsidRPr="00000000">
          <w:rPr>
            <w:color w:val="1155cc"/>
            <w:sz w:val="20"/>
            <w:szCs w:val="20"/>
            <w:highlight w:val="white"/>
            <w:u w:val="single"/>
            <w:rtl w:val="0"/>
          </w:rPr>
          <w:t xml:space="preserve">10.1101/2020.02.27.20027557</w:t>
        </w:r>
      </w:hyperlink>
      <w:r w:rsidDel="00000000" w:rsidR="00000000" w:rsidRPr="00000000">
        <w:rPr>
          <w:sz w:val="20"/>
          <w:szCs w:val="20"/>
          <w:highlight w:val="white"/>
          <w:rtl w:val="0"/>
        </w:rPr>
        <w:t xml:space="preserve">. Preprint.</w:t>
      </w:r>
      <w:r w:rsidDel="00000000" w:rsidR="00000000" w:rsidRPr="00000000">
        <w:rPr>
          <w:rtl w:val="0"/>
        </w:rPr>
      </w:r>
    </w:p>
    <w:p w:rsidR="00000000" w:rsidDel="00000000" w:rsidP="00000000" w:rsidRDefault="00000000" w:rsidRPr="00000000" w14:paraId="0000047D">
      <w:pPr>
        <w:numPr>
          <w:ilvl w:val="0"/>
          <w:numId w:val="11"/>
        </w:numPr>
        <w:ind w:left="720" w:hanging="360"/>
        <w:rPr>
          <w:highlight w:val="white"/>
        </w:rPr>
      </w:pPr>
      <w:r w:rsidDel="00000000" w:rsidR="00000000" w:rsidRPr="00000000">
        <w:rPr>
          <w:sz w:val="20"/>
          <w:szCs w:val="20"/>
          <w:highlight w:val="white"/>
          <w:rtl w:val="0"/>
        </w:rPr>
        <w:t xml:space="preserve">Luo W, Yu H, Gou J, et al. Clinical Pathology of Critical Patient with Novel Coronavirus Pneumonia (COVID-19). </w:t>
      </w:r>
      <w:r w:rsidDel="00000000" w:rsidR="00000000" w:rsidRPr="00000000">
        <w:rPr>
          <w:i w:val="1"/>
          <w:sz w:val="20"/>
          <w:szCs w:val="20"/>
          <w:highlight w:val="white"/>
          <w:rtl w:val="0"/>
        </w:rPr>
        <w:t xml:space="preserve">Preprints</w:t>
      </w:r>
      <w:r w:rsidDel="00000000" w:rsidR="00000000" w:rsidRPr="00000000">
        <w:rPr>
          <w:sz w:val="20"/>
          <w:szCs w:val="20"/>
          <w:highlight w:val="white"/>
          <w:rtl w:val="0"/>
        </w:rPr>
        <w:t xml:space="preserve">. 2020. </w:t>
      </w:r>
      <w:hyperlink r:id="rId534">
        <w:r w:rsidDel="00000000" w:rsidR="00000000" w:rsidRPr="00000000">
          <w:rPr>
            <w:color w:val="1155cc"/>
            <w:sz w:val="20"/>
            <w:szCs w:val="20"/>
            <w:highlight w:val="white"/>
            <w:u w:val="single"/>
            <w:rtl w:val="0"/>
          </w:rPr>
          <w:t xml:space="preserve">2020020407</w:t>
        </w:r>
      </w:hyperlink>
      <w:r w:rsidDel="00000000" w:rsidR="00000000" w:rsidRPr="00000000">
        <w:rPr>
          <w:sz w:val="20"/>
          <w:szCs w:val="20"/>
          <w:highlight w:val="white"/>
          <w:rtl w:val="0"/>
        </w:rPr>
        <w:t xml:space="preserve">. Preprint.</w:t>
      </w:r>
      <w:r w:rsidDel="00000000" w:rsidR="00000000" w:rsidRPr="00000000">
        <w:rPr>
          <w:rtl w:val="0"/>
        </w:rPr>
      </w:r>
    </w:p>
    <w:p w:rsidR="00000000" w:rsidDel="00000000" w:rsidP="00000000" w:rsidRDefault="00000000" w:rsidRPr="00000000" w14:paraId="0000047E">
      <w:pPr>
        <w:numPr>
          <w:ilvl w:val="0"/>
          <w:numId w:val="11"/>
        </w:numPr>
        <w:ind w:left="720" w:hanging="360"/>
        <w:rPr>
          <w:highlight w:val="white"/>
        </w:rPr>
      </w:pPr>
      <w:r w:rsidDel="00000000" w:rsidR="00000000" w:rsidRPr="00000000">
        <w:rPr>
          <w:sz w:val="20"/>
          <w:szCs w:val="20"/>
          <w:highlight w:val="white"/>
          <w:rtl w:val="0"/>
        </w:rPr>
        <w:t xml:space="preserve">MacIntyre CR, Chughtai AA, Barnes M, et al. The role of pneumonia and secondary bacterial infection in fatal and serious outcomes of pandemic influenza a(H1N1)pdm09.</w:t>
      </w:r>
      <w:r w:rsidDel="00000000" w:rsidR="00000000" w:rsidRPr="00000000">
        <w:rPr>
          <w:sz w:val="20"/>
          <w:szCs w:val="20"/>
          <w:rtl w:val="0"/>
        </w:rPr>
        <w:t xml:space="preserve"> </w:t>
      </w:r>
      <w:r w:rsidDel="00000000" w:rsidR="00000000" w:rsidRPr="00000000">
        <w:rPr>
          <w:i w:val="1"/>
          <w:sz w:val="20"/>
          <w:szCs w:val="20"/>
          <w:rtl w:val="0"/>
        </w:rPr>
        <w:t xml:space="preserve">BMC Infect Dis</w:t>
      </w:r>
      <w:r w:rsidDel="00000000" w:rsidR="00000000" w:rsidRPr="00000000">
        <w:rPr>
          <w:sz w:val="20"/>
          <w:szCs w:val="20"/>
          <w:rtl w:val="0"/>
        </w:rPr>
        <w:t xml:space="preserve">.</w:t>
      </w:r>
      <w:r w:rsidDel="00000000" w:rsidR="00000000" w:rsidRPr="00000000">
        <w:rPr>
          <w:sz w:val="20"/>
          <w:szCs w:val="20"/>
          <w:rtl w:val="0"/>
        </w:rPr>
        <w:t xml:space="preserve"> 2018 Dec 7;18(1):637. DOI: </w:t>
      </w:r>
      <w:hyperlink r:id="rId535">
        <w:r w:rsidDel="00000000" w:rsidR="00000000" w:rsidRPr="00000000">
          <w:rPr>
            <w:color w:val="1155cc"/>
            <w:sz w:val="20"/>
            <w:szCs w:val="20"/>
            <w:u w:val="single"/>
            <w:rtl w:val="0"/>
          </w:rPr>
          <w:t xml:space="preserve">10.1186/s12879-018-3548-0</w:t>
        </w:r>
      </w:hyperlink>
      <w:r w:rsidDel="00000000" w:rsidR="00000000" w:rsidRPr="00000000">
        <w:rPr>
          <w:sz w:val="20"/>
          <w:szCs w:val="20"/>
          <w:rtl w:val="0"/>
        </w:rPr>
        <w:t xml:space="preserve">. PMID: </w:t>
      </w:r>
      <w:hyperlink r:id="rId536">
        <w:r w:rsidDel="00000000" w:rsidR="00000000" w:rsidRPr="00000000">
          <w:rPr>
            <w:color w:val="1155cc"/>
            <w:sz w:val="20"/>
            <w:szCs w:val="20"/>
            <w:u w:val="single"/>
            <w:rtl w:val="0"/>
          </w:rPr>
          <w:t xml:space="preserve">30526505</w:t>
        </w:r>
      </w:hyperlink>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47F">
      <w:pPr>
        <w:numPr>
          <w:ilvl w:val="0"/>
          <w:numId w:val="11"/>
        </w:numPr>
        <w:ind w:left="720" w:hanging="360"/>
        <w:rPr>
          <w:highlight w:val="white"/>
        </w:rPr>
      </w:pPr>
      <w:r w:rsidDel="00000000" w:rsidR="00000000" w:rsidRPr="00000000">
        <w:rPr>
          <w:sz w:val="20"/>
          <w:szCs w:val="20"/>
          <w:highlight w:val="white"/>
          <w:rtl w:val="0"/>
        </w:rPr>
        <w:t xml:space="preserve">Mehta P, McAuley DF, Brown M, et al. COVID-19: consider cytokine storm syndromes and immunosuppression. </w:t>
      </w:r>
      <w:r w:rsidDel="00000000" w:rsidR="00000000" w:rsidRPr="00000000">
        <w:rPr>
          <w:i w:val="1"/>
          <w:sz w:val="20"/>
          <w:szCs w:val="20"/>
          <w:highlight w:val="white"/>
          <w:rtl w:val="0"/>
        </w:rPr>
        <w:t xml:space="preserve">Lancet</w:t>
      </w:r>
      <w:r w:rsidDel="00000000" w:rsidR="00000000" w:rsidRPr="00000000">
        <w:rPr>
          <w:sz w:val="20"/>
          <w:szCs w:val="20"/>
          <w:highlight w:val="white"/>
          <w:rtl w:val="0"/>
        </w:rPr>
        <w:t xml:space="preserve">. 2020;S0140-6736(20)30628-0. DOI: </w:t>
      </w:r>
      <w:hyperlink r:id="rId537">
        <w:r w:rsidDel="00000000" w:rsidR="00000000" w:rsidRPr="00000000">
          <w:rPr>
            <w:color w:val="1155cc"/>
            <w:sz w:val="20"/>
            <w:szCs w:val="20"/>
            <w:highlight w:val="white"/>
            <w:u w:val="single"/>
            <w:rtl w:val="0"/>
          </w:rPr>
          <w:t xml:space="preserve">10.1016/S0140-6736(20)30628-0</w:t>
        </w:r>
      </w:hyperlink>
      <w:r w:rsidDel="00000000" w:rsidR="00000000" w:rsidRPr="00000000">
        <w:rPr>
          <w:sz w:val="20"/>
          <w:szCs w:val="20"/>
          <w:highlight w:val="white"/>
          <w:rtl w:val="0"/>
        </w:rPr>
        <w:t xml:space="preserve">. PMID: </w:t>
      </w:r>
      <w:hyperlink r:id="rId538">
        <w:r w:rsidDel="00000000" w:rsidR="00000000" w:rsidRPr="00000000">
          <w:rPr>
            <w:color w:val="1155cc"/>
            <w:sz w:val="20"/>
            <w:szCs w:val="20"/>
            <w:highlight w:val="white"/>
            <w:u w:val="single"/>
            <w:rtl w:val="0"/>
          </w:rPr>
          <w:t xml:space="preserve">32192578</w:t>
        </w:r>
      </w:hyperlink>
      <w:r w:rsidDel="00000000" w:rsidR="00000000" w:rsidRPr="00000000">
        <w:rPr>
          <w:sz w:val="20"/>
          <w:szCs w:val="20"/>
          <w:highlight w:val="white"/>
          <w:rtl w:val="0"/>
        </w:rPr>
        <w:t xml:space="preserve">.</w:t>
      </w:r>
    </w:p>
    <w:p w:rsidR="00000000" w:rsidDel="00000000" w:rsidP="00000000" w:rsidRDefault="00000000" w:rsidRPr="00000000" w14:paraId="00000480">
      <w:pPr>
        <w:numPr>
          <w:ilvl w:val="0"/>
          <w:numId w:val="11"/>
        </w:numPr>
        <w:ind w:left="720" w:hanging="360"/>
        <w:rPr/>
      </w:pPr>
      <w:r w:rsidDel="00000000" w:rsidR="00000000" w:rsidRPr="00000000">
        <w:rPr>
          <w:sz w:val="20"/>
          <w:szCs w:val="20"/>
          <w:rtl w:val="0"/>
        </w:rPr>
        <w:t xml:space="preserve">Nates JL</w:t>
      </w:r>
      <w:r w:rsidDel="00000000" w:rsidR="00000000" w:rsidRPr="00000000">
        <w:rPr>
          <w:sz w:val="20"/>
          <w:szCs w:val="20"/>
          <w:rtl w:val="0"/>
        </w:rPr>
        <w:t xml:space="preserve">, </w:t>
      </w:r>
      <w:r w:rsidDel="00000000" w:rsidR="00000000" w:rsidRPr="00000000">
        <w:rPr>
          <w:sz w:val="20"/>
          <w:szCs w:val="20"/>
          <w:rtl w:val="0"/>
        </w:rPr>
        <w:t xml:space="preserve">Nunnally M</w:t>
      </w:r>
      <w:r w:rsidDel="00000000" w:rsidR="00000000" w:rsidRPr="00000000">
        <w:rPr>
          <w:sz w:val="20"/>
          <w:szCs w:val="20"/>
          <w:rtl w:val="0"/>
        </w:rPr>
        <w:t xml:space="preserve">, </w:t>
      </w:r>
      <w:r w:rsidDel="00000000" w:rsidR="00000000" w:rsidRPr="00000000">
        <w:rPr>
          <w:sz w:val="20"/>
          <w:szCs w:val="20"/>
          <w:rtl w:val="0"/>
        </w:rPr>
        <w:t xml:space="preserve">Kleinpell R</w:t>
      </w:r>
      <w:r w:rsidDel="00000000" w:rsidR="00000000" w:rsidRPr="00000000">
        <w:rPr>
          <w:sz w:val="20"/>
          <w:szCs w:val="20"/>
          <w:rtl w:val="0"/>
        </w:rPr>
        <w:t xml:space="preserve">, et al. ICU Admission, Discharge, and Triage Guidelines: A Framework to Enhance Clinical Operations, Development of Institutional Policies, and Further Research. </w:t>
      </w:r>
      <w:r w:rsidDel="00000000" w:rsidR="00000000" w:rsidRPr="00000000">
        <w:rPr>
          <w:i w:val="1"/>
          <w:sz w:val="20"/>
          <w:szCs w:val="20"/>
          <w:rtl w:val="0"/>
        </w:rPr>
        <w:t xml:space="preserve">Crit Care Med.</w:t>
      </w:r>
      <w:r w:rsidDel="00000000" w:rsidR="00000000" w:rsidRPr="00000000">
        <w:rPr>
          <w:sz w:val="20"/>
          <w:szCs w:val="20"/>
          <w:rtl w:val="0"/>
        </w:rPr>
        <w:t xml:space="preserve"> 2016 Aug;44(8):1553-602. DOI: </w:t>
      </w:r>
      <w:hyperlink r:id="rId539">
        <w:r w:rsidDel="00000000" w:rsidR="00000000" w:rsidRPr="00000000">
          <w:rPr>
            <w:color w:val="1155cc"/>
            <w:sz w:val="20"/>
            <w:szCs w:val="20"/>
            <w:u w:val="single"/>
            <w:rtl w:val="0"/>
          </w:rPr>
          <w:t xml:space="preserve">10.1097/CCM.0000000000001856</w:t>
        </w:r>
      </w:hyperlink>
      <w:r w:rsidDel="00000000" w:rsidR="00000000" w:rsidRPr="00000000">
        <w:rPr>
          <w:sz w:val="20"/>
          <w:szCs w:val="20"/>
          <w:rtl w:val="0"/>
        </w:rPr>
        <w:t xml:space="preserve">. PMID: </w:t>
      </w:r>
      <w:hyperlink r:id="rId540">
        <w:r w:rsidDel="00000000" w:rsidR="00000000" w:rsidRPr="00000000">
          <w:rPr>
            <w:color w:val="1155cc"/>
            <w:sz w:val="20"/>
            <w:szCs w:val="20"/>
            <w:u w:val="single"/>
            <w:rtl w:val="0"/>
          </w:rPr>
          <w:t xml:space="preserve">27428118</w:t>
        </w:r>
      </w:hyperlink>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481">
      <w:pPr>
        <w:numPr>
          <w:ilvl w:val="0"/>
          <w:numId w:val="11"/>
        </w:numPr>
        <w:ind w:left="720" w:hanging="360"/>
        <w:rPr>
          <w:highlight w:val="white"/>
        </w:rPr>
      </w:pPr>
      <w:r w:rsidDel="00000000" w:rsidR="00000000" w:rsidRPr="00000000">
        <w:rPr>
          <w:sz w:val="20"/>
          <w:szCs w:val="20"/>
          <w:highlight w:val="white"/>
          <w:rtl w:val="0"/>
        </w:rPr>
        <w:t xml:space="preserve">Penn Medicine Treatment Guidelines for SARS-CoV-2 Infection. Mar 14 2020. Accessed Mar 18 2020. </w:t>
      </w:r>
      <w:hyperlink r:id="rId541">
        <w:r w:rsidDel="00000000" w:rsidR="00000000" w:rsidRPr="00000000">
          <w:rPr>
            <w:color w:val="1155cc"/>
            <w:sz w:val="20"/>
            <w:szCs w:val="20"/>
            <w:highlight w:val="white"/>
            <w:u w:val="single"/>
            <w:rtl w:val="0"/>
          </w:rPr>
          <w:t xml:space="preserve">http://www.uphs.upenn.edu/antibiotics/COVID19.html</w:t>
        </w:r>
      </w:hyperlink>
      <w:r w:rsidDel="00000000" w:rsidR="00000000" w:rsidRPr="00000000">
        <w:rPr>
          <w:sz w:val="20"/>
          <w:szCs w:val="20"/>
          <w:highlight w:val="white"/>
          <w:rtl w:val="0"/>
        </w:rPr>
        <w:t xml:space="preserve">.</w:t>
      </w:r>
      <w:r w:rsidDel="00000000" w:rsidR="00000000" w:rsidRPr="00000000">
        <w:rPr>
          <w:rtl w:val="0"/>
        </w:rPr>
      </w:r>
    </w:p>
    <w:p w:rsidR="00000000" w:rsidDel="00000000" w:rsidP="00000000" w:rsidRDefault="00000000" w:rsidRPr="00000000" w14:paraId="00000482">
      <w:pPr>
        <w:numPr>
          <w:ilvl w:val="0"/>
          <w:numId w:val="11"/>
        </w:numPr>
        <w:ind w:left="720" w:hanging="360"/>
        <w:rPr>
          <w:highlight w:val="white"/>
        </w:rPr>
      </w:pPr>
      <w:r w:rsidDel="00000000" w:rsidR="00000000" w:rsidRPr="00000000">
        <w:rPr>
          <w:sz w:val="20"/>
          <w:szCs w:val="20"/>
          <w:highlight w:val="white"/>
          <w:rtl w:val="0"/>
        </w:rPr>
        <w:t xml:space="preserve">Ruan Q, Yang K, Wang W, et al. Clinical predictors of mortality due to COVID-19 based on an analysis of data of 150 patients from Wuhan, China. </w:t>
      </w:r>
      <w:r w:rsidDel="00000000" w:rsidR="00000000" w:rsidRPr="00000000">
        <w:rPr>
          <w:i w:val="1"/>
          <w:sz w:val="20"/>
          <w:szCs w:val="20"/>
          <w:highlight w:val="white"/>
          <w:rtl w:val="0"/>
        </w:rPr>
        <w:t xml:space="preserve">Intensive Care Med</w:t>
      </w:r>
      <w:r w:rsidDel="00000000" w:rsidR="00000000" w:rsidRPr="00000000">
        <w:rPr>
          <w:sz w:val="20"/>
          <w:szCs w:val="20"/>
          <w:highlight w:val="white"/>
          <w:rtl w:val="0"/>
        </w:rPr>
        <w:t xml:space="preserve">. 2020 Mar 3. DOI: </w:t>
      </w:r>
      <w:hyperlink r:id="rId542">
        <w:r w:rsidDel="00000000" w:rsidR="00000000" w:rsidRPr="00000000">
          <w:rPr>
            <w:color w:val="1155cc"/>
            <w:sz w:val="20"/>
            <w:szCs w:val="20"/>
            <w:highlight w:val="white"/>
            <w:u w:val="single"/>
            <w:rtl w:val="0"/>
          </w:rPr>
          <w:t xml:space="preserve">10.1007/s00134-020-05991-x</w:t>
        </w:r>
      </w:hyperlink>
      <w:r w:rsidDel="00000000" w:rsidR="00000000" w:rsidRPr="00000000">
        <w:rPr>
          <w:sz w:val="20"/>
          <w:szCs w:val="20"/>
          <w:highlight w:val="white"/>
          <w:rtl w:val="0"/>
        </w:rPr>
        <w:t xml:space="preserve">. PMID: </w:t>
      </w:r>
      <w:hyperlink r:id="rId543">
        <w:r w:rsidDel="00000000" w:rsidR="00000000" w:rsidRPr="00000000">
          <w:rPr>
            <w:color w:val="1155cc"/>
            <w:sz w:val="20"/>
            <w:szCs w:val="20"/>
            <w:highlight w:val="white"/>
            <w:u w:val="single"/>
            <w:rtl w:val="0"/>
          </w:rPr>
          <w:t xml:space="preserve">32125452</w:t>
        </w:r>
      </w:hyperlink>
      <w:r w:rsidDel="00000000" w:rsidR="00000000" w:rsidRPr="00000000">
        <w:rPr>
          <w:sz w:val="20"/>
          <w:szCs w:val="20"/>
          <w:highlight w:val="white"/>
          <w:rtl w:val="0"/>
        </w:rPr>
        <w:t xml:space="preserve">.</w:t>
      </w:r>
    </w:p>
    <w:p w:rsidR="00000000" w:rsidDel="00000000" w:rsidP="00000000" w:rsidRDefault="00000000" w:rsidRPr="00000000" w14:paraId="00000483">
      <w:pPr>
        <w:numPr>
          <w:ilvl w:val="0"/>
          <w:numId w:val="11"/>
        </w:numPr>
        <w:ind w:left="720" w:hanging="360"/>
        <w:rPr>
          <w:highlight w:val="white"/>
        </w:rPr>
      </w:pPr>
      <w:r w:rsidDel="00000000" w:rsidR="00000000" w:rsidRPr="00000000">
        <w:rPr>
          <w:sz w:val="20"/>
          <w:szCs w:val="20"/>
          <w:highlight w:val="white"/>
          <w:rtl w:val="0"/>
        </w:rPr>
        <w:t xml:space="preserve">Rubin DB, Danish HH, Ali AB, et al. Neurological toxicities associated with chimeric antigen receptor T-cell therapy. </w:t>
      </w:r>
      <w:r w:rsidDel="00000000" w:rsidR="00000000" w:rsidRPr="00000000">
        <w:rPr>
          <w:i w:val="1"/>
          <w:sz w:val="20"/>
          <w:szCs w:val="20"/>
          <w:highlight w:val="white"/>
          <w:rtl w:val="0"/>
        </w:rPr>
        <w:t xml:space="preserve">Brain</w:t>
      </w:r>
      <w:r w:rsidDel="00000000" w:rsidR="00000000" w:rsidRPr="00000000">
        <w:rPr>
          <w:sz w:val="20"/>
          <w:szCs w:val="20"/>
          <w:highlight w:val="white"/>
          <w:rtl w:val="0"/>
        </w:rPr>
        <w:t xml:space="preserve">. 2019;142(5):1334-1348. DOI: </w:t>
      </w:r>
      <w:hyperlink r:id="rId544">
        <w:r w:rsidDel="00000000" w:rsidR="00000000" w:rsidRPr="00000000">
          <w:rPr>
            <w:color w:val="1155cc"/>
            <w:sz w:val="20"/>
            <w:szCs w:val="20"/>
            <w:highlight w:val="white"/>
            <w:u w:val="single"/>
            <w:rtl w:val="0"/>
          </w:rPr>
          <w:t xml:space="preserve">10.1093/brain/awz053</w:t>
        </w:r>
      </w:hyperlink>
      <w:r w:rsidDel="00000000" w:rsidR="00000000" w:rsidRPr="00000000">
        <w:rPr>
          <w:sz w:val="20"/>
          <w:szCs w:val="20"/>
          <w:highlight w:val="white"/>
          <w:rtl w:val="0"/>
        </w:rPr>
        <w:t xml:space="preserve">. PMID: </w:t>
      </w:r>
      <w:hyperlink r:id="rId545">
        <w:r w:rsidDel="00000000" w:rsidR="00000000" w:rsidRPr="00000000">
          <w:rPr>
            <w:color w:val="1155cc"/>
            <w:sz w:val="20"/>
            <w:szCs w:val="20"/>
            <w:highlight w:val="white"/>
            <w:u w:val="single"/>
            <w:rtl w:val="0"/>
          </w:rPr>
          <w:t xml:space="preserve">30891590</w:t>
        </w:r>
      </w:hyperlink>
      <w:r w:rsidDel="00000000" w:rsidR="00000000" w:rsidRPr="00000000">
        <w:rPr>
          <w:sz w:val="20"/>
          <w:szCs w:val="20"/>
          <w:highlight w:val="white"/>
          <w:rtl w:val="0"/>
        </w:rPr>
        <w:t xml:space="preserve">.</w:t>
      </w:r>
    </w:p>
    <w:p w:rsidR="00000000" w:rsidDel="00000000" w:rsidP="00000000" w:rsidRDefault="00000000" w:rsidRPr="00000000" w14:paraId="00000484">
      <w:pPr>
        <w:numPr>
          <w:ilvl w:val="0"/>
          <w:numId w:val="11"/>
        </w:numPr>
        <w:ind w:left="720" w:hanging="360"/>
        <w:rPr>
          <w:highlight w:val="white"/>
        </w:rPr>
      </w:pPr>
      <w:r w:rsidDel="00000000" w:rsidR="00000000" w:rsidRPr="00000000">
        <w:rPr>
          <w:sz w:val="20"/>
          <w:szCs w:val="20"/>
          <w:highlight w:val="white"/>
          <w:rtl w:val="0"/>
        </w:rPr>
        <w:t xml:space="preserve">Shahpori R, Stelfox HT, Doig CJ, Boiteau PJ, Zygun DA. Sequential Organ Failure Assessment in H1N1 pandemic planning. </w:t>
      </w:r>
      <w:r w:rsidDel="00000000" w:rsidR="00000000" w:rsidRPr="00000000">
        <w:rPr>
          <w:i w:val="1"/>
          <w:sz w:val="20"/>
          <w:szCs w:val="20"/>
          <w:highlight w:val="white"/>
          <w:rtl w:val="0"/>
        </w:rPr>
        <w:t xml:space="preserve">Crit Care Med</w:t>
      </w:r>
      <w:r w:rsidDel="00000000" w:rsidR="00000000" w:rsidRPr="00000000">
        <w:rPr>
          <w:sz w:val="20"/>
          <w:szCs w:val="20"/>
          <w:highlight w:val="white"/>
          <w:rtl w:val="0"/>
        </w:rPr>
        <w:t xml:space="preserve">. 2011 Apr;39(4):827-32. DOI: </w:t>
      </w:r>
      <w:hyperlink r:id="rId546">
        <w:r w:rsidDel="00000000" w:rsidR="00000000" w:rsidRPr="00000000">
          <w:rPr>
            <w:color w:val="1155cc"/>
            <w:sz w:val="20"/>
            <w:szCs w:val="20"/>
            <w:highlight w:val="white"/>
            <w:u w:val="single"/>
            <w:rtl w:val="0"/>
          </w:rPr>
          <w:t xml:space="preserve">10.1097/CCM.0b013e318206d548</w:t>
        </w:r>
      </w:hyperlink>
      <w:r w:rsidDel="00000000" w:rsidR="00000000" w:rsidRPr="00000000">
        <w:rPr>
          <w:sz w:val="20"/>
          <w:szCs w:val="20"/>
          <w:highlight w:val="white"/>
          <w:rtl w:val="0"/>
        </w:rPr>
        <w:t xml:space="preserve">. PMID: </w:t>
      </w:r>
      <w:hyperlink r:id="rId547">
        <w:r w:rsidDel="00000000" w:rsidR="00000000" w:rsidRPr="00000000">
          <w:rPr>
            <w:color w:val="1155cc"/>
            <w:sz w:val="20"/>
            <w:szCs w:val="20"/>
            <w:highlight w:val="white"/>
            <w:u w:val="single"/>
            <w:rtl w:val="0"/>
          </w:rPr>
          <w:t xml:space="preserve">21263327</w:t>
        </w:r>
      </w:hyperlink>
      <w:r w:rsidDel="00000000" w:rsidR="00000000" w:rsidRPr="00000000">
        <w:rPr>
          <w:sz w:val="20"/>
          <w:szCs w:val="20"/>
          <w:highlight w:val="white"/>
          <w:rtl w:val="0"/>
        </w:rPr>
        <w:t xml:space="preserve">.</w:t>
      </w:r>
    </w:p>
    <w:p w:rsidR="00000000" w:rsidDel="00000000" w:rsidP="00000000" w:rsidRDefault="00000000" w:rsidRPr="00000000" w14:paraId="00000485">
      <w:pPr>
        <w:numPr>
          <w:ilvl w:val="0"/>
          <w:numId w:val="11"/>
        </w:numPr>
        <w:ind w:left="720" w:hanging="360"/>
        <w:rPr>
          <w:highlight w:val="white"/>
        </w:rPr>
      </w:pPr>
      <w:r w:rsidDel="00000000" w:rsidR="00000000" w:rsidRPr="00000000">
        <w:rPr>
          <w:sz w:val="20"/>
          <w:szCs w:val="20"/>
          <w:highlight w:val="white"/>
          <w:rtl w:val="0"/>
        </w:rPr>
        <w:t xml:space="preserve">Silversides JA, Major E, Ferguson AJ, et al. Conservative fluid management or deresuscitation for patients with sepsis or acute respiratory distress syndrome following the resuscitation phase of critical illness: a systematic review and meta-analysis. </w:t>
      </w:r>
      <w:r w:rsidDel="00000000" w:rsidR="00000000" w:rsidRPr="00000000">
        <w:rPr>
          <w:i w:val="1"/>
          <w:sz w:val="20"/>
          <w:szCs w:val="20"/>
          <w:highlight w:val="white"/>
          <w:rtl w:val="0"/>
        </w:rPr>
        <w:t xml:space="preserve">Intensive Care Med</w:t>
      </w:r>
      <w:r w:rsidDel="00000000" w:rsidR="00000000" w:rsidRPr="00000000">
        <w:rPr>
          <w:sz w:val="20"/>
          <w:szCs w:val="20"/>
          <w:highlight w:val="white"/>
          <w:rtl w:val="0"/>
        </w:rPr>
        <w:t xml:space="preserve">. 2017;43(2):155-170. DOI: </w:t>
      </w:r>
      <w:hyperlink r:id="rId548">
        <w:r w:rsidDel="00000000" w:rsidR="00000000" w:rsidRPr="00000000">
          <w:rPr>
            <w:color w:val="1155cc"/>
            <w:sz w:val="20"/>
            <w:szCs w:val="20"/>
            <w:highlight w:val="white"/>
            <w:u w:val="single"/>
            <w:rtl w:val="0"/>
          </w:rPr>
          <w:t xml:space="preserve">10.1007/s00134-016-4573-3</w:t>
        </w:r>
      </w:hyperlink>
      <w:r w:rsidDel="00000000" w:rsidR="00000000" w:rsidRPr="00000000">
        <w:rPr>
          <w:sz w:val="20"/>
          <w:szCs w:val="20"/>
          <w:highlight w:val="white"/>
          <w:rtl w:val="0"/>
        </w:rPr>
        <w:t xml:space="preserve">. PMID: </w:t>
      </w:r>
      <w:hyperlink r:id="rId549">
        <w:r w:rsidDel="00000000" w:rsidR="00000000" w:rsidRPr="00000000">
          <w:rPr>
            <w:color w:val="1155cc"/>
            <w:sz w:val="20"/>
            <w:szCs w:val="20"/>
            <w:highlight w:val="white"/>
            <w:u w:val="single"/>
            <w:rtl w:val="0"/>
          </w:rPr>
          <w:t xml:space="preserve">27734109</w:t>
        </w:r>
      </w:hyperlink>
      <w:r w:rsidDel="00000000" w:rsidR="00000000" w:rsidRPr="00000000">
        <w:rPr>
          <w:sz w:val="20"/>
          <w:szCs w:val="20"/>
          <w:highlight w:val="white"/>
          <w:rtl w:val="0"/>
        </w:rPr>
        <w:t xml:space="preserve">.</w:t>
      </w:r>
    </w:p>
    <w:p w:rsidR="00000000" w:rsidDel="00000000" w:rsidP="00000000" w:rsidRDefault="00000000" w:rsidRPr="00000000" w14:paraId="00000486">
      <w:pPr>
        <w:numPr>
          <w:ilvl w:val="0"/>
          <w:numId w:val="11"/>
        </w:numPr>
        <w:ind w:left="720" w:hanging="360"/>
        <w:rPr>
          <w:highlight w:val="white"/>
        </w:rPr>
      </w:pPr>
      <w:r w:rsidDel="00000000" w:rsidR="00000000" w:rsidRPr="00000000">
        <w:rPr>
          <w:sz w:val="20"/>
          <w:szCs w:val="20"/>
          <w:highlight w:val="white"/>
          <w:rtl w:val="0"/>
        </w:rPr>
        <w:t xml:space="preserve">Stockman LJ, Bellamy R, Garner P. SARS: systematic review of treatment effects. </w:t>
      </w:r>
      <w:r w:rsidDel="00000000" w:rsidR="00000000" w:rsidRPr="00000000">
        <w:rPr>
          <w:i w:val="1"/>
          <w:sz w:val="20"/>
          <w:szCs w:val="20"/>
          <w:highlight w:val="white"/>
          <w:rtl w:val="0"/>
        </w:rPr>
        <w:t xml:space="preserve">PLoS Med.</w:t>
      </w:r>
      <w:r w:rsidDel="00000000" w:rsidR="00000000" w:rsidRPr="00000000">
        <w:rPr>
          <w:sz w:val="20"/>
          <w:szCs w:val="20"/>
          <w:highlight w:val="white"/>
          <w:rtl w:val="0"/>
        </w:rPr>
        <w:t xml:space="preserve"> 2006;3:e343. DOI: </w:t>
      </w:r>
      <w:hyperlink r:id="rId550">
        <w:r w:rsidDel="00000000" w:rsidR="00000000" w:rsidRPr="00000000">
          <w:rPr>
            <w:color w:val="1155cc"/>
            <w:sz w:val="20"/>
            <w:szCs w:val="20"/>
            <w:highlight w:val="white"/>
            <w:u w:val="single"/>
            <w:rtl w:val="0"/>
          </w:rPr>
          <w:t xml:space="preserve">10.1371/journal.pmed.0030343</w:t>
        </w:r>
      </w:hyperlink>
      <w:r w:rsidDel="00000000" w:rsidR="00000000" w:rsidRPr="00000000">
        <w:rPr>
          <w:sz w:val="20"/>
          <w:szCs w:val="20"/>
          <w:highlight w:val="white"/>
          <w:rtl w:val="0"/>
        </w:rPr>
        <w:t xml:space="preserve">. PMID: </w:t>
      </w:r>
      <w:hyperlink r:id="rId551">
        <w:r w:rsidDel="00000000" w:rsidR="00000000" w:rsidRPr="00000000">
          <w:rPr>
            <w:color w:val="1155cc"/>
            <w:sz w:val="20"/>
            <w:szCs w:val="20"/>
            <w:highlight w:val="white"/>
            <w:u w:val="single"/>
            <w:rtl w:val="0"/>
          </w:rPr>
          <w:t xml:space="preserve">16968120</w:t>
        </w:r>
      </w:hyperlink>
      <w:r w:rsidDel="00000000" w:rsidR="00000000" w:rsidRPr="00000000">
        <w:rPr>
          <w:sz w:val="20"/>
          <w:szCs w:val="20"/>
          <w:highlight w:val="white"/>
          <w:rtl w:val="0"/>
        </w:rPr>
        <w:t xml:space="preserve">.</w:t>
      </w:r>
    </w:p>
    <w:p w:rsidR="00000000" w:rsidDel="00000000" w:rsidP="00000000" w:rsidRDefault="00000000" w:rsidRPr="00000000" w14:paraId="00000487">
      <w:pPr>
        <w:numPr>
          <w:ilvl w:val="0"/>
          <w:numId w:val="11"/>
        </w:numPr>
        <w:ind w:left="720" w:hanging="360"/>
        <w:rPr>
          <w:highlight w:val="white"/>
        </w:rPr>
      </w:pPr>
      <w:r w:rsidDel="00000000" w:rsidR="00000000" w:rsidRPr="00000000">
        <w:rPr>
          <w:sz w:val="20"/>
          <w:szCs w:val="20"/>
          <w:highlight w:val="white"/>
          <w:rtl w:val="0"/>
        </w:rPr>
        <w:t xml:space="preserve">Stevenson LW, Perloff JK. The limited reliability of physical signs for estimating hemodynamics in chronic heart failure. </w:t>
      </w:r>
      <w:r w:rsidDel="00000000" w:rsidR="00000000" w:rsidRPr="00000000">
        <w:rPr>
          <w:i w:val="1"/>
          <w:sz w:val="20"/>
          <w:szCs w:val="20"/>
          <w:highlight w:val="white"/>
          <w:rtl w:val="0"/>
        </w:rPr>
        <w:t xml:space="preserve">JAMA</w:t>
      </w:r>
      <w:r w:rsidDel="00000000" w:rsidR="00000000" w:rsidRPr="00000000">
        <w:rPr>
          <w:sz w:val="20"/>
          <w:szCs w:val="20"/>
          <w:highlight w:val="white"/>
          <w:rtl w:val="0"/>
        </w:rPr>
        <w:t xml:space="preserve">. 1989;261(6):884-8. DOI: </w:t>
      </w:r>
      <w:hyperlink r:id="rId552">
        <w:r w:rsidDel="00000000" w:rsidR="00000000" w:rsidRPr="00000000">
          <w:rPr>
            <w:color w:val="1155cc"/>
            <w:sz w:val="20"/>
            <w:szCs w:val="20"/>
            <w:highlight w:val="white"/>
            <w:u w:val="single"/>
            <w:rtl w:val="0"/>
          </w:rPr>
          <w:t xml:space="preserve">10.1001/jama.1989.03420060100040</w:t>
        </w:r>
      </w:hyperlink>
      <w:r w:rsidDel="00000000" w:rsidR="00000000" w:rsidRPr="00000000">
        <w:rPr>
          <w:sz w:val="20"/>
          <w:szCs w:val="20"/>
          <w:highlight w:val="white"/>
          <w:rtl w:val="0"/>
        </w:rPr>
        <w:t xml:space="preserve">. PMID: </w:t>
      </w:r>
      <w:hyperlink r:id="rId553">
        <w:r w:rsidDel="00000000" w:rsidR="00000000" w:rsidRPr="00000000">
          <w:rPr>
            <w:color w:val="1155cc"/>
            <w:sz w:val="20"/>
            <w:szCs w:val="20"/>
            <w:highlight w:val="white"/>
            <w:u w:val="single"/>
            <w:rtl w:val="0"/>
          </w:rPr>
          <w:t xml:space="preserve">2913385</w:t>
        </w:r>
      </w:hyperlink>
      <w:r w:rsidDel="00000000" w:rsidR="00000000" w:rsidRPr="00000000">
        <w:rPr>
          <w:sz w:val="20"/>
          <w:szCs w:val="20"/>
          <w:highlight w:val="white"/>
          <w:rtl w:val="0"/>
        </w:rPr>
        <w:t xml:space="preserve">. </w:t>
      </w:r>
      <w:r w:rsidDel="00000000" w:rsidR="00000000" w:rsidRPr="00000000">
        <w:rPr>
          <w:rtl w:val="0"/>
        </w:rPr>
      </w:r>
    </w:p>
    <w:p w:rsidR="00000000" w:rsidDel="00000000" w:rsidP="00000000" w:rsidRDefault="00000000" w:rsidRPr="00000000" w14:paraId="00000488">
      <w:pPr>
        <w:numPr>
          <w:ilvl w:val="0"/>
          <w:numId w:val="11"/>
        </w:numPr>
        <w:ind w:left="720" w:hanging="360"/>
        <w:rPr>
          <w:highlight w:val="white"/>
        </w:rPr>
      </w:pPr>
      <w:r w:rsidDel="00000000" w:rsidR="00000000" w:rsidRPr="00000000">
        <w:rPr>
          <w:sz w:val="20"/>
          <w:szCs w:val="20"/>
          <w:highlight w:val="white"/>
          <w:rtl w:val="0"/>
        </w:rPr>
        <w:t xml:space="preserve">Tang N, Li D, Wang X, Sun Z. Abnormal coagulation parameters are associated with poor prognosis in patients with novel coronavirus pneumonia. </w:t>
      </w:r>
      <w:r w:rsidDel="00000000" w:rsidR="00000000" w:rsidRPr="00000000">
        <w:rPr>
          <w:i w:val="1"/>
          <w:sz w:val="20"/>
          <w:szCs w:val="20"/>
          <w:highlight w:val="white"/>
          <w:rtl w:val="0"/>
        </w:rPr>
        <w:t xml:space="preserve">J Thromb Haemost</w:t>
      </w:r>
      <w:r w:rsidDel="00000000" w:rsidR="00000000" w:rsidRPr="00000000">
        <w:rPr>
          <w:sz w:val="20"/>
          <w:szCs w:val="20"/>
          <w:highlight w:val="white"/>
          <w:rtl w:val="0"/>
        </w:rPr>
        <w:t xml:space="preserve">. 2020 Feb. DOI: </w:t>
      </w:r>
      <w:hyperlink r:id="rId554">
        <w:r w:rsidDel="00000000" w:rsidR="00000000" w:rsidRPr="00000000">
          <w:rPr>
            <w:color w:val="1155cc"/>
            <w:sz w:val="20"/>
            <w:szCs w:val="20"/>
            <w:highlight w:val="white"/>
            <w:u w:val="single"/>
            <w:rtl w:val="0"/>
          </w:rPr>
          <w:t xml:space="preserve">10.1111/jth.14768</w:t>
        </w:r>
      </w:hyperlink>
      <w:r w:rsidDel="00000000" w:rsidR="00000000" w:rsidRPr="00000000">
        <w:rPr>
          <w:sz w:val="20"/>
          <w:szCs w:val="20"/>
          <w:highlight w:val="white"/>
          <w:rtl w:val="0"/>
        </w:rPr>
        <w:t xml:space="preserve">. PMID: </w:t>
      </w:r>
      <w:hyperlink r:id="rId555">
        <w:r w:rsidDel="00000000" w:rsidR="00000000" w:rsidRPr="00000000">
          <w:rPr>
            <w:color w:val="1155cc"/>
            <w:sz w:val="20"/>
            <w:szCs w:val="20"/>
            <w:highlight w:val="white"/>
            <w:u w:val="single"/>
            <w:rtl w:val="0"/>
          </w:rPr>
          <w:t xml:space="preserve">32073213</w:t>
        </w:r>
      </w:hyperlink>
      <w:r w:rsidDel="00000000" w:rsidR="00000000" w:rsidRPr="00000000">
        <w:rPr>
          <w:sz w:val="20"/>
          <w:szCs w:val="20"/>
          <w:highlight w:val="white"/>
          <w:rtl w:val="0"/>
        </w:rPr>
        <w:t xml:space="preserve">.</w:t>
      </w:r>
    </w:p>
    <w:p w:rsidR="00000000" w:rsidDel="00000000" w:rsidP="00000000" w:rsidRDefault="00000000" w:rsidRPr="00000000" w14:paraId="00000489">
      <w:pPr>
        <w:numPr>
          <w:ilvl w:val="0"/>
          <w:numId w:val="11"/>
        </w:numPr>
        <w:ind w:left="720" w:hanging="360"/>
        <w:rPr>
          <w:highlight w:val="white"/>
        </w:rPr>
      </w:pPr>
      <w:r w:rsidDel="00000000" w:rsidR="00000000" w:rsidRPr="00000000">
        <w:rPr>
          <w:sz w:val="20"/>
          <w:szCs w:val="20"/>
          <w:highlight w:val="white"/>
          <w:rtl w:val="0"/>
        </w:rPr>
        <w:t xml:space="preserve">Tran K, Cimon K, Severn M, Pessoa-Silva CL, Conly J. Aerosol generating procedures and risk of transmission of acute respiratory infections to healthcare workers: A systematic review. </w:t>
      </w:r>
      <w:r w:rsidDel="00000000" w:rsidR="00000000" w:rsidRPr="00000000">
        <w:rPr>
          <w:i w:val="1"/>
          <w:sz w:val="20"/>
          <w:szCs w:val="20"/>
          <w:highlight w:val="white"/>
          <w:rtl w:val="0"/>
        </w:rPr>
        <w:t xml:space="preserve">PLoS One.</w:t>
      </w:r>
      <w:r w:rsidDel="00000000" w:rsidR="00000000" w:rsidRPr="00000000">
        <w:rPr>
          <w:sz w:val="20"/>
          <w:szCs w:val="20"/>
          <w:highlight w:val="white"/>
          <w:rtl w:val="0"/>
        </w:rPr>
        <w:t xml:space="preserve"> 2012;7(4). DOI: </w:t>
      </w:r>
      <w:hyperlink r:id="rId556">
        <w:r w:rsidDel="00000000" w:rsidR="00000000" w:rsidRPr="00000000">
          <w:rPr>
            <w:color w:val="1155cc"/>
            <w:sz w:val="20"/>
            <w:szCs w:val="20"/>
            <w:highlight w:val="white"/>
            <w:u w:val="single"/>
            <w:rtl w:val="0"/>
          </w:rPr>
          <w:t xml:space="preserve">10.1371/journal.pone.0035797</w:t>
        </w:r>
      </w:hyperlink>
      <w:r w:rsidDel="00000000" w:rsidR="00000000" w:rsidRPr="00000000">
        <w:rPr>
          <w:sz w:val="20"/>
          <w:szCs w:val="20"/>
          <w:highlight w:val="white"/>
          <w:rtl w:val="0"/>
        </w:rPr>
        <w:t xml:space="preserve">. PMID: </w:t>
      </w:r>
      <w:hyperlink r:id="rId557">
        <w:r w:rsidDel="00000000" w:rsidR="00000000" w:rsidRPr="00000000">
          <w:rPr>
            <w:color w:val="1155cc"/>
            <w:sz w:val="20"/>
            <w:szCs w:val="20"/>
            <w:highlight w:val="white"/>
            <w:u w:val="single"/>
            <w:rtl w:val="0"/>
          </w:rPr>
          <w:t xml:space="preserve">22563403</w:t>
        </w:r>
      </w:hyperlink>
      <w:r w:rsidDel="00000000" w:rsidR="00000000" w:rsidRPr="00000000">
        <w:rPr>
          <w:sz w:val="20"/>
          <w:szCs w:val="20"/>
          <w:highlight w:val="white"/>
          <w:rtl w:val="0"/>
        </w:rPr>
        <w:t xml:space="preserve">.</w:t>
      </w:r>
    </w:p>
    <w:p w:rsidR="00000000" w:rsidDel="00000000" w:rsidP="00000000" w:rsidRDefault="00000000" w:rsidRPr="00000000" w14:paraId="0000048A">
      <w:pPr>
        <w:numPr>
          <w:ilvl w:val="0"/>
          <w:numId w:val="11"/>
        </w:numPr>
        <w:ind w:left="720" w:hanging="360"/>
        <w:rPr>
          <w:highlight w:val="white"/>
        </w:rPr>
      </w:pPr>
      <w:r w:rsidDel="00000000" w:rsidR="00000000" w:rsidRPr="00000000">
        <w:rPr>
          <w:sz w:val="20"/>
          <w:szCs w:val="20"/>
          <w:highlight w:val="white"/>
          <w:rtl w:val="0"/>
        </w:rPr>
        <w:t xml:space="preserve">Tschöpe C, Cooper LT, Torre-Amione G, Van Linthout S. Management of Myocarditis-Related Cardiomyopathy in Adults. </w:t>
      </w:r>
      <w:r w:rsidDel="00000000" w:rsidR="00000000" w:rsidRPr="00000000">
        <w:rPr>
          <w:i w:val="1"/>
          <w:sz w:val="20"/>
          <w:szCs w:val="20"/>
          <w:highlight w:val="white"/>
          <w:rtl w:val="0"/>
        </w:rPr>
        <w:t xml:space="preserve">Circ Res</w:t>
      </w:r>
      <w:r w:rsidDel="00000000" w:rsidR="00000000" w:rsidRPr="00000000">
        <w:rPr>
          <w:sz w:val="20"/>
          <w:szCs w:val="20"/>
          <w:highlight w:val="white"/>
          <w:rtl w:val="0"/>
        </w:rPr>
        <w:t xml:space="preserve">. 2019;124(11):1568-1583. DOI: </w:t>
      </w:r>
      <w:hyperlink r:id="rId558">
        <w:r w:rsidDel="00000000" w:rsidR="00000000" w:rsidRPr="00000000">
          <w:rPr>
            <w:color w:val="1155cc"/>
            <w:sz w:val="20"/>
            <w:szCs w:val="20"/>
            <w:highlight w:val="white"/>
            <w:u w:val="single"/>
            <w:rtl w:val="0"/>
          </w:rPr>
          <w:t xml:space="preserve">10.1161/CIRCRESAHA.118.313578</w:t>
        </w:r>
      </w:hyperlink>
      <w:r w:rsidDel="00000000" w:rsidR="00000000" w:rsidRPr="00000000">
        <w:rPr>
          <w:sz w:val="20"/>
          <w:szCs w:val="20"/>
          <w:highlight w:val="white"/>
          <w:rtl w:val="0"/>
        </w:rPr>
        <w:t xml:space="preserve">. PMID: </w:t>
      </w:r>
      <w:hyperlink r:id="rId559">
        <w:r w:rsidDel="00000000" w:rsidR="00000000" w:rsidRPr="00000000">
          <w:rPr>
            <w:color w:val="1155cc"/>
            <w:sz w:val="20"/>
            <w:szCs w:val="20"/>
            <w:highlight w:val="white"/>
            <w:u w:val="single"/>
            <w:rtl w:val="0"/>
          </w:rPr>
          <w:t xml:space="preserve">31120823</w:t>
        </w:r>
      </w:hyperlink>
      <w:r w:rsidDel="00000000" w:rsidR="00000000" w:rsidRPr="00000000">
        <w:rPr>
          <w:sz w:val="20"/>
          <w:szCs w:val="20"/>
          <w:highlight w:val="white"/>
          <w:rtl w:val="0"/>
        </w:rPr>
        <w:t xml:space="preserve">.</w:t>
      </w:r>
      <w:r w:rsidDel="00000000" w:rsidR="00000000" w:rsidRPr="00000000">
        <w:rPr>
          <w:rtl w:val="0"/>
        </w:rPr>
      </w:r>
    </w:p>
    <w:p w:rsidR="00000000" w:rsidDel="00000000" w:rsidP="00000000" w:rsidRDefault="00000000" w:rsidRPr="00000000" w14:paraId="0000048B">
      <w:pPr>
        <w:numPr>
          <w:ilvl w:val="0"/>
          <w:numId w:val="11"/>
        </w:numPr>
        <w:ind w:left="720" w:hanging="360"/>
        <w:rPr>
          <w:highlight w:val="white"/>
        </w:rPr>
      </w:pPr>
      <w:r w:rsidDel="00000000" w:rsidR="00000000" w:rsidRPr="00000000">
        <w:rPr>
          <w:sz w:val="20"/>
          <w:szCs w:val="20"/>
          <w:highlight w:val="white"/>
          <w:rtl w:val="0"/>
        </w:rPr>
        <w:t xml:space="preserve">Wang D, Hu B, Hu C, et al. Clinical Characteristics of 138 Hospitalized Patients With 2019 Novel Coronavirus–Infected Pneumonia in Wuhan, China. </w:t>
      </w:r>
      <w:r w:rsidDel="00000000" w:rsidR="00000000" w:rsidRPr="00000000">
        <w:rPr>
          <w:i w:val="1"/>
          <w:sz w:val="20"/>
          <w:szCs w:val="20"/>
          <w:highlight w:val="white"/>
          <w:rtl w:val="0"/>
        </w:rPr>
        <w:t xml:space="preserve">JAMA</w:t>
      </w:r>
      <w:r w:rsidDel="00000000" w:rsidR="00000000" w:rsidRPr="00000000">
        <w:rPr>
          <w:sz w:val="20"/>
          <w:szCs w:val="20"/>
          <w:highlight w:val="white"/>
          <w:rtl w:val="0"/>
        </w:rPr>
        <w:t xml:space="preserve">. 2020 Feb. DOI: </w:t>
      </w:r>
      <w:hyperlink r:id="rId560">
        <w:r w:rsidDel="00000000" w:rsidR="00000000" w:rsidRPr="00000000">
          <w:rPr>
            <w:color w:val="1155cc"/>
            <w:sz w:val="20"/>
            <w:szCs w:val="20"/>
            <w:highlight w:val="white"/>
            <w:u w:val="single"/>
            <w:rtl w:val="0"/>
          </w:rPr>
          <w:t xml:space="preserve">10.1001/jama.2020.1585</w:t>
        </w:r>
      </w:hyperlink>
      <w:r w:rsidDel="00000000" w:rsidR="00000000" w:rsidRPr="00000000">
        <w:rPr>
          <w:sz w:val="20"/>
          <w:szCs w:val="20"/>
          <w:highlight w:val="white"/>
          <w:rtl w:val="0"/>
        </w:rPr>
        <w:t xml:space="preserve">. PMID: </w:t>
      </w:r>
      <w:hyperlink r:id="rId561">
        <w:r w:rsidDel="00000000" w:rsidR="00000000" w:rsidRPr="00000000">
          <w:rPr>
            <w:color w:val="1155cc"/>
            <w:sz w:val="20"/>
            <w:szCs w:val="20"/>
            <w:highlight w:val="white"/>
            <w:u w:val="single"/>
            <w:rtl w:val="0"/>
          </w:rPr>
          <w:t xml:space="preserve">32031570</w:t>
        </w:r>
      </w:hyperlink>
      <w:r w:rsidDel="00000000" w:rsidR="00000000" w:rsidRPr="00000000">
        <w:rPr>
          <w:sz w:val="20"/>
          <w:szCs w:val="20"/>
          <w:highlight w:val="white"/>
          <w:rtl w:val="0"/>
        </w:rPr>
        <w:t xml:space="preserve">.</w:t>
      </w:r>
    </w:p>
    <w:p w:rsidR="00000000" w:rsidDel="00000000" w:rsidP="00000000" w:rsidRDefault="00000000" w:rsidRPr="00000000" w14:paraId="0000048C">
      <w:pPr>
        <w:numPr>
          <w:ilvl w:val="0"/>
          <w:numId w:val="11"/>
        </w:numPr>
        <w:ind w:left="720" w:hanging="360"/>
        <w:rPr>
          <w:highlight w:val="white"/>
          <w:u w:val="none"/>
        </w:rPr>
      </w:pPr>
      <w:r w:rsidDel="00000000" w:rsidR="00000000" w:rsidRPr="00000000">
        <w:rPr>
          <w:sz w:val="20"/>
          <w:szCs w:val="20"/>
          <w:highlight w:val="white"/>
          <w:rtl w:val="0"/>
        </w:rPr>
        <w:t xml:space="preserve">Wong CK, Lam CW, Wu AK, et al. Plasma inflammatory cytokines and chemokines in severe acute respiratory syndrome. </w:t>
      </w:r>
      <w:r w:rsidDel="00000000" w:rsidR="00000000" w:rsidRPr="00000000">
        <w:rPr>
          <w:i w:val="1"/>
          <w:sz w:val="20"/>
          <w:szCs w:val="20"/>
          <w:highlight w:val="white"/>
          <w:rtl w:val="0"/>
        </w:rPr>
        <w:t xml:space="preserve">Clin Exp Immunol</w:t>
      </w:r>
      <w:r w:rsidDel="00000000" w:rsidR="00000000" w:rsidRPr="00000000">
        <w:rPr>
          <w:sz w:val="20"/>
          <w:szCs w:val="20"/>
          <w:highlight w:val="white"/>
          <w:rtl w:val="0"/>
        </w:rPr>
        <w:t xml:space="preserve">. 2004;136(1):95-103. DOI: </w:t>
      </w:r>
      <w:hyperlink r:id="rId562">
        <w:r w:rsidDel="00000000" w:rsidR="00000000" w:rsidRPr="00000000">
          <w:rPr>
            <w:color w:val="1155cc"/>
            <w:sz w:val="20"/>
            <w:szCs w:val="20"/>
            <w:highlight w:val="white"/>
            <w:u w:val="single"/>
            <w:rtl w:val="0"/>
          </w:rPr>
          <w:t xml:space="preserve">10.1111/j.1365-2249.2004.02415.x</w:t>
        </w:r>
      </w:hyperlink>
      <w:r w:rsidDel="00000000" w:rsidR="00000000" w:rsidRPr="00000000">
        <w:rPr>
          <w:sz w:val="20"/>
          <w:szCs w:val="20"/>
          <w:highlight w:val="white"/>
          <w:rtl w:val="0"/>
        </w:rPr>
        <w:t xml:space="preserve">. PMID: </w:t>
      </w:r>
      <w:hyperlink r:id="rId563">
        <w:r w:rsidDel="00000000" w:rsidR="00000000" w:rsidRPr="00000000">
          <w:rPr>
            <w:color w:val="1155cc"/>
            <w:sz w:val="20"/>
            <w:szCs w:val="20"/>
            <w:highlight w:val="white"/>
            <w:u w:val="single"/>
            <w:rtl w:val="0"/>
          </w:rPr>
          <w:t xml:space="preserve">15030519</w:t>
        </w:r>
      </w:hyperlink>
      <w:r w:rsidDel="00000000" w:rsidR="00000000" w:rsidRPr="00000000">
        <w:rPr>
          <w:sz w:val="20"/>
          <w:szCs w:val="20"/>
          <w:highlight w:val="white"/>
          <w:rtl w:val="0"/>
        </w:rPr>
        <w:t xml:space="preserve">.</w:t>
      </w:r>
    </w:p>
    <w:p w:rsidR="00000000" w:rsidDel="00000000" w:rsidP="00000000" w:rsidRDefault="00000000" w:rsidRPr="00000000" w14:paraId="0000048D">
      <w:pPr>
        <w:numPr>
          <w:ilvl w:val="0"/>
          <w:numId w:val="11"/>
        </w:numPr>
        <w:ind w:left="720" w:hanging="360"/>
        <w:rPr>
          <w:highlight w:val="white"/>
        </w:rPr>
      </w:pPr>
      <w:commentRangeStart w:id="61"/>
      <w:r w:rsidDel="00000000" w:rsidR="00000000" w:rsidRPr="00000000">
        <w:rPr>
          <w:sz w:val="20"/>
          <w:szCs w:val="20"/>
          <w:highlight w:val="white"/>
          <w:rtl w:val="0"/>
        </w:rPr>
        <w:t xml:space="preserve">World Health Organization. Clinical management of severe acute respiratory infection when novel coronavirus (nCoV) infection is suspected: interim guidance. </w:t>
      </w:r>
      <w:r w:rsidDel="00000000" w:rsidR="00000000" w:rsidRPr="00000000">
        <w:rPr>
          <w:i w:val="1"/>
          <w:sz w:val="20"/>
          <w:szCs w:val="20"/>
          <w:highlight w:val="white"/>
          <w:rtl w:val="0"/>
        </w:rPr>
        <w:t xml:space="preserve">WHO</w:t>
      </w:r>
      <w:r w:rsidDel="00000000" w:rsidR="00000000" w:rsidRPr="00000000">
        <w:rPr>
          <w:sz w:val="20"/>
          <w:szCs w:val="20"/>
          <w:highlight w:val="white"/>
          <w:rtl w:val="0"/>
        </w:rPr>
        <w:t xml:space="preserve">. 2020 Jan 12. </w:t>
      </w:r>
      <w:commentRangeEnd w:id="61"/>
      <w:r w:rsidDel="00000000" w:rsidR="00000000" w:rsidRPr="00000000">
        <w:commentReference w:id="61"/>
      </w:r>
      <w:r w:rsidDel="00000000" w:rsidR="00000000" w:rsidRPr="00000000">
        <w:rPr>
          <w:rtl w:val="0"/>
        </w:rPr>
      </w:r>
    </w:p>
    <w:p w:rsidR="00000000" w:rsidDel="00000000" w:rsidP="00000000" w:rsidRDefault="00000000" w:rsidRPr="00000000" w14:paraId="0000048E">
      <w:pPr>
        <w:numPr>
          <w:ilvl w:val="0"/>
          <w:numId w:val="11"/>
        </w:numPr>
        <w:ind w:left="720" w:hanging="360"/>
        <w:rPr>
          <w:sz w:val="20"/>
          <w:szCs w:val="20"/>
          <w:highlight w:val="white"/>
          <w:u w:val="none"/>
        </w:rPr>
      </w:pPr>
      <w:r w:rsidDel="00000000" w:rsidR="00000000" w:rsidRPr="00000000">
        <w:rPr>
          <w:sz w:val="20"/>
          <w:szCs w:val="20"/>
          <w:highlight w:val="white"/>
          <w:rtl w:val="0"/>
        </w:rPr>
        <w:t xml:space="preserve">World Health Organization. Clinical management of severe acute respiratory infection when novel coronavirus (nCoV) infection is suspected: interim guidance. </w:t>
      </w:r>
      <w:r w:rsidDel="00000000" w:rsidR="00000000" w:rsidRPr="00000000">
        <w:rPr>
          <w:i w:val="1"/>
          <w:sz w:val="20"/>
          <w:szCs w:val="20"/>
          <w:highlight w:val="white"/>
          <w:rtl w:val="0"/>
        </w:rPr>
        <w:t xml:space="preserve">WHO. </w:t>
      </w:r>
      <w:r w:rsidDel="00000000" w:rsidR="00000000" w:rsidRPr="00000000">
        <w:rPr>
          <w:sz w:val="20"/>
          <w:szCs w:val="20"/>
          <w:highlight w:val="white"/>
          <w:rtl w:val="0"/>
        </w:rPr>
        <w:t xml:space="preserve">2020 Mar 13. </w:t>
      </w:r>
      <w:hyperlink r:id="rId564">
        <w:r w:rsidDel="00000000" w:rsidR="00000000" w:rsidRPr="00000000">
          <w:rPr>
            <w:color w:val="1155cc"/>
            <w:sz w:val="20"/>
            <w:szCs w:val="20"/>
            <w:highlight w:val="white"/>
            <w:u w:val="single"/>
            <w:rtl w:val="0"/>
          </w:rPr>
          <w:t xml:space="preserve">http://apps.who.int/iris/handle/10665/331446</w:t>
        </w:r>
      </w:hyperlink>
      <w:r w:rsidDel="00000000" w:rsidR="00000000" w:rsidRPr="00000000">
        <w:rPr>
          <w:sz w:val="20"/>
          <w:szCs w:val="20"/>
          <w:highlight w:val="white"/>
          <w:rtl w:val="0"/>
        </w:rPr>
        <w:t xml:space="preserve">.</w:t>
      </w:r>
      <w:r w:rsidDel="00000000" w:rsidR="00000000" w:rsidRPr="00000000">
        <w:rPr>
          <w:rtl w:val="0"/>
        </w:rPr>
      </w:r>
    </w:p>
    <w:p w:rsidR="00000000" w:rsidDel="00000000" w:rsidP="00000000" w:rsidRDefault="00000000" w:rsidRPr="00000000" w14:paraId="0000048F">
      <w:pPr>
        <w:numPr>
          <w:ilvl w:val="0"/>
          <w:numId w:val="11"/>
        </w:numPr>
        <w:ind w:left="720" w:hanging="360"/>
        <w:rPr>
          <w:highlight w:val="white"/>
        </w:rPr>
      </w:pPr>
      <w:r w:rsidDel="00000000" w:rsidR="00000000" w:rsidRPr="00000000">
        <w:rPr>
          <w:sz w:val="20"/>
          <w:szCs w:val="20"/>
          <w:highlight w:val="white"/>
          <w:rtl w:val="0"/>
        </w:rPr>
        <w:t xml:space="preserve">Wu C, Chen X, Cai Y, et al. Risk Factors Associated With Acute Respiratory Distress Syndrome and Death in Patients With Coronavirus Disease 2019 Pneumonia in Wuhan, China. </w:t>
      </w:r>
      <w:r w:rsidDel="00000000" w:rsidR="00000000" w:rsidRPr="00000000">
        <w:rPr>
          <w:i w:val="1"/>
          <w:sz w:val="20"/>
          <w:szCs w:val="20"/>
          <w:highlight w:val="white"/>
          <w:rtl w:val="0"/>
        </w:rPr>
        <w:t xml:space="preserve">JAMA Intern Med</w:t>
      </w:r>
      <w:r w:rsidDel="00000000" w:rsidR="00000000" w:rsidRPr="00000000">
        <w:rPr>
          <w:sz w:val="20"/>
          <w:szCs w:val="20"/>
          <w:highlight w:val="white"/>
          <w:rtl w:val="0"/>
        </w:rPr>
        <w:t xml:space="preserve">. 2020 Mar. DOI: </w:t>
      </w:r>
      <w:hyperlink r:id="rId565">
        <w:r w:rsidDel="00000000" w:rsidR="00000000" w:rsidRPr="00000000">
          <w:rPr>
            <w:color w:val="1155cc"/>
            <w:sz w:val="20"/>
            <w:szCs w:val="20"/>
            <w:highlight w:val="white"/>
            <w:u w:val="single"/>
            <w:rtl w:val="0"/>
          </w:rPr>
          <w:t xml:space="preserve">10.1001/jamainternmed.2020.0994</w:t>
        </w:r>
      </w:hyperlink>
      <w:r w:rsidDel="00000000" w:rsidR="00000000" w:rsidRPr="00000000">
        <w:rPr>
          <w:sz w:val="20"/>
          <w:szCs w:val="20"/>
          <w:highlight w:val="white"/>
          <w:rtl w:val="0"/>
        </w:rPr>
        <w:t xml:space="preserve">. PMID: </w:t>
      </w:r>
      <w:hyperlink r:id="rId566">
        <w:r w:rsidDel="00000000" w:rsidR="00000000" w:rsidRPr="00000000">
          <w:rPr>
            <w:color w:val="1155cc"/>
            <w:sz w:val="20"/>
            <w:szCs w:val="20"/>
            <w:highlight w:val="white"/>
            <w:u w:val="single"/>
            <w:rtl w:val="0"/>
          </w:rPr>
          <w:t xml:space="preserve">32167524</w:t>
        </w:r>
      </w:hyperlink>
      <w:r w:rsidDel="00000000" w:rsidR="00000000" w:rsidRPr="00000000">
        <w:rPr>
          <w:sz w:val="20"/>
          <w:szCs w:val="20"/>
          <w:highlight w:val="white"/>
          <w:rtl w:val="0"/>
        </w:rPr>
        <w:t xml:space="preserve">.</w:t>
      </w:r>
    </w:p>
    <w:p w:rsidR="00000000" w:rsidDel="00000000" w:rsidP="00000000" w:rsidRDefault="00000000" w:rsidRPr="00000000" w14:paraId="00000490">
      <w:pPr>
        <w:numPr>
          <w:ilvl w:val="0"/>
          <w:numId w:val="11"/>
        </w:numPr>
        <w:ind w:left="720" w:hanging="360"/>
        <w:rPr>
          <w:highlight w:val="white"/>
        </w:rPr>
      </w:pPr>
      <w:r w:rsidDel="00000000" w:rsidR="00000000" w:rsidRPr="00000000">
        <w:rPr>
          <w:sz w:val="20"/>
          <w:szCs w:val="20"/>
          <w:highlight w:val="white"/>
          <w:rtl w:val="0"/>
        </w:rPr>
        <w:t xml:space="preserve">Xianghong Y, Renhua S, Dechang C. [Diagnosis and treatment of COVID-19: acute kidney injury cannot be ignored]. </w:t>
      </w:r>
      <w:r w:rsidDel="00000000" w:rsidR="00000000" w:rsidRPr="00000000">
        <w:rPr>
          <w:i w:val="1"/>
          <w:sz w:val="20"/>
          <w:szCs w:val="20"/>
          <w:highlight w:val="white"/>
          <w:rtl w:val="0"/>
        </w:rPr>
        <w:t xml:space="preserve">Natl Med J China</w:t>
      </w:r>
      <w:r w:rsidDel="00000000" w:rsidR="00000000" w:rsidRPr="00000000">
        <w:rPr>
          <w:sz w:val="20"/>
          <w:szCs w:val="20"/>
          <w:highlight w:val="white"/>
          <w:rtl w:val="0"/>
        </w:rPr>
        <w:t xml:space="preserve">. 2020;100(00):E017-E017. DOI: </w:t>
      </w:r>
      <w:hyperlink r:id="rId567">
        <w:r w:rsidDel="00000000" w:rsidR="00000000" w:rsidRPr="00000000">
          <w:rPr>
            <w:color w:val="1155cc"/>
            <w:sz w:val="20"/>
            <w:szCs w:val="20"/>
            <w:highlight w:val="white"/>
            <w:u w:val="single"/>
            <w:rtl w:val="0"/>
          </w:rPr>
          <w:t xml:space="preserve">10.3760/cma.j.cn112137-20200229-00520</w:t>
        </w:r>
      </w:hyperlink>
      <w:r w:rsidDel="00000000" w:rsidR="00000000" w:rsidRPr="00000000">
        <w:rPr>
          <w:sz w:val="20"/>
          <w:szCs w:val="20"/>
          <w:highlight w:val="white"/>
          <w:rtl w:val="0"/>
        </w:rPr>
        <w:t xml:space="preserve">. PMID: </w:t>
      </w:r>
      <w:hyperlink r:id="rId568">
        <w:r w:rsidDel="00000000" w:rsidR="00000000" w:rsidRPr="00000000">
          <w:rPr>
            <w:color w:val="1155cc"/>
            <w:sz w:val="20"/>
            <w:szCs w:val="20"/>
            <w:highlight w:val="white"/>
            <w:u w:val="single"/>
            <w:rtl w:val="0"/>
          </w:rPr>
          <w:t xml:space="preserve">32145717</w:t>
        </w:r>
      </w:hyperlink>
      <w:r w:rsidDel="00000000" w:rsidR="00000000" w:rsidRPr="00000000">
        <w:rPr>
          <w:sz w:val="20"/>
          <w:szCs w:val="20"/>
          <w:highlight w:val="white"/>
          <w:rtl w:val="0"/>
        </w:rPr>
        <w:t xml:space="preserve">.</w:t>
      </w:r>
    </w:p>
    <w:p w:rsidR="00000000" w:rsidDel="00000000" w:rsidP="00000000" w:rsidRDefault="00000000" w:rsidRPr="00000000" w14:paraId="00000491">
      <w:pPr>
        <w:numPr>
          <w:ilvl w:val="0"/>
          <w:numId w:val="11"/>
        </w:numPr>
        <w:ind w:left="720" w:hanging="360"/>
        <w:rPr>
          <w:highlight w:val="white"/>
        </w:rPr>
      </w:pPr>
      <w:r w:rsidDel="00000000" w:rsidR="00000000" w:rsidRPr="00000000">
        <w:rPr>
          <w:sz w:val="20"/>
          <w:szCs w:val="20"/>
          <w:highlight w:val="white"/>
          <w:rtl w:val="0"/>
        </w:rPr>
        <w:t xml:space="preserve">Xie Y, Wang X, Yang P, Zhang S. COVID-19 Complicated by Acute Pulmonary Embolism. </w:t>
      </w:r>
      <w:r w:rsidDel="00000000" w:rsidR="00000000" w:rsidRPr="00000000">
        <w:rPr>
          <w:i w:val="1"/>
          <w:sz w:val="20"/>
          <w:szCs w:val="20"/>
          <w:highlight w:val="white"/>
          <w:rtl w:val="0"/>
        </w:rPr>
        <w:t xml:space="preserve">Radiol Cardiothoracic Imaging</w:t>
      </w:r>
      <w:r w:rsidDel="00000000" w:rsidR="00000000" w:rsidRPr="00000000">
        <w:rPr>
          <w:sz w:val="20"/>
          <w:szCs w:val="20"/>
          <w:highlight w:val="white"/>
          <w:rtl w:val="0"/>
        </w:rPr>
        <w:t xml:space="preserve">. 2020;2(2). DOI: </w:t>
      </w:r>
      <w:hyperlink r:id="rId569">
        <w:r w:rsidDel="00000000" w:rsidR="00000000" w:rsidRPr="00000000">
          <w:rPr>
            <w:color w:val="1155cc"/>
            <w:sz w:val="20"/>
            <w:szCs w:val="20"/>
            <w:highlight w:val="white"/>
            <w:u w:val="single"/>
            <w:rtl w:val="0"/>
          </w:rPr>
          <w:t xml:space="preserve">10.1148/ryct.2020200067</w:t>
        </w:r>
      </w:hyperlink>
      <w:r w:rsidDel="00000000" w:rsidR="00000000" w:rsidRPr="00000000">
        <w:rPr>
          <w:sz w:val="20"/>
          <w:szCs w:val="20"/>
          <w:highlight w:val="white"/>
          <w:rtl w:val="0"/>
        </w:rPr>
        <w:t xml:space="preserve">.</w:t>
      </w:r>
    </w:p>
    <w:p w:rsidR="00000000" w:rsidDel="00000000" w:rsidP="00000000" w:rsidRDefault="00000000" w:rsidRPr="00000000" w14:paraId="00000492">
      <w:pPr>
        <w:numPr>
          <w:ilvl w:val="0"/>
          <w:numId w:val="11"/>
        </w:numPr>
        <w:ind w:left="720" w:hanging="360"/>
        <w:rPr>
          <w:highlight w:val="white"/>
        </w:rPr>
      </w:pPr>
      <w:r w:rsidDel="00000000" w:rsidR="00000000" w:rsidRPr="00000000">
        <w:rPr>
          <w:sz w:val="20"/>
          <w:szCs w:val="20"/>
          <w:highlight w:val="white"/>
          <w:rtl w:val="0"/>
        </w:rPr>
        <w:t xml:space="preserve">Yang X, Yu Y, Xu J, et al. Clinical course and outcomes of critically ill patients with SARS-CoV-2 pneumonia in Wuhan, China: a single-centered, retrospective, observational study. </w:t>
      </w:r>
      <w:r w:rsidDel="00000000" w:rsidR="00000000" w:rsidRPr="00000000">
        <w:rPr>
          <w:i w:val="1"/>
          <w:sz w:val="20"/>
          <w:szCs w:val="20"/>
          <w:highlight w:val="white"/>
          <w:rtl w:val="0"/>
        </w:rPr>
        <w:t xml:space="preserve">Lancet Respir Med.</w:t>
      </w:r>
      <w:r w:rsidDel="00000000" w:rsidR="00000000" w:rsidRPr="00000000">
        <w:rPr>
          <w:sz w:val="20"/>
          <w:szCs w:val="20"/>
          <w:highlight w:val="white"/>
          <w:rtl w:val="0"/>
        </w:rPr>
        <w:t xml:space="preserve"> 2020 Feb 24;S2213-2600(20)30079-5. DOI: </w:t>
      </w:r>
      <w:hyperlink r:id="rId570">
        <w:r w:rsidDel="00000000" w:rsidR="00000000" w:rsidRPr="00000000">
          <w:rPr>
            <w:color w:val="1155cc"/>
            <w:sz w:val="20"/>
            <w:szCs w:val="20"/>
            <w:highlight w:val="white"/>
            <w:u w:val="single"/>
            <w:rtl w:val="0"/>
          </w:rPr>
          <w:t xml:space="preserve">10.1016/S2213-2600(20)30079-5</w:t>
        </w:r>
      </w:hyperlink>
      <w:r w:rsidDel="00000000" w:rsidR="00000000" w:rsidRPr="00000000">
        <w:rPr>
          <w:sz w:val="20"/>
          <w:szCs w:val="20"/>
          <w:highlight w:val="white"/>
          <w:rtl w:val="0"/>
        </w:rPr>
        <w:t xml:space="preserve">. PMID: </w:t>
      </w:r>
      <w:hyperlink r:id="rId571">
        <w:r w:rsidDel="00000000" w:rsidR="00000000" w:rsidRPr="00000000">
          <w:rPr>
            <w:color w:val="1155cc"/>
            <w:sz w:val="20"/>
            <w:szCs w:val="20"/>
            <w:highlight w:val="white"/>
            <w:u w:val="single"/>
            <w:rtl w:val="0"/>
          </w:rPr>
          <w:t xml:space="preserve">32105632</w:t>
        </w:r>
      </w:hyperlink>
      <w:r w:rsidDel="00000000" w:rsidR="00000000" w:rsidRPr="00000000">
        <w:rPr>
          <w:sz w:val="20"/>
          <w:szCs w:val="20"/>
          <w:highlight w:val="white"/>
          <w:rtl w:val="0"/>
        </w:rPr>
        <w:t xml:space="preserve">.</w:t>
      </w:r>
    </w:p>
    <w:p w:rsidR="00000000" w:rsidDel="00000000" w:rsidP="00000000" w:rsidRDefault="00000000" w:rsidRPr="00000000" w14:paraId="00000493">
      <w:pPr>
        <w:numPr>
          <w:ilvl w:val="0"/>
          <w:numId w:val="11"/>
        </w:numPr>
        <w:ind w:left="720" w:hanging="360"/>
        <w:rPr>
          <w:highlight w:val="white"/>
        </w:rPr>
      </w:pPr>
      <w:r w:rsidDel="00000000" w:rsidR="00000000" w:rsidRPr="00000000">
        <w:rPr>
          <w:sz w:val="20"/>
          <w:szCs w:val="20"/>
          <w:highlight w:val="white"/>
          <w:rtl w:val="0"/>
        </w:rPr>
        <w:t xml:space="preserve">Yao X, Ye F, Zhang M, et al. In Vitro Antiviral Activity and Projection of Optimized Dosing Design of Hydroxychloroquine for the Treatment of Severe Acute Respiratory Syndrome Coronavirus 2 (SARS-CoV-2). </w:t>
      </w:r>
      <w:r w:rsidDel="00000000" w:rsidR="00000000" w:rsidRPr="00000000">
        <w:rPr>
          <w:i w:val="1"/>
          <w:sz w:val="20"/>
          <w:szCs w:val="20"/>
          <w:highlight w:val="white"/>
          <w:rtl w:val="0"/>
        </w:rPr>
        <w:t xml:space="preserve">Clin Infect Dis</w:t>
      </w:r>
      <w:r w:rsidDel="00000000" w:rsidR="00000000" w:rsidRPr="00000000">
        <w:rPr>
          <w:sz w:val="20"/>
          <w:szCs w:val="20"/>
          <w:highlight w:val="white"/>
          <w:rtl w:val="0"/>
        </w:rPr>
        <w:t xml:space="preserve">.</w:t>
      </w:r>
      <w:r w:rsidDel="00000000" w:rsidR="00000000" w:rsidRPr="00000000">
        <w:rPr>
          <w:sz w:val="20"/>
          <w:szCs w:val="20"/>
          <w:highlight w:val="white"/>
          <w:rtl w:val="0"/>
        </w:rPr>
        <w:t xml:space="preserve"> 2020 Mar 9;ciaa237. DOI: </w:t>
      </w:r>
      <w:hyperlink r:id="rId572">
        <w:r w:rsidDel="00000000" w:rsidR="00000000" w:rsidRPr="00000000">
          <w:rPr>
            <w:color w:val="1155cc"/>
            <w:sz w:val="20"/>
            <w:szCs w:val="20"/>
            <w:highlight w:val="white"/>
            <w:u w:val="single"/>
            <w:rtl w:val="0"/>
          </w:rPr>
          <w:t xml:space="preserve">10.1093/cid/ciaa237</w:t>
        </w:r>
      </w:hyperlink>
      <w:r w:rsidDel="00000000" w:rsidR="00000000" w:rsidRPr="00000000">
        <w:rPr>
          <w:sz w:val="20"/>
          <w:szCs w:val="20"/>
          <w:highlight w:val="white"/>
          <w:rtl w:val="0"/>
        </w:rPr>
        <w:t xml:space="preserve">. PMID: </w:t>
      </w:r>
      <w:hyperlink r:id="rId573">
        <w:r w:rsidDel="00000000" w:rsidR="00000000" w:rsidRPr="00000000">
          <w:rPr>
            <w:color w:val="1155cc"/>
            <w:sz w:val="20"/>
            <w:szCs w:val="20"/>
            <w:highlight w:val="white"/>
            <w:u w:val="single"/>
            <w:rtl w:val="0"/>
          </w:rPr>
          <w:t xml:space="preserve">32150618</w:t>
        </w:r>
      </w:hyperlink>
      <w:r w:rsidDel="00000000" w:rsidR="00000000" w:rsidRPr="00000000">
        <w:rPr>
          <w:sz w:val="20"/>
          <w:szCs w:val="20"/>
          <w:highlight w:val="white"/>
          <w:rtl w:val="0"/>
        </w:rPr>
        <w:t xml:space="preserve">.</w:t>
      </w:r>
    </w:p>
    <w:p w:rsidR="00000000" w:rsidDel="00000000" w:rsidP="00000000" w:rsidRDefault="00000000" w:rsidRPr="00000000" w14:paraId="00000494">
      <w:pPr>
        <w:numPr>
          <w:ilvl w:val="0"/>
          <w:numId w:val="11"/>
        </w:numPr>
        <w:ind w:left="720" w:hanging="360"/>
        <w:rPr>
          <w:highlight w:val="white"/>
        </w:rPr>
      </w:pPr>
      <w:r w:rsidDel="00000000" w:rsidR="00000000" w:rsidRPr="00000000">
        <w:rPr>
          <w:sz w:val="20"/>
          <w:szCs w:val="20"/>
          <w:highlight w:val="white"/>
          <w:rtl w:val="0"/>
        </w:rPr>
        <w:t xml:space="preserve">Young BE, Ong SWX, Kalimuddin S, et al. Epidemiologic Features and Clinical Course of Patients Infected With SARS-CoV-2 in Singapore. </w:t>
      </w:r>
      <w:r w:rsidDel="00000000" w:rsidR="00000000" w:rsidRPr="00000000">
        <w:rPr>
          <w:i w:val="1"/>
          <w:sz w:val="20"/>
          <w:szCs w:val="20"/>
          <w:highlight w:val="white"/>
          <w:rtl w:val="0"/>
        </w:rPr>
        <w:t xml:space="preserve">JAMA</w:t>
      </w:r>
      <w:r w:rsidDel="00000000" w:rsidR="00000000" w:rsidRPr="00000000">
        <w:rPr>
          <w:sz w:val="20"/>
          <w:szCs w:val="20"/>
          <w:highlight w:val="white"/>
          <w:rtl w:val="0"/>
        </w:rPr>
        <w:t xml:space="preserve">. 2020</w:t>
      </w:r>
      <w:r w:rsidDel="00000000" w:rsidR="00000000" w:rsidRPr="00000000">
        <w:rPr>
          <w:sz w:val="20"/>
          <w:szCs w:val="20"/>
          <w:highlight w:val="white"/>
          <w:rtl w:val="0"/>
        </w:rPr>
        <w:t xml:space="preserve"> Mar 3. DOI: </w:t>
      </w:r>
      <w:hyperlink r:id="rId574">
        <w:r w:rsidDel="00000000" w:rsidR="00000000" w:rsidRPr="00000000">
          <w:rPr>
            <w:color w:val="1155cc"/>
            <w:sz w:val="20"/>
            <w:szCs w:val="20"/>
            <w:highlight w:val="white"/>
            <w:u w:val="single"/>
            <w:rtl w:val="0"/>
          </w:rPr>
          <w:t xml:space="preserve">10.1001/jama.2020.3204</w:t>
        </w:r>
      </w:hyperlink>
      <w:r w:rsidDel="00000000" w:rsidR="00000000" w:rsidRPr="00000000">
        <w:rPr>
          <w:sz w:val="20"/>
          <w:szCs w:val="20"/>
          <w:highlight w:val="white"/>
          <w:rtl w:val="0"/>
        </w:rPr>
        <w:t xml:space="preserve">. PMID: </w:t>
      </w:r>
      <w:hyperlink r:id="rId575">
        <w:r w:rsidDel="00000000" w:rsidR="00000000" w:rsidRPr="00000000">
          <w:rPr>
            <w:color w:val="1155cc"/>
            <w:sz w:val="20"/>
            <w:szCs w:val="20"/>
            <w:highlight w:val="white"/>
            <w:u w:val="single"/>
            <w:rtl w:val="0"/>
          </w:rPr>
          <w:t xml:space="preserve">32125362</w:t>
        </w:r>
      </w:hyperlink>
      <w:r w:rsidDel="00000000" w:rsidR="00000000" w:rsidRPr="00000000">
        <w:rPr>
          <w:sz w:val="20"/>
          <w:szCs w:val="20"/>
          <w:highlight w:val="white"/>
          <w:rtl w:val="0"/>
        </w:rPr>
        <w:t xml:space="preserve">.</w:t>
      </w:r>
    </w:p>
    <w:p w:rsidR="00000000" w:rsidDel="00000000" w:rsidP="00000000" w:rsidRDefault="00000000" w:rsidRPr="00000000" w14:paraId="00000495">
      <w:pPr>
        <w:numPr>
          <w:ilvl w:val="0"/>
          <w:numId w:val="11"/>
        </w:numPr>
        <w:ind w:left="720" w:hanging="360"/>
        <w:rPr>
          <w:highlight w:val="white"/>
        </w:rPr>
      </w:pPr>
      <w:r w:rsidDel="00000000" w:rsidR="00000000" w:rsidRPr="00000000">
        <w:rPr>
          <w:sz w:val="20"/>
          <w:szCs w:val="20"/>
          <w:highlight w:val="white"/>
          <w:rtl w:val="0"/>
        </w:rPr>
        <w:t xml:space="preserve">Zeng J, Huang J, Pan L. How to balance acute myocardial infarction and COVID-19: the protocols from Sichuan Provincial People’s Hospital. </w:t>
      </w:r>
      <w:r w:rsidDel="00000000" w:rsidR="00000000" w:rsidRPr="00000000">
        <w:rPr>
          <w:i w:val="1"/>
          <w:sz w:val="20"/>
          <w:szCs w:val="20"/>
          <w:highlight w:val="white"/>
          <w:rtl w:val="0"/>
        </w:rPr>
        <w:t xml:space="preserve">Intensive Care Med</w:t>
      </w:r>
      <w:r w:rsidDel="00000000" w:rsidR="00000000" w:rsidRPr="00000000">
        <w:rPr>
          <w:sz w:val="20"/>
          <w:szCs w:val="20"/>
          <w:highlight w:val="white"/>
          <w:rtl w:val="0"/>
        </w:rPr>
        <w:t xml:space="preserve">. 2020 Mar 11. DOI: </w:t>
      </w:r>
      <w:hyperlink r:id="rId576">
        <w:r w:rsidDel="00000000" w:rsidR="00000000" w:rsidRPr="00000000">
          <w:rPr>
            <w:color w:val="1155cc"/>
            <w:sz w:val="20"/>
            <w:szCs w:val="20"/>
            <w:highlight w:val="white"/>
            <w:u w:val="single"/>
            <w:rtl w:val="0"/>
          </w:rPr>
          <w:t xml:space="preserve">10.1007/s00134-020-05993-9</w:t>
        </w:r>
      </w:hyperlink>
      <w:r w:rsidDel="00000000" w:rsidR="00000000" w:rsidRPr="00000000">
        <w:rPr>
          <w:sz w:val="20"/>
          <w:szCs w:val="20"/>
          <w:highlight w:val="white"/>
          <w:rtl w:val="0"/>
        </w:rPr>
        <w:t xml:space="preserve">. PMID: </w:t>
      </w:r>
      <w:hyperlink r:id="rId577">
        <w:r w:rsidDel="00000000" w:rsidR="00000000" w:rsidRPr="00000000">
          <w:rPr>
            <w:color w:val="1155cc"/>
            <w:sz w:val="20"/>
            <w:szCs w:val="20"/>
            <w:highlight w:val="white"/>
            <w:u w:val="single"/>
            <w:rtl w:val="0"/>
          </w:rPr>
          <w:t xml:space="preserve">32162032</w:t>
        </w:r>
      </w:hyperlink>
      <w:r w:rsidDel="00000000" w:rsidR="00000000" w:rsidRPr="00000000">
        <w:rPr>
          <w:sz w:val="20"/>
          <w:szCs w:val="20"/>
          <w:highlight w:val="white"/>
          <w:rtl w:val="0"/>
        </w:rPr>
        <w:t xml:space="preserve">.</w:t>
      </w:r>
    </w:p>
    <w:p w:rsidR="00000000" w:rsidDel="00000000" w:rsidP="00000000" w:rsidRDefault="00000000" w:rsidRPr="00000000" w14:paraId="00000496">
      <w:pPr>
        <w:numPr>
          <w:ilvl w:val="0"/>
          <w:numId w:val="11"/>
        </w:numPr>
        <w:ind w:left="720" w:hanging="360"/>
        <w:rPr>
          <w:highlight w:val="white"/>
        </w:rPr>
      </w:pPr>
      <w:r w:rsidDel="00000000" w:rsidR="00000000" w:rsidRPr="00000000">
        <w:rPr>
          <w:sz w:val="20"/>
          <w:szCs w:val="20"/>
          <w:highlight w:val="white"/>
          <w:rtl w:val="0"/>
        </w:rPr>
        <w:t xml:space="preserve">Zeng JH, Liu Y, Yuan J, et al. First Case of COVID-19 Infection with Fulminant Myocarditis Complication: Case Report and Insights. </w:t>
      </w:r>
      <w:r w:rsidDel="00000000" w:rsidR="00000000" w:rsidRPr="00000000">
        <w:rPr>
          <w:i w:val="1"/>
          <w:sz w:val="20"/>
          <w:szCs w:val="20"/>
          <w:highlight w:val="white"/>
          <w:rtl w:val="0"/>
        </w:rPr>
        <w:t xml:space="preserve">Preprints.</w:t>
      </w:r>
      <w:r w:rsidDel="00000000" w:rsidR="00000000" w:rsidRPr="00000000">
        <w:rPr>
          <w:sz w:val="20"/>
          <w:szCs w:val="20"/>
          <w:highlight w:val="white"/>
          <w:rtl w:val="0"/>
        </w:rPr>
        <w:t xml:space="preserve"> 2020, 2020030180. DOI: </w:t>
      </w:r>
      <w:hyperlink r:id="rId578">
        <w:r w:rsidDel="00000000" w:rsidR="00000000" w:rsidRPr="00000000">
          <w:rPr>
            <w:color w:val="1155cc"/>
            <w:sz w:val="20"/>
            <w:szCs w:val="20"/>
            <w:highlight w:val="white"/>
            <w:u w:val="single"/>
            <w:rtl w:val="0"/>
          </w:rPr>
          <w:t xml:space="preserve">10.20944/preprints202003.0180.v1</w:t>
        </w:r>
      </w:hyperlink>
      <w:r w:rsidDel="00000000" w:rsidR="00000000" w:rsidRPr="00000000">
        <w:rPr>
          <w:sz w:val="20"/>
          <w:szCs w:val="20"/>
          <w:highlight w:val="white"/>
          <w:rtl w:val="0"/>
        </w:rPr>
        <w:t xml:space="preserve">. Preprint.</w:t>
      </w:r>
    </w:p>
    <w:p w:rsidR="00000000" w:rsidDel="00000000" w:rsidP="00000000" w:rsidRDefault="00000000" w:rsidRPr="00000000" w14:paraId="00000497">
      <w:pPr>
        <w:numPr>
          <w:ilvl w:val="0"/>
          <w:numId w:val="11"/>
        </w:numPr>
        <w:ind w:left="720" w:hanging="360"/>
        <w:rPr>
          <w:highlight w:val="white"/>
        </w:rPr>
      </w:pPr>
      <w:r w:rsidDel="00000000" w:rsidR="00000000" w:rsidRPr="00000000">
        <w:rPr>
          <w:sz w:val="20"/>
          <w:szCs w:val="20"/>
          <w:highlight w:val="white"/>
          <w:rtl w:val="0"/>
        </w:rPr>
        <w:t xml:space="preserve">Zhang C, Shi L, Wang FS. Liver injury in COVID-19: management and challenges. </w:t>
      </w:r>
      <w:r w:rsidDel="00000000" w:rsidR="00000000" w:rsidRPr="00000000">
        <w:rPr>
          <w:i w:val="1"/>
          <w:sz w:val="20"/>
          <w:szCs w:val="20"/>
          <w:highlight w:val="white"/>
          <w:rtl w:val="0"/>
        </w:rPr>
        <w:t xml:space="preserve">Lancet Gastroenterol Hepatol</w:t>
      </w:r>
      <w:r w:rsidDel="00000000" w:rsidR="00000000" w:rsidRPr="00000000">
        <w:rPr>
          <w:sz w:val="20"/>
          <w:szCs w:val="20"/>
          <w:highlight w:val="white"/>
          <w:rtl w:val="0"/>
        </w:rPr>
        <w:t xml:space="preserve">. 2020 Mar 4;S2468-1253(20)30057-1. DOI: </w:t>
      </w:r>
      <w:hyperlink r:id="rId579">
        <w:r w:rsidDel="00000000" w:rsidR="00000000" w:rsidRPr="00000000">
          <w:rPr>
            <w:color w:val="1155cc"/>
            <w:sz w:val="20"/>
            <w:szCs w:val="20"/>
            <w:highlight w:val="white"/>
            <w:u w:val="single"/>
            <w:rtl w:val="0"/>
          </w:rPr>
          <w:t xml:space="preserve">10.1016/S2468-1253(20)30057-1</w:t>
        </w:r>
      </w:hyperlink>
      <w:r w:rsidDel="00000000" w:rsidR="00000000" w:rsidRPr="00000000">
        <w:rPr>
          <w:sz w:val="20"/>
          <w:szCs w:val="20"/>
          <w:highlight w:val="white"/>
          <w:rtl w:val="0"/>
        </w:rPr>
        <w:t xml:space="preserve">. PMID: </w:t>
      </w:r>
      <w:hyperlink r:id="rId580">
        <w:r w:rsidDel="00000000" w:rsidR="00000000" w:rsidRPr="00000000">
          <w:rPr>
            <w:color w:val="1155cc"/>
            <w:sz w:val="20"/>
            <w:szCs w:val="20"/>
            <w:highlight w:val="white"/>
            <w:u w:val="single"/>
            <w:rtl w:val="0"/>
          </w:rPr>
          <w:t xml:space="preserve">32145190</w:t>
        </w:r>
      </w:hyperlink>
      <w:r w:rsidDel="00000000" w:rsidR="00000000" w:rsidRPr="00000000">
        <w:rPr>
          <w:sz w:val="20"/>
          <w:szCs w:val="20"/>
          <w:highlight w:val="white"/>
          <w:rtl w:val="0"/>
        </w:rPr>
        <w:t xml:space="preserve">.</w:t>
      </w:r>
    </w:p>
    <w:p w:rsidR="00000000" w:rsidDel="00000000" w:rsidP="00000000" w:rsidRDefault="00000000" w:rsidRPr="00000000" w14:paraId="00000498">
      <w:pPr>
        <w:numPr>
          <w:ilvl w:val="0"/>
          <w:numId w:val="11"/>
        </w:numPr>
        <w:ind w:left="720" w:hanging="360"/>
        <w:rPr>
          <w:highlight w:val="white"/>
        </w:rPr>
      </w:pPr>
      <w:r w:rsidDel="00000000" w:rsidR="00000000" w:rsidRPr="00000000">
        <w:rPr>
          <w:sz w:val="20"/>
          <w:szCs w:val="20"/>
          <w:highlight w:val="white"/>
          <w:rtl w:val="0"/>
        </w:rPr>
        <w:t xml:space="preserve">Zheng YY, Ma YT, Zhang JY, et al. COVID-19 and the cardiovascular system. </w:t>
      </w:r>
      <w:r w:rsidDel="00000000" w:rsidR="00000000" w:rsidRPr="00000000">
        <w:rPr>
          <w:i w:val="1"/>
          <w:sz w:val="20"/>
          <w:szCs w:val="20"/>
          <w:highlight w:val="white"/>
          <w:rtl w:val="0"/>
        </w:rPr>
        <w:t xml:space="preserve">Nat Rev Cardiol</w:t>
      </w:r>
      <w:r w:rsidDel="00000000" w:rsidR="00000000" w:rsidRPr="00000000">
        <w:rPr>
          <w:sz w:val="20"/>
          <w:szCs w:val="20"/>
          <w:highlight w:val="white"/>
          <w:rtl w:val="0"/>
        </w:rPr>
        <w:t xml:space="preserve">.</w:t>
      </w:r>
      <w:r w:rsidDel="00000000" w:rsidR="00000000" w:rsidRPr="00000000">
        <w:rPr>
          <w:sz w:val="20"/>
          <w:szCs w:val="20"/>
          <w:highlight w:val="white"/>
          <w:rtl w:val="0"/>
        </w:rPr>
        <w:t xml:space="preserve"> 2020 Mar 5. DOI: </w:t>
      </w:r>
      <w:hyperlink r:id="rId581">
        <w:r w:rsidDel="00000000" w:rsidR="00000000" w:rsidRPr="00000000">
          <w:rPr>
            <w:color w:val="1155cc"/>
            <w:sz w:val="20"/>
            <w:szCs w:val="20"/>
            <w:highlight w:val="white"/>
            <w:u w:val="single"/>
            <w:rtl w:val="0"/>
          </w:rPr>
          <w:t xml:space="preserve">10.1038/s41569-020-0360-5</w:t>
        </w:r>
      </w:hyperlink>
      <w:r w:rsidDel="00000000" w:rsidR="00000000" w:rsidRPr="00000000">
        <w:rPr>
          <w:sz w:val="20"/>
          <w:szCs w:val="20"/>
          <w:highlight w:val="white"/>
          <w:rtl w:val="0"/>
        </w:rPr>
        <w:t xml:space="preserve">. PMID: </w:t>
      </w:r>
      <w:hyperlink r:id="rId582">
        <w:r w:rsidDel="00000000" w:rsidR="00000000" w:rsidRPr="00000000">
          <w:rPr>
            <w:color w:val="1155cc"/>
            <w:sz w:val="20"/>
            <w:szCs w:val="20"/>
            <w:highlight w:val="white"/>
            <w:u w:val="single"/>
            <w:rtl w:val="0"/>
          </w:rPr>
          <w:t xml:space="preserve">32139904</w:t>
        </w:r>
      </w:hyperlink>
      <w:r w:rsidDel="00000000" w:rsidR="00000000" w:rsidRPr="00000000">
        <w:rPr>
          <w:sz w:val="20"/>
          <w:szCs w:val="20"/>
          <w:highlight w:val="white"/>
          <w:rtl w:val="0"/>
        </w:rPr>
        <w:t xml:space="preserve">.</w:t>
      </w:r>
    </w:p>
    <w:p w:rsidR="00000000" w:rsidDel="00000000" w:rsidP="00000000" w:rsidRDefault="00000000" w:rsidRPr="00000000" w14:paraId="00000499">
      <w:pPr>
        <w:numPr>
          <w:ilvl w:val="0"/>
          <w:numId w:val="11"/>
        </w:numPr>
        <w:ind w:left="720" w:hanging="360"/>
        <w:rPr>
          <w:highlight w:val="white"/>
        </w:rPr>
      </w:pPr>
      <w:r w:rsidDel="00000000" w:rsidR="00000000" w:rsidRPr="00000000">
        <w:rPr>
          <w:sz w:val="20"/>
          <w:szCs w:val="20"/>
          <w:highlight w:val="white"/>
          <w:rtl w:val="0"/>
        </w:rPr>
        <w:t xml:space="preserve">Zhonghua Jie He He Hu Xi Za Zhi. [Expert consensus on chloroquine phosphate for the treatment of novel coronavirus pneumonia]. </w:t>
      </w:r>
      <w:r w:rsidDel="00000000" w:rsidR="00000000" w:rsidRPr="00000000">
        <w:rPr>
          <w:i w:val="1"/>
          <w:sz w:val="20"/>
          <w:szCs w:val="20"/>
          <w:highlight w:val="white"/>
          <w:rtl w:val="0"/>
        </w:rPr>
        <w:t xml:space="preserve">CMAPH</w:t>
      </w:r>
      <w:r w:rsidDel="00000000" w:rsidR="00000000" w:rsidRPr="00000000">
        <w:rPr>
          <w:sz w:val="20"/>
          <w:szCs w:val="20"/>
          <w:highlight w:val="white"/>
          <w:rtl w:val="0"/>
        </w:rPr>
        <w:t xml:space="preserve">.</w:t>
      </w:r>
      <w:r w:rsidDel="00000000" w:rsidR="00000000" w:rsidRPr="00000000">
        <w:rPr>
          <w:sz w:val="20"/>
          <w:szCs w:val="20"/>
          <w:highlight w:val="white"/>
          <w:rtl w:val="0"/>
        </w:rPr>
        <w:t xml:space="preserve"> 2020 Feb;43(0):E019. DOI: </w:t>
      </w:r>
      <w:hyperlink r:id="rId583">
        <w:r w:rsidDel="00000000" w:rsidR="00000000" w:rsidRPr="00000000">
          <w:rPr>
            <w:color w:val="1155cc"/>
            <w:sz w:val="20"/>
            <w:szCs w:val="20"/>
            <w:highlight w:val="white"/>
            <w:u w:val="single"/>
            <w:rtl w:val="0"/>
          </w:rPr>
          <w:t xml:space="preserve">10.3760/cma.j.issn.1001-0939.2020.0019</w:t>
        </w:r>
      </w:hyperlink>
      <w:r w:rsidDel="00000000" w:rsidR="00000000" w:rsidRPr="00000000">
        <w:rPr>
          <w:sz w:val="20"/>
          <w:szCs w:val="20"/>
          <w:highlight w:val="white"/>
          <w:rtl w:val="0"/>
        </w:rPr>
        <w:t xml:space="preserve">. PMID: </w:t>
      </w:r>
      <w:hyperlink r:id="rId584">
        <w:r w:rsidDel="00000000" w:rsidR="00000000" w:rsidRPr="00000000">
          <w:rPr>
            <w:color w:val="1155cc"/>
            <w:sz w:val="20"/>
            <w:szCs w:val="20"/>
            <w:highlight w:val="white"/>
            <w:u w:val="single"/>
            <w:rtl w:val="0"/>
          </w:rPr>
          <w:t xml:space="preserve">32075365</w:t>
        </w:r>
      </w:hyperlink>
      <w:r w:rsidDel="00000000" w:rsidR="00000000" w:rsidRPr="00000000">
        <w:rPr>
          <w:sz w:val="20"/>
          <w:szCs w:val="20"/>
          <w:highlight w:val="white"/>
          <w:rtl w:val="0"/>
        </w:rPr>
        <w:t xml:space="preserve">.</w:t>
      </w:r>
    </w:p>
    <w:p w:rsidR="00000000" w:rsidDel="00000000" w:rsidP="00000000" w:rsidRDefault="00000000" w:rsidRPr="00000000" w14:paraId="0000049A">
      <w:pPr>
        <w:numPr>
          <w:ilvl w:val="0"/>
          <w:numId w:val="11"/>
        </w:numPr>
        <w:ind w:left="720" w:hanging="360"/>
        <w:rPr>
          <w:highlight w:val="white"/>
        </w:rPr>
      </w:pPr>
      <w:r w:rsidDel="00000000" w:rsidR="00000000" w:rsidRPr="00000000">
        <w:rPr>
          <w:sz w:val="20"/>
          <w:szCs w:val="20"/>
          <w:highlight w:val="white"/>
          <w:rtl w:val="0"/>
        </w:rPr>
        <w:t xml:space="preserve">Zhonghua Xin Xue Guan Bing Za Zhi. [Analysis of myocardial injury in patients with COVID-19 and association between concomitant cardiovascular diseases and severity of COVID-19]. </w:t>
      </w:r>
      <w:r w:rsidDel="00000000" w:rsidR="00000000" w:rsidRPr="00000000">
        <w:rPr>
          <w:i w:val="1"/>
          <w:sz w:val="20"/>
          <w:szCs w:val="20"/>
          <w:highlight w:val="white"/>
          <w:rtl w:val="0"/>
        </w:rPr>
        <w:t xml:space="preserve">CMAPH. </w:t>
      </w:r>
      <w:r w:rsidDel="00000000" w:rsidR="00000000" w:rsidRPr="00000000">
        <w:rPr>
          <w:sz w:val="20"/>
          <w:szCs w:val="20"/>
          <w:highlight w:val="white"/>
          <w:rtl w:val="0"/>
        </w:rPr>
        <w:t xml:space="preserve">2020 Mar;48(0):E008. DOI: </w:t>
      </w:r>
      <w:hyperlink r:id="rId585">
        <w:r w:rsidDel="00000000" w:rsidR="00000000" w:rsidRPr="00000000">
          <w:rPr>
            <w:color w:val="1155cc"/>
            <w:sz w:val="20"/>
            <w:szCs w:val="20"/>
            <w:highlight w:val="white"/>
            <w:u w:val="single"/>
            <w:rtl w:val="0"/>
          </w:rPr>
          <w:t xml:space="preserve">10.3760/cma.j.cn112148-20200225-00123</w:t>
        </w:r>
      </w:hyperlink>
      <w:r w:rsidDel="00000000" w:rsidR="00000000" w:rsidRPr="00000000">
        <w:rPr>
          <w:sz w:val="20"/>
          <w:szCs w:val="20"/>
          <w:highlight w:val="white"/>
          <w:rtl w:val="0"/>
        </w:rPr>
        <w:t xml:space="preserve">. PMID: </w:t>
      </w:r>
      <w:hyperlink r:id="rId586">
        <w:r w:rsidDel="00000000" w:rsidR="00000000" w:rsidRPr="00000000">
          <w:rPr>
            <w:color w:val="1155cc"/>
            <w:sz w:val="20"/>
            <w:szCs w:val="20"/>
            <w:highlight w:val="white"/>
            <w:u w:val="single"/>
            <w:rtl w:val="0"/>
          </w:rPr>
          <w:t xml:space="preserve">32141280</w:t>
        </w:r>
      </w:hyperlink>
      <w:r w:rsidDel="00000000" w:rsidR="00000000" w:rsidRPr="00000000">
        <w:rPr>
          <w:sz w:val="20"/>
          <w:szCs w:val="20"/>
          <w:highlight w:val="white"/>
          <w:rtl w:val="0"/>
        </w:rPr>
        <w:t xml:space="preserve">.</w:t>
      </w:r>
    </w:p>
    <w:p w:rsidR="00000000" w:rsidDel="00000000" w:rsidP="00000000" w:rsidRDefault="00000000" w:rsidRPr="00000000" w14:paraId="0000049B">
      <w:pPr>
        <w:numPr>
          <w:ilvl w:val="0"/>
          <w:numId w:val="11"/>
        </w:numPr>
        <w:ind w:left="720" w:hanging="360"/>
        <w:rPr>
          <w:highlight w:val="white"/>
        </w:rPr>
      </w:pPr>
      <w:r w:rsidDel="00000000" w:rsidR="00000000" w:rsidRPr="00000000">
        <w:rPr>
          <w:sz w:val="20"/>
          <w:szCs w:val="20"/>
          <w:highlight w:val="white"/>
          <w:rtl w:val="0"/>
        </w:rPr>
        <w:t xml:space="preserve">Zhou F, Yu T, Du R, et al. Clinical course and risk factors for mortality of adult inpatients with COVID-19 in Wuhan, China: a retrospective cohort study. </w:t>
      </w:r>
      <w:r w:rsidDel="00000000" w:rsidR="00000000" w:rsidRPr="00000000">
        <w:rPr>
          <w:i w:val="1"/>
          <w:sz w:val="20"/>
          <w:szCs w:val="20"/>
          <w:highlight w:val="white"/>
          <w:rtl w:val="0"/>
        </w:rPr>
        <w:t xml:space="preserve">Lancet.</w:t>
      </w:r>
      <w:r w:rsidDel="00000000" w:rsidR="00000000" w:rsidRPr="00000000">
        <w:rPr>
          <w:sz w:val="20"/>
          <w:szCs w:val="20"/>
          <w:highlight w:val="white"/>
          <w:rtl w:val="0"/>
        </w:rPr>
        <w:t xml:space="preserve"> 2020 Mar 11;S0140-6736(20)30566-3. DOI: </w:t>
      </w:r>
      <w:hyperlink r:id="rId587">
        <w:r w:rsidDel="00000000" w:rsidR="00000000" w:rsidRPr="00000000">
          <w:rPr>
            <w:color w:val="1155cc"/>
            <w:sz w:val="20"/>
            <w:szCs w:val="20"/>
            <w:highlight w:val="white"/>
            <w:u w:val="single"/>
            <w:rtl w:val="0"/>
          </w:rPr>
          <w:t xml:space="preserve">10.1016/S0140-6736(20)30566-3</w:t>
        </w:r>
      </w:hyperlink>
      <w:r w:rsidDel="00000000" w:rsidR="00000000" w:rsidRPr="00000000">
        <w:rPr>
          <w:sz w:val="20"/>
          <w:szCs w:val="20"/>
          <w:highlight w:val="white"/>
          <w:rtl w:val="0"/>
        </w:rPr>
        <w:t xml:space="preserve">. PMID: </w:t>
      </w:r>
      <w:hyperlink r:id="rId588">
        <w:r w:rsidDel="00000000" w:rsidR="00000000" w:rsidRPr="00000000">
          <w:rPr>
            <w:color w:val="1155cc"/>
            <w:sz w:val="20"/>
            <w:szCs w:val="20"/>
            <w:highlight w:val="white"/>
            <w:u w:val="single"/>
            <w:rtl w:val="0"/>
          </w:rPr>
          <w:t xml:space="preserve">32171076</w:t>
        </w:r>
      </w:hyperlink>
      <w:r w:rsidDel="00000000" w:rsidR="00000000" w:rsidRPr="00000000">
        <w:rPr>
          <w:sz w:val="20"/>
          <w:szCs w:val="20"/>
          <w:highlight w:val="white"/>
          <w:rtl w:val="0"/>
        </w:rPr>
        <w:t xml:space="preserve">.</w:t>
      </w:r>
    </w:p>
    <w:p w:rsidR="00000000" w:rsidDel="00000000" w:rsidP="00000000" w:rsidRDefault="00000000" w:rsidRPr="00000000" w14:paraId="0000049C">
      <w:pPr>
        <w:numPr>
          <w:ilvl w:val="0"/>
          <w:numId w:val="11"/>
        </w:numPr>
        <w:ind w:left="720" w:hanging="360"/>
        <w:rPr>
          <w:highlight w:val="white"/>
        </w:rPr>
      </w:pPr>
      <w:r w:rsidDel="00000000" w:rsidR="00000000" w:rsidRPr="00000000">
        <w:rPr>
          <w:sz w:val="20"/>
          <w:szCs w:val="20"/>
          <w:highlight w:val="white"/>
          <w:rtl w:val="0"/>
        </w:rPr>
        <w:t xml:space="preserve">Zhou  P, Yang XL, Wang XG, et al. A pneumonia outbreak associated with a new coronavirus of probable bat origin. </w:t>
      </w:r>
      <w:r w:rsidDel="00000000" w:rsidR="00000000" w:rsidRPr="00000000">
        <w:rPr>
          <w:i w:val="1"/>
          <w:sz w:val="20"/>
          <w:szCs w:val="20"/>
          <w:highlight w:val="white"/>
          <w:rtl w:val="0"/>
        </w:rPr>
        <w:t xml:space="preserve">Nature</w:t>
      </w:r>
      <w:r w:rsidDel="00000000" w:rsidR="00000000" w:rsidRPr="00000000">
        <w:rPr>
          <w:sz w:val="20"/>
          <w:szCs w:val="20"/>
          <w:highlight w:val="white"/>
          <w:rtl w:val="0"/>
        </w:rPr>
        <w:t xml:space="preserve">. 2020;579(7798):270-273. DOI: </w:t>
      </w:r>
      <w:hyperlink r:id="rId589">
        <w:r w:rsidDel="00000000" w:rsidR="00000000" w:rsidRPr="00000000">
          <w:rPr>
            <w:color w:val="1155cc"/>
            <w:sz w:val="20"/>
            <w:szCs w:val="20"/>
            <w:highlight w:val="white"/>
            <w:u w:val="single"/>
            <w:rtl w:val="0"/>
          </w:rPr>
          <w:t xml:space="preserve">10.1038/s41586-020-2012-7</w:t>
        </w:r>
      </w:hyperlink>
      <w:r w:rsidDel="00000000" w:rsidR="00000000" w:rsidRPr="00000000">
        <w:rPr>
          <w:sz w:val="20"/>
          <w:szCs w:val="20"/>
          <w:highlight w:val="white"/>
          <w:rtl w:val="0"/>
        </w:rPr>
        <w:t xml:space="preserve">. PMID: </w:t>
      </w:r>
      <w:hyperlink r:id="rId590">
        <w:r w:rsidDel="00000000" w:rsidR="00000000" w:rsidRPr="00000000">
          <w:rPr>
            <w:color w:val="1155cc"/>
            <w:sz w:val="20"/>
            <w:szCs w:val="20"/>
            <w:highlight w:val="white"/>
            <w:u w:val="single"/>
            <w:rtl w:val="0"/>
          </w:rPr>
          <w:t xml:space="preserve">32015507</w:t>
        </w:r>
      </w:hyperlink>
      <w:r w:rsidDel="00000000" w:rsidR="00000000" w:rsidRPr="00000000">
        <w:rPr>
          <w:sz w:val="20"/>
          <w:szCs w:val="20"/>
          <w:highlight w:val="white"/>
          <w:rtl w:val="0"/>
        </w:rPr>
        <w:t xml:space="preserve">.</w:t>
      </w:r>
    </w:p>
    <w:p w:rsidR="00000000" w:rsidDel="00000000" w:rsidP="00000000" w:rsidRDefault="00000000" w:rsidRPr="00000000" w14:paraId="0000049D">
      <w:pPr>
        <w:numPr>
          <w:ilvl w:val="0"/>
          <w:numId w:val="11"/>
        </w:numPr>
        <w:ind w:left="720" w:hanging="360"/>
        <w:rPr>
          <w:highlight w:val="white"/>
        </w:rPr>
      </w:pPr>
      <w:r w:rsidDel="00000000" w:rsidR="00000000" w:rsidRPr="00000000">
        <w:rPr>
          <w:sz w:val="20"/>
          <w:szCs w:val="20"/>
          <w:highlight w:val="white"/>
          <w:rtl w:val="0"/>
        </w:rPr>
        <w:t xml:space="preserve">Zuo MZ, Huang YG, Ma WH, et al. Expert Recommendations for Tracheal Intubation in Critically ill Patients with Novel Coronavirus Disease 2019. </w:t>
      </w:r>
      <w:r w:rsidDel="00000000" w:rsidR="00000000" w:rsidRPr="00000000">
        <w:rPr>
          <w:i w:val="1"/>
          <w:sz w:val="20"/>
          <w:szCs w:val="20"/>
          <w:highlight w:val="white"/>
          <w:rtl w:val="0"/>
        </w:rPr>
        <w:t xml:space="preserve">Chin Med Sci J</w:t>
      </w:r>
      <w:r w:rsidDel="00000000" w:rsidR="00000000" w:rsidRPr="00000000">
        <w:rPr>
          <w:sz w:val="20"/>
          <w:szCs w:val="20"/>
          <w:highlight w:val="white"/>
          <w:rtl w:val="0"/>
        </w:rPr>
        <w:t xml:space="preserve">. 2020 Feb 27. DOI: </w:t>
      </w:r>
      <w:hyperlink r:id="rId591">
        <w:r w:rsidDel="00000000" w:rsidR="00000000" w:rsidRPr="00000000">
          <w:rPr>
            <w:color w:val="1155cc"/>
            <w:sz w:val="20"/>
            <w:szCs w:val="20"/>
            <w:highlight w:val="white"/>
            <w:u w:val="single"/>
            <w:rtl w:val="0"/>
          </w:rPr>
          <w:t xml:space="preserve">10.24920/003724</w:t>
        </w:r>
      </w:hyperlink>
      <w:r w:rsidDel="00000000" w:rsidR="00000000" w:rsidRPr="00000000">
        <w:rPr>
          <w:sz w:val="20"/>
          <w:szCs w:val="20"/>
          <w:highlight w:val="white"/>
          <w:rtl w:val="0"/>
        </w:rPr>
        <w:t xml:space="preserve">. PMID: </w:t>
      </w:r>
      <w:hyperlink r:id="rId592">
        <w:r w:rsidDel="00000000" w:rsidR="00000000" w:rsidRPr="00000000">
          <w:rPr>
            <w:color w:val="1155cc"/>
            <w:sz w:val="20"/>
            <w:szCs w:val="20"/>
            <w:highlight w:val="white"/>
            <w:u w:val="single"/>
            <w:rtl w:val="0"/>
          </w:rPr>
          <w:t xml:space="preserve">32102726</w:t>
        </w:r>
      </w:hyperlink>
      <w:r w:rsidDel="00000000" w:rsidR="00000000" w:rsidRPr="00000000">
        <w:rPr>
          <w:sz w:val="20"/>
          <w:szCs w:val="20"/>
          <w:highlight w:val="white"/>
          <w:rtl w:val="0"/>
        </w:rPr>
        <w:t xml:space="preserve">.</w:t>
      </w:r>
      <w:r w:rsidDel="00000000" w:rsidR="00000000" w:rsidRPr="00000000">
        <w:rPr>
          <w:rtl w:val="0"/>
        </w:rPr>
      </w:r>
    </w:p>
    <w:p w:rsidR="00000000" w:rsidDel="00000000" w:rsidP="00000000" w:rsidRDefault="00000000" w:rsidRPr="00000000" w14:paraId="0000049E">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9F">
      <w:pPr>
        <w:pStyle w:val="Heading1"/>
        <w:rPr/>
      </w:pPr>
      <w:bookmarkStart w:colFirst="0" w:colLast="0" w:name="_t36cynad724o" w:id="59"/>
      <w:bookmarkEnd w:id="59"/>
      <w:r w:rsidDel="00000000" w:rsidR="00000000" w:rsidRPr="00000000">
        <w:br w:type="page"/>
      </w:r>
      <w:r w:rsidDel="00000000" w:rsidR="00000000" w:rsidRPr="00000000">
        <w:rPr>
          <w:rtl w:val="0"/>
        </w:rPr>
      </w:r>
    </w:p>
    <w:p w:rsidR="00000000" w:rsidDel="00000000" w:rsidP="00000000" w:rsidRDefault="00000000" w:rsidRPr="00000000" w14:paraId="000004A0">
      <w:pPr>
        <w:pStyle w:val="Heading1"/>
        <w:rPr/>
      </w:pPr>
      <w:bookmarkStart w:colFirst="0" w:colLast="0" w:name="_9um4ryva0zlb" w:id="60"/>
      <w:bookmarkEnd w:id="60"/>
      <w:r w:rsidDel="00000000" w:rsidR="00000000" w:rsidRPr="00000000">
        <w:rPr>
          <w:rtl w:val="0"/>
        </w:rPr>
        <w:t xml:space="preserve">ADDENDUM: COVID ICU Bundle Checklist  </w:t>
      </w:r>
    </w:p>
    <w:p w:rsidR="00000000" w:rsidDel="00000000" w:rsidP="00000000" w:rsidRDefault="00000000" w:rsidRPr="00000000" w14:paraId="000004A1">
      <w:pPr>
        <w:shd w:fill="ffffff" w:val="clear"/>
        <w:spacing w:after="0" w:before="0" w:lineRule="auto"/>
        <w:rPr/>
      </w:pPr>
      <w:r w:rsidDel="00000000" w:rsidR="00000000" w:rsidRPr="00000000">
        <w:rPr>
          <w:rtl w:val="0"/>
        </w:rPr>
        <w:t xml:space="preserve">Rationale: Use of a daily checklist ensures that routine quality measures are in place for each patient.  Review Bundle Checklist at the end of each patient’s presentation, every day.  </w:t>
      </w:r>
      <w:r w:rsidDel="00000000" w:rsidR="00000000" w:rsidRPr="00000000">
        <w:rPr>
          <w:u w:val="single"/>
          <w:rtl w:val="0"/>
        </w:rPr>
        <w:t xml:space="preserve">Each section should be performed unless there is a contraindication or barrier to implementation</w:t>
      </w:r>
      <w:r w:rsidDel="00000000" w:rsidR="00000000" w:rsidRPr="00000000">
        <w:rPr>
          <w:rtl w:val="0"/>
        </w:rPr>
        <w:t xml:space="preserve">. If a contraindication is present, discuss how barriers may be overcome. </w:t>
      </w:r>
    </w:p>
    <w:p w:rsidR="00000000" w:rsidDel="00000000" w:rsidP="00000000" w:rsidRDefault="00000000" w:rsidRPr="00000000" w14:paraId="000004A2">
      <w:pPr>
        <w:shd w:fill="ffffff" w:val="clear"/>
        <w:spacing w:after="0" w:before="0" w:lineRule="auto"/>
        <w:rPr/>
        <w:sectPr>
          <w:headerReference r:id="rId593" w:type="default"/>
          <w:footerReference r:id="rId594" w:type="default"/>
          <w:pgSz w:h="15840" w:w="12240"/>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4A3">
      <w:pPr>
        <w:shd w:fill="ffffff" w:val="clear"/>
        <w:spacing w:after="0" w:before="0" w:lineRule="auto"/>
        <w:rPr/>
      </w:pPr>
      <w:r w:rsidDel="00000000" w:rsidR="00000000" w:rsidRPr="00000000">
        <w:rPr>
          <w:b w:val="1"/>
          <w:rtl w:val="0"/>
        </w:rPr>
        <w:t xml:space="preserve">Ventilator</w:t>
      </w:r>
      <w:r w:rsidDel="00000000" w:rsidR="00000000" w:rsidRPr="00000000">
        <w:rPr>
          <w:rtl w:val="0"/>
        </w:rPr>
        <w:t xml:space="preserve"> </w:t>
      </w:r>
    </w:p>
    <w:p w:rsidR="00000000" w:rsidDel="00000000" w:rsidP="00000000" w:rsidRDefault="00000000" w:rsidRPr="00000000" w14:paraId="000004A4">
      <w:pPr>
        <w:shd w:fill="ffffff" w:val="clear"/>
        <w:spacing w:after="0" w:before="0" w:lineRule="auto"/>
        <w:rPr/>
      </w:pPr>
      <w:r w:rsidDel="00000000" w:rsidR="00000000" w:rsidRPr="00000000">
        <w:rPr>
          <w:rtl w:val="0"/>
        </w:rPr>
        <w:t xml:space="preserve">🗆 Spontaneous Awakening Trial (SAT)</w:t>
      </w:r>
    </w:p>
    <w:p w:rsidR="00000000" w:rsidDel="00000000" w:rsidP="00000000" w:rsidRDefault="00000000" w:rsidRPr="00000000" w14:paraId="000004A5">
      <w:pPr>
        <w:shd w:fill="ffffff" w:val="clear"/>
        <w:spacing w:after="0" w:before="0" w:lineRule="auto"/>
        <w:rPr/>
      </w:pPr>
      <w:r w:rsidDel="00000000" w:rsidR="00000000" w:rsidRPr="00000000">
        <w:rPr>
          <w:rtl w:val="0"/>
        </w:rPr>
        <w:t xml:space="preserve">= turn off sedation </w:t>
      </w:r>
    </w:p>
    <w:p w:rsidR="00000000" w:rsidDel="00000000" w:rsidP="00000000" w:rsidRDefault="00000000" w:rsidRPr="00000000" w14:paraId="000004A6">
      <w:pPr>
        <w:shd w:fill="ffffff" w:val="clear"/>
        <w:rPr/>
      </w:pPr>
      <w:r w:rsidDel="00000000" w:rsidR="00000000" w:rsidRPr="00000000">
        <w:rPr>
          <w:rtl w:val="0"/>
        </w:rPr>
        <w:t xml:space="preserve">🗆 Spontaneous Breathing Trial (SBT)</w:t>
      </w:r>
    </w:p>
    <w:p w:rsidR="00000000" w:rsidDel="00000000" w:rsidP="00000000" w:rsidRDefault="00000000" w:rsidRPr="00000000" w14:paraId="000004A7">
      <w:pPr>
        <w:shd w:fill="ffffff" w:val="clear"/>
        <w:rPr/>
      </w:pPr>
      <w:r w:rsidDel="00000000" w:rsidR="00000000" w:rsidRPr="00000000">
        <w:rPr>
          <w:rtl w:val="0"/>
        </w:rPr>
        <w:t xml:space="preserve">= Place patient on Pressure Support 5/5</w:t>
      </w:r>
    </w:p>
    <w:p w:rsidR="00000000" w:rsidDel="00000000" w:rsidP="00000000" w:rsidRDefault="00000000" w:rsidRPr="00000000" w14:paraId="000004A8">
      <w:pPr>
        <w:shd w:fill="ffffff" w:val="clear"/>
        <w:rPr/>
      </w:pPr>
      <w:r w:rsidDel="00000000" w:rsidR="00000000" w:rsidRPr="00000000">
        <w:rPr>
          <w:rtl w:val="0"/>
        </w:rPr>
        <w:t xml:space="preserve">- Perform SAT &amp; SBT concurrently if able</w:t>
      </w:r>
    </w:p>
    <w:p w:rsidR="00000000" w:rsidDel="00000000" w:rsidP="00000000" w:rsidRDefault="00000000" w:rsidRPr="00000000" w14:paraId="000004A9">
      <w:pPr>
        <w:shd w:fill="ffffff" w:val="clear"/>
        <w:spacing w:after="0" w:before="0" w:lineRule="auto"/>
        <w:rPr/>
      </w:pPr>
      <w:r w:rsidDel="00000000" w:rsidR="00000000" w:rsidRPr="00000000">
        <w:rPr>
          <w:rtl w:val="0"/>
        </w:rPr>
        <w:t xml:space="preserve">- Contraindications to SAT/SBT include FiO2 &gt; 50%, PEEP &gt; 8, O2 sat &lt; 90%, pH &lt; 7.30, SBP &lt; 90 or MAP &lt; 60, paralysis, intracranial pressure &gt;15, concern for significant bleeding</w:t>
      </w:r>
    </w:p>
    <w:p w:rsidR="00000000" w:rsidDel="00000000" w:rsidP="00000000" w:rsidRDefault="00000000" w:rsidRPr="00000000" w14:paraId="000004AA">
      <w:pPr>
        <w:shd w:fill="ffffff" w:val="clear"/>
        <w:rPr/>
      </w:pPr>
      <w:r w:rsidDel="00000000" w:rsidR="00000000" w:rsidRPr="00000000">
        <w:rPr>
          <w:rtl w:val="0"/>
        </w:rPr>
        <w:t xml:space="preserve">🗆 If ARDS: goal Vt 4-6 cc/kg of ideal body weight (calculated by height), plateau pressure &lt; 30</w:t>
      </w:r>
    </w:p>
    <w:p w:rsidR="00000000" w:rsidDel="00000000" w:rsidP="00000000" w:rsidRDefault="00000000" w:rsidRPr="00000000" w14:paraId="000004AB">
      <w:pPr>
        <w:shd w:fill="ffffff" w:val="clear"/>
        <w:spacing w:after="0" w:before="0" w:lineRule="auto"/>
        <w:ind w:left="0" w:firstLine="0"/>
        <w:rPr/>
      </w:pPr>
      <w:r w:rsidDel="00000000" w:rsidR="00000000" w:rsidRPr="00000000">
        <w:rPr>
          <w:rtl w:val="0"/>
        </w:rPr>
      </w:r>
    </w:p>
    <w:p w:rsidR="00000000" w:rsidDel="00000000" w:rsidP="00000000" w:rsidRDefault="00000000" w:rsidRPr="00000000" w14:paraId="000004AC">
      <w:pPr>
        <w:shd w:fill="ffffff" w:val="clear"/>
        <w:spacing w:after="0" w:before="0" w:lineRule="auto"/>
        <w:ind w:left="0" w:firstLine="0"/>
        <w:rPr/>
      </w:pPr>
      <w:r w:rsidDel="00000000" w:rsidR="00000000" w:rsidRPr="00000000">
        <w:rPr>
          <w:rtl w:val="0"/>
        </w:rPr>
        <w:t xml:space="preserve">🗆 Head of bed at &gt;30 degrees </w:t>
      </w:r>
    </w:p>
    <w:p w:rsidR="00000000" w:rsidDel="00000000" w:rsidP="00000000" w:rsidRDefault="00000000" w:rsidRPr="00000000" w14:paraId="000004AD">
      <w:pPr>
        <w:shd w:fill="ffffff" w:val="clear"/>
        <w:spacing w:after="0" w:before="0" w:lineRule="auto"/>
        <w:ind w:left="0" w:firstLine="0"/>
        <w:rPr/>
      </w:pPr>
      <w:r w:rsidDel="00000000" w:rsidR="00000000" w:rsidRPr="00000000">
        <w:rPr>
          <w:rtl w:val="0"/>
        </w:rPr>
        <w:t xml:space="preserve">🗆 Oral care is ordered </w:t>
      </w:r>
    </w:p>
    <w:p w:rsidR="00000000" w:rsidDel="00000000" w:rsidP="00000000" w:rsidRDefault="00000000" w:rsidRPr="00000000" w14:paraId="000004AE">
      <w:pPr>
        <w:shd w:fill="ffffff" w:val="clear"/>
        <w:spacing w:after="0" w:before="0" w:lineRule="auto"/>
        <w:rPr>
          <w:b w:val="1"/>
        </w:rPr>
      </w:pPr>
      <w:r w:rsidDel="00000000" w:rsidR="00000000" w:rsidRPr="00000000">
        <w:rPr>
          <w:rtl w:val="0"/>
        </w:rPr>
      </w:r>
    </w:p>
    <w:p w:rsidR="00000000" w:rsidDel="00000000" w:rsidP="00000000" w:rsidRDefault="00000000" w:rsidRPr="00000000" w14:paraId="000004AF">
      <w:pPr>
        <w:shd w:fill="ffffff" w:val="clear"/>
        <w:spacing w:after="0" w:before="0" w:lineRule="auto"/>
        <w:rPr>
          <w:b w:val="1"/>
        </w:rPr>
      </w:pPr>
      <w:r w:rsidDel="00000000" w:rsidR="00000000" w:rsidRPr="00000000">
        <w:rPr>
          <w:b w:val="1"/>
          <w:rtl w:val="0"/>
        </w:rPr>
        <w:t xml:space="preserve">Sedation / Delirium</w:t>
      </w:r>
    </w:p>
    <w:p w:rsidR="00000000" w:rsidDel="00000000" w:rsidP="00000000" w:rsidRDefault="00000000" w:rsidRPr="00000000" w14:paraId="000004B0">
      <w:pPr>
        <w:shd w:fill="ffffff" w:val="clear"/>
        <w:spacing w:after="0" w:before="0" w:lineRule="auto"/>
        <w:ind w:left="0" w:firstLine="0"/>
        <w:rPr/>
      </w:pPr>
      <w:r w:rsidDel="00000000" w:rsidR="00000000" w:rsidRPr="00000000">
        <w:rPr>
          <w:rtl w:val="0"/>
        </w:rPr>
        <w:t xml:space="preserve">🗆 Ask: Is patient delirious (CAM+)? </w:t>
      </w:r>
    </w:p>
    <w:p w:rsidR="00000000" w:rsidDel="00000000" w:rsidP="00000000" w:rsidRDefault="00000000" w:rsidRPr="00000000" w14:paraId="000004B1">
      <w:pPr>
        <w:shd w:fill="ffffff" w:val="clear"/>
        <w:spacing w:after="0" w:before="0" w:lineRule="auto"/>
        <w:ind w:left="0" w:firstLine="0"/>
        <w:rPr/>
      </w:pPr>
      <w:r w:rsidDel="00000000" w:rsidR="00000000" w:rsidRPr="00000000">
        <w:rPr>
          <w:rtl w:val="0"/>
        </w:rPr>
        <w:t xml:space="preserve">🗆 Review med list for any deliriogenic medications and discontinue/change where possible</w:t>
      </w:r>
    </w:p>
    <w:p w:rsidR="00000000" w:rsidDel="00000000" w:rsidP="00000000" w:rsidRDefault="00000000" w:rsidRPr="00000000" w14:paraId="000004B2">
      <w:pPr>
        <w:shd w:fill="ffffff" w:val="clear"/>
        <w:rPr/>
      </w:pPr>
      <w:r w:rsidDel="00000000" w:rsidR="00000000" w:rsidRPr="00000000">
        <w:rPr>
          <w:rtl w:val="0"/>
        </w:rPr>
        <w:t xml:space="preserve">🗆 Define RASS goal</w:t>
      </w:r>
    </w:p>
    <w:p w:rsidR="00000000" w:rsidDel="00000000" w:rsidP="00000000" w:rsidRDefault="00000000" w:rsidRPr="00000000" w14:paraId="000004B3">
      <w:pPr>
        <w:shd w:fill="ffffff" w:val="clear"/>
        <w:spacing w:after="0" w:before="0" w:lineRule="auto"/>
        <w:ind w:left="0" w:firstLine="0"/>
        <w:rPr/>
      </w:pPr>
      <w:r w:rsidDel="00000000" w:rsidR="00000000" w:rsidRPr="00000000">
        <w:rPr>
          <w:rtl w:val="0"/>
        </w:rPr>
        <w:t xml:space="preserve">🗆 Record QTc daily, consider changing medications if QTc &gt; 500 </w:t>
      </w:r>
    </w:p>
    <w:p w:rsidR="00000000" w:rsidDel="00000000" w:rsidP="00000000" w:rsidRDefault="00000000" w:rsidRPr="00000000" w14:paraId="000004B4">
      <w:pPr>
        <w:shd w:fill="ffffff" w:val="clear"/>
        <w:spacing w:after="0" w:before="0" w:lineRule="auto"/>
        <w:rPr>
          <w:b w:val="1"/>
        </w:rPr>
      </w:pPr>
      <w:r w:rsidDel="00000000" w:rsidR="00000000" w:rsidRPr="00000000">
        <w:rPr>
          <w:rtl w:val="0"/>
        </w:rPr>
      </w:r>
    </w:p>
    <w:p w:rsidR="00000000" w:rsidDel="00000000" w:rsidP="00000000" w:rsidRDefault="00000000" w:rsidRPr="00000000" w14:paraId="000004B5">
      <w:pPr>
        <w:shd w:fill="ffffff" w:val="clear"/>
        <w:spacing w:after="0" w:before="0" w:lineRule="auto"/>
        <w:rPr>
          <w:b w:val="1"/>
        </w:rPr>
      </w:pPr>
      <w:r w:rsidDel="00000000" w:rsidR="00000000" w:rsidRPr="00000000">
        <w:rPr>
          <w:b w:val="1"/>
          <w:rtl w:val="0"/>
        </w:rPr>
        <w:t xml:space="preserve">Restraints</w:t>
      </w:r>
    </w:p>
    <w:p w:rsidR="00000000" w:rsidDel="00000000" w:rsidP="00000000" w:rsidRDefault="00000000" w:rsidRPr="00000000" w14:paraId="000004B6">
      <w:pPr>
        <w:shd w:fill="ffffff" w:val="clear"/>
        <w:rPr/>
      </w:pPr>
      <w:r w:rsidDel="00000000" w:rsidR="00000000" w:rsidRPr="00000000">
        <w:rPr>
          <w:rtl w:val="0"/>
        </w:rPr>
        <w:t xml:space="preserve">🗆 Ask: Are restraints needed? </w:t>
      </w:r>
    </w:p>
    <w:p w:rsidR="00000000" w:rsidDel="00000000" w:rsidP="00000000" w:rsidRDefault="00000000" w:rsidRPr="00000000" w14:paraId="000004B7">
      <w:pPr>
        <w:shd w:fill="ffffff" w:val="clear"/>
        <w:rPr/>
      </w:pPr>
      <w:r w:rsidDel="00000000" w:rsidR="00000000" w:rsidRPr="00000000">
        <w:rPr>
          <w:rtl w:val="0"/>
        </w:rPr>
        <w:t xml:space="preserve">🗆 Sign necessary restraint orders</w:t>
      </w:r>
    </w:p>
    <w:p w:rsidR="00000000" w:rsidDel="00000000" w:rsidP="00000000" w:rsidRDefault="00000000" w:rsidRPr="00000000" w14:paraId="000004B8">
      <w:pPr>
        <w:shd w:fill="ffffff" w:val="clear"/>
        <w:rPr/>
      </w:pPr>
      <w:r w:rsidDel="00000000" w:rsidR="00000000" w:rsidRPr="00000000">
        <w:rPr>
          <w:rtl w:val="0"/>
        </w:rPr>
        <w:t xml:space="preserve">🗆 Discuss barriers to removing restraint orders </w:t>
      </w:r>
    </w:p>
    <w:p w:rsidR="00000000" w:rsidDel="00000000" w:rsidP="00000000" w:rsidRDefault="00000000" w:rsidRPr="00000000" w14:paraId="000004B9">
      <w:pPr>
        <w:shd w:fill="ffffff" w:val="clear"/>
        <w:rPr>
          <w:b w:val="1"/>
        </w:rPr>
      </w:pPr>
      <w:r w:rsidDel="00000000" w:rsidR="00000000" w:rsidRPr="00000000">
        <w:rPr>
          <w:rtl w:val="0"/>
        </w:rPr>
      </w:r>
    </w:p>
    <w:p w:rsidR="00000000" w:rsidDel="00000000" w:rsidP="00000000" w:rsidRDefault="00000000" w:rsidRPr="00000000" w14:paraId="000004BA">
      <w:pPr>
        <w:shd w:fill="ffffff" w:val="clear"/>
        <w:rPr/>
      </w:pPr>
      <w:r w:rsidDel="00000000" w:rsidR="00000000" w:rsidRPr="00000000">
        <w:rPr>
          <w:b w:val="1"/>
          <w:rtl w:val="0"/>
        </w:rPr>
        <w:t xml:space="preserve">Mobility</w:t>
      </w:r>
      <w:r w:rsidDel="00000000" w:rsidR="00000000" w:rsidRPr="00000000">
        <w:rPr>
          <w:rtl w:val="0"/>
        </w:rPr>
        <w:t xml:space="preserve"> </w:t>
      </w:r>
    </w:p>
    <w:p w:rsidR="00000000" w:rsidDel="00000000" w:rsidP="00000000" w:rsidRDefault="00000000" w:rsidRPr="00000000" w14:paraId="000004BB">
      <w:pPr>
        <w:shd w:fill="ffffff" w:val="clear"/>
        <w:rPr/>
      </w:pPr>
      <w:r w:rsidDel="00000000" w:rsidR="00000000" w:rsidRPr="00000000">
        <w:rPr>
          <w:rtl w:val="0"/>
        </w:rPr>
        <w:t xml:space="preserve">🗆 Consult PT for early mobility</w:t>
      </w:r>
    </w:p>
    <w:p w:rsidR="00000000" w:rsidDel="00000000" w:rsidP="00000000" w:rsidRDefault="00000000" w:rsidRPr="00000000" w14:paraId="000004BC">
      <w:pPr>
        <w:shd w:fill="ffffff" w:val="clear"/>
        <w:ind w:left="0" w:firstLine="0"/>
        <w:rPr/>
      </w:pPr>
      <w:r w:rsidDel="00000000" w:rsidR="00000000" w:rsidRPr="00000000">
        <w:rPr>
          <w:rtl w:val="0"/>
        </w:rPr>
        <w:t xml:space="preserve">- Contraindications include: deep sedation, paralysis</w:t>
      </w:r>
    </w:p>
    <w:p w:rsidR="00000000" w:rsidDel="00000000" w:rsidP="00000000" w:rsidRDefault="00000000" w:rsidRPr="00000000" w14:paraId="000004BD">
      <w:pPr>
        <w:shd w:fill="ffffff" w:val="clear"/>
        <w:spacing w:after="0" w:before="0" w:lineRule="auto"/>
        <w:rPr/>
      </w:pPr>
      <w:r w:rsidDel="00000000" w:rsidR="00000000" w:rsidRPr="00000000">
        <w:rPr>
          <w:rtl w:val="0"/>
        </w:rPr>
      </w:r>
    </w:p>
    <w:p w:rsidR="00000000" w:rsidDel="00000000" w:rsidP="00000000" w:rsidRDefault="00000000" w:rsidRPr="00000000" w14:paraId="000004BE">
      <w:pPr>
        <w:shd w:fill="ffffff" w:val="clear"/>
        <w:spacing w:after="0" w:before="0" w:lineRule="auto"/>
        <w:rPr>
          <w:b w:val="1"/>
        </w:rPr>
      </w:pPr>
      <w:r w:rsidDel="00000000" w:rsidR="00000000" w:rsidRPr="00000000">
        <w:rPr>
          <w:b w:val="1"/>
          <w:rtl w:val="0"/>
        </w:rPr>
        <w:t xml:space="preserve">Pressure Ulcers</w:t>
      </w:r>
    </w:p>
    <w:p w:rsidR="00000000" w:rsidDel="00000000" w:rsidP="00000000" w:rsidRDefault="00000000" w:rsidRPr="00000000" w14:paraId="000004BF">
      <w:pPr>
        <w:shd w:fill="ffffff" w:val="clear"/>
        <w:rPr/>
      </w:pPr>
      <w:r w:rsidDel="00000000" w:rsidR="00000000" w:rsidRPr="00000000">
        <w:rPr>
          <w:rtl w:val="0"/>
        </w:rPr>
        <w:t xml:space="preserve">🗆 Ask: Are pressure ulcers present? Is a wound care consult needed? </w:t>
      </w:r>
    </w:p>
    <w:p w:rsidR="00000000" w:rsidDel="00000000" w:rsidP="00000000" w:rsidRDefault="00000000" w:rsidRPr="00000000" w14:paraId="000004C0">
      <w:pPr>
        <w:shd w:fill="ffffff" w:val="clear"/>
        <w:rPr/>
      </w:pPr>
      <w:r w:rsidDel="00000000" w:rsidR="00000000" w:rsidRPr="00000000">
        <w:rPr>
          <w:rtl w:val="0"/>
        </w:rPr>
        <w:t xml:space="preserve">🗆 Discuss whether any changes are needed to ulcer management plan</w:t>
      </w:r>
    </w:p>
    <w:p w:rsidR="00000000" w:rsidDel="00000000" w:rsidP="00000000" w:rsidRDefault="00000000" w:rsidRPr="00000000" w14:paraId="000004C1">
      <w:pPr>
        <w:shd w:fill="ffffff" w:val="clear"/>
        <w:spacing w:after="0" w:before="0" w:lineRule="auto"/>
        <w:rPr>
          <w:b w:val="1"/>
        </w:rPr>
      </w:pPr>
      <w:r w:rsidDel="00000000" w:rsidR="00000000" w:rsidRPr="00000000">
        <w:rPr>
          <w:rtl w:val="0"/>
        </w:rPr>
      </w:r>
    </w:p>
    <w:p w:rsidR="00000000" w:rsidDel="00000000" w:rsidP="00000000" w:rsidRDefault="00000000" w:rsidRPr="00000000" w14:paraId="000004C2">
      <w:pPr>
        <w:shd w:fill="ffffff" w:val="clear"/>
        <w:spacing w:after="0" w:before="0" w:lineRule="auto"/>
        <w:rPr>
          <w:b w:val="1"/>
        </w:rPr>
      </w:pPr>
      <w:r w:rsidDel="00000000" w:rsidR="00000000" w:rsidRPr="00000000">
        <w:rPr>
          <w:b w:val="1"/>
          <w:rtl w:val="0"/>
        </w:rPr>
        <w:t xml:space="preserve">DVT prophylaxis</w:t>
      </w:r>
    </w:p>
    <w:p w:rsidR="00000000" w:rsidDel="00000000" w:rsidP="00000000" w:rsidRDefault="00000000" w:rsidRPr="00000000" w14:paraId="000004C3">
      <w:pPr>
        <w:shd w:fill="ffffff" w:val="clear"/>
        <w:rPr/>
      </w:pPr>
      <w:r w:rsidDel="00000000" w:rsidR="00000000" w:rsidRPr="00000000">
        <w:rPr>
          <w:rtl w:val="0"/>
        </w:rPr>
        <w:t xml:space="preserve">🗆 Review patient’s current DVT prophylaxis orders and adjust if needed </w:t>
      </w:r>
    </w:p>
    <w:p w:rsidR="00000000" w:rsidDel="00000000" w:rsidP="00000000" w:rsidRDefault="00000000" w:rsidRPr="00000000" w14:paraId="000004C4">
      <w:pPr>
        <w:shd w:fill="ffffff" w:val="clear"/>
        <w:ind w:left="0" w:firstLine="0"/>
        <w:rPr/>
      </w:pPr>
      <w:r w:rsidDel="00000000" w:rsidR="00000000" w:rsidRPr="00000000">
        <w:rPr>
          <w:rtl w:val="0"/>
        </w:rPr>
        <w:t xml:space="preserve">- Contraindications to LMWH DVT ppx include AKI (switch to UFH TID), clinically significant bleeding (hold pharmacologic), platelet count &lt; 30K (hold pharmacologic)</w:t>
      </w:r>
    </w:p>
    <w:p w:rsidR="00000000" w:rsidDel="00000000" w:rsidP="00000000" w:rsidRDefault="00000000" w:rsidRPr="00000000" w14:paraId="000004C5">
      <w:pPr>
        <w:shd w:fill="ffffff" w:val="clear"/>
        <w:ind w:left="0" w:firstLine="0"/>
        <w:rPr/>
      </w:pPr>
      <w:r w:rsidDel="00000000" w:rsidR="00000000" w:rsidRPr="00000000">
        <w:rPr>
          <w:rtl w:val="0"/>
        </w:rPr>
        <w:t xml:space="preserve">- Add sequential compression boots if holding pharmacologic prophylaxis</w:t>
      </w:r>
    </w:p>
    <w:p w:rsidR="00000000" w:rsidDel="00000000" w:rsidP="00000000" w:rsidRDefault="00000000" w:rsidRPr="00000000" w14:paraId="000004C6">
      <w:pPr>
        <w:shd w:fill="ffffff" w:val="clear"/>
        <w:spacing w:after="0" w:before="0" w:lineRule="auto"/>
        <w:rPr>
          <w:b w:val="1"/>
        </w:rPr>
      </w:pPr>
      <w:r w:rsidDel="00000000" w:rsidR="00000000" w:rsidRPr="00000000">
        <w:rPr>
          <w:rtl w:val="0"/>
        </w:rPr>
      </w:r>
    </w:p>
    <w:p w:rsidR="00000000" w:rsidDel="00000000" w:rsidP="00000000" w:rsidRDefault="00000000" w:rsidRPr="00000000" w14:paraId="000004C7">
      <w:pPr>
        <w:shd w:fill="ffffff" w:val="clear"/>
        <w:spacing w:after="0" w:before="0" w:lineRule="auto"/>
        <w:rPr>
          <w:b w:val="1"/>
        </w:rPr>
      </w:pPr>
      <w:r w:rsidDel="00000000" w:rsidR="00000000" w:rsidRPr="00000000">
        <w:rPr>
          <w:b w:val="1"/>
          <w:rtl w:val="0"/>
        </w:rPr>
        <w:t xml:space="preserve">GI / Nutrition </w:t>
      </w:r>
    </w:p>
    <w:p w:rsidR="00000000" w:rsidDel="00000000" w:rsidP="00000000" w:rsidRDefault="00000000" w:rsidRPr="00000000" w14:paraId="000004C8">
      <w:pPr>
        <w:shd w:fill="ffffff" w:val="clear"/>
        <w:spacing w:after="0" w:before="0" w:lineRule="auto"/>
        <w:rPr/>
      </w:pPr>
      <w:r w:rsidDel="00000000" w:rsidR="00000000" w:rsidRPr="00000000">
        <w:rPr>
          <w:rtl w:val="0"/>
        </w:rPr>
        <w:t xml:space="preserve">🗆 Famotidine 20mg IV BID in intubated patients; Pantoprazole 20-40mg IV daily if history of GERD or GI bleed</w:t>
      </w:r>
    </w:p>
    <w:p w:rsidR="00000000" w:rsidDel="00000000" w:rsidP="00000000" w:rsidRDefault="00000000" w:rsidRPr="00000000" w14:paraId="000004C9">
      <w:pPr>
        <w:shd w:fill="ffffff" w:val="clear"/>
        <w:rPr/>
      </w:pPr>
      <w:r w:rsidDel="00000000" w:rsidR="00000000" w:rsidRPr="00000000">
        <w:rPr>
          <w:rtl w:val="0"/>
        </w:rPr>
        <w:t xml:space="preserve">🗆 Review nutrition, consult nutrition if not already done.  While awaiting nutrition input, start enteral nutrition: </w:t>
      </w:r>
    </w:p>
    <w:p w:rsidR="00000000" w:rsidDel="00000000" w:rsidP="00000000" w:rsidRDefault="00000000" w:rsidRPr="00000000" w14:paraId="000004CA">
      <w:pPr>
        <w:shd w:fill="ffffff" w:val="clear"/>
        <w:ind w:left="0" w:firstLine="0"/>
        <w:rPr/>
      </w:pPr>
      <w:r w:rsidDel="00000000" w:rsidR="00000000" w:rsidRPr="00000000">
        <w:rPr>
          <w:rtl w:val="0"/>
        </w:rPr>
        <w:t xml:space="preserve">- In most patients, Osmolite 1.5 @10mL/hr, advance by 20mL Q6h to goal 50mL/hr</w:t>
      </w:r>
    </w:p>
    <w:p w:rsidR="00000000" w:rsidDel="00000000" w:rsidP="00000000" w:rsidRDefault="00000000" w:rsidRPr="00000000" w14:paraId="000004CB">
      <w:pPr>
        <w:shd w:fill="ffffff" w:val="clear"/>
        <w:ind w:left="0" w:firstLine="0"/>
        <w:rPr/>
      </w:pPr>
      <w:r w:rsidDel="00000000" w:rsidR="00000000" w:rsidRPr="00000000">
        <w:rPr>
          <w:rtl w:val="0"/>
        </w:rPr>
        <w:t xml:space="preserve">- If renal failure and high K or phos: Nepro @ 10mL/hr, advance by 10mL Q6h to goal 40mL/hr</w:t>
      </w:r>
    </w:p>
    <w:p w:rsidR="00000000" w:rsidDel="00000000" w:rsidP="00000000" w:rsidRDefault="00000000" w:rsidRPr="00000000" w14:paraId="000004CC">
      <w:pPr>
        <w:shd w:fill="ffffff" w:val="clear"/>
        <w:ind w:left="0" w:firstLine="0"/>
        <w:rPr/>
      </w:pPr>
      <w:r w:rsidDel="00000000" w:rsidR="00000000" w:rsidRPr="00000000">
        <w:rPr>
          <w:rtl w:val="0"/>
        </w:rPr>
        <w:t xml:space="preserve">- MVI with minerals daily </w:t>
      </w:r>
    </w:p>
    <w:p w:rsidR="00000000" w:rsidDel="00000000" w:rsidP="00000000" w:rsidRDefault="00000000" w:rsidRPr="00000000" w14:paraId="000004CD">
      <w:pPr>
        <w:shd w:fill="ffffff" w:val="clear"/>
        <w:ind w:left="0" w:firstLine="0"/>
        <w:rPr/>
      </w:pPr>
      <w:r w:rsidDel="00000000" w:rsidR="00000000" w:rsidRPr="00000000">
        <w:rPr>
          <w:rtl w:val="0"/>
        </w:rPr>
        <w:t xml:space="preserve">- thiamine 100mg daily x3 days</w:t>
      </w:r>
    </w:p>
    <w:p w:rsidR="00000000" w:rsidDel="00000000" w:rsidP="00000000" w:rsidRDefault="00000000" w:rsidRPr="00000000" w14:paraId="000004CE">
      <w:pPr>
        <w:shd w:fill="ffffff" w:val="clear"/>
        <w:ind w:left="0" w:firstLine="0"/>
        <w:rPr/>
      </w:pPr>
      <w:r w:rsidDel="00000000" w:rsidR="00000000" w:rsidRPr="00000000">
        <w:rPr>
          <w:rtl w:val="0"/>
        </w:rPr>
        <w:t xml:space="preserve">- folate 1mg daily x 3 days</w:t>
      </w:r>
    </w:p>
    <w:p w:rsidR="00000000" w:rsidDel="00000000" w:rsidP="00000000" w:rsidRDefault="00000000" w:rsidRPr="00000000" w14:paraId="000004CF">
      <w:pPr>
        <w:shd w:fill="ffffff" w:val="clear"/>
        <w:rPr/>
      </w:pPr>
      <w:r w:rsidDel="00000000" w:rsidR="00000000" w:rsidRPr="00000000">
        <w:rPr>
          <w:rtl w:val="0"/>
        </w:rPr>
        <w:t xml:space="preserve">🗆 Ask: Is bowel regimen adequate? Make changes if necessary. </w:t>
      </w:r>
    </w:p>
    <w:p w:rsidR="00000000" w:rsidDel="00000000" w:rsidP="00000000" w:rsidRDefault="00000000" w:rsidRPr="00000000" w14:paraId="000004D0">
      <w:pPr>
        <w:shd w:fill="ffffff" w:val="clear"/>
        <w:rPr/>
      </w:pPr>
      <w:r w:rsidDel="00000000" w:rsidR="00000000" w:rsidRPr="00000000">
        <w:rPr>
          <w:rtl w:val="0"/>
        </w:rPr>
        <w:t xml:space="preserve">🗆 Review glucose range over past 48h and insulin regimen, adjust regimen if needed. </w:t>
      </w:r>
    </w:p>
    <w:p w:rsidR="00000000" w:rsidDel="00000000" w:rsidP="00000000" w:rsidRDefault="00000000" w:rsidRPr="00000000" w14:paraId="000004D1">
      <w:pPr>
        <w:shd w:fill="ffffff" w:val="clear"/>
        <w:ind w:left="0" w:firstLine="0"/>
        <w:rPr/>
      </w:pPr>
      <w:r w:rsidDel="00000000" w:rsidR="00000000" w:rsidRPr="00000000">
        <w:rPr>
          <w:rtl w:val="0"/>
        </w:rPr>
        <w:t xml:space="preserve">- Goal glucose range is 70-180</w:t>
      </w:r>
    </w:p>
    <w:p w:rsidR="00000000" w:rsidDel="00000000" w:rsidP="00000000" w:rsidRDefault="00000000" w:rsidRPr="00000000" w14:paraId="000004D2">
      <w:pPr>
        <w:shd w:fill="ffffff" w:val="clear"/>
        <w:spacing w:after="0" w:before="0" w:lineRule="auto"/>
        <w:rPr>
          <w:rFonts w:ascii="Calibri" w:cs="Calibri" w:eastAsia="Calibri" w:hAnsi="Calibri"/>
        </w:rPr>
      </w:pPr>
      <w:r w:rsidDel="00000000" w:rsidR="00000000" w:rsidRPr="00000000">
        <w:rPr>
          <w:rtl w:val="0"/>
        </w:rPr>
      </w:r>
    </w:p>
    <w:p w:rsidR="00000000" w:rsidDel="00000000" w:rsidP="00000000" w:rsidRDefault="00000000" w:rsidRPr="00000000" w14:paraId="000004D3">
      <w:pPr>
        <w:shd w:fill="ffffff" w:val="clear"/>
        <w:spacing w:after="0" w:before="0" w:lineRule="auto"/>
        <w:rPr>
          <w:b w:val="1"/>
        </w:rPr>
      </w:pPr>
      <w:r w:rsidDel="00000000" w:rsidR="00000000" w:rsidRPr="00000000">
        <w:rPr>
          <w:b w:val="1"/>
          <w:rtl w:val="0"/>
        </w:rPr>
        <w:t xml:space="preserve">Tubes / Lines / Drains</w:t>
      </w:r>
    </w:p>
    <w:p w:rsidR="00000000" w:rsidDel="00000000" w:rsidP="00000000" w:rsidRDefault="00000000" w:rsidRPr="00000000" w14:paraId="000004D4">
      <w:pPr>
        <w:shd w:fill="ffffff" w:val="clear"/>
        <w:rPr/>
      </w:pPr>
      <w:r w:rsidDel="00000000" w:rsidR="00000000" w:rsidRPr="00000000">
        <w:rPr>
          <w:rtl w:val="0"/>
        </w:rPr>
        <w:t xml:space="preserve">🗆 List all tubes / lines / drains and discuss if any can be removed or should be changed</w:t>
      </w:r>
    </w:p>
    <w:p w:rsidR="00000000" w:rsidDel="00000000" w:rsidP="00000000" w:rsidRDefault="00000000" w:rsidRPr="00000000" w14:paraId="000004D5">
      <w:pPr>
        <w:shd w:fill="ffffff" w:val="clear"/>
        <w:rPr>
          <w:b w:val="1"/>
        </w:rPr>
      </w:pPr>
      <w:r w:rsidDel="00000000" w:rsidR="00000000" w:rsidRPr="00000000">
        <w:rPr>
          <w:rtl w:val="0"/>
        </w:rPr>
      </w:r>
    </w:p>
    <w:p w:rsidR="00000000" w:rsidDel="00000000" w:rsidP="00000000" w:rsidRDefault="00000000" w:rsidRPr="00000000" w14:paraId="000004D6">
      <w:pPr>
        <w:shd w:fill="ffffff" w:val="clear"/>
        <w:rPr>
          <w:b w:val="1"/>
        </w:rPr>
      </w:pPr>
      <w:r w:rsidDel="00000000" w:rsidR="00000000" w:rsidRPr="00000000">
        <w:rPr>
          <w:b w:val="1"/>
          <w:rtl w:val="0"/>
        </w:rPr>
        <w:t xml:space="preserve">Patient / Family Communication </w:t>
      </w:r>
    </w:p>
    <w:p w:rsidR="00000000" w:rsidDel="00000000" w:rsidP="00000000" w:rsidRDefault="00000000" w:rsidRPr="00000000" w14:paraId="000004D7">
      <w:pPr>
        <w:shd w:fill="ffffff" w:val="clear"/>
        <w:rPr/>
      </w:pPr>
      <w:r w:rsidDel="00000000" w:rsidR="00000000" w:rsidRPr="00000000">
        <w:rPr>
          <w:rtl w:val="0"/>
        </w:rPr>
        <w:t xml:space="preserve">🗆 Discuss if patient has healthcare making capacity - if not, activate healthcare proxy </w:t>
      </w:r>
    </w:p>
    <w:p w:rsidR="00000000" w:rsidDel="00000000" w:rsidP="00000000" w:rsidRDefault="00000000" w:rsidRPr="00000000" w14:paraId="000004D8">
      <w:pPr>
        <w:shd w:fill="ffffff" w:val="clear"/>
        <w:rPr/>
      </w:pPr>
      <w:r w:rsidDel="00000000" w:rsidR="00000000" w:rsidRPr="00000000">
        <w:rPr>
          <w:rtl w:val="0"/>
        </w:rPr>
        <w:t xml:space="preserve">🗆 Update families by phone </w:t>
      </w:r>
    </w:p>
    <w:p w:rsidR="00000000" w:rsidDel="00000000" w:rsidP="00000000" w:rsidRDefault="00000000" w:rsidRPr="00000000" w14:paraId="000004D9">
      <w:pPr>
        <w:shd w:fill="ffffff" w:val="clear"/>
        <w:ind w:left="0" w:firstLine="0"/>
        <w:rPr/>
      </w:pPr>
      <w:r w:rsidDel="00000000" w:rsidR="00000000" w:rsidRPr="00000000">
        <w:rPr>
          <w:rtl w:val="0"/>
        </w:rPr>
        <w:t xml:space="preserve">- Suggest RN update at least daily </w:t>
      </w:r>
    </w:p>
    <w:p w:rsidR="00000000" w:rsidDel="00000000" w:rsidP="00000000" w:rsidRDefault="00000000" w:rsidRPr="00000000" w14:paraId="000004DA">
      <w:pPr>
        <w:shd w:fill="ffffff" w:val="clear"/>
        <w:ind w:left="0" w:firstLine="0"/>
        <w:rPr/>
      </w:pPr>
      <w:r w:rsidDel="00000000" w:rsidR="00000000" w:rsidRPr="00000000">
        <w:rPr>
          <w:rtl w:val="0"/>
        </w:rPr>
        <w:t xml:space="preserve">- MD update Q3 days, with any significant clinical change, or per family request</w:t>
      </w:r>
    </w:p>
    <w:p w:rsidR="00000000" w:rsidDel="00000000" w:rsidP="00000000" w:rsidRDefault="00000000" w:rsidRPr="00000000" w14:paraId="000004DB">
      <w:pPr>
        <w:shd w:fill="ffffff" w:val="clear"/>
        <w:rPr>
          <w:b w:val="1"/>
        </w:rPr>
      </w:pPr>
      <w:r w:rsidDel="00000000" w:rsidR="00000000" w:rsidRPr="00000000">
        <w:rPr>
          <w:rtl w:val="0"/>
        </w:rPr>
      </w:r>
    </w:p>
    <w:p w:rsidR="00000000" w:rsidDel="00000000" w:rsidP="00000000" w:rsidRDefault="00000000" w:rsidRPr="00000000" w14:paraId="000004DC">
      <w:pPr>
        <w:shd w:fill="ffffff" w:val="clear"/>
        <w:rPr/>
      </w:pPr>
      <w:r w:rsidDel="00000000" w:rsidR="00000000" w:rsidRPr="00000000">
        <w:rPr>
          <w:b w:val="1"/>
          <w:rtl w:val="0"/>
        </w:rPr>
        <w:t xml:space="preserve">Disposition</w:t>
      </w:r>
      <w:r w:rsidDel="00000000" w:rsidR="00000000" w:rsidRPr="00000000">
        <w:rPr>
          <w:rtl w:val="0"/>
        </w:rPr>
      </w:r>
    </w:p>
    <w:p w:rsidR="00000000" w:rsidDel="00000000" w:rsidP="00000000" w:rsidRDefault="00000000" w:rsidRPr="00000000" w14:paraId="000004DD">
      <w:pPr>
        <w:shd w:fill="ffffff" w:val="clear"/>
        <w:rPr/>
      </w:pPr>
      <w:r w:rsidDel="00000000" w:rsidR="00000000" w:rsidRPr="00000000">
        <w:rPr>
          <w:rtl w:val="0"/>
        </w:rPr>
        <w:t xml:space="preserve">🗆 Discuss anticipated dispo, barriers to dispo</w:t>
      </w:r>
    </w:p>
    <w:p w:rsidR="00000000" w:rsidDel="00000000" w:rsidP="00000000" w:rsidRDefault="00000000" w:rsidRPr="00000000" w14:paraId="000004DE">
      <w:pPr>
        <w:shd w:fill="ffffff" w:val="clear"/>
        <w:rPr>
          <w:b w:val="1"/>
        </w:rPr>
      </w:pPr>
      <w:r w:rsidDel="00000000" w:rsidR="00000000" w:rsidRPr="00000000">
        <w:rPr>
          <w:rtl w:val="0"/>
        </w:rPr>
      </w:r>
    </w:p>
    <w:p w:rsidR="00000000" w:rsidDel="00000000" w:rsidP="00000000" w:rsidRDefault="00000000" w:rsidRPr="00000000" w14:paraId="000004DF">
      <w:pPr>
        <w:shd w:fill="ffffff" w:val="clear"/>
        <w:rPr>
          <w:b w:val="1"/>
        </w:rPr>
      </w:pPr>
      <w:r w:rsidDel="00000000" w:rsidR="00000000" w:rsidRPr="00000000">
        <w:rPr>
          <w:b w:val="1"/>
          <w:rtl w:val="0"/>
        </w:rPr>
        <w:t xml:space="preserve">Code Status</w:t>
      </w:r>
    </w:p>
    <w:p w:rsidR="00000000" w:rsidDel="00000000" w:rsidP="00000000" w:rsidRDefault="00000000" w:rsidRPr="00000000" w14:paraId="000004E0">
      <w:pPr>
        <w:shd w:fill="ffffff" w:val="clear"/>
        <w:rPr/>
      </w:pPr>
      <w:r w:rsidDel="00000000" w:rsidR="00000000" w:rsidRPr="00000000">
        <w:rPr>
          <w:rtl w:val="0"/>
        </w:rPr>
        <w:t xml:space="preserve">🗆 Review current code status, discuss if goals of care are realistic with prognosis - if not, discuss with patient / family</w:t>
      </w:r>
    </w:p>
    <w:p w:rsidR="00000000" w:rsidDel="00000000" w:rsidP="00000000" w:rsidRDefault="00000000" w:rsidRPr="00000000" w14:paraId="000004E1">
      <w:pPr>
        <w:shd w:fill="ffffff" w:val="clear"/>
        <w:rPr/>
      </w:pPr>
      <w:r w:rsidDel="00000000" w:rsidR="00000000" w:rsidRPr="00000000">
        <w:rPr>
          <w:rtl w:val="0"/>
        </w:rPr>
      </w:r>
    </w:p>
    <w:p w:rsidR="00000000" w:rsidDel="00000000" w:rsidP="00000000" w:rsidRDefault="00000000" w:rsidRPr="00000000" w14:paraId="000004E2">
      <w:pPr>
        <w:shd w:fill="ffffff" w:val="clear"/>
        <w:rPr/>
      </w:pPr>
      <w:r w:rsidDel="00000000" w:rsidR="00000000" w:rsidRPr="00000000">
        <w:rPr>
          <w:rtl w:val="0"/>
        </w:rPr>
        <w:t xml:space="preserve">Abbreviations: </w:t>
      </w:r>
    </w:p>
    <w:p w:rsidR="00000000" w:rsidDel="00000000" w:rsidP="00000000" w:rsidRDefault="00000000" w:rsidRPr="00000000" w14:paraId="000004E3">
      <w:pPr>
        <w:shd w:fill="ffffff" w:val="clear"/>
        <w:rPr/>
      </w:pPr>
      <w:r w:rsidDel="00000000" w:rsidR="00000000" w:rsidRPr="00000000">
        <w:rPr>
          <w:rtl w:val="0"/>
        </w:rPr>
        <w:t xml:space="preserve">SAT = Spontaneous Awakening Trial </w:t>
      </w:r>
    </w:p>
    <w:p w:rsidR="00000000" w:rsidDel="00000000" w:rsidP="00000000" w:rsidRDefault="00000000" w:rsidRPr="00000000" w14:paraId="000004E4">
      <w:pPr>
        <w:shd w:fill="ffffff" w:val="clear"/>
        <w:rPr/>
      </w:pPr>
      <w:r w:rsidDel="00000000" w:rsidR="00000000" w:rsidRPr="00000000">
        <w:rPr>
          <w:rtl w:val="0"/>
        </w:rPr>
        <w:t xml:space="preserve">SBT = Spontaneous Breathing Trial </w:t>
      </w:r>
    </w:p>
    <w:p w:rsidR="00000000" w:rsidDel="00000000" w:rsidP="00000000" w:rsidRDefault="00000000" w:rsidRPr="00000000" w14:paraId="000004E5">
      <w:pPr>
        <w:shd w:fill="ffffff" w:val="clear"/>
        <w:rPr/>
      </w:pPr>
      <w:r w:rsidDel="00000000" w:rsidR="00000000" w:rsidRPr="00000000">
        <w:rPr>
          <w:rtl w:val="0"/>
        </w:rPr>
        <w:t xml:space="preserve">CAM = Confusion Assessment Method</w:t>
      </w:r>
    </w:p>
    <w:p w:rsidR="00000000" w:rsidDel="00000000" w:rsidP="00000000" w:rsidRDefault="00000000" w:rsidRPr="00000000" w14:paraId="000004E6">
      <w:pPr>
        <w:shd w:fill="ffffff" w:val="clear"/>
        <w:rPr/>
        <w:sectPr>
          <w:type w:val="continuous"/>
          <w:pgSz w:h="15840" w:w="12240"/>
          <w:pgMar w:bottom="1440" w:top="1440" w:left="1440" w:right="1440" w:header="720" w:footer="720"/>
          <w:cols w:equalWidth="0" w:num="2">
            <w:col w:space="360" w:w="4500"/>
            <w:col w:space="0" w:w="4500"/>
          </w:cols>
        </w:sectPr>
      </w:pPr>
      <w:r w:rsidDel="00000000" w:rsidR="00000000" w:rsidRPr="00000000">
        <w:rPr>
          <w:rtl w:val="0"/>
        </w:rPr>
        <w:t xml:space="preserve">RASS = Richmond Agitation and Sedation Scale</w:t>
      </w:r>
    </w:p>
    <w:p w:rsidR="00000000" w:rsidDel="00000000" w:rsidP="00000000" w:rsidRDefault="00000000" w:rsidRPr="00000000" w14:paraId="000004E7">
      <w:pPr>
        <w:spacing w:line="240" w:lineRule="auto"/>
        <w:ind w:left="0" w:firstLine="0"/>
        <w:rPr/>
      </w:pPr>
      <w:r w:rsidDel="00000000" w:rsidR="00000000" w:rsidRPr="00000000">
        <w:rPr>
          <w:rtl w:val="0"/>
        </w:rPr>
      </w:r>
    </w:p>
    <w:p w:rsidR="00000000" w:rsidDel="00000000" w:rsidP="00000000" w:rsidRDefault="00000000" w:rsidRPr="00000000" w14:paraId="000004E8">
      <w:pPr>
        <w:spacing w:line="240" w:lineRule="auto"/>
        <w:ind w:left="0" w:firstLine="0"/>
        <w:rPr/>
      </w:pPr>
      <w:r w:rsidDel="00000000" w:rsidR="00000000" w:rsidRPr="00000000">
        <w:rPr>
          <w:rtl w:val="0"/>
        </w:rPr>
      </w:r>
    </w:p>
    <w:p w:rsidR="00000000" w:rsidDel="00000000" w:rsidP="00000000" w:rsidRDefault="00000000" w:rsidRPr="00000000" w14:paraId="000004E9">
      <w:pPr>
        <w:spacing w:line="240" w:lineRule="auto"/>
        <w:ind w:left="0" w:firstLine="0"/>
        <w:rPr/>
      </w:pPr>
      <w:r w:rsidDel="00000000" w:rsidR="00000000" w:rsidRPr="00000000">
        <w:rPr>
          <w:rtl w:val="0"/>
        </w:rPr>
      </w:r>
    </w:p>
    <w:p w:rsidR="00000000" w:rsidDel="00000000" w:rsidP="00000000" w:rsidRDefault="00000000" w:rsidRPr="00000000" w14:paraId="000004EA">
      <w:pPr>
        <w:spacing w:line="240" w:lineRule="auto"/>
        <w:ind w:left="0" w:firstLine="0"/>
        <w:rPr/>
      </w:pPr>
      <w:r w:rsidDel="00000000" w:rsidR="00000000" w:rsidRPr="00000000">
        <w:rPr>
          <w:rtl w:val="0"/>
        </w:rPr>
      </w:r>
    </w:p>
    <w:p w:rsidR="00000000" w:rsidDel="00000000" w:rsidP="00000000" w:rsidRDefault="00000000" w:rsidRPr="00000000" w14:paraId="000004EB">
      <w:pPr>
        <w:spacing w:line="240" w:lineRule="auto"/>
        <w:ind w:left="0" w:firstLine="0"/>
        <w:rPr/>
      </w:pPr>
      <w:r w:rsidDel="00000000" w:rsidR="00000000" w:rsidRPr="00000000">
        <w:rPr>
          <w:rtl w:val="0"/>
        </w:rPr>
      </w:r>
    </w:p>
    <w:p w:rsidR="00000000" w:rsidDel="00000000" w:rsidP="00000000" w:rsidRDefault="00000000" w:rsidRPr="00000000" w14:paraId="000004EC">
      <w:pPr>
        <w:spacing w:line="240" w:lineRule="auto"/>
        <w:ind w:left="0" w:firstLine="0"/>
        <w:rPr/>
      </w:pPr>
      <w:r w:rsidDel="00000000" w:rsidR="00000000" w:rsidRPr="00000000">
        <w:rPr>
          <w:rtl w:val="0"/>
        </w:rPr>
      </w:r>
    </w:p>
    <w:p w:rsidR="00000000" w:rsidDel="00000000" w:rsidP="00000000" w:rsidRDefault="00000000" w:rsidRPr="00000000" w14:paraId="000004ED">
      <w:pPr>
        <w:spacing w:line="240" w:lineRule="auto"/>
        <w:ind w:left="0" w:firstLine="0"/>
        <w:rPr/>
      </w:pPr>
      <w:r w:rsidDel="00000000" w:rsidR="00000000" w:rsidRPr="00000000">
        <w:rPr>
          <w:rtl w:val="0"/>
        </w:rPr>
      </w:r>
    </w:p>
    <w:p w:rsidR="00000000" w:rsidDel="00000000" w:rsidP="00000000" w:rsidRDefault="00000000" w:rsidRPr="00000000" w14:paraId="000004EE">
      <w:pPr>
        <w:spacing w:line="240" w:lineRule="auto"/>
        <w:ind w:left="0" w:firstLine="0"/>
        <w:rPr/>
      </w:pPr>
      <w:r w:rsidDel="00000000" w:rsidR="00000000" w:rsidRPr="00000000">
        <w:rPr>
          <w:rtl w:val="0"/>
        </w:rPr>
      </w:r>
    </w:p>
    <w:p w:rsidR="00000000" w:rsidDel="00000000" w:rsidP="00000000" w:rsidRDefault="00000000" w:rsidRPr="00000000" w14:paraId="000004EF">
      <w:pPr>
        <w:spacing w:line="240" w:lineRule="auto"/>
        <w:ind w:left="0" w:firstLine="0"/>
        <w:rPr/>
      </w:pPr>
      <w:r w:rsidDel="00000000" w:rsidR="00000000" w:rsidRPr="00000000">
        <w:rPr>
          <w:rtl w:val="0"/>
        </w:rPr>
      </w:r>
    </w:p>
    <w:p w:rsidR="00000000" w:rsidDel="00000000" w:rsidP="00000000" w:rsidRDefault="00000000" w:rsidRPr="00000000" w14:paraId="000004F0">
      <w:pPr>
        <w:spacing w:line="240" w:lineRule="auto"/>
        <w:ind w:left="0" w:firstLine="0"/>
        <w:rPr/>
      </w:pPr>
      <w:r w:rsidDel="00000000" w:rsidR="00000000" w:rsidRPr="00000000">
        <w:rPr>
          <w:rtl w:val="0"/>
        </w:rPr>
      </w:r>
    </w:p>
    <w:p w:rsidR="00000000" w:rsidDel="00000000" w:rsidP="00000000" w:rsidRDefault="00000000" w:rsidRPr="00000000" w14:paraId="000004F1">
      <w:pPr>
        <w:spacing w:line="240" w:lineRule="auto"/>
        <w:ind w:left="0" w:firstLine="0"/>
        <w:rPr/>
      </w:pPr>
      <w:r w:rsidDel="00000000" w:rsidR="00000000" w:rsidRPr="00000000">
        <w:rPr>
          <w:rtl w:val="0"/>
        </w:rPr>
      </w:r>
    </w:p>
    <w:p w:rsidR="00000000" w:rsidDel="00000000" w:rsidP="00000000" w:rsidRDefault="00000000" w:rsidRPr="00000000" w14:paraId="000004F2">
      <w:pPr>
        <w:spacing w:line="240" w:lineRule="auto"/>
        <w:ind w:left="0" w:firstLine="0"/>
        <w:rPr/>
      </w:pPr>
      <w:r w:rsidDel="00000000" w:rsidR="00000000" w:rsidRPr="00000000">
        <w:rPr>
          <w:rtl w:val="0"/>
        </w:rPr>
      </w:r>
    </w:p>
    <w:p w:rsidR="00000000" w:rsidDel="00000000" w:rsidP="00000000" w:rsidRDefault="00000000" w:rsidRPr="00000000" w14:paraId="000004F3">
      <w:pPr>
        <w:spacing w:line="240" w:lineRule="auto"/>
        <w:ind w:left="0" w:firstLine="0"/>
        <w:rPr/>
      </w:pPr>
      <w:r w:rsidDel="00000000" w:rsidR="00000000" w:rsidRPr="00000000">
        <w:rPr>
          <w:rtl w:val="0"/>
        </w:rPr>
      </w:r>
    </w:p>
    <w:p w:rsidR="00000000" w:rsidDel="00000000" w:rsidP="00000000" w:rsidRDefault="00000000" w:rsidRPr="00000000" w14:paraId="000004F4">
      <w:pPr>
        <w:spacing w:line="240" w:lineRule="auto"/>
        <w:ind w:left="0" w:firstLine="0"/>
        <w:rPr/>
      </w:pPr>
      <w:r w:rsidDel="00000000" w:rsidR="00000000" w:rsidRPr="00000000">
        <w:rPr>
          <w:rtl w:val="0"/>
        </w:rPr>
      </w:r>
    </w:p>
    <w:p w:rsidR="00000000" w:rsidDel="00000000" w:rsidP="00000000" w:rsidRDefault="00000000" w:rsidRPr="00000000" w14:paraId="000004F5">
      <w:pPr>
        <w:spacing w:line="240" w:lineRule="auto"/>
        <w:ind w:left="0" w:firstLine="0"/>
        <w:rPr/>
      </w:pPr>
      <w:r w:rsidDel="00000000" w:rsidR="00000000" w:rsidRPr="00000000">
        <w:rPr>
          <w:rtl w:val="0"/>
        </w:rPr>
      </w:r>
    </w:p>
    <w:sectPr>
      <w:type w:val="continuous"/>
      <w:pgSz w:h="15840" w:w="12240"/>
      <w:pgMar w:bottom="1440" w:top="1440" w:left="144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Edy Kim" w:id="6" w:date="2020-03-20T01:41:34Z">
    <w:p w:rsidR="00000000" w:rsidDel="00000000" w:rsidP="00000000" w:rsidRDefault="00000000" w:rsidRPr="00000000" w14:paraId="000004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ref to bibliography J Crit Care. 2012 Oct;27(5):434-9.</w:t>
      </w:r>
    </w:p>
  </w:comment>
  <w:comment w:author="C. Lee Cohen" w:id="38" w:date="2020-03-19T03:11:13Z">
    <w:p w:rsidR="00000000" w:rsidDel="00000000" w:rsidP="00000000" w:rsidRDefault="00000000" w:rsidRPr="00000000" w14:paraId="000004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Would like to include a clip of the timecourse here... trop rise starts late? or thats when the problems manifest?</w:t>
      </w:r>
    </w:p>
  </w:comment>
  <w:comment w:author="Julia Jezmir" w:id="39" w:date="2020-03-19T19:09:59Z">
    <w:p w:rsidR="00000000" w:rsidDel="00000000" w:rsidP="00000000" w:rsidRDefault="00000000" w:rsidRPr="00000000" w14:paraId="000004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Paper doesn't mention specifically if that's when the problems start, but it does say that in 23/50 (46%) non survivors had trop rises &gt;28 and whereas only 1/95 (1%) survivors had such a trop rise.</w:t>
      </w:r>
    </w:p>
  </w:comment>
  <w:comment w:author="Joshua Lang" w:id="40" w:date="2020-03-23T12:48:18Z">
    <w:p w:rsidR="00000000" w:rsidDel="00000000" w:rsidP="00000000" w:rsidRDefault="00000000" w:rsidRPr="00000000" w14:paraId="000004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 guys, glad to join!</w:t>
      </w:r>
    </w:p>
  </w:comment>
  <w:comment w:author="Joshua Lang" w:id="41" w:date="2020-03-23T12:49:20Z">
    <w:p w:rsidR="00000000" w:rsidDel="00000000" w:rsidP="00000000" w:rsidRDefault="00000000" w:rsidRPr="00000000" w14:paraId="000004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you look at the Zhou paper from the Lancet there is a beautiful figure showing the timeline of events. It's Figure 2 - and if we have space might be nice to include.</w:t>
      </w:r>
    </w:p>
  </w:comment>
  <w:comment w:author="Bina Kassamali" w:id="45" w:date="2020-03-24T21:23:31Z">
    <w:p w:rsidR="00000000" w:rsidDel="00000000" w:rsidP="00000000" w:rsidRDefault="00000000" w:rsidRPr="00000000" w14:paraId="000004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ref</w:t>
      </w:r>
    </w:p>
  </w:comment>
  <w:comment w:author="Bina Kassamali" w:id="19" w:date="2020-03-24T20:59:35Z">
    <w:p w:rsidR="00000000" w:rsidDel="00000000" w:rsidP="00000000" w:rsidRDefault="00000000" w:rsidRPr="00000000" w14:paraId="000004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to ref</w:t>
      </w:r>
    </w:p>
  </w:comment>
  <w:comment w:author="Bina Kassamali" w:id="3" w:date="2020-03-24T20:08:50Z">
    <w:p w:rsidR="00000000" w:rsidDel="00000000" w:rsidP="00000000" w:rsidRDefault="00000000" w:rsidRPr="00000000" w14:paraId="000004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in references. the rest are</w:t>
      </w:r>
    </w:p>
  </w:comment>
  <w:comment w:author="Bina Kassamali" w:id="0" w:date="2020-03-24T19:56:20Z">
    <w:p w:rsidR="00000000" w:rsidDel="00000000" w:rsidP="00000000" w:rsidRDefault="00000000" w:rsidRPr="00000000" w14:paraId="000005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in references yet</w:t>
      </w:r>
    </w:p>
  </w:comment>
  <w:comment w:author="Ben Parker" w:id="17" w:date="2020-03-23T22:59:47Z">
    <w:p w:rsidR="00000000" w:rsidDel="00000000" w:rsidP="00000000" w:rsidRDefault="00000000" w:rsidRPr="00000000" w14:paraId="000005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we have a link for this?</w:t>
      </w:r>
    </w:p>
  </w:comment>
  <w:comment w:author="Bina Kassamali" w:id="10" w:date="2020-03-24T20:17:53Z">
    <w:p w:rsidR="00000000" w:rsidDel="00000000" w:rsidP="00000000" w:rsidRDefault="00000000" w:rsidRPr="00000000" w14:paraId="000005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edy reference to end</w:t>
      </w:r>
    </w:p>
  </w:comment>
  <w:comment w:author="Kevin Dube" w:id="15" w:date="2020-03-22T13:07:04Z">
    <w:p w:rsidR="00000000" w:rsidDel="00000000" w:rsidP="00000000" w:rsidRDefault="00000000" w:rsidRPr="00000000" w14:paraId="000005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may want to link http://handbook.partners.org/content/pdf/BWHCovid19Treatment.pdf in the document just not sure where the best place would be</w:t>
      </w:r>
    </w:p>
  </w:comment>
  <w:comment w:author="Edy Kim" w:id="16" w:date="2020-03-24T01:38:19Z">
    <w:p w:rsidR="00000000" w:rsidDel="00000000" w:rsidP="00000000" w:rsidRDefault="00000000" w:rsidRPr="00000000" w14:paraId="000005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Good point, ID (Jeff Pearson, LIndsey Baden) thinking about whether they want only an intra-net link, paste in table, or just take over the whole section).</w:t>
      </w:r>
    </w:p>
  </w:comment>
  <w:comment w:author="Kevin Dube" w:id="34" w:date="2020-03-22T12:53:15Z">
    <w:p w:rsidR="00000000" w:rsidDel="00000000" w:rsidP="00000000" w:rsidRDefault="00000000" w:rsidRPr="00000000" w14:paraId="000005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 the treatment guidelines this also may be used in patients not requiring supplemental oxygen but have a risk factor for progression to severe disease . Would consider adding "or in those not on supplemental oxygen but at risk for progression to severe disease"</w:t>
      </w:r>
    </w:p>
  </w:comment>
  <w:comment w:author="Bina Kassamali" w:id="23" w:date="2020-03-24T21:03:43Z">
    <w:p w:rsidR="00000000" w:rsidDel="00000000" w:rsidP="00000000" w:rsidRDefault="00000000" w:rsidRPr="00000000" w14:paraId="000005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ref</w:t>
      </w:r>
    </w:p>
  </w:comment>
  <w:comment w:author="Bina Kassamali" w:id="21" w:date="2020-03-24T21:03:49Z">
    <w:p w:rsidR="00000000" w:rsidDel="00000000" w:rsidP="00000000" w:rsidRDefault="00000000" w:rsidRPr="00000000" w14:paraId="000005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ref</w:t>
      </w:r>
    </w:p>
  </w:comment>
  <w:comment w:author="Bina Kassamali" w:id="26" w:date="2020-03-24T21:02:03Z">
    <w:p w:rsidR="00000000" w:rsidDel="00000000" w:rsidP="00000000" w:rsidRDefault="00000000" w:rsidRPr="00000000" w14:paraId="000005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ref</w:t>
      </w:r>
    </w:p>
  </w:comment>
  <w:comment w:author="Edy Kim" w:id="13" w:date="2020-03-20T02:24:28Z">
    <w:p w:rsidR="00000000" w:rsidDel="00000000" w:rsidP="00000000" w:rsidRDefault="00000000" w:rsidRPr="00000000" w14:paraId="000005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 ref into bibliograph N Engl J Med. 2020 Mar 12;382(11):999-1008.</w:t>
      </w:r>
    </w:p>
  </w:comment>
  <w:comment w:author="Bina Kassamali" w:id="25" w:date="2020-03-24T21:02:43Z">
    <w:p w:rsidR="00000000" w:rsidDel="00000000" w:rsidP="00000000" w:rsidRDefault="00000000" w:rsidRPr="00000000" w14:paraId="000005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ref</w:t>
      </w:r>
    </w:p>
  </w:comment>
  <w:comment w:author="Bina Kassamali" w:id="24" w:date="2020-03-24T21:03:10Z">
    <w:p w:rsidR="00000000" w:rsidDel="00000000" w:rsidP="00000000" w:rsidRDefault="00000000" w:rsidRPr="00000000" w14:paraId="000005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ref</w:t>
      </w:r>
    </w:p>
  </w:comment>
  <w:comment w:author="C. Lee Cohen" w:id="60" w:date="2020-03-20T05:09:40Z">
    <w:p w:rsidR="00000000" w:rsidDel="00000000" w:rsidP="00000000" w:rsidRDefault="00000000" w:rsidRPr="00000000" w14:paraId="000005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Will is adding generic language here, not BWH specific</w:t>
      </w:r>
    </w:p>
  </w:comment>
  <w:comment w:author="Bina Kassamali" w:id="8" w:date="2020-03-24T20:15:47Z">
    <w:p w:rsidR="00000000" w:rsidDel="00000000" w:rsidP="00000000" w:rsidRDefault="00000000" w:rsidRPr="00000000" w14:paraId="000005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in references</w:t>
      </w:r>
    </w:p>
  </w:comment>
  <w:comment w:author="Bina Kassamali" w:id="1" w:date="2020-03-24T19:57:18Z">
    <w:p w:rsidR="00000000" w:rsidDel="00000000" w:rsidP="00000000" w:rsidRDefault="00000000" w:rsidRPr="00000000" w14:paraId="000005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in references yet</w:t>
      </w:r>
    </w:p>
  </w:comment>
  <w:comment w:author="Bina Kassamali" w:id="9" w:date="2020-03-24T20:16:23Z">
    <w:p w:rsidR="00000000" w:rsidDel="00000000" w:rsidP="00000000" w:rsidRDefault="00000000" w:rsidRPr="00000000" w14:paraId="000005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in references</w:t>
      </w:r>
    </w:p>
  </w:comment>
  <w:comment w:author="Bina Kassamali" w:id="12" w:date="2020-03-24T20:41:20Z">
    <w:p w:rsidR="00000000" w:rsidDel="00000000" w:rsidP="00000000" w:rsidRDefault="00000000" w:rsidRPr="00000000" w14:paraId="000005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will add</w:t>
      </w:r>
    </w:p>
  </w:comment>
  <w:comment w:author="Julia Jezmir" w:id="43" w:date="2020-03-19T19:49:06Z">
    <w:p w:rsidR="00000000" w:rsidDel="00000000" w:rsidP="00000000" w:rsidRDefault="00000000" w:rsidRPr="00000000" w14:paraId="000005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Here are the data by virus, but thought this was less important: Incidence ratios within 7 days of detection by virus: influenza B: 10.11(95% CI, 4.37-23.38); influenza A 5.17 (95% CI, 3.02 to 8.84), RSV 3.51 (95% CI, 1.11 to 11.12), and other viruses 2.77 (95% CI, 1.23 to 6.24).</w:t>
      </w:r>
    </w:p>
  </w:comment>
  <w:comment w:author="Bina Kassamali" w:id="2" w:date="2020-03-24T20:00:17Z">
    <w:p w:rsidR="00000000" w:rsidDel="00000000" w:rsidP="00000000" w:rsidRDefault="00000000" w:rsidRPr="00000000" w14:paraId="000005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in references yet</w:t>
      </w:r>
    </w:p>
  </w:comment>
  <w:comment w:author="Ben Parker" w:id="28" w:date="2020-03-23T22:51:17Z">
    <w:p w:rsidR="00000000" w:rsidDel="00000000" w:rsidP="00000000" w:rsidRDefault="00000000" w:rsidRPr="00000000" w14:paraId="000005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someone confirm that this is the right reference here? (Changed from "Savarino et al, J AIDS, 1996" which I was unable to find)</w:t>
      </w:r>
    </w:p>
  </w:comment>
  <w:comment w:author="Ben Parker" w:id="29" w:date="2020-03-23T22:52:34Z">
    <w:p w:rsidR="00000000" w:rsidDel="00000000" w:rsidP="00000000" w:rsidRDefault="00000000" w:rsidRPr="00000000" w14:paraId="000005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probably needs to be added to References section)</w:t>
      </w:r>
    </w:p>
  </w:comment>
  <w:comment w:author="Ben Parker" w:id="30" w:date="2020-03-23T22:51:17Z">
    <w:p w:rsidR="00000000" w:rsidDel="00000000" w:rsidP="00000000" w:rsidRDefault="00000000" w:rsidRPr="00000000" w14:paraId="000005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someone confirm that this is the right reference here? (Changed from "Savarino et al, J AIDS, 1996" which I was unable to find)</w:t>
      </w:r>
    </w:p>
  </w:comment>
  <w:comment w:author="Ben Parker" w:id="31" w:date="2020-03-23T22:52:34Z">
    <w:p w:rsidR="00000000" w:rsidDel="00000000" w:rsidP="00000000" w:rsidRDefault="00000000" w:rsidRPr="00000000" w14:paraId="000005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probably needs to be added to References section)</w:t>
      </w:r>
    </w:p>
  </w:comment>
  <w:comment w:author="Bina Kassamali" w:id="5" w:date="2020-03-24T20:14:01Z">
    <w:p w:rsidR="00000000" w:rsidDel="00000000" w:rsidP="00000000" w:rsidRDefault="00000000" w:rsidRPr="00000000" w14:paraId="000005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in ref, will add edy source to references</w:t>
      </w:r>
    </w:p>
  </w:comment>
  <w:comment w:author="Joshua Lang" w:id="46" w:date="2020-03-23T13:23:22Z">
    <w:p w:rsidR="00000000" w:rsidDel="00000000" w:rsidP="00000000" w:rsidRDefault="00000000" w:rsidRPr="00000000" w14:paraId="000005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New addition with citation</w:t>
      </w:r>
    </w:p>
  </w:comment>
  <w:comment w:author="Joshua Lang" w:id="47" w:date="2020-03-23T13:25:42Z">
    <w:p w:rsidR="00000000" w:rsidDel="00000000" w:rsidP="00000000" w:rsidRDefault="00000000" w:rsidRPr="00000000" w14:paraId="000005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did a little reformatting</w:t>
      </w:r>
    </w:p>
  </w:comment>
  <w:comment w:author="Lisa Simon" w:id="48" w:date="2020-03-24T17:17:19Z">
    <w:p w:rsidR="00000000" w:rsidDel="00000000" w:rsidP="00000000" w:rsidRDefault="00000000" w:rsidRPr="00000000" w14:paraId="000005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 to reference list.</w:t>
      </w:r>
    </w:p>
  </w:comment>
  <w:comment w:author="Julia Jezmir" w:id="44" w:date="2020-03-19T19:55:29Z">
    <w:p w:rsidR="00000000" w:rsidDel="00000000" w:rsidP="00000000" w:rsidRDefault="00000000" w:rsidRPr="00000000" w14:paraId="000005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sure this is what you meant but in case you want to keep it, here is the citation.</w:t>
      </w:r>
    </w:p>
    <w:p w:rsidR="00000000" w:rsidDel="00000000" w:rsidP="00000000" w:rsidRDefault="00000000" w:rsidRPr="00000000" w14:paraId="000005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Kwong J, Schwartz K, Campitelli M, et al. Acute Myocardial Infarction after Laboratory-Confirmed Influenza Infection. N Engl J Med 2018;378:345-53. DOI: 10.1056/NEJMoa1702090</w:t>
      </w:r>
    </w:p>
  </w:comment>
  <w:comment w:author="Bina Kassamali" w:id="7" w:date="2020-03-24T20:14:35Z">
    <w:p w:rsidR="00000000" w:rsidDel="00000000" w:rsidP="00000000" w:rsidRDefault="00000000" w:rsidRPr="00000000" w14:paraId="000005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in references</w:t>
      </w:r>
    </w:p>
  </w:comment>
  <w:comment w:author="Bina Kassamali" w:id="42" w:date="2020-03-24T21:22:22Z">
    <w:p w:rsidR="00000000" w:rsidDel="00000000" w:rsidP="00000000" w:rsidRDefault="00000000" w:rsidRPr="00000000" w14:paraId="000005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ref</w:t>
      </w:r>
    </w:p>
  </w:comment>
  <w:comment w:author="Bina Kassamali" w:id="36" w:date="2020-03-24T21:14:21Z">
    <w:p w:rsidR="00000000" w:rsidDel="00000000" w:rsidP="00000000" w:rsidRDefault="00000000" w:rsidRPr="00000000" w14:paraId="000005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ref</w:t>
      </w:r>
    </w:p>
  </w:comment>
  <w:comment w:author="Edy Kim" w:id="11" w:date="2020-03-20T02:30:47Z">
    <w:p w:rsidR="00000000" w:rsidDel="00000000" w:rsidP="00000000" w:rsidRDefault="00000000" w:rsidRPr="00000000" w14:paraId="000005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 J Respir Crit Care Med. 2012;185:1307–1315.</w:t>
      </w:r>
    </w:p>
  </w:comment>
  <w:comment w:author="Bina Kassamali" w:id="37" w:date="2020-03-24T21:20:03Z">
    <w:p w:rsidR="00000000" w:rsidDel="00000000" w:rsidP="00000000" w:rsidRDefault="00000000" w:rsidRPr="00000000" w14:paraId="000005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ref but also cited above so once we add ref for that, can delete this</w:t>
      </w:r>
    </w:p>
  </w:comment>
  <w:comment w:author="C. Lee Cohen" w:id="59" w:date="2020-03-20T22:28:54Z">
    <w:p w:rsidR="00000000" w:rsidDel="00000000" w:rsidP="00000000" w:rsidRDefault="00000000" w:rsidRPr="00000000" w14:paraId="000005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Mike is doing this section</w:t>
      </w:r>
    </w:p>
  </w:comment>
  <w:comment w:author="Edy Kim" w:id="14" w:date="2020-03-20T02:32:37Z">
    <w:p w:rsidR="00000000" w:rsidDel="00000000" w:rsidP="00000000" w:rsidRDefault="00000000" w:rsidRPr="00000000" w14:paraId="000005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 ECMO guidelines when available</w:t>
      </w:r>
    </w:p>
  </w:comment>
  <w:comment w:author="Edy Kim" w:id="20" w:date="2020-03-24T01:46:27Z">
    <w:p w:rsidR="00000000" w:rsidDel="00000000" w:rsidP="00000000" w:rsidRDefault="00000000" w:rsidRPr="00000000" w14:paraId="000005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ref (I recall a small retropsective of anti-IL6R v anti-TNFa in rheum pts)</w:t>
      </w:r>
    </w:p>
  </w:comment>
  <w:comment w:author="Ben Parker" w:id="61" w:date="2020-03-24T02:24:09Z">
    <w:p w:rsidR="00000000" w:rsidDel="00000000" w:rsidP="00000000" w:rsidRDefault="00000000" w:rsidRPr="00000000" w14:paraId="000005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Can't find an active link for the Jan 12 version of this</w:t>
      </w:r>
    </w:p>
  </w:comment>
  <w:comment w:author="Bina Kassamali" w:id="35" w:date="2020-03-24T21:11:41Z">
    <w:p w:rsidR="00000000" w:rsidDel="00000000" w:rsidP="00000000" w:rsidRDefault="00000000" w:rsidRPr="00000000" w14:paraId="000005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ref</w:t>
      </w:r>
    </w:p>
  </w:comment>
  <w:comment w:author="Ben Parker" w:id="4" w:date="2020-03-23T22:43:56Z">
    <w:p w:rsidR="00000000" w:rsidDel="00000000" w:rsidP="00000000" w:rsidRDefault="00000000" w:rsidRPr="00000000" w14:paraId="000005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Having trouble finding this exact quote in the resource cited</w:t>
      </w:r>
    </w:p>
  </w:comment>
  <w:comment w:author="Ben Parker" w:id="18" w:date="2020-03-23T23:15:27Z">
    <w:p w:rsidR="00000000" w:rsidDel="00000000" w:rsidP="00000000" w:rsidRDefault="00000000" w:rsidRPr="00000000" w14:paraId="000005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 need to be added to References section</w:t>
      </w:r>
    </w:p>
  </w:comment>
  <w:comment w:author="Bina Kassamali" w:id="27" w:date="2020-03-24T21:09:26Z">
    <w:p w:rsidR="00000000" w:rsidDel="00000000" w:rsidP="00000000" w:rsidRDefault="00000000" w:rsidRPr="00000000" w14:paraId="000005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ref</w:t>
      </w:r>
    </w:p>
  </w:comment>
  <w:comment w:author="Bina Kassamali" w:id="22" w:date="2020-03-24T21:08:24Z">
    <w:p w:rsidR="00000000" w:rsidDel="00000000" w:rsidP="00000000" w:rsidRDefault="00000000" w:rsidRPr="00000000" w14:paraId="000005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ref</w:t>
      </w:r>
    </w:p>
  </w:comment>
  <w:comment w:author="Bina Kassamali" w:id="32" w:date="2020-03-24T21:09:34Z">
    <w:p w:rsidR="00000000" w:rsidDel="00000000" w:rsidP="00000000" w:rsidRDefault="00000000" w:rsidRPr="00000000" w14:paraId="000005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ref</w:t>
      </w:r>
    </w:p>
  </w:comment>
  <w:comment w:author="C. Lee Cohen" w:id="49" w:date="2020-03-19T19:33:11Z">
    <w:p w:rsidR="00000000" w:rsidDel="00000000" w:rsidP="00000000" w:rsidRDefault="00000000" w:rsidRPr="00000000" w14:paraId="000005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Matt: can clarify threshold to hold AC? should know this but i dont</w:t>
      </w:r>
    </w:p>
  </w:comment>
  <w:comment w:author="matthew moll" w:id="50" w:date="2020-03-19T20:54:53Z">
    <w:p w:rsidR="00000000" w:rsidDel="00000000" w:rsidP="00000000" w:rsidRDefault="00000000" w:rsidRPr="00000000" w14:paraId="000005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well-defined threshold from what I understand.  Usually we hold for active bleeding or if requiring substantial blood products - kind of a gray area/clinical decision.  At least that is my usual ICU practice.  you?</w:t>
      </w:r>
    </w:p>
  </w:comment>
  <w:comment w:author="C. Lee Cohen" w:id="51" w:date="2020-03-19T19:33:11Z">
    <w:p w:rsidR="00000000" w:rsidDel="00000000" w:rsidP="00000000" w:rsidRDefault="00000000" w:rsidRPr="00000000" w14:paraId="000005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Matt: can clarify threshold to hold AC? should know this but i dont</w:t>
      </w:r>
    </w:p>
  </w:comment>
  <w:comment w:author="matthew moll" w:id="52" w:date="2020-03-19T20:54:53Z">
    <w:p w:rsidR="00000000" w:rsidDel="00000000" w:rsidP="00000000" w:rsidRDefault="00000000" w:rsidRPr="00000000" w14:paraId="000005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well-defined threshold from what I understand.  Usually we hold for active bleeding or if requiring substantial blood products - kind of a gray area/clinical decision.  At least that is my usual ICU practice.  you?</w:t>
      </w:r>
    </w:p>
  </w:comment>
  <w:comment w:author="C. Lee Cohen" w:id="53" w:date="2020-03-19T19:33:11Z">
    <w:p w:rsidR="00000000" w:rsidDel="00000000" w:rsidP="00000000" w:rsidRDefault="00000000" w:rsidRPr="00000000" w14:paraId="000005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Matt: can clarify threshold to hold AC? should know this but i dont</w:t>
      </w:r>
    </w:p>
  </w:comment>
  <w:comment w:author="matthew moll" w:id="54" w:date="2020-03-19T20:54:53Z">
    <w:p w:rsidR="00000000" w:rsidDel="00000000" w:rsidP="00000000" w:rsidRDefault="00000000" w:rsidRPr="00000000" w14:paraId="000005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well-defined threshold from what I understand.  Usually we hold for active bleeding or if requiring substantial blood products - kind of a gray area/clinical decision.  At least that is my usual ICU practice.  you?</w:t>
      </w:r>
    </w:p>
  </w:comment>
  <w:comment w:author="C. Lee Cohen" w:id="55" w:date="2020-03-19T19:33:11Z">
    <w:p w:rsidR="00000000" w:rsidDel="00000000" w:rsidP="00000000" w:rsidRDefault="00000000" w:rsidRPr="00000000" w14:paraId="000005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Matt: can clarify threshold to hold AC? should know this but i dont</w:t>
      </w:r>
    </w:p>
  </w:comment>
  <w:comment w:author="matthew moll" w:id="56" w:date="2020-03-19T20:54:53Z">
    <w:p w:rsidR="00000000" w:rsidDel="00000000" w:rsidP="00000000" w:rsidRDefault="00000000" w:rsidRPr="00000000" w14:paraId="000005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well-defined threshold from what I understand.  Usually we hold for active bleeding or if requiring substantial blood products - kind of a gray area/clinical decision.  At least that is my usual ICU practice.  you?</w:t>
      </w:r>
    </w:p>
  </w:comment>
  <w:comment w:author="C. Lee Cohen" w:id="57" w:date="2020-03-19T19:33:11Z">
    <w:p w:rsidR="00000000" w:rsidDel="00000000" w:rsidP="00000000" w:rsidRDefault="00000000" w:rsidRPr="00000000" w14:paraId="000005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Matt: can clarify threshold to hold AC? should know this but i dont</w:t>
      </w:r>
    </w:p>
  </w:comment>
  <w:comment w:author="matthew moll" w:id="58" w:date="2020-03-19T20:54:53Z">
    <w:p w:rsidR="00000000" w:rsidDel="00000000" w:rsidP="00000000" w:rsidRDefault="00000000" w:rsidRPr="00000000" w14:paraId="000005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well-defined threshold from what I understand.  Usually we hold for active bleeding or if requiring substantial blood products - kind of a gray area/clinical decision.  At least that is my usual ICU practice.  you?</w:t>
      </w:r>
    </w:p>
  </w:comment>
  <w:comment w:author="Bina Kassamali" w:id="33" w:date="2020-03-24T21:09:59Z">
    <w:p w:rsidR="00000000" w:rsidDel="00000000" w:rsidP="00000000" w:rsidRDefault="00000000" w:rsidRPr="00000000" w14:paraId="000005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ref</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Arial Unicode MS"/>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F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F6">
    <w:pPr>
      <w:jc w:val="right"/>
      <w:rPr/>
    </w:pPr>
    <w:r w:rsidDel="00000000" w:rsidR="00000000" w:rsidRPr="00000000">
      <w:rPr>
        <w:rtl w:val="0"/>
      </w:rPr>
      <w:t xml:space="preserve">Version 3.23.20</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color w:val="000000"/>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color w:val="000000"/>
        <w:sz w:val="32"/>
        <w:szCs w:val="32"/>
        <w:u w:val="none"/>
      </w:rPr>
    </w:lvl>
    <w:lvl w:ilvl="1">
      <w:start w:val="1"/>
      <w:numFmt w:val="lowerLetter"/>
      <w:lvlText w:val="%2."/>
      <w:lvlJc w:val="left"/>
      <w:pPr>
        <w:ind w:left="1440" w:hanging="360"/>
      </w:pPr>
      <w:rPr>
        <w:rFonts w:ascii="Arial" w:cs="Arial" w:eastAsia="Arial" w:hAnsi="Arial"/>
        <w:b w:val="0"/>
        <w:color w:val="000000"/>
        <w:u w:val="none"/>
      </w:rPr>
    </w:lvl>
    <w:lvl w:ilvl="2">
      <w:start w:val="1"/>
      <w:numFmt w:val="lowerRoman"/>
      <w:lvlText w:val="%3."/>
      <w:lvlJc w:val="right"/>
      <w:pPr>
        <w:ind w:left="2160" w:hanging="360"/>
      </w:pPr>
      <w:rPr>
        <w:rFonts w:ascii="Arial" w:cs="Arial" w:eastAsia="Arial" w:hAnsi="Arial"/>
        <w:b w:val="0"/>
        <w:color w:val="000000"/>
        <w:u w:val="none"/>
      </w:rPr>
    </w:lvl>
    <w:lvl w:ilvl="3">
      <w:start w:val="1"/>
      <w:numFmt w:val="decimal"/>
      <w:lvlText w:val="%4."/>
      <w:lvlJc w:val="left"/>
      <w:pPr>
        <w:ind w:left="2880" w:hanging="360"/>
      </w:pPr>
      <w:rPr>
        <w:color w:val="000000"/>
        <w:sz w:val="22"/>
        <w:szCs w:val="22"/>
        <w:u w:val="none"/>
      </w:rPr>
    </w:lvl>
    <w:lvl w:ilvl="4">
      <w:start w:val="1"/>
      <w:numFmt w:val="lowerLetter"/>
      <w:lvlText w:val="%5."/>
      <w:lvlJc w:val="left"/>
      <w:pPr>
        <w:ind w:left="3600" w:hanging="360"/>
      </w:pPr>
      <w:rPr>
        <w:color w:val="000000"/>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rFonts w:ascii="Arial" w:cs="Arial" w:eastAsia="Arial" w:hAnsi="Arial"/>
        <w:b w:val="0"/>
        <w:u w:val="none"/>
      </w:rPr>
    </w:lvl>
    <w:lvl w:ilvl="3">
      <w:start w:val="1"/>
      <w:numFmt w:val="decimal"/>
      <w:lvlText w:val="%4."/>
      <w:lvlJc w:val="left"/>
      <w:pPr>
        <w:ind w:left="2880" w:hanging="360"/>
      </w:pPr>
      <w:rPr>
        <w:color w:val="000000"/>
        <w:sz w:val="22"/>
        <w:szCs w:val="22"/>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sz w:val="32"/>
        <w:szCs w:val="32"/>
      </w:rPr>
    </w:lvl>
    <w:lvl w:ilvl="1">
      <w:start w:val="1"/>
      <w:numFmt w:val="lowerLetter"/>
      <w:lvlText w:val="%2."/>
      <w:lvlJc w:val="left"/>
      <w:pPr>
        <w:ind w:left="1440" w:hanging="360"/>
      </w:pPr>
      <w:rPr>
        <w:color w:val="000000"/>
      </w:rPr>
    </w:lvl>
    <w:lvl w:ilvl="2">
      <w:start w:val="1"/>
      <w:numFmt w:val="lowerRoman"/>
      <w:lvlText w:val="%3."/>
      <w:lvlJc w:val="right"/>
      <w:pPr>
        <w:ind w:left="2160" w:hanging="180"/>
      </w:pPr>
      <w:rPr/>
    </w:lvl>
    <w:lvl w:ilvl="3">
      <w:start w:val="1"/>
      <w:numFmt w:val="decimal"/>
      <w:lvlText w:val="%4."/>
      <w:lvlJc w:val="left"/>
      <w:pPr>
        <w:ind w:left="2880" w:hanging="360"/>
      </w:pPr>
      <w:rPr>
        <w:rFonts w:ascii="Calibri" w:cs="Calibri" w:eastAsia="Calibri" w:hAnsi="Calibri"/>
        <w:color w:val="000000"/>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sz w:val="32"/>
        <w:szCs w:val="32"/>
        <w:u w:val="none"/>
      </w:rPr>
    </w:lvl>
    <w:lvl w:ilvl="1">
      <w:start w:val="1"/>
      <w:numFmt w:val="lowerLetter"/>
      <w:lvlText w:val="%2."/>
      <w:lvlJc w:val="left"/>
      <w:pPr>
        <w:ind w:left="1440" w:hanging="360"/>
      </w:pPr>
      <w:rPr>
        <w:sz w:val="22"/>
        <w:szCs w:val="22"/>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9">
    <w:lvl w:ilvl="0">
      <w:start w:val="3"/>
      <w:numFmt w:val="decimal"/>
      <w:lvlText w:val="%1."/>
      <w:lvlJc w:val="left"/>
      <w:pPr>
        <w:ind w:left="720" w:hanging="360"/>
      </w:pPr>
      <w:rPr>
        <w:sz w:val="22"/>
        <w:szCs w:val="22"/>
        <w:u w:val="none"/>
      </w:rPr>
    </w:lvl>
    <w:lvl w:ilvl="1">
      <w:start w:val="1"/>
      <w:numFmt w:val="lowerLetter"/>
      <w:lvlText w:val="%2."/>
      <w:lvlJc w:val="left"/>
      <w:pPr>
        <w:ind w:left="1440" w:hanging="360"/>
      </w:pPr>
      <w:rPr>
        <w:rFonts w:ascii="Arial" w:cs="Arial" w:eastAsia="Arial" w:hAnsi="Arial"/>
        <w:b w:val="1"/>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sz w:val="22"/>
        <w:szCs w:val="22"/>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sz w:val="32"/>
        <w:szCs w:val="3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rFonts w:ascii="Arial" w:cs="Arial" w:eastAsia="Arial" w:hAnsi="Arial"/>
        <w:b w:val="0"/>
        <w:sz w:val="20"/>
        <w:szCs w:val="2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90" Type="http://schemas.openxmlformats.org/officeDocument/2006/relationships/hyperlink" Target="http://www.ncbi.nlm.nih.gov/pubmed/32171740" TargetMode="External"/><Relationship Id="rId194" Type="http://schemas.openxmlformats.org/officeDocument/2006/relationships/hyperlink" Target="http://www.ncbi.nlm.nih.gov/pubmed/16115318" TargetMode="External"/><Relationship Id="rId193" Type="http://schemas.openxmlformats.org/officeDocument/2006/relationships/hyperlink" Target="http://www.ncbi.nlm.nih.gov/pubmed/16115318" TargetMode="External"/><Relationship Id="rId192" Type="http://schemas.openxmlformats.org/officeDocument/2006/relationships/hyperlink" Target="http://www.ncbi.nlm.nih.gov/pubmed/32171740" TargetMode="External"/><Relationship Id="rId191" Type="http://schemas.openxmlformats.org/officeDocument/2006/relationships/hyperlink" Target="http://www.ncbi.nlm.nih.gov/pubmed/32171740" TargetMode="External"/><Relationship Id="rId187" Type="http://schemas.openxmlformats.org/officeDocument/2006/relationships/hyperlink" Target="http://www.ncbi.nlm.nih.gov/pubmed/32147496" TargetMode="External"/><Relationship Id="rId186" Type="http://schemas.openxmlformats.org/officeDocument/2006/relationships/hyperlink" Target="http://www.ncbi.nlm.nih.gov/pubmed/32147496" TargetMode="External"/><Relationship Id="rId185" Type="http://schemas.openxmlformats.org/officeDocument/2006/relationships/hyperlink" Target="http://busan.china-consulate.org/chn/zt/4/P020200310548447287942.pdf" TargetMode="External"/><Relationship Id="rId184" Type="http://schemas.openxmlformats.org/officeDocument/2006/relationships/hyperlink" Target="http://busan.china-consulate.org/chn/zt/4/P020200310548447287942.pdf" TargetMode="External"/><Relationship Id="rId189" Type="http://schemas.openxmlformats.org/officeDocument/2006/relationships/hyperlink" Target="http://www.ncbi.nlm.nih.gov/pubmed/32147496" TargetMode="External"/><Relationship Id="rId188" Type="http://schemas.openxmlformats.org/officeDocument/2006/relationships/hyperlink" Target="http://www.ncbi.nlm.nih.gov/pubmed/32147496" TargetMode="External"/><Relationship Id="rId183" Type="http://schemas.openxmlformats.org/officeDocument/2006/relationships/hyperlink" Target="http://busan.china-consulate.org/chn/zt/4/P020200310548447287942.pdf" TargetMode="External"/><Relationship Id="rId182" Type="http://schemas.openxmlformats.org/officeDocument/2006/relationships/hyperlink" Target="http://busan.china-consulate.org/chn/zt/4/P020200310548447287942.pdf" TargetMode="External"/><Relationship Id="rId181" Type="http://schemas.openxmlformats.org/officeDocument/2006/relationships/hyperlink" Target="http://www.ncbi.nlm.nih.gov/pubmed/30891590" TargetMode="External"/><Relationship Id="rId180" Type="http://schemas.openxmlformats.org/officeDocument/2006/relationships/hyperlink" Target="http://www.ncbi.nlm.nih.gov/pubmed/30891590" TargetMode="External"/><Relationship Id="rId176" Type="http://schemas.openxmlformats.org/officeDocument/2006/relationships/hyperlink" Target="http://www.ncbi.nlm.nih.gov/pubmed/30891590" TargetMode="External"/><Relationship Id="rId297" Type="http://schemas.openxmlformats.org/officeDocument/2006/relationships/hyperlink" Target="http://www.ncbi.nlm.nih.gov/pubmed/28974521" TargetMode="External"/><Relationship Id="rId175" Type="http://schemas.openxmlformats.org/officeDocument/2006/relationships/hyperlink" Target="http://www.ncbi.nlm.nih.gov/pubmed/30528964" TargetMode="External"/><Relationship Id="rId296" Type="http://schemas.openxmlformats.org/officeDocument/2006/relationships/hyperlink" Target="http://dx.doi.org/10.20944/preprints202003.0180.v1" TargetMode="External"/><Relationship Id="rId174" Type="http://schemas.openxmlformats.org/officeDocument/2006/relationships/hyperlink" Target="http://www.ncbi.nlm.nih.gov/pubmed/30528964" TargetMode="External"/><Relationship Id="rId295" Type="http://schemas.openxmlformats.org/officeDocument/2006/relationships/hyperlink" Target="http://dx.doi.org/10.20944/preprints202003.0180.v1" TargetMode="External"/><Relationship Id="rId173" Type="http://schemas.openxmlformats.org/officeDocument/2006/relationships/hyperlink" Target="http://www.ncbi.nlm.nih.gov/pubmed/30528964" TargetMode="External"/><Relationship Id="rId294" Type="http://schemas.openxmlformats.org/officeDocument/2006/relationships/hyperlink" Target="http://dx.doi.org/10.20944/preprints202003.0180.v1" TargetMode="External"/><Relationship Id="rId179" Type="http://schemas.openxmlformats.org/officeDocument/2006/relationships/hyperlink" Target="http://www.ncbi.nlm.nih.gov/pubmed/30891590" TargetMode="External"/><Relationship Id="rId178" Type="http://schemas.openxmlformats.org/officeDocument/2006/relationships/hyperlink" Target="http://www.ncbi.nlm.nih.gov/pubmed/30891590" TargetMode="External"/><Relationship Id="rId299" Type="http://schemas.openxmlformats.org/officeDocument/2006/relationships/hyperlink" Target="http://www.ncbi.nlm.nih.gov/pubmed/28974521" TargetMode="External"/><Relationship Id="rId177" Type="http://schemas.openxmlformats.org/officeDocument/2006/relationships/hyperlink" Target="http://www.ncbi.nlm.nih.gov/pubmed/30891590" TargetMode="External"/><Relationship Id="rId298" Type="http://schemas.openxmlformats.org/officeDocument/2006/relationships/hyperlink" Target="http://www.ncbi.nlm.nih.gov/pubmed/28974521" TargetMode="External"/><Relationship Id="rId198" Type="http://schemas.openxmlformats.org/officeDocument/2006/relationships/hyperlink" Target="http://www.ncbi.nlm.nih.gov/pubmed/15766653" TargetMode="External"/><Relationship Id="rId197" Type="http://schemas.openxmlformats.org/officeDocument/2006/relationships/hyperlink" Target="http://www.ncbi.nlm.nih.gov/pubmed/15766653" TargetMode="External"/><Relationship Id="rId196" Type="http://schemas.openxmlformats.org/officeDocument/2006/relationships/hyperlink" Target="http://www.ncbi.nlm.nih.gov/pubmed/16115318" TargetMode="External"/><Relationship Id="rId195" Type="http://schemas.openxmlformats.org/officeDocument/2006/relationships/hyperlink" Target="http://www.ncbi.nlm.nih.gov/pubmed/16115318" TargetMode="External"/><Relationship Id="rId199" Type="http://schemas.openxmlformats.org/officeDocument/2006/relationships/hyperlink" Target="http://www.ncbi.nlm.nih.gov/pubmed/15766653" TargetMode="External"/><Relationship Id="rId150" Type="http://schemas.openxmlformats.org/officeDocument/2006/relationships/hyperlink" Target="http://www.ncbi.nlm.nih.gov/pubmed/29161116" TargetMode="External"/><Relationship Id="rId271" Type="http://schemas.openxmlformats.org/officeDocument/2006/relationships/hyperlink" Target="http://www.ncbi.nlm.nih.gov/pubmed/32007143" TargetMode="External"/><Relationship Id="rId392" Type="http://schemas.openxmlformats.org/officeDocument/2006/relationships/hyperlink" Target="http://doi.org/10.1148/ryct.2020200067" TargetMode="External"/><Relationship Id="rId270" Type="http://schemas.openxmlformats.org/officeDocument/2006/relationships/hyperlink" Target="http://www.ncbi.nlm.nih.gov/pubmed/32031570" TargetMode="External"/><Relationship Id="rId391" Type="http://schemas.openxmlformats.org/officeDocument/2006/relationships/hyperlink" Target="http://doi.org/10.1148/ryct.2020200067" TargetMode="External"/><Relationship Id="rId390" Type="http://schemas.openxmlformats.org/officeDocument/2006/relationships/hyperlink" Target="http://doi.org/10.1148/ryct.2020200067"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149" Type="http://schemas.openxmlformats.org/officeDocument/2006/relationships/hyperlink" Target="http://www.ncbi.nlm.nih.gov/pubmed/16968120" TargetMode="External"/><Relationship Id="rId4" Type="http://schemas.openxmlformats.org/officeDocument/2006/relationships/fontTable" Target="fontTable.xml"/><Relationship Id="rId148" Type="http://schemas.openxmlformats.org/officeDocument/2006/relationships/hyperlink" Target="http://www.ncbi.nlm.nih.gov/pubmed/16968120" TargetMode="External"/><Relationship Id="rId269" Type="http://schemas.openxmlformats.org/officeDocument/2006/relationships/hyperlink" Target="http://www.ncbi.nlm.nih.gov/pubmed/32031570" TargetMode="External"/><Relationship Id="rId9" Type="http://schemas.openxmlformats.org/officeDocument/2006/relationships/hyperlink" Target="mailto:BWHCOVIDGuidelines@gmail.com" TargetMode="External"/><Relationship Id="rId143" Type="http://schemas.openxmlformats.org/officeDocument/2006/relationships/hyperlink" Target="http://www.ncbi.nlm.nih.gov/pubmed/15494274" TargetMode="External"/><Relationship Id="rId264" Type="http://schemas.openxmlformats.org/officeDocument/2006/relationships/hyperlink" Target="http://www.ncbi.nlm.nih.gov/pubmed/32125452" TargetMode="External"/><Relationship Id="rId385" Type="http://schemas.openxmlformats.org/officeDocument/2006/relationships/hyperlink" Target="http://www.ncbi.nlm.nih.gov/pubmed/32125452" TargetMode="External"/><Relationship Id="rId142" Type="http://schemas.openxmlformats.org/officeDocument/2006/relationships/hyperlink" Target="http://www.ncbi.nlm.nih.gov/pubmed/15494274" TargetMode="External"/><Relationship Id="rId263" Type="http://schemas.openxmlformats.org/officeDocument/2006/relationships/hyperlink" Target="http://www.ncbi.nlm.nih.gov/pubmed/32125452" TargetMode="External"/><Relationship Id="rId384" Type="http://schemas.openxmlformats.org/officeDocument/2006/relationships/hyperlink" Target="http://www.ncbi.nlm.nih.gov/pubmed/32125452" TargetMode="External"/><Relationship Id="rId141" Type="http://schemas.openxmlformats.org/officeDocument/2006/relationships/hyperlink" Target="http://www.ncbi.nlm.nih.gov/pubmed/27347773" TargetMode="External"/><Relationship Id="rId262" Type="http://schemas.openxmlformats.org/officeDocument/2006/relationships/hyperlink" Target="http://www.ncbi.nlm.nih.gov/pubmed/32171076" TargetMode="External"/><Relationship Id="rId383" Type="http://schemas.openxmlformats.org/officeDocument/2006/relationships/hyperlink" Target="http://www.ncbi.nlm.nih.gov/pubmed/32125452" TargetMode="External"/><Relationship Id="rId140" Type="http://schemas.openxmlformats.org/officeDocument/2006/relationships/hyperlink" Target="http://www.ncbi.nlm.nih.gov/pubmed/27347773" TargetMode="External"/><Relationship Id="rId261" Type="http://schemas.openxmlformats.org/officeDocument/2006/relationships/hyperlink" Target="http://www.ncbi.nlm.nih.gov/pubmed/32171076" TargetMode="External"/><Relationship Id="rId382" Type="http://schemas.openxmlformats.org/officeDocument/2006/relationships/hyperlink" Target="http://www.ncbi.nlm.nih.gov/pubmed/32125452" TargetMode="External"/><Relationship Id="rId5" Type="http://schemas.openxmlformats.org/officeDocument/2006/relationships/numbering" Target="numbering.xml"/><Relationship Id="rId147" Type="http://schemas.openxmlformats.org/officeDocument/2006/relationships/hyperlink" Target="http://www.ncbi.nlm.nih.gov/pubmed/16968120" TargetMode="External"/><Relationship Id="rId268" Type="http://schemas.openxmlformats.org/officeDocument/2006/relationships/hyperlink" Target="http://www.ncbi.nlm.nih.gov/pubmed/32031570" TargetMode="External"/><Relationship Id="rId389" Type="http://schemas.openxmlformats.org/officeDocument/2006/relationships/hyperlink" Target="http://www.mdcalc.com/hscore-reactive-hemophagocytic-syndrome" TargetMode="External"/><Relationship Id="rId6" Type="http://schemas.openxmlformats.org/officeDocument/2006/relationships/styles" Target="styles.xml"/><Relationship Id="rId146" Type="http://schemas.openxmlformats.org/officeDocument/2006/relationships/hyperlink" Target="http://www.ncbi.nlm.nih.gov/pubmed/15494274" TargetMode="External"/><Relationship Id="rId267" Type="http://schemas.openxmlformats.org/officeDocument/2006/relationships/hyperlink" Target="http://www.ncbi.nlm.nih.gov/pubmed/32031570" TargetMode="External"/><Relationship Id="rId388" Type="http://schemas.openxmlformats.org/officeDocument/2006/relationships/hyperlink" Target="http://www.ncbi.nlm.nih.gov/pubmed/32125362" TargetMode="External"/><Relationship Id="rId7" Type="http://schemas.openxmlformats.org/officeDocument/2006/relationships/image" Target="media/image4.jpg"/><Relationship Id="rId145" Type="http://schemas.openxmlformats.org/officeDocument/2006/relationships/hyperlink" Target="http://www.ncbi.nlm.nih.gov/pubmed/15494274" TargetMode="External"/><Relationship Id="rId266" Type="http://schemas.openxmlformats.org/officeDocument/2006/relationships/hyperlink" Target="http://www.ncbi.nlm.nih.gov/pubmed/32125452" TargetMode="External"/><Relationship Id="rId387" Type="http://schemas.openxmlformats.org/officeDocument/2006/relationships/hyperlink" Target="http://www.ncbi.nlm.nih.gov/pubmed/32125362" TargetMode="External"/><Relationship Id="rId8" Type="http://schemas.openxmlformats.org/officeDocument/2006/relationships/hyperlink" Target="https://sccm.org/getattachment/Disaster/SSC-COVID19-Critical-Care-Guidelines.pdf?lang=en-US&amp;_zs=WSjjd1&amp;_zl=j1cc6" TargetMode="External"/><Relationship Id="rId144" Type="http://schemas.openxmlformats.org/officeDocument/2006/relationships/hyperlink" Target="http://www.ncbi.nlm.nih.gov/pubmed/15494274" TargetMode="External"/><Relationship Id="rId265" Type="http://schemas.openxmlformats.org/officeDocument/2006/relationships/hyperlink" Target="http://www.ncbi.nlm.nih.gov/pubmed/32125452" TargetMode="External"/><Relationship Id="rId386" Type="http://schemas.openxmlformats.org/officeDocument/2006/relationships/hyperlink" Target="http://www.ncbi.nlm.nih.gov/pubmed/32125362" TargetMode="External"/><Relationship Id="rId260" Type="http://schemas.openxmlformats.org/officeDocument/2006/relationships/hyperlink" Target="http://www.ncbi.nlm.nih.gov/pubmed/32171076" TargetMode="External"/><Relationship Id="rId381" Type="http://schemas.openxmlformats.org/officeDocument/2006/relationships/hyperlink" Target="http://www.ncbi.nlm.nih.gov/pubmed/32125452" TargetMode="External"/><Relationship Id="rId380" Type="http://schemas.openxmlformats.org/officeDocument/2006/relationships/hyperlink" Target="http://www.ncbi.nlm.nih.gov/pubmed/32125452" TargetMode="External"/><Relationship Id="rId139" Type="http://schemas.openxmlformats.org/officeDocument/2006/relationships/hyperlink" Target="http://www.ncbi.nlm.nih.gov/pubmed/27347773" TargetMode="External"/><Relationship Id="rId138" Type="http://schemas.openxmlformats.org/officeDocument/2006/relationships/hyperlink" Target="http://www.ncbi.nlm.nih.gov/pubmed/27347773" TargetMode="External"/><Relationship Id="rId259" Type="http://schemas.openxmlformats.org/officeDocument/2006/relationships/hyperlink" Target="http://www.ncbi.nlm.nih.gov/pubmed/16617262" TargetMode="External"/><Relationship Id="rId137" Type="http://schemas.openxmlformats.org/officeDocument/2006/relationships/hyperlink" Target="http://www.ncbi.nlm.nih.gov/pubmed/27347773" TargetMode="External"/><Relationship Id="rId258" Type="http://schemas.openxmlformats.org/officeDocument/2006/relationships/hyperlink" Target="http://www.ncbi.nlm.nih.gov/pubmed/16617262" TargetMode="External"/><Relationship Id="rId379" Type="http://schemas.openxmlformats.org/officeDocument/2006/relationships/hyperlink" Target="http://www.ncbi.nlm.nih.gov/pubmed/15030519" TargetMode="External"/><Relationship Id="rId132" Type="http://schemas.openxmlformats.org/officeDocument/2006/relationships/hyperlink" Target="http://www.ncbi.nlm.nih.gov/pubmed/15650225" TargetMode="External"/><Relationship Id="rId253" Type="http://schemas.openxmlformats.org/officeDocument/2006/relationships/hyperlink" Target="http://www.ncbi.nlm.nih.gov/pubmed/9971864" TargetMode="External"/><Relationship Id="rId374" Type="http://schemas.openxmlformats.org/officeDocument/2006/relationships/hyperlink" Target="http://www.ncbi.nlm.nih.gov/pubmed/27709848" TargetMode="External"/><Relationship Id="rId495" Type="http://schemas.openxmlformats.org/officeDocument/2006/relationships/hyperlink" Target="http://www.ncbi.nlm.nih.gov/pubmed/27513822" TargetMode="External"/><Relationship Id="rId131" Type="http://schemas.openxmlformats.org/officeDocument/2006/relationships/hyperlink" Target="http://www.ncbi.nlm.nih.gov/pubmed/28806480" TargetMode="External"/><Relationship Id="rId252" Type="http://schemas.openxmlformats.org/officeDocument/2006/relationships/hyperlink" Target="http://www.ncbi.nlm.nih.gov/pubmed/9971864" TargetMode="External"/><Relationship Id="rId373" Type="http://schemas.openxmlformats.org/officeDocument/2006/relationships/hyperlink" Target="http://www.ncbi.nlm.nih.gov/pubmed/32167524" TargetMode="External"/><Relationship Id="rId494" Type="http://schemas.openxmlformats.org/officeDocument/2006/relationships/hyperlink" Target="http://dx.doi.org/10.1164/rccm.201603-0645OC" TargetMode="External"/><Relationship Id="rId130" Type="http://schemas.openxmlformats.org/officeDocument/2006/relationships/hyperlink" Target="http://www.ncbi.nlm.nih.gov/pubmed/28806480" TargetMode="External"/><Relationship Id="rId251" Type="http://schemas.openxmlformats.org/officeDocument/2006/relationships/hyperlink" Target="http://www.ncbi.nlm.nih.gov/pubmed/9971864" TargetMode="External"/><Relationship Id="rId372" Type="http://schemas.openxmlformats.org/officeDocument/2006/relationships/hyperlink" Target="http://www.ncbi.nlm.nih.gov/pubmed/32167524" TargetMode="External"/><Relationship Id="rId493" Type="http://schemas.openxmlformats.org/officeDocument/2006/relationships/hyperlink" Target="http://www.ncbi.nlm.nih.gov/pubmed/27036638" TargetMode="External"/><Relationship Id="rId250" Type="http://schemas.openxmlformats.org/officeDocument/2006/relationships/hyperlink" Target="http://www.ncbi.nlm.nih.gov/pubmed/9971864" TargetMode="External"/><Relationship Id="rId371" Type="http://schemas.openxmlformats.org/officeDocument/2006/relationships/hyperlink" Target="http://www.ncbi.nlm.nih.gov/pubmed/32167524" TargetMode="External"/><Relationship Id="rId492" Type="http://schemas.openxmlformats.org/officeDocument/2006/relationships/hyperlink" Target="http://dx.doi.org/%2010.1186/s13054-016-1230-8" TargetMode="External"/><Relationship Id="rId136" Type="http://schemas.openxmlformats.org/officeDocument/2006/relationships/hyperlink" Target="http://www.ncbi.nlm.nih.gov/pubmed/15650225" TargetMode="External"/><Relationship Id="rId257" Type="http://schemas.openxmlformats.org/officeDocument/2006/relationships/hyperlink" Target="http://www.ncbi.nlm.nih.gov/pubmed/16617262" TargetMode="External"/><Relationship Id="rId378" Type="http://schemas.openxmlformats.org/officeDocument/2006/relationships/hyperlink" Target="http://www.ncbi.nlm.nih.gov/pubmed/15030519" TargetMode="External"/><Relationship Id="rId499" Type="http://schemas.openxmlformats.org/officeDocument/2006/relationships/hyperlink" Target="https://dx.doi.org/10.1378/chest.14-3161" TargetMode="External"/><Relationship Id="rId135" Type="http://schemas.openxmlformats.org/officeDocument/2006/relationships/hyperlink" Target="http://www.ncbi.nlm.nih.gov/pubmed/15650225" TargetMode="External"/><Relationship Id="rId256" Type="http://schemas.openxmlformats.org/officeDocument/2006/relationships/hyperlink" Target="http://www.ncbi.nlm.nih.gov/pubmed/25270275" TargetMode="External"/><Relationship Id="rId377" Type="http://schemas.openxmlformats.org/officeDocument/2006/relationships/hyperlink" Target="http://www.ncbi.nlm.nih.gov/pubmed/15030519" TargetMode="External"/><Relationship Id="rId498" Type="http://schemas.openxmlformats.org/officeDocument/2006/relationships/hyperlink" Target="http://www.ncbi.nlm.nih.gov/pubmed/32171062" TargetMode="External"/><Relationship Id="rId134" Type="http://schemas.openxmlformats.org/officeDocument/2006/relationships/hyperlink" Target="http://www.ncbi.nlm.nih.gov/pubmed/15650225" TargetMode="External"/><Relationship Id="rId255" Type="http://schemas.openxmlformats.org/officeDocument/2006/relationships/hyperlink" Target="http://www.ncbi.nlm.nih.gov/pubmed/25270275" TargetMode="External"/><Relationship Id="rId376" Type="http://schemas.openxmlformats.org/officeDocument/2006/relationships/hyperlink" Target="http://www.ncbi.nlm.nih.gov/pubmed/27709848" TargetMode="External"/><Relationship Id="rId497" Type="http://schemas.openxmlformats.org/officeDocument/2006/relationships/hyperlink" Target="http://dx.doi.org/10.1016/S2213-2600(20)30116-8" TargetMode="External"/><Relationship Id="rId133" Type="http://schemas.openxmlformats.org/officeDocument/2006/relationships/hyperlink" Target="http://www.ncbi.nlm.nih.gov/pubmed/15650225" TargetMode="External"/><Relationship Id="rId254" Type="http://schemas.openxmlformats.org/officeDocument/2006/relationships/hyperlink" Target="http://www.ncbi.nlm.nih.gov/pubmed/25270275" TargetMode="External"/><Relationship Id="rId375" Type="http://schemas.openxmlformats.org/officeDocument/2006/relationships/hyperlink" Target="http://www.ncbi.nlm.nih.gov/pubmed/27709848" TargetMode="External"/><Relationship Id="rId496" Type="http://schemas.openxmlformats.org/officeDocument/2006/relationships/hyperlink" Target="http://dx.doi.org/10.1101/2020.02.12.20022418" TargetMode="External"/><Relationship Id="rId172" Type="http://schemas.openxmlformats.org/officeDocument/2006/relationships/hyperlink" Target="http://www.ncbi.nlm.nih.gov/pubmed/30528964" TargetMode="External"/><Relationship Id="rId293" Type="http://schemas.openxmlformats.org/officeDocument/2006/relationships/hyperlink" Target="http://www.ncbi.nlm.nih.gov/pubmed/32176300" TargetMode="External"/><Relationship Id="rId171" Type="http://schemas.openxmlformats.org/officeDocument/2006/relationships/hyperlink" Target="http://www.ncbi.nlm.nih.gov/pubmed/30528964" TargetMode="External"/><Relationship Id="rId292" Type="http://schemas.openxmlformats.org/officeDocument/2006/relationships/hyperlink" Target="http://www.ncbi.nlm.nih.gov/pubmed/32176300" TargetMode="External"/><Relationship Id="rId170" Type="http://schemas.openxmlformats.org/officeDocument/2006/relationships/hyperlink" Target="http://www.who.int/publications-detail/clinical-management-of-severe-acute-respiratory-infection-when-novel-coronavirus-(ncov)-infection-is-suspected" TargetMode="External"/><Relationship Id="rId291" Type="http://schemas.openxmlformats.org/officeDocument/2006/relationships/hyperlink" Target="http://www.ncbi.nlm.nih.gov/pubmed/32176300" TargetMode="External"/><Relationship Id="rId290" Type="http://schemas.openxmlformats.org/officeDocument/2006/relationships/hyperlink" Target="https://www.ncbi.nlm.nih.gov/pubmed/32125452" TargetMode="External"/><Relationship Id="rId165" Type="http://schemas.openxmlformats.org/officeDocument/2006/relationships/hyperlink" Target="http://www.ncbi.nlm.nih.gov/pubmed/32167524" TargetMode="External"/><Relationship Id="rId286" Type="http://schemas.openxmlformats.org/officeDocument/2006/relationships/hyperlink" Target="http://www.ncbi.nlm.nih.gov/pubmed/32171076" TargetMode="External"/><Relationship Id="rId164" Type="http://schemas.openxmlformats.org/officeDocument/2006/relationships/hyperlink" Target="http://www.ncbi.nlm.nih.gov/pubmed/32167524" TargetMode="External"/><Relationship Id="rId285" Type="http://schemas.openxmlformats.org/officeDocument/2006/relationships/hyperlink" Target="http://www.ncbi.nlm.nih.gov/pubmed/32171076" TargetMode="External"/><Relationship Id="rId163" Type="http://schemas.openxmlformats.org/officeDocument/2006/relationships/hyperlink" Target="http://www.ncbi.nlm.nih.gov/pubmed/32167524" TargetMode="External"/><Relationship Id="rId284" Type="http://schemas.openxmlformats.org/officeDocument/2006/relationships/hyperlink" Target="http://www.ncbi.nlm.nih.gov/pubmed/32171076" TargetMode="External"/><Relationship Id="rId162" Type="http://schemas.openxmlformats.org/officeDocument/2006/relationships/hyperlink" Target="http://www.ncbi.nlm.nih.gov/pubmed/32167524" TargetMode="External"/><Relationship Id="rId283" Type="http://schemas.openxmlformats.org/officeDocument/2006/relationships/hyperlink" Target="http://www.ncbi.nlm.nih.gov/pubmed/32171076" TargetMode="External"/><Relationship Id="rId169" Type="http://schemas.openxmlformats.org/officeDocument/2006/relationships/hyperlink" Target="http://www.who.int/publications-detail/clinical-management-of-severe-acute-respiratory-infection-when-novel-coronavirus-(ncov)-infection-is-suspected" TargetMode="External"/><Relationship Id="rId168" Type="http://schemas.openxmlformats.org/officeDocument/2006/relationships/hyperlink" Target="http://www.who.int/publications-detail/clinical-management-of-severe-acute-respiratory-infection-when-novel-coronavirus-(ncov)-infection-is-suspected" TargetMode="External"/><Relationship Id="rId289" Type="http://schemas.openxmlformats.org/officeDocument/2006/relationships/hyperlink" Target="https://www.ncbi.nlm.nih.gov/pubmed/32125452" TargetMode="External"/><Relationship Id="rId167" Type="http://schemas.openxmlformats.org/officeDocument/2006/relationships/hyperlink" Target="http://www.ncbi.nlm.nih.gov/pubmed/32167524" TargetMode="External"/><Relationship Id="rId288" Type="http://schemas.openxmlformats.org/officeDocument/2006/relationships/hyperlink" Target="https://www.ncbi.nlm.nih.gov/pubmed/32125452" TargetMode="External"/><Relationship Id="rId166" Type="http://schemas.openxmlformats.org/officeDocument/2006/relationships/hyperlink" Target="http://www.ncbi.nlm.nih.gov/pubmed/32167524" TargetMode="External"/><Relationship Id="rId287" Type="http://schemas.openxmlformats.org/officeDocument/2006/relationships/hyperlink" Target="http://www.ncbi.nlm.nih.gov/pubmed/32171076" TargetMode="External"/><Relationship Id="rId161" Type="http://schemas.openxmlformats.org/officeDocument/2006/relationships/hyperlink" Target="http://www.ncbi.nlm.nih.gov/pubmed/32167524" TargetMode="External"/><Relationship Id="rId282" Type="http://schemas.openxmlformats.org/officeDocument/2006/relationships/hyperlink" Target="http://www.ncbi.nlm.nih.gov/pubmed/32171076" TargetMode="External"/><Relationship Id="rId160" Type="http://schemas.openxmlformats.org/officeDocument/2006/relationships/hyperlink" Target="http://www.ncbi.nlm.nih.gov/pubmed/32167524" TargetMode="External"/><Relationship Id="rId281" Type="http://schemas.openxmlformats.org/officeDocument/2006/relationships/hyperlink" Target="http://www.ncbi.nlm.nih.gov/pubmed/32171076" TargetMode="External"/><Relationship Id="rId280" Type="http://schemas.openxmlformats.org/officeDocument/2006/relationships/hyperlink" Target="http://www.ncbi.nlm.nih.gov/pubmed/32031570" TargetMode="External"/><Relationship Id="rId159" Type="http://schemas.openxmlformats.org/officeDocument/2006/relationships/hyperlink" Target="http://www.ncbi.nlm.nih.gov/pubmed/32167524" TargetMode="External"/><Relationship Id="rId154" Type="http://schemas.openxmlformats.org/officeDocument/2006/relationships/hyperlink" Target="http://www.ncbi.nlm.nih.gov/pubmed/29161116" TargetMode="External"/><Relationship Id="rId275" Type="http://schemas.openxmlformats.org/officeDocument/2006/relationships/hyperlink" Target="http://www.ncbi.nlm.nih.gov/pubmed/32171076" TargetMode="External"/><Relationship Id="rId396" Type="http://schemas.openxmlformats.org/officeDocument/2006/relationships/hyperlink" Target="http://www.preprints.org/manuscript/202002.0407/v2" TargetMode="External"/><Relationship Id="rId153" Type="http://schemas.openxmlformats.org/officeDocument/2006/relationships/hyperlink" Target="http://www.ncbi.nlm.nih.gov/pubmed/29161116" TargetMode="External"/><Relationship Id="rId274" Type="http://schemas.openxmlformats.org/officeDocument/2006/relationships/hyperlink" Target="http://www.ncbi.nlm.nih.gov/pubmed/32007143" TargetMode="External"/><Relationship Id="rId395" Type="http://schemas.openxmlformats.org/officeDocument/2006/relationships/hyperlink" Target="http://www.preprints.org/manuscript/202002.0407/v2" TargetMode="External"/><Relationship Id="rId152" Type="http://schemas.openxmlformats.org/officeDocument/2006/relationships/hyperlink" Target="http://www.ncbi.nlm.nih.gov/pubmed/29161116" TargetMode="External"/><Relationship Id="rId273" Type="http://schemas.openxmlformats.org/officeDocument/2006/relationships/hyperlink" Target="http://www.ncbi.nlm.nih.gov/pubmed/32007143" TargetMode="External"/><Relationship Id="rId394" Type="http://schemas.openxmlformats.org/officeDocument/2006/relationships/hyperlink" Target="http://www.preprints.org/manuscript/202002.0407/v2" TargetMode="External"/><Relationship Id="rId151" Type="http://schemas.openxmlformats.org/officeDocument/2006/relationships/hyperlink" Target="http://www.ncbi.nlm.nih.gov/pubmed/29161116" TargetMode="External"/><Relationship Id="rId272" Type="http://schemas.openxmlformats.org/officeDocument/2006/relationships/hyperlink" Target="http://www.ncbi.nlm.nih.gov/pubmed/32007143" TargetMode="External"/><Relationship Id="rId393" Type="http://schemas.openxmlformats.org/officeDocument/2006/relationships/hyperlink" Target="http://www.preprints.org/manuscript/202002.0407/v2" TargetMode="External"/><Relationship Id="rId158" Type="http://schemas.openxmlformats.org/officeDocument/2006/relationships/hyperlink" Target="http://www.ncbi.nlm.nih.gov/pubmed/32167524" TargetMode="External"/><Relationship Id="rId279" Type="http://schemas.openxmlformats.org/officeDocument/2006/relationships/hyperlink" Target="http://www.ncbi.nlm.nih.gov/pubmed/32031570" TargetMode="External"/><Relationship Id="rId157" Type="http://schemas.openxmlformats.org/officeDocument/2006/relationships/hyperlink" Target="http://www.who.int/publications-detail/clinical-management-of-severe-acute-respiratory-infection-when-novel-coronavirus-(ncov)-infection-is-suspected" TargetMode="External"/><Relationship Id="rId278" Type="http://schemas.openxmlformats.org/officeDocument/2006/relationships/hyperlink" Target="http://www.ncbi.nlm.nih.gov/pubmed/32031570" TargetMode="External"/><Relationship Id="rId399" Type="http://schemas.openxmlformats.org/officeDocument/2006/relationships/hyperlink" Target="http://doi.org/10.1101/2020.02.27.20027557" TargetMode="External"/><Relationship Id="rId156" Type="http://schemas.openxmlformats.org/officeDocument/2006/relationships/hyperlink" Target="http://www.who.int/publications-detail/clinical-management-of-severe-acute-respiratory-infection-when-novel-coronavirus-(ncov)-infection-is-suspected" TargetMode="External"/><Relationship Id="rId277" Type="http://schemas.openxmlformats.org/officeDocument/2006/relationships/hyperlink" Target="http://www.ncbi.nlm.nih.gov/pubmed/32171076" TargetMode="External"/><Relationship Id="rId398" Type="http://schemas.openxmlformats.org/officeDocument/2006/relationships/hyperlink" Target="http://doi.org/10.1101/2020.02.27.20027557" TargetMode="External"/><Relationship Id="rId155" Type="http://schemas.openxmlformats.org/officeDocument/2006/relationships/hyperlink" Target="http://www.who.int/publications-detail/clinical-management-of-severe-acute-respiratory-infection-when-novel-coronavirus-(ncov)-infection-is-suspected" TargetMode="External"/><Relationship Id="rId276" Type="http://schemas.openxmlformats.org/officeDocument/2006/relationships/hyperlink" Target="http://www.ncbi.nlm.nih.gov/pubmed/32171076" TargetMode="External"/><Relationship Id="rId397" Type="http://schemas.openxmlformats.org/officeDocument/2006/relationships/hyperlink" Target="http://doi.org/10.1101/2020.02.27.20027557" TargetMode="External"/><Relationship Id="rId40" Type="http://schemas.openxmlformats.org/officeDocument/2006/relationships/hyperlink" Target="http://www.ncbi.nlm.nih.gov/pubmed/32171076" TargetMode="External"/><Relationship Id="rId42" Type="http://schemas.openxmlformats.org/officeDocument/2006/relationships/hyperlink" Target="http://www.ncbi.nlm.nih.gov/pubmed/31986264" TargetMode="External"/><Relationship Id="rId41" Type="http://schemas.openxmlformats.org/officeDocument/2006/relationships/hyperlink" Target="http://www.ncbi.nlm.nih.gov/pubmed/31986264" TargetMode="External"/><Relationship Id="rId44" Type="http://schemas.openxmlformats.org/officeDocument/2006/relationships/hyperlink" Target="http://www.ncbi.nlm.nih.gov/pubmed/31986264" TargetMode="External"/><Relationship Id="rId43" Type="http://schemas.openxmlformats.org/officeDocument/2006/relationships/hyperlink" Target="http://www.ncbi.nlm.nih.gov/pubmed/31986264" TargetMode="External"/><Relationship Id="rId46" Type="http://schemas.openxmlformats.org/officeDocument/2006/relationships/hyperlink" Target="http://www.ncbi.nlm.nih.gov/pubmed/31986264" TargetMode="External"/><Relationship Id="rId45" Type="http://schemas.openxmlformats.org/officeDocument/2006/relationships/hyperlink" Target="http://www.ncbi.nlm.nih.gov/pubmed/31986264" TargetMode="External"/><Relationship Id="rId509" Type="http://schemas.openxmlformats.org/officeDocument/2006/relationships/hyperlink" Target="http://dx.doi.org/10.1056/NEJMoa2002032" TargetMode="External"/><Relationship Id="rId508" Type="http://schemas.openxmlformats.org/officeDocument/2006/relationships/hyperlink" Target="http://www.ncbi.nlm.nih.gov/pubmed/25599463" TargetMode="External"/><Relationship Id="rId503" Type="http://schemas.openxmlformats.org/officeDocument/2006/relationships/hyperlink" Target="http://dx.doi.org/10.5582/bst.2020.01047" TargetMode="External"/><Relationship Id="rId502" Type="http://schemas.openxmlformats.org/officeDocument/2006/relationships/hyperlink" Target="http://www.ncbi.nlm.nih.gov/pubmed/25742022" TargetMode="External"/><Relationship Id="rId501" Type="http://schemas.openxmlformats.org/officeDocument/2006/relationships/hyperlink" Target="http://dx.doi.org/10.1097/01.CCM.0000214288.88308.26" TargetMode="External"/><Relationship Id="rId500" Type="http://schemas.openxmlformats.org/officeDocument/2006/relationships/hyperlink" Target="http://www.ncbi.nlm.nih.gov/pubmed/25742022" TargetMode="External"/><Relationship Id="rId507" Type="http://schemas.openxmlformats.org/officeDocument/2006/relationships/hyperlink" Target="http://dx.doi.org/10.1097/CCM.0000000000000715" TargetMode="External"/><Relationship Id="rId506" Type="http://schemas.openxmlformats.org/officeDocument/2006/relationships/hyperlink" Target="http://www.ncbi.nlm.nih.gov/pubmed/27347773" TargetMode="External"/><Relationship Id="rId505" Type="http://schemas.openxmlformats.org/officeDocument/2006/relationships/hyperlink" Target="http://dx.doi.org/10.1002/14651858.CD002787.pub3" TargetMode="External"/><Relationship Id="rId504" Type="http://schemas.openxmlformats.org/officeDocument/2006/relationships/hyperlink" Target="http://www.ncbi.nlm.nih.gov/pubmed/32074550" TargetMode="External"/><Relationship Id="rId48" Type="http://schemas.openxmlformats.org/officeDocument/2006/relationships/hyperlink" Target="http://www.ncbi.nlm.nih.gov/pubmed/32171076" TargetMode="External"/><Relationship Id="rId47" Type="http://schemas.openxmlformats.org/officeDocument/2006/relationships/hyperlink" Target="http://www.ncbi.nlm.nih.gov/pubmed/32171076" TargetMode="External"/><Relationship Id="rId49" Type="http://schemas.openxmlformats.org/officeDocument/2006/relationships/hyperlink" Target="http://www.ncbi.nlm.nih.gov/pubmed/32171076" TargetMode="External"/><Relationship Id="rId31" Type="http://schemas.openxmlformats.org/officeDocument/2006/relationships/hyperlink" Target="http://www.ncbi.nlm.nih.gov/pubmed/32085846" TargetMode="External"/><Relationship Id="rId30" Type="http://schemas.openxmlformats.org/officeDocument/2006/relationships/hyperlink" Target="http://www.ncbi.nlm.nih.gov/pubmed/32085846" TargetMode="External"/><Relationship Id="rId33" Type="http://schemas.openxmlformats.org/officeDocument/2006/relationships/hyperlink" Target="http://www.ncbi.nlm.nih.gov/pubmed/32085846" TargetMode="External"/><Relationship Id="rId32" Type="http://schemas.openxmlformats.org/officeDocument/2006/relationships/hyperlink" Target="http://www.ncbi.nlm.nih.gov/pubmed/32085846" TargetMode="External"/><Relationship Id="rId35" Type="http://schemas.openxmlformats.org/officeDocument/2006/relationships/hyperlink" Target="http://www.ncbi.nlm.nih.gov/pubmed/32031570" TargetMode="External"/><Relationship Id="rId34" Type="http://schemas.openxmlformats.org/officeDocument/2006/relationships/hyperlink" Target="http://www.ncbi.nlm.nih.gov/pubmed/32085846" TargetMode="External"/><Relationship Id="rId37" Type="http://schemas.openxmlformats.org/officeDocument/2006/relationships/hyperlink" Target="http://www.ncbi.nlm.nih.gov/pubmed/32031570" TargetMode="External"/><Relationship Id="rId36" Type="http://schemas.openxmlformats.org/officeDocument/2006/relationships/hyperlink" Target="http://www.ncbi.nlm.nih.gov/pubmed/32031570" TargetMode="External"/><Relationship Id="rId39" Type="http://schemas.openxmlformats.org/officeDocument/2006/relationships/hyperlink" Target="http://www.ncbi.nlm.nih.gov/pubmed/32171076" TargetMode="External"/><Relationship Id="rId38" Type="http://schemas.openxmlformats.org/officeDocument/2006/relationships/hyperlink" Target="http://www.ncbi.nlm.nih.gov/pubmed/32171076" TargetMode="External"/><Relationship Id="rId20" Type="http://schemas.openxmlformats.org/officeDocument/2006/relationships/hyperlink" Target="https://medium.com/@nigam/higher-co-infection-rates-in-covid19-b24965088333" TargetMode="External"/><Relationship Id="rId22" Type="http://schemas.openxmlformats.org/officeDocument/2006/relationships/hyperlink" Target="http://www.ncbi.nlm.nih.gov/pubmed/32125452" TargetMode="External"/><Relationship Id="rId21" Type="http://schemas.openxmlformats.org/officeDocument/2006/relationships/hyperlink" Target="https://medium.com/@nigam/higher-co-infection-rates-in-covid19-b24965088333" TargetMode="External"/><Relationship Id="rId24" Type="http://schemas.openxmlformats.org/officeDocument/2006/relationships/hyperlink" Target="http://www.ncbi.nlm.nih.gov/pubmed/32125452" TargetMode="External"/><Relationship Id="rId23" Type="http://schemas.openxmlformats.org/officeDocument/2006/relationships/hyperlink" Target="http://www.ncbi.nlm.nih.gov/pubmed/32125452" TargetMode="External"/><Relationship Id="rId409" Type="http://schemas.openxmlformats.org/officeDocument/2006/relationships/hyperlink" Target="http://www.ncbi.nlm.nih.gov/pubmed/32171076" TargetMode="External"/><Relationship Id="rId404" Type="http://schemas.openxmlformats.org/officeDocument/2006/relationships/hyperlink" Target="http://www.ncbi.nlm.nih.gov/pubmed/32171076" TargetMode="External"/><Relationship Id="rId525" Type="http://schemas.openxmlformats.org/officeDocument/2006/relationships/hyperlink" Target="http://dx.doi.org/10.3346/jkms.2016.31.11.1717" TargetMode="External"/><Relationship Id="rId403" Type="http://schemas.openxmlformats.org/officeDocument/2006/relationships/hyperlink" Target="http://www.ncbi.nlm.nih.gov/pubmed/32171076" TargetMode="External"/><Relationship Id="rId524" Type="http://schemas.openxmlformats.org/officeDocument/2006/relationships/hyperlink" Target="http://www.ncbi.nlm.nih.gov/pubmed/23271823" TargetMode="External"/><Relationship Id="rId402" Type="http://schemas.openxmlformats.org/officeDocument/2006/relationships/hyperlink" Target="http://www.ncbi.nlm.nih.gov/pubmed/32031570" TargetMode="External"/><Relationship Id="rId523" Type="http://schemas.openxmlformats.org/officeDocument/2006/relationships/hyperlink" Target="http://dx.doi.org/10.4187/respcare.01963" TargetMode="External"/><Relationship Id="rId401" Type="http://schemas.openxmlformats.org/officeDocument/2006/relationships/hyperlink" Target="http://www.ncbi.nlm.nih.gov/pubmed/32031570" TargetMode="External"/><Relationship Id="rId522" Type="http://schemas.openxmlformats.org/officeDocument/2006/relationships/hyperlink" Target="http://www.ncbi.nlm.nih.gov/pubmed/30705129" TargetMode="External"/><Relationship Id="rId408" Type="http://schemas.openxmlformats.org/officeDocument/2006/relationships/hyperlink" Target="http://www.ncbi.nlm.nih.gov/pubmed/32073213" TargetMode="External"/><Relationship Id="rId529" Type="http://schemas.openxmlformats.org/officeDocument/2006/relationships/hyperlink" Target="https://www.ncbi.nlm.nih.gov/pubmed/29255070" TargetMode="External"/><Relationship Id="rId407" Type="http://schemas.openxmlformats.org/officeDocument/2006/relationships/hyperlink" Target="http://www.ncbi.nlm.nih.gov/pubmed/32073213" TargetMode="External"/><Relationship Id="rId528" Type="http://schemas.openxmlformats.org/officeDocument/2006/relationships/hyperlink" Target="http://www.ncbi.nlm.nih.gov/pubmed/15494274" TargetMode="External"/><Relationship Id="rId406" Type="http://schemas.openxmlformats.org/officeDocument/2006/relationships/hyperlink" Target="http://www.ncbi.nlm.nih.gov/pubmed/32073213" TargetMode="External"/><Relationship Id="rId527" Type="http://schemas.openxmlformats.org/officeDocument/2006/relationships/hyperlink" Target="http://dx.doi.org/10.1016/j.jcv.2004.07.006" TargetMode="External"/><Relationship Id="rId405" Type="http://schemas.openxmlformats.org/officeDocument/2006/relationships/hyperlink" Target="http://www.ncbi.nlm.nih.gov/pubmed/32171076" TargetMode="External"/><Relationship Id="rId526" Type="http://schemas.openxmlformats.org/officeDocument/2006/relationships/hyperlink" Target="http://www.ncbi.nlm.nih.gov/pubmed/27709848" TargetMode="External"/><Relationship Id="rId26" Type="http://schemas.openxmlformats.org/officeDocument/2006/relationships/hyperlink" Target="https://www.brighamandwomens.org/deptforms/covid-19-donations" TargetMode="External"/><Relationship Id="rId25" Type="http://schemas.openxmlformats.org/officeDocument/2006/relationships/hyperlink" Target="https://pulse.partners.org/hub/departments/emergency_preparedness/coronavirus/covid19_clinical_policies" TargetMode="External"/><Relationship Id="rId28" Type="http://schemas.openxmlformats.org/officeDocument/2006/relationships/hyperlink" Target="http://www.ncbi.nlm.nih.gov/pubmed/32085846" TargetMode="External"/><Relationship Id="rId27" Type="http://schemas.openxmlformats.org/officeDocument/2006/relationships/hyperlink" Target="https://pulse.partners.org/hub/departments/emergency_preparedness/coronavirus/covid19_testing_criteria" TargetMode="External"/><Relationship Id="rId400" Type="http://schemas.openxmlformats.org/officeDocument/2006/relationships/hyperlink" Target="http://www.ncbi.nlm.nih.gov/pubmed/32031570" TargetMode="External"/><Relationship Id="rId521" Type="http://schemas.openxmlformats.org/officeDocument/2006/relationships/hyperlink" Target="http://dx.doi.org/10.1183/13993003.02339-2018" TargetMode="External"/><Relationship Id="rId29" Type="http://schemas.openxmlformats.org/officeDocument/2006/relationships/hyperlink" Target="http://www.ncbi.nlm.nih.gov/pubmed/32085846" TargetMode="External"/><Relationship Id="rId520" Type="http://schemas.openxmlformats.org/officeDocument/2006/relationships/hyperlink" Target="http://www.ncbi.nlm.nih.gov/pubmed/32176300" TargetMode="External"/><Relationship Id="rId11" Type="http://schemas.openxmlformats.org/officeDocument/2006/relationships/hyperlink" Target="https://www.dropbox.com/s/1na1vj0kq7dt0ys/RESP%20FAILURE-%20covid%20quick%20guide.pdf?dl=0" TargetMode="External"/><Relationship Id="rId10" Type="http://schemas.openxmlformats.org/officeDocument/2006/relationships/hyperlink" Target="https://www.dropbox.com/s/th0vxif5x3hoejs/INITIAL%20WORKUP-%20covid%20quick%20guide.pdf?dl=0" TargetMode="External"/><Relationship Id="rId13" Type="http://schemas.openxmlformats.org/officeDocument/2006/relationships/hyperlink" Target="http://www.ncbi.nlm.nih.gov/pubmed/32182409" TargetMode="External"/><Relationship Id="rId12" Type="http://schemas.openxmlformats.org/officeDocument/2006/relationships/hyperlink" Target="https://www.dropbox.com/s/9ff4h4a8wea35oq/ICU%20CARE-%20covid%20quick%20guide.pdf?dl=0" TargetMode="External"/><Relationship Id="rId519" Type="http://schemas.openxmlformats.org/officeDocument/2006/relationships/hyperlink" Target="http://dx.doi.org/10.1093/eurheartj/ehaa190" TargetMode="External"/><Relationship Id="rId514" Type="http://schemas.openxmlformats.org/officeDocument/2006/relationships/hyperlink" Target="http://www.ncbi.nlm.nih.gov/pubmed/15141377" TargetMode="External"/><Relationship Id="rId513" Type="http://schemas.openxmlformats.org/officeDocument/2006/relationships/hyperlink" Target="http://doi.org/10.1002/path.1570" TargetMode="External"/><Relationship Id="rId512" Type="http://schemas.openxmlformats.org/officeDocument/2006/relationships/hyperlink" Target="http://www.ncbi.nlm.nih.gov/pubmed/23688302" TargetMode="External"/><Relationship Id="rId511" Type="http://schemas.openxmlformats.org/officeDocument/2006/relationships/hyperlink" Target="http://dx.doi.org/10.1056/NEJMoa1214103" TargetMode="External"/><Relationship Id="rId518" Type="http://schemas.openxmlformats.org/officeDocument/2006/relationships/hyperlink" Target="http://www.ncbi.nlm.nih.gov/pubmed/25270275" TargetMode="External"/><Relationship Id="rId517" Type="http://schemas.openxmlformats.org/officeDocument/2006/relationships/hyperlink" Target="http://dx.doi.org/10.1056/NEJMoa1406617" TargetMode="External"/><Relationship Id="rId516" Type="http://schemas.openxmlformats.org/officeDocument/2006/relationships/hyperlink" Target="http://www.ncbi.nlm.nih.gov/pubmed/9971864" TargetMode="External"/><Relationship Id="rId515" Type="http://schemas.openxmlformats.org/officeDocument/2006/relationships/hyperlink" Target="http://dx.doi.org/10.1056/NEJM199902113400601" TargetMode="External"/><Relationship Id="rId15" Type="http://schemas.openxmlformats.org/officeDocument/2006/relationships/hyperlink" Target="http://www.ncbi.nlm.nih.gov/pubmed/32182409" TargetMode="External"/><Relationship Id="rId14" Type="http://schemas.openxmlformats.org/officeDocument/2006/relationships/hyperlink" Target="http://www.ncbi.nlm.nih.gov/pubmed/32182409" TargetMode="External"/><Relationship Id="rId17" Type="http://schemas.openxmlformats.org/officeDocument/2006/relationships/hyperlink" Target="https://www.medrxiv.org/content/10.1101/2020.02.29.20027698v2" TargetMode="External"/><Relationship Id="rId16" Type="http://schemas.openxmlformats.org/officeDocument/2006/relationships/hyperlink" Target="https://www.medrxiv.org/content/10.1101/2020.02.29.20027698v2" TargetMode="External"/><Relationship Id="rId19" Type="http://schemas.openxmlformats.org/officeDocument/2006/relationships/hyperlink" Target="https://medium.com/@nigam/higher-co-infection-rates-in-covid19-b24965088333" TargetMode="External"/><Relationship Id="rId510" Type="http://schemas.openxmlformats.org/officeDocument/2006/relationships/hyperlink" Target="http://www.ncbi.nlm.nih.gov/pubmed/32109013" TargetMode="External"/><Relationship Id="rId18" Type="http://schemas.openxmlformats.org/officeDocument/2006/relationships/hyperlink" Target="https://www.medrxiv.org/content/10.1101/2020.02.29.20027698v2" TargetMode="External"/><Relationship Id="rId84" Type="http://schemas.openxmlformats.org/officeDocument/2006/relationships/hyperlink" Target="http://www.ncbi.nlm.nih.gov/pubmed/32160661" TargetMode="External"/><Relationship Id="rId83" Type="http://schemas.openxmlformats.org/officeDocument/2006/relationships/hyperlink" Target="http://www.ncbi.nlm.nih.gov/pubmed/32160661" TargetMode="External"/><Relationship Id="rId86" Type="http://schemas.openxmlformats.org/officeDocument/2006/relationships/hyperlink" Target="http://www.ncbi.nlm.nih.gov/pubmed/23688302" TargetMode="External"/><Relationship Id="rId85" Type="http://schemas.openxmlformats.org/officeDocument/2006/relationships/hyperlink" Target="http://www.ncbi.nlm.nih.gov/pubmed/23688302" TargetMode="External"/><Relationship Id="rId88" Type="http://schemas.openxmlformats.org/officeDocument/2006/relationships/hyperlink" Target="http://www.ncbi.nlm.nih.gov/pubmed/23688302" TargetMode="External"/><Relationship Id="rId87" Type="http://schemas.openxmlformats.org/officeDocument/2006/relationships/hyperlink" Target="http://www.ncbi.nlm.nih.gov/pubmed/23688302" TargetMode="External"/><Relationship Id="rId89" Type="http://schemas.openxmlformats.org/officeDocument/2006/relationships/hyperlink" Target="http://www.ncbi.nlm.nih.gov/pubmed/32171076" TargetMode="External"/><Relationship Id="rId80" Type="http://schemas.openxmlformats.org/officeDocument/2006/relationships/hyperlink" Target="http://www.ncbi.nlm.nih.gov/pubmed/32160661" TargetMode="External"/><Relationship Id="rId82" Type="http://schemas.openxmlformats.org/officeDocument/2006/relationships/hyperlink" Target="http://www.ncbi.nlm.nih.gov/pubmed/32160661" TargetMode="External"/><Relationship Id="rId81" Type="http://schemas.openxmlformats.org/officeDocument/2006/relationships/hyperlink" Target="http://www.ncbi.nlm.nih.gov/pubmed/32160661" TargetMode="External"/><Relationship Id="rId73" Type="http://schemas.openxmlformats.org/officeDocument/2006/relationships/hyperlink" Target="http://www.ncbi.nlm.nih.gov/pubmed/23271823" TargetMode="External"/><Relationship Id="rId72" Type="http://schemas.openxmlformats.org/officeDocument/2006/relationships/image" Target="media/image3.png"/><Relationship Id="rId75" Type="http://schemas.openxmlformats.org/officeDocument/2006/relationships/hyperlink" Target="http://www.ncbi.nlm.nih.gov/pubmed/23271823" TargetMode="External"/><Relationship Id="rId74" Type="http://schemas.openxmlformats.org/officeDocument/2006/relationships/hyperlink" Target="http://www.ncbi.nlm.nih.gov/pubmed/23271823" TargetMode="External"/><Relationship Id="rId77" Type="http://schemas.openxmlformats.org/officeDocument/2006/relationships/hyperlink" Target="http://www.ncbi.nlm.nih.gov/pubmed/22492988" TargetMode="External"/><Relationship Id="rId76" Type="http://schemas.openxmlformats.org/officeDocument/2006/relationships/hyperlink" Target="http://www.ncbi.nlm.nih.gov/pubmed/22492988" TargetMode="External"/><Relationship Id="rId79" Type="http://schemas.openxmlformats.org/officeDocument/2006/relationships/hyperlink" Target="http://www.ncbi.nlm.nih.gov/pubmed/22492988" TargetMode="External"/><Relationship Id="rId78" Type="http://schemas.openxmlformats.org/officeDocument/2006/relationships/hyperlink" Target="http://www.ncbi.nlm.nih.gov/pubmed/22492988" TargetMode="External"/><Relationship Id="rId71" Type="http://schemas.openxmlformats.org/officeDocument/2006/relationships/image" Target="media/image2.png"/><Relationship Id="rId70" Type="http://schemas.openxmlformats.org/officeDocument/2006/relationships/hyperlink" Target="http://www.ncbi.nlm.nih.gov/pubmed/32160661" TargetMode="External"/><Relationship Id="rId62" Type="http://schemas.openxmlformats.org/officeDocument/2006/relationships/hyperlink" Target="http://www.ncbi.nlm.nih.gov/pubmed/32102726" TargetMode="External"/><Relationship Id="rId61" Type="http://schemas.openxmlformats.org/officeDocument/2006/relationships/hyperlink" Target="http://www.ncbi.nlm.nih.gov/pubmed/30705129" TargetMode="External"/><Relationship Id="rId64" Type="http://schemas.openxmlformats.org/officeDocument/2006/relationships/hyperlink" Target="http://www.ncbi.nlm.nih.gov/pubmed/32102726" TargetMode="External"/><Relationship Id="rId63" Type="http://schemas.openxmlformats.org/officeDocument/2006/relationships/hyperlink" Target="http://www.ncbi.nlm.nih.gov/pubmed/32102726" TargetMode="External"/><Relationship Id="rId66" Type="http://schemas.openxmlformats.org/officeDocument/2006/relationships/hyperlink" Target="http://www.ncbi.nlm.nih.gov/pubmed/32160661" TargetMode="External"/><Relationship Id="rId65" Type="http://schemas.openxmlformats.org/officeDocument/2006/relationships/image" Target="media/image5.png"/><Relationship Id="rId68" Type="http://schemas.openxmlformats.org/officeDocument/2006/relationships/hyperlink" Target="http://www.ncbi.nlm.nih.gov/pubmed/32160661" TargetMode="External"/><Relationship Id="rId67" Type="http://schemas.openxmlformats.org/officeDocument/2006/relationships/hyperlink" Target="http://www.ncbi.nlm.nih.gov/pubmed/32160661" TargetMode="External"/><Relationship Id="rId60" Type="http://schemas.openxmlformats.org/officeDocument/2006/relationships/hyperlink" Target="http://www.ncbi.nlm.nih.gov/pubmed/30705129" TargetMode="External"/><Relationship Id="rId69" Type="http://schemas.openxmlformats.org/officeDocument/2006/relationships/hyperlink" Target="http://www.ncbi.nlm.nih.gov/pubmed/32160661" TargetMode="External"/><Relationship Id="rId51" Type="http://schemas.openxmlformats.org/officeDocument/2006/relationships/hyperlink" Target="http://www.ncbi.nlm.nih.gov/pubmed/22563403" TargetMode="External"/><Relationship Id="rId50" Type="http://schemas.openxmlformats.org/officeDocument/2006/relationships/hyperlink" Target="http://www.who.int/publications-detail/clinical-management-of-severe-acute-respiratory-infection-when-novel-coronavirus-(ncov)-infection-is-suspected" TargetMode="External"/><Relationship Id="rId53" Type="http://schemas.openxmlformats.org/officeDocument/2006/relationships/hyperlink" Target="http://www.ncbi.nlm.nih.gov/pubmed/22563403" TargetMode="External"/><Relationship Id="rId52" Type="http://schemas.openxmlformats.org/officeDocument/2006/relationships/hyperlink" Target="http://www.ncbi.nlm.nih.gov/pubmed/22563403" TargetMode="External"/><Relationship Id="rId55" Type="http://schemas.openxmlformats.org/officeDocument/2006/relationships/hyperlink" Target="http://www.ncbi.nlm.nih.gov/pubmed/22762937" TargetMode="External"/><Relationship Id="rId54" Type="http://schemas.openxmlformats.org/officeDocument/2006/relationships/hyperlink" Target="http://www.ncbi.nlm.nih.gov/pubmed/22762937" TargetMode="External"/><Relationship Id="rId57" Type="http://schemas.openxmlformats.org/officeDocument/2006/relationships/hyperlink" Target="http://www.ncbi.nlm.nih.gov/pubmed/22762937" TargetMode="External"/><Relationship Id="rId56" Type="http://schemas.openxmlformats.org/officeDocument/2006/relationships/hyperlink" Target="http://www.ncbi.nlm.nih.gov/pubmed/22762937" TargetMode="External"/><Relationship Id="rId59" Type="http://schemas.openxmlformats.org/officeDocument/2006/relationships/hyperlink" Target="http://www.ncbi.nlm.nih.gov/pubmed/30705129" TargetMode="External"/><Relationship Id="rId58" Type="http://schemas.openxmlformats.org/officeDocument/2006/relationships/hyperlink" Target="http://www.ncbi.nlm.nih.gov/pubmed/22762937" TargetMode="External"/><Relationship Id="rId590" Type="http://schemas.openxmlformats.org/officeDocument/2006/relationships/hyperlink" Target="http://www.ncbi.nlm.nih.gov/pubmed/32015507" TargetMode="External"/><Relationship Id="rId107" Type="http://schemas.openxmlformats.org/officeDocument/2006/relationships/hyperlink" Target="http://www.ncbi.nlm.nih.gov/pubmed/32171076" TargetMode="External"/><Relationship Id="rId228" Type="http://schemas.openxmlformats.org/officeDocument/2006/relationships/hyperlink" Target="http://www.ncbi.nlm.nih.gov/pubmed/31971553" TargetMode="External"/><Relationship Id="rId349" Type="http://schemas.openxmlformats.org/officeDocument/2006/relationships/hyperlink" Target="http://www.who.int/publications-detail/clinical-management-of-severe-acute-respiratory-infection-when-novel-coronavirus-(ncov)-infection-is-suspected" TargetMode="External"/><Relationship Id="rId106" Type="http://schemas.openxmlformats.org/officeDocument/2006/relationships/hyperlink" Target="http://www.ncbi.nlm.nih.gov/pubmed/32171076" TargetMode="External"/><Relationship Id="rId227" Type="http://schemas.openxmlformats.org/officeDocument/2006/relationships/hyperlink" Target="http://www.ncbi.nlm.nih.gov/pubmed/31971553" TargetMode="External"/><Relationship Id="rId348" Type="http://schemas.openxmlformats.org/officeDocument/2006/relationships/hyperlink" Target="http://www.ncbi.nlm.nih.gov/pubmed/27734109" TargetMode="External"/><Relationship Id="rId469" Type="http://schemas.openxmlformats.org/officeDocument/2006/relationships/hyperlink" Target="mailto:BWHCOVIDGuidelines@gmail.com" TargetMode="External"/><Relationship Id="rId105" Type="http://schemas.openxmlformats.org/officeDocument/2006/relationships/hyperlink" Target="http://www.ncbi.nlm.nih.gov/pubmed/32171076" TargetMode="External"/><Relationship Id="rId226" Type="http://schemas.openxmlformats.org/officeDocument/2006/relationships/hyperlink" Target="http://www.ncbi.nlm.nih.gov/pubmed/31971553" TargetMode="External"/><Relationship Id="rId347" Type="http://schemas.openxmlformats.org/officeDocument/2006/relationships/hyperlink" Target="http://www.ncbi.nlm.nih.gov/pubmed/27734109" TargetMode="External"/><Relationship Id="rId468" Type="http://schemas.openxmlformats.org/officeDocument/2006/relationships/hyperlink" Target="http://dfcionline.org/clinical/clinicalresources/immunotherapy-toxicity/" TargetMode="External"/><Relationship Id="rId589" Type="http://schemas.openxmlformats.org/officeDocument/2006/relationships/hyperlink" Target="http://doi.org/10.1038/s41586-020-2012-7" TargetMode="External"/><Relationship Id="rId104" Type="http://schemas.openxmlformats.org/officeDocument/2006/relationships/hyperlink" Target="http://www.ncbi.nlm.nih.gov/pubmed/32171076" TargetMode="External"/><Relationship Id="rId225" Type="http://schemas.openxmlformats.org/officeDocument/2006/relationships/hyperlink" Target="http://www.ncbi.nlm.nih.gov/pubmed/15079764" TargetMode="External"/><Relationship Id="rId346" Type="http://schemas.openxmlformats.org/officeDocument/2006/relationships/hyperlink" Target="http://www.ncbi.nlm.nih.gov/pubmed/27734109" TargetMode="External"/><Relationship Id="rId467" Type="http://schemas.openxmlformats.org/officeDocument/2006/relationships/hyperlink" Target="http://www.ncbi.nlm.nih.gov/pubmed/32167524" TargetMode="External"/><Relationship Id="rId588" Type="http://schemas.openxmlformats.org/officeDocument/2006/relationships/hyperlink" Target="http://www.ncbi.nlm.nih.gov/pubmed/32171076" TargetMode="External"/><Relationship Id="rId109" Type="http://schemas.openxmlformats.org/officeDocument/2006/relationships/hyperlink" Target="http://www.ncbi.nlm.nih.gov/pubmed/32105632" TargetMode="External"/><Relationship Id="rId108" Type="http://schemas.openxmlformats.org/officeDocument/2006/relationships/hyperlink" Target="http://www.ncbi.nlm.nih.gov/pubmed/32105632" TargetMode="External"/><Relationship Id="rId229" Type="http://schemas.openxmlformats.org/officeDocument/2006/relationships/hyperlink" Target="http://www.ncbi.nlm.nih.gov/pubmed/32139904" TargetMode="External"/><Relationship Id="rId220" Type="http://schemas.openxmlformats.org/officeDocument/2006/relationships/hyperlink" Target="http://www.ncbi.nlm.nih.gov/pubmed/32150618" TargetMode="External"/><Relationship Id="rId341" Type="http://schemas.openxmlformats.org/officeDocument/2006/relationships/hyperlink" Target="http://www.ncbi.nlm.nih.gov/pubmed/25599463" TargetMode="External"/><Relationship Id="rId462" Type="http://schemas.openxmlformats.org/officeDocument/2006/relationships/hyperlink" Target="http://www.ncbi.nlm.nih.gov/pubmed/32171076" TargetMode="External"/><Relationship Id="rId583" Type="http://schemas.openxmlformats.org/officeDocument/2006/relationships/hyperlink" Target="http://doi.org/10.3760/cma.j.issn.1001-0939.2020.0019" TargetMode="External"/><Relationship Id="rId340" Type="http://schemas.openxmlformats.org/officeDocument/2006/relationships/hyperlink" Target="http://www.ncbi.nlm.nih.gov/pubmed/25599463" TargetMode="External"/><Relationship Id="rId461" Type="http://schemas.openxmlformats.org/officeDocument/2006/relationships/hyperlink" Target="http://www.ncbi.nlm.nih.gov/pubmed/32145190" TargetMode="External"/><Relationship Id="rId582" Type="http://schemas.openxmlformats.org/officeDocument/2006/relationships/hyperlink" Target="http://www.ncbi.nlm.nih.gov/pubmed/32139904" TargetMode="External"/><Relationship Id="rId460" Type="http://schemas.openxmlformats.org/officeDocument/2006/relationships/hyperlink" Target="http://www.ncbi.nlm.nih.gov/pubmed/32145190" TargetMode="External"/><Relationship Id="rId581" Type="http://schemas.openxmlformats.org/officeDocument/2006/relationships/hyperlink" Target="http://doi.org/10.1038/s41569-020-0360-5" TargetMode="External"/><Relationship Id="rId580" Type="http://schemas.openxmlformats.org/officeDocument/2006/relationships/hyperlink" Target="http://www.ncbi.nlm.nih.gov/pubmed/32145190" TargetMode="External"/><Relationship Id="rId103" Type="http://schemas.openxmlformats.org/officeDocument/2006/relationships/hyperlink" Target="http://www.who.int/publications-detail/clinical-management-of-severe-acute-respiratory-infection-when-novel-coronavirus-(ncov)-infection-is-suspected" TargetMode="External"/><Relationship Id="rId224" Type="http://schemas.openxmlformats.org/officeDocument/2006/relationships/hyperlink" Target="http://www.ncbi.nlm.nih.gov/pubmed/15079764" TargetMode="External"/><Relationship Id="rId345" Type="http://schemas.openxmlformats.org/officeDocument/2006/relationships/hyperlink" Target="http://www.ncbi.nlm.nih.gov/pubmed/27513822" TargetMode="External"/><Relationship Id="rId466" Type="http://schemas.openxmlformats.org/officeDocument/2006/relationships/hyperlink" Target="http://www.ncbi.nlm.nih.gov/pubmed/32167524" TargetMode="External"/><Relationship Id="rId587" Type="http://schemas.openxmlformats.org/officeDocument/2006/relationships/hyperlink" Target="http://doi.org/10.1016/S0140-6736(20)30566-3" TargetMode="External"/><Relationship Id="rId102" Type="http://schemas.openxmlformats.org/officeDocument/2006/relationships/hyperlink" Target="http://www.who.int/publications-detail/clinical-management-of-severe-acute-respiratory-infection-when-novel-coronavirus-(ncov)-infection-is-suspected" TargetMode="External"/><Relationship Id="rId223" Type="http://schemas.openxmlformats.org/officeDocument/2006/relationships/hyperlink" Target="http://www.ncbi.nlm.nih.gov/pubmed/15079764" TargetMode="External"/><Relationship Id="rId344" Type="http://schemas.openxmlformats.org/officeDocument/2006/relationships/hyperlink" Target="http://www.ncbi.nlm.nih.gov/pubmed/27513822" TargetMode="External"/><Relationship Id="rId465" Type="http://schemas.openxmlformats.org/officeDocument/2006/relationships/hyperlink" Target="http://www.ncbi.nlm.nih.gov/pubmed/32167524" TargetMode="External"/><Relationship Id="rId586" Type="http://schemas.openxmlformats.org/officeDocument/2006/relationships/hyperlink" Target="http://www.ncbi.nlm.nih.gov/pubmed/32141280" TargetMode="External"/><Relationship Id="rId101" Type="http://schemas.openxmlformats.org/officeDocument/2006/relationships/hyperlink" Target="http://www.who.int/publications-detail/clinical-management-of-severe-acute-respiratory-infection-when-novel-coronavirus-(ncov)-infection-is-suspected" TargetMode="External"/><Relationship Id="rId222" Type="http://schemas.openxmlformats.org/officeDocument/2006/relationships/hyperlink" Target="http://www.ncbi.nlm.nih.gov/pubmed/32150618" TargetMode="External"/><Relationship Id="rId343" Type="http://schemas.openxmlformats.org/officeDocument/2006/relationships/hyperlink" Target="http://www.ncbi.nlm.nih.gov/pubmed/27513822" TargetMode="External"/><Relationship Id="rId464" Type="http://schemas.openxmlformats.org/officeDocument/2006/relationships/hyperlink" Target="http://www.ncbi.nlm.nih.gov/pubmed/32171076" TargetMode="External"/><Relationship Id="rId585" Type="http://schemas.openxmlformats.org/officeDocument/2006/relationships/hyperlink" Target="http://doi.org/10.3760/cma.j.cn112148-20200225-00123" TargetMode="External"/><Relationship Id="rId100" Type="http://schemas.openxmlformats.org/officeDocument/2006/relationships/hyperlink" Target="http://www.ncbi.nlm.nih.gov/pubmed/32145275" TargetMode="External"/><Relationship Id="rId221" Type="http://schemas.openxmlformats.org/officeDocument/2006/relationships/hyperlink" Target="http://www.ncbi.nlm.nih.gov/pubmed/32150618" TargetMode="External"/><Relationship Id="rId342" Type="http://schemas.openxmlformats.org/officeDocument/2006/relationships/hyperlink" Target="http://www.ncbi.nlm.nih.gov/pubmed/25599463" TargetMode="External"/><Relationship Id="rId463" Type="http://schemas.openxmlformats.org/officeDocument/2006/relationships/hyperlink" Target="http://www.ncbi.nlm.nih.gov/pubmed/32171076" TargetMode="External"/><Relationship Id="rId584" Type="http://schemas.openxmlformats.org/officeDocument/2006/relationships/hyperlink" Target="http://www.ncbi.nlm.nih.gov/pubmed/32075365" TargetMode="External"/><Relationship Id="rId217" Type="http://schemas.openxmlformats.org/officeDocument/2006/relationships/hyperlink" Target="http://www.ncbi.nlm.nih.gov/pubmed/32074550" TargetMode="External"/><Relationship Id="rId338" Type="http://schemas.openxmlformats.org/officeDocument/2006/relationships/hyperlink" Target="http://www.ncbi.nlm.nih.gov/pubmed/25599463" TargetMode="External"/><Relationship Id="rId459" Type="http://schemas.openxmlformats.org/officeDocument/2006/relationships/hyperlink" Target="http://www.ncbi.nlm.nih.gov/pubmed/32145190" TargetMode="External"/><Relationship Id="rId216" Type="http://schemas.openxmlformats.org/officeDocument/2006/relationships/hyperlink" Target="http://www.ncbi.nlm.nih.gov/pubmed/32075365" TargetMode="External"/><Relationship Id="rId337" Type="http://schemas.openxmlformats.org/officeDocument/2006/relationships/hyperlink" Target="http://www.ncbi.nlm.nih.gov/pubmed/25599463" TargetMode="External"/><Relationship Id="rId458" Type="http://schemas.openxmlformats.org/officeDocument/2006/relationships/hyperlink" Target="http://www.ncbi.nlm.nih.gov/pubmed/15673319" TargetMode="External"/><Relationship Id="rId579" Type="http://schemas.openxmlformats.org/officeDocument/2006/relationships/hyperlink" Target="http://doi.org/10.1016/S2468-1253(20)30057-1" TargetMode="External"/><Relationship Id="rId215" Type="http://schemas.openxmlformats.org/officeDocument/2006/relationships/hyperlink" Target="http://www.ncbi.nlm.nih.gov/pubmed/32075365" TargetMode="External"/><Relationship Id="rId336" Type="http://schemas.openxmlformats.org/officeDocument/2006/relationships/hyperlink" Target="http://www.ncbi.nlm.nih.gov/pubmed/30526505" TargetMode="External"/><Relationship Id="rId457" Type="http://schemas.openxmlformats.org/officeDocument/2006/relationships/hyperlink" Target="http://www.ncbi.nlm.nih.gov/pubmed/15673319" TargetMode="External"/><Relationship Id="rId578" Type="http://schemas.openxmlformats.org/officeDocument/2006/relationships/hyperlink" Target="http://doi.org/10.20944/preprints202003.0180.v1" TargetMode="External"/><Relationship Id="rId214" Type="http://schemas.openxmlformats.org/officeDocument/2006/relationships/hyperlink" Target="http://www.ncbi.nlm.nih.gov/pubmed/32075365" TargetMode="External"/><Relationship Id="rId335" Type="http://schemas.openxmlformats.org/officeDocument/2006/relationships/hyperlink" Target="http://www.ncbi.nlm.nih.gov/pubmed/30526505" TargetMode="External"/><Relationship Id="rId456" Type="http://schemas.openxmlformats.org/officeDocument/2006/relationships/hyperlink" Target="http://www.ncbi.nlm.nih.gov/pubmed/15673319" TargetMode="External"/><Relationship Id="rId577" Type="http://schemas.openxmlformats.org/officeDocument/2006/relationships/hyperlink" Target="http://www.ncbi.nlm.nih.gov/pubmed/32162032" TargetMode="External"/><Relationship Id="rId219" Type="http://schemas.openxmlformats.org/officeDocument/2006/relationships/hyperlink" Target="http://www.ncbi.nlm.nih.gov/pubmed/32074550" TargetMode="External"/><Relationship Id="rId218" Type="http://schemas.openxmlformats.org/officeDocument/2006/relationships/hyperlink" Target="http://www.ncbi.nlm.nih.gov/pubmed/32074550" TargetMode="External"/><Relationship Id="rId339" Type="http://schemas.openxmlformats.org/officeDocument/2006/relationships/hyperlink" Target="http://www.ncbi.nlm.nih.gov/pubmed/25599463" TargetMode="External"/><Relationship Id="rId330" Type="http://schemas.openxmlformats.org/officeDocument/2006/relationships/hyperlink" Target="http://www.ncbi.nlm.nih.gov/pubmed/32171076" TargetMode="External"/><Relationship Id="rId451" Type="http://schemas.openxmlformats.org/officeDocument/2006/relationships/hyperlink" Target="http://www.ncbi.nlm.nih.gov/pubmed/32167524" TargetMode="External"/><Relationship Id="rId572" Type="http://schemas.openxmlformats.org/officeDocument/2006/relationships/hyperlink" Target="http://doi.org/10.1093/cid/ciaa237" TargetMode="External"/><Relationship Id="rId450" Type="http://schemas.openxmlformats.org/officeDocument/2006/relationships/hyperlink" Target="http://www.ncbi.nlm.nih.gov/pubmed/32105632" TargetMode="External"/><Relationship Id="rId571" Type="http://schemas.openxmlformats.org/officeDocument/2006/relationships/hyperlink" Target="http://www.ncbi.nlm.nih.gov/pubmed/32105632" TargetMode="External"/><Relationship Id="rId570" Type="http://schemas.openxmlformats.org/officeDocument/2006/relationships/hyperlink" Target="http://doi.org/10.1016/S2213-2600(20)30079-5" TargetMode="External"/><Relationship Id="rId213" Type="http://schemas.openxmlformats.org/officeDocument/2006/relationships/hyperlink" Target="http://www.ncbi.nlm.nih.gov/pubmed/32034323" TargetMode="External"/><Relationship Id="rId334" Type="http://schemas.openxmlformats.org/officeDocument/2006/relationships/hyperlink" Target="http://www.ncbi.nlm.nih.gov/pubmed/30526505" TargetMode="External"/><Relationship Id="rId455" Type="http://schemas.openxmlformats.org/officeDocument/2006/relationships/hyperlink" Target="http://www.ncbi.nlm.nih.gov/pubmed/15673319" TargetMode="External"/><Relationship Id="rId576" Type="http://schemas.openxmlformats.org/officeDocument/2006/relationships/hyperlink" Target="http://doi.org/10.1007/s00134-020-05993-9" TargetMode="External"/><Relationship Id="rId212" Type="http://schemas.openxmlformats.org/officeDocument/2006/relationships/hyperlink" Target="http://www.ncbi.nlm.nih.gov/pubmed/32034323" TargetMode="External"/><Relationship Id="rId333" Type="http://schemas.openxmlformats.org/officeDocument/2006/relationships/hyperlink" Target="http://www.ncbi.nlm.nih.gov/pubmed/32125452" TargetMode="External"/><Relationship Id="rId454" Type="http://schemas.openxmlformats.org/officeDocument/2006/relationships/hyperlink" Target="http://www.ncbi.nlm.nih.gov/pubmed/15673319" TargetMode="External"/><Relationship Id="rId575" Type="http://schemas.openxmlformats.org/officeDocument/2006/relationships/hyperlink" Target="http://www.ncbi.nlm.nih.gov/pubmed/32125362" TargetMode="External"/><Relationship Id="rId211" Type="http://schemas.openxmlformats.org/officeDocument/2006/relationships/hyperlink" Target="http://www.ncbi.nlm.nih.gov/pubmed/32034323" TargetMode="External"/><Relationship Id="rId332" Type="http://schemas.openxmlformats.org/officeDocument/2006/relationships/hyperlink" Target="http://www.ncbi.nlm.nih.gov/pubmed/32125452" TargetMode="External"/><Relationship Id="rId453" Type="http://schemas.openxmlformats.org/officeDocument/2006/relationships/hyperlink" Target="http://www.ncbi.nlm.nih.gov/pubmed/32167524" TargetMode="External"/><Relationship Id="rId574" Type="http://schemas.openxmlformats.org/officeDocument/2006/relationships/hyperlink" Target="http://doi.org/10.1001/jama.2020.3204" TargetMode="External"/><Relationship Id="rId210" Type="http://schemas.openxmlformats.org/officeDocument/2006/relationships/hyperlink" Target="http://www.ncbi.nlm.nih.gov/pubmed/8083990" TargetMode="External"/><Relationship Id="rId331" Type="http://schemas.openxmlformats.org/officeDocument/2006/relationships/hyperlink" Target="http://www.ncbi.nlm.nih.gov/pubmed/32125452" TargetMode="External"/><Relationship Id="rId452" Type="http://schemas.openxmlformats.org/officeDocument/2006/relationships/hyperlink" Target="http://www.ncbi.nlm.nih.gov/pubmed/32167524" TargetMode="External"/><Relationship Id="rId573" Type="http://schemas.openxmlformats.org/officeDocument/2006/relationships/hyperlink" Target="http://www.ncbi.nlm.nih.gov/pubmed/32150618" TargetMode="External"/><Relationship Id="rId370" Type="http://schemas.openxmlformats.org/officeDocument/2006/relationships/hyperlink" Target="http://www.ncbi.nlm.nih.gov/pubmed/32167524" TargetMode="External"/><Relationship Id="rId491" Type="http://schemas.openxmlformats.org/officeDocument/2006/relationships/hyperlink" Target="http://www.ncbi.nlm.nih.gov/pubmed/32184201" TargetMode="External"/><Relationship Id="rId490" Type="http://schemas.openxmlformats.org/officeDocument/2006/relationships/hyperlink" Target="http://dx.doi.org/10.1136/bmj.m1086" TargetMode="External"/><Relationship Id="rId129" Type="http://schemas.openxmlformats.org/officeDocument/2006/relationships/hyperlink" Target="http://www.ncbi.nlm.nih.gov/pubmed/28806480" TargetMode="External"/><Relationship Id="rId128" Type="http://schemas.openxmlformats.org/officeDocument/2006/relationships/hyperlink" Target="http://www.ncbi.nlm.nih.gov/pubmed/27347773" TargetMode="External"/><Relationship Id="rId249" Type="http://schemas.openxmlformats.org/officeDocument/2006/relationships/hyperlink" Target="http://www.ncbi.nlm.nih.gov/pubmed/9971864" TargetMode="External"/><Relationship Id="rId127" Type="http://schemas.openxmlformats.org/officeDocument/2006/relationships/hyperlink" Target="http://www.ncbi.nlm.nih.gov/pubmed/27347773" TargetMode="External"/><Relationship Id="rId248" Type="http://schemas.openxmlformats.org/officeDocument/2006/relationships/hyperlink" Target="http://www.who.int/publications-detail/clinical-management-of-severe-acute-respiratory-infection-when-novel-coronavirus-(ncov)-infection-is-suspected" TargetMode="External"/><Relationship Id="rId369" Type="http://schemas.openxmlformats.org/officeDocument/2006/relationships/hyperlink" Target="http://www.ncbi.nlm.nih.gov/pubmed/32007143" TargetMode="External"/><Relationship Id="rId126" Type="http://schemas.openxmlformats.org/officeDocument/2006/relationships/hyperlink" Target="http://www.ncbi.nlm.nih.gov/pubmed/27347773" TargetMode="External"/><Relationship Id="rId247" Type="http://schemas.openxmlformats.org/officeDocument/2006/relationships/hyperlink" Target="http://www.who.int/publications-detail/clinical-management-of-severe-acute-respiratory-infection-when-novel-coronavirus-(ncov)-infection-is-suspected" TargetMode="External"/><Relationship Id="rId368" Type="http://schemas.openxmlformats.org/officeDocument/2006/relationships/hyperlink" Target="http://www.ncbi.nlm.nih.gov/pubmed/32007143" TargetMode="External"/><Relationship Id="rId489" Type="http://schemas.openxmlformats.org/officeDocument/2006/relationships/hyperlink" Target="http://www.ncbi.nlm.nih.gov/pubmed/15673319" TargetMode="External"/><Relationship Id="rId121" Type="http://schemas.openxmlformats.org/officeDocument/2006/relationships/hyperlink" Target="http://www.ncbi.nlm.nih.gov/pubmed/25742022" TargetMode="External"/><Relationship Id="rId242" Type="http://schemas.openxmlformats.org/officeDocument/2006/relationships/hyperlink" Target="http://www.ncbi.nlm.nih.gov/pubmed/32171062" TargetMode="External"/><Relationship Id="rId363" Type="http://schemas.openxmlformats.org/officeDocument/2006/relationships/hyperlink" Target="http://www.ncbi.nlm.nih.gov/pubmed/32105632" TargetMode="External"/><Relationship Id="rId484" Type="http://schemas.openxmlformats.org/officeDocument/2006/relationships/hyperlink" Target="http://www.ncbi.nlm.nih.gov/pubmed/32007143" TargetMode="External"/><Relationship Id="rId120" Type="http://schemas.openxmlformats.org/officeDocument/2006/relationships/hyperlink" Target="http://www.who.int/publications-detail/clinical-management-of-severe-acute-respiratory-infection-when-novel-coronavirus-(ncov)-infection-is-suspected" TargetMode="External"/><Relationship Id="rId241" Type="http://schemas.openxmlformats.org/officeDocument/2006/relationships/hyperlink" Target="http://www.ncbi.nlm.nih.gov/pubmed/32171062" TargetMode="External"/><Relationship Id="rId362" Type="http://schemas.openxmlformats.org/officeDocument/2006/relationships/hyperlink" Target="http://www.ncbi.nlm.nih.gov/pubmed/32105632" TargetMode="External"/><Relationship Id="rId483" Type="http://schemas.openxmlformats.org/officeDocument/2006/relationships/hyperlink" Target="http://dx.doi.org/10.1016/S0140-6736(20)30211-7" TargetMode="External"/><Relationship Id="rId240" Type="http://schemas.openxmlformats.org/officeDocument/2006/relationships/hyperlink" Target="http://www.ncbi.nlm.nih.gov/pubmed/32171062" TargetMode="External"/><Relationship Id="rId361" Type="http://schemas.openxmlformats.org/officeDocument/2006/relationships/hyperlink" Target="http://www.ncbi.nlm.nih.gov/pubmed/32105632" TargetMode="External"/><Relationship Id="rId482" Type="http://schemas.openxmlformats.org/officeDocument/2006/relationships/hyperlink" Target="http://www.ncbi.nlm.nih.gov/pubmed/30528964" TargetMode="External"/><Relationship Id="rId360" Type="http://schemas.openxmlformats.org/officeDocument/2006/relationships/hyperlink" Target="http://www.ncbi.nlm.nih.gov/pubmed/32125452" TargetMode="External"/><Relationship Id="rId481" Type="http://schemas.openxmlformats.org/officeDocument/2006/relationships/hyperlink" Target="http://dx.doi.org/10.1016/j.blre.2018.11.002" TargetMode="External"/><Relationship Id="rId125" Type="http://schemas.openxmlformats.org/officeDocument/2006/relationships/hyperlink" Target="http://www.ncbi.nlm.nih.gov/pubmed/27347773" TargetMode="External"/><Relationship Id="rId246" Type="http://schemas.openxmlformats.org/officeDocument/2006/relationships/hyperlink" Target="http://www.who.int/publications-detail/clinical-management-of-severe-acute-respiratory-infection-when-novel-coronavirus-(ncov)-infection-is-suspected" TargetMode="External"/><Relationship Id="rId367" Type="http://schemas.openxmlformats.org/officeDocument/2006/relationships/hyperlink" Target="http://www.ncbi.nlm.nih.gov/pubmed/32007143" TargetMode="External"/><Relationship Id="rId488" Type="http://schemas.openxmlformats.org/officeDocument/2006/relationships/hyperlink" Target="http://dx.doi.org/10.1111/j.1523-1755.2005.67130.x" TargetMode="External"/><Relationship Id="rId124" Type="http://schemas.openxmlformats.org/officeDocument/2006/relationships/hyperlink" Target="http://www.ncbi.nlm.nih.gov/pubmed/27347773" TargetMode="External"/><Relationship Id="rId245" Type="http://schemas.openxmlformats.org/officeDocument/2006/relationships/hyperlink" Target="http://www.ncbi.nlm.nih.gov/pubmed/32184201" TargetMode="External"/><Relationship Id="rId366" Type="http://schemas.openxmlformats.org/officeDocument/2006/relationships/hyperlink" Target="http://www.ncbi.nlm.nih.gov/pubmed/32192578" TargetMode="External"/><Relationship Id="rId487" Type="http://schemas.openxmlformats.org/officeDocument/2006/relationships/hyperlink" Target="http://dx.doi.org/10.1101/2020.02.18.20023242" TargetMode="External"/><Relationship Id="rId123" Type="http://schemas.openxmlformats.org/officeDocument/2006/relationships/hyperlink" Target="http://www.ncbi.nlm.nih.gov/pubmed/25742022" TargetMode="External"/><Relationship Id="rId244" Type="http://schemas.openxmlformats.org/officeDocument/2006/relationships/hyperlink" Target="http://www.ncbi.nlm.nih.gov/pubmed/32184201" TargetMode="External"/><Relationship Id="rId365" Type="http://schemas.openxmlformats.org/officeDocument/2006/relationships/hyperlink" Target="http://www.ncbi.nlm.nih.gov/pubmed/32192578" TargetMode="External"/><Relationship Id="rId486" Type="http://schemas.openxmlformats.org/officeDocument/2006/relationships/hyperlink" Target="http://www.ncbi.nlm.nih.gov/pubmed/32105609" TargetMode="External"/><Relationship Id="rId122" Type="http://schemas.openxmlformats.org/officeDocument/2006/relationships/hyperlink" Target="http://www.ncbi.nlm.nih.gov/pubmed/25742022" TargetMode="External"/><Relationship Id="rId243" Type="http://schemas.openxmlformats.org/officeDocument/2006/relationships/hyperlink" Target="http://www.ncbi.nlm.nih.gov/pubmed/32184201" TargetMode="External"/><Relationship Id="rId364" Type="http://schemas.openxmlformats.org/officeDocument/2006/relationships/hyperlink" Target="http://www.ncbi.nlm.nih.gov/pubmed/32192578" TargetMode="External"/><Relationship Id="rId485" Type="http://schemas.openxmlformats.org/officeDocument/2006/relationships/hyperlink" Target="http://doi.org/10.1016/S0140-6736(20)30421-9" TargetMode="External"/><Relationship Id="rId95" Type="http://schemas.openxmlformats.org/officeDocument/2006/relationships/hyperlink" Target="http://www.ncbi.nlm.nih.gov/pubmed/32105632" TargetMode="External"/><Relationship Id="rId94" Type="http://schemas.openxmlformats.org/officeDocument/2006/relationships/hyperlink" Target="http://www.ncbi.nlm.nih.gov/pubmed/32105632" TargetMode="External"/><Relationship Id="rId97" Type="http://schemas.openxmlformats.org/officeDocument/2006/relationships/hyperlink" Target="http://www.ncbi.nlm.nih.gov/pubmed/32145275" TargetMode="External"/><Relationship Id="rId96" Type="http://schemas.openxmlformats.org/officeDocument/2006/relationships/hyperlink" Target="http://www.ncbi.nlm.nih.gov/pubmed/32145275" TargetMode="External"/><Relationship Id="rId99" Type="http://schemas.openxmlformats.org/officeDocument/2006/relationships/hyperlink" Target="http://www.ncbi.nlm.nih.gov/pubmed/32145275" TargetMode="External"/><Relationship Id="rId480" Type="http://schemas.openxmlformats.org/officeDocument/2006/relationships/hyperlink" Target="https://www.acc.org/sitecore/content/Sites/ACC/Home/Latest-in-Cardiology/Articles/2020/03/17/08/59/HFSA-ACC-AHA-Statement-Addresses-Concerns-Re-Using-RAAS-Antagonists-in-COVID-19" TargetMode="External"/><Relationship Id="rId98" Type="http://schemas.openxmlformats.org/officeDocument/2006/relationships/hyperlink" Target="http://www.ncbi.nlm.nih.gov/pubmed/32145275" TargetMode="External"/><Relationship Id="rId91" Type="http://schemas.openxmlformats.org/officeDocument/2006/relationships/hyperlink" Target="http://www.ncbi.nlm.nih.gov/pubmed/32171076" TargetMode="External"/><Relationship Id="rId90" Type="http://schemas.openxmlformats.org/officeDocument/2006/relationships/hyperlink" Target="http://www.ncbi.nlm.nih.gov/pubmed/32171076" TargetMode="External"/><Relationship Id="rId93" Type="http://schemas.openxmlformats.org/officeDocument/2006/relationships/hyperlink" Target="http://www.ncbi.nlm.nih.gov/pubmed/32105632" TargetMode="External"/><Relationship Id="rId92" Type="http://schemas.openxmlformats.org/officeDocument/2006/relationships/hyperlink" Target="http://www.ncbi.nlm.nih.gov/pubmed/32171076" TargetMode="External"/><Relationship Id="rId118" Type="http://schemas.openxmlformats.org/officeDocument/2006/relationships/hyperlink" Target="http://www.who.int/publications-detail/clinical-management-of-severe-acute-respiratory-infection-when-novel-coronavirus-(ncov)-infection-is-suspected" TargetMode="External"/><Relationship Id="rId239" Type="http://schemas.openxmlformats.org/officeDocument/2006/relationships/hyperlink" Target="http://www.ncbi.nlm.nih.gov/pubmed/32171062" TargetMode="External"/><Relationship Id="rId117" Type="http://schemas.openxmlformats.org/officeDocument/2006/relationships/hyperlink" Target="http://www.ncbi.nlm.nih.gov/pubmed/32109013" TargetMode="External"/><Relationship Id="rId238" Type="http://schemas.openxmlformats.org/officeDocument/2006/relationships/hyperlink" Target="http://www.ncbi.nlm.nih.gov/pubmed/32171062" TargetMode="External"/><Relationship Id="rId359" Type="http://schemas.openxmlformats.org/officeDocument/2006/relationships/hyperlink" Target="http://www.ncbi.nlm.nih.gov/pubmed/32125452" TargetMode="External"/><Relationship Id="rId116" Type="http://schemas.openxmlformats.org/officeDocument/2006/relationships/hyperlink" Target="http://www.ncbi.nlm.nih.gov/pubmed/32109013" TargetMode="External"/><Relationship Id="rId237" Type="http://schemas.openxmlformats.org/officeDocument/2006/relationships/hyperlink" Target="http://www.acc.org/latest-in-cardiology/articles/2020/03/17/08/59/hfsa-acc-aha-statement-addresses-concerns-re-using-raas-antagonists-in-covid-19" TargetMode="External"/><Relationship Id="rId358" Type="http://schemas.openxmlformats.org/officeDocument/2006/relationships/hyperlink" Target="http://www.ncbi.nlm.nih.gov/pubmed/32125452" TargetMode="External"/><Relationship Id="rId479" Type="http://schemas.openxmlformats.org/officeDocument/2006/relationships/hyperlink" Target="http://www.ncbi.nlm.nih.gov/pubmed/32191259" TargetMode="External"/><Relationship Id="rId115" Type="http://schemas.openxmlformats.org/officeDocument/2006/relationships/hyperlink" Target="http://www.ncbi.nlm.nih.gov/pubmed/32109013" TargetMode="External"/><Relationship Id="rId236" Type="http://schemas.openxmlformats.org/officeDocument/2006/relationships/hyperlink" Target="http://www.acc.org/latest-in-cardiology/articles/2020/03/17/08/59/hfsa-acc-aha-statement-addresses-concerns-re-using-raas-antagonists-in-covid-19" TargetMode="External"/><Relationship Id="rId357" Type="http://schemas.openxmlformats.org/officeDocument/2006/relationships/hyperlink" Target="http://www.ncbi.nlm.nih.gov/pubmed/32191259" TargetMode="External"/><Relationship Id="rId478" Type="http://schemas.openxmlformats.org/officeDocument/2006/relationships/hyperlink" Target="http://doi.org/10.1001/jama.2020.4326" TargetMode="External"/><Relationship Id="rId119" Type="http://schemas.openxmlformats.org/officeDocument/2006/relationships/hyperlink" Target="http://www.who.int/publications-detail/clinical-management-of-severe-acute-respiratory-infection-when-novel-coronavirus-(ncov)-infection-is-suspected" TargetMode="External"/><Relationship Id="rId110" Type="http://schemas.openxmlformats.org/officeDocument/2006/relationships/hyperlink" Target="http://www.ncbi.nlm.nih.gov/pubmed/32105632" TargetMode="External"/><Relationship Id="rId231" Type="http://schemas.openxmlformats.org/officeDocument/2006/relationships/hyperlink" Target="http://www.ncbi.nlm.nih.gov/pubmed/32139904" TargetMode="External"/><Relationship Id="rId352" Type="http://schemas.openxmlformats.org/officeDocument/2006/relationships/hyperlink" Target="http://www.ncbi.nlm.nih.gov/pubmed/32171076" TargetMode="External"/><Relationship Id="rId473" Type="http://schemas.openxmlformats.org/officeDocument/2006/relationships/hyperlink" Target="http://www.ncbi.nlm.nih.gov/pubmed/15650225" TargetMode="External"/><Relationship Id="rId594" Type="http://schemas.openxmlformats.org/officeDocument/2006/relationships/footer" Target="footer1.xml"/><Relationship Id="rId230" Type="http://schemas.openxmlformats.org/officeDocument/2006/relationships/hyperlink" Target="http://www.ncbi.nlm.nih.gov/pubmed/32139904" TargetMode="External"/><Relationship Id="rId351" Type="http://schemas.openxmlformats.org/officeDocument/2006/relationships/hyperlink" Target="http://www.who.int/publications-detail/clinical-management-of-severe-acute-respiratory-infection-when-novel-coronavirus-(ncov)-infection-is-suspected" TargetMode="External"/><Relationship Id="rId472" Type="http://schemas.openxmlformats.org/officeDocument/2006/relationships/hyperlink" Target="http://dx.doi.org/10.1128/JVI.79.3.1966-1969.2005" TargetMode="External"/><Relationship Id="rId593" Type="http://schemas.openxmlformats.org/officeDocument/2006/relationships/header" Target="header1.xml"/><Relationship Id="rId350" Type="http://schemas.openxmlformats.org/officeDocument/2006/relationships/hyperlink" Target="http://www.who.int/publications-detail/clinical-management-of-severe-acute-respiratory-infection-when-novel-coronavirus-(ncov)-infection-is-suspected" TargetMode="External"/><Relationship Id="rId471" Type="http://schemas.openxmlformats.org/officeDocument/2006/relationships/hyperlink" Target="http://www.ncbi.nlm.nih.gov/pmc/articles/PMC6483148/" TargetMode="External"/><Relationship Id="rId592" Type="http://schemas.openxmlformats.org/officeDocument/2006/relationships/hyperlink" Target="http://www.ncbi.nlm.nih.gov/pubmed/32102726" TargetMode="External"/><Relationship Id="rId470" Type="http://schemas.openxmlformats.org/officeDocument/2006/relationships/hyperlink" Target="http://dx.doi.org/10.1002/14651858.CD007733.pub3" TargetMode="External"/><Relationship Id="rId591" Type="http://schemas.openxmlformats.org/officeDocument/2006/relationships/hyperlink" Target="http://doi.org/10.24920/003724" TargetMode="External"/><Relationship Id="rId114" Type="http://schemas.openxmlformats.org/officeDocument/2006/relationships/hyperlink" Target="http://www.ncbi.nlm.nih.gov/pubmed/32109013" TargetMode="External"/><Relationship Id="rId235" Type="http://schemas.openxmlformats.org/officeDocument/2006/relationships/hyperlink" Target="http://www.acc.org/latest-in-cardiology/articles/2020/03/17/08/59/hfsa-acc-aha-statement-addresses-concerns-re-using-raas-antagonists-in-covid-19" TargetMode="External"/><Relationship Id="rId356" Type="http://schemas.openxmlformats.org/officeDocument/2006/relationships/hyperlink" Target="http://www.ncbi.nlm.nih.gov/pubmed/32191259" TargetMode="External"/><Relationship Id="rId477" Type="http://schemas.openxmlformats.org/officeDocument/2006/relationships/hyperlink" Target="http://doi.org/10.1001/jama.2020.4326" TargetMode="External"/><Relationship Id="rId113" Type="http://schemas.openxmlformats.org/officeDocument/2006/relationships/hyperlink" Target="http://www.ncbi.nlm.nih.gov/pubmed/32109013" TargetMode="External"/><Relationship Id="rId234" Type="http://schemas.openxmlformats.org/officeDocument/2006/relationships/hyperlink" Target="https://www.ncbi.nlm.nih.gov/pubmed/32129518" TargetMode="External"/><Relationship Id="rId355" Type="http://schemas.openxmlformats.org/officeDocument/2006/relationships/hyperlink" Target="http://www.ncbi.nlm.nih.gov/pubmed/32191259" TargetMode="External"/><Relationship Id="rId476" Type="http://schemas.openxmlformats.org/officeDocument/2006/relationships/hyperlink" Target="http://www.ncbi.nlm.nih.gov/pubmed/29161116" TargetMode="External"/><Relationship Id="rId112" Type="http://schemas.openxmlformats.org/officeDocument/2006/relationships/hyperlink" Target="http://www.ncbi.nlm.nih.gov/pubmed/32105632" TargetMode="External"/><Relationship Id="rId233" Type="http://schemas.openxmlformats.org/officeDocument/2006/relationships/hyperlink" Target="https://www.ncbi.nlm.nih.gov/pubmed/32129518" TargetMode="External"/><Relationship Id="rId354" Type="http://schemas.openxmlformats.org/officeDocument/2006/relationships/hyperlink" Target="http://www.ncbi.nlm.nih.gov/pubmed/32171076" TargetMode="External"/><Relationship Id="rId475" Type="http://schemas.openxmlformats.org/officeDocument/2006/relationships/hyperlink" Target="http://dx.doi.org/10.1164/rccm.201706-1172OC" TargetMode="External"/><Relationship Id="rId111" Type="http://schemas.openxmlformats.org/officeDocument/2006/relationships/hyperlink" Target="http://www.ncbi.nlm.nih.gov/pubmed/32105632" TargetMode="External"/><Relationship Id="rId232" Type="http://schemas.openxmlformats.org/officeDocument/2006/relationships/hyperlink" Target="https://www.ncbi.nlm.nih.gov/pubmed/32129518" TargetMode="External"/><Relationship Id="rId353" Type="http://schemas.openxmlformats.org/officeDocument/2006/relationships/hyperlink" Target="http://www.ncbi.nlm.nih.gov/pubmed/32171076" TargetMode="External"/><Relationship Id="rId474" Type="http://schemas.openxmlformats.org/officeDocument/2006/relationships/hyperlink" Target="https://www.acc.org/latest-in-cardiology/articles/2020/03/12/17/02/cardiologists-insights-from-treating-covid-19-patients-in-china" TargetMode="External"/><Relationship Id="rId305" Type="http://schemas.openxmlformats.org/officeDocument/2006/relationships/hyperlink" Target="http://www.ncbi.nlm.nih.gov/pubmed/29365305" TargetMode="External"/><Relationship Id="rId426" Type="http://schemas.openxmlformats.org/officeDocument/2006/relationships/hyperlink" Target="http://dx.doi.org/10.1101/2020.02.12.20022418" TargetMode="External"/><Relationship Id="rId547" Type="http://schemas.openxmlformats.org/officeDocument/2006/relationships/hyperlink" Target="http://www.ncbi.nlm.nih.gov/pubmed/21263327" TargetMode="External"/><Relationship Id="rId304" Type="http://schemas.openxmlformats.org/officeDocument/2006/relationships/hyperlink" Target="http://www.ncbi.nlm.nih.gov/pubmed/29365305" TargetMode="External"/><Relationship Id="rId425" Type="http://schemas.openxmlformats.org/officeDocument/2006/relationships/hyperlink" Target="http://www.ncbi.nlm.nih.gov/pubmed/32145717" TargetMode="External"/><Relationship Id="rId546" Type="http://schemas.openxmlformats.org/officeDocument/2006/relationships/hyperlink" Target="https://www.ncbi.nlm.nih.gov/pubmed/21263327" TargetMode="External"/><Relationship Id="rId303" Type="http://schemas.openxmlformats.org/officeDocument/2006/relationships/hyperlink" Target="http://www.ncbi.nlm.nih.gov/pubmed/29365305" TargetMode="External"/><Relationship Id="rId424" Type="http://schemas.openxmlformats.org/officeDocument/2006/relationships/hyperlink" Target="http://www.ncbi.nlm.nih.gov/pubmed/32145717" TargetMode="External"/><Relationship Id="rId545" Type="http://schemas.openxmlformats.org/officeDocument/2006/relationships/hyperlink" Target="http://www.ncbi.nlm.nih.gov/pubmed/30891590" TargetMode="External"/><Relationship Id="rId302" Type="http://schemas.openxmlformats.org/officeDocument/2006/relationships/hyperlink" Target="http://www.ncbi.nlm.nih.gov/pubmed/32031570" TargetMode="External"/><Relationship Id="rId423" Type="http://schemas.openxmlformats.org/officeDocument/2006/relationships/hyperlink" Target="http://www.ncbi.nlm.nih.gov/pubmed/32145717" TargetMode="External"/><Relationship Id="rId544" Type="http://schemas.openxmlformats.org/officeDocument/2006/relationships/hyperlink" Target="https://www.ncbi.nlm.nih.gov/pubmed/30891590" TargetMode="External"/><Relationship Id="rId309" Type="http://schemas.openxmlformats.org/officeDocument/2006/relationships/hyperlink" Target="http://www.ncbi.nlm.nih.gov/pubmed/32125452" TargetMode="External"/><Relationship Id="rId308" Type="http://schemas.openxmlformats.org/officeDocument/2006/relationships/hyperlink" Target="http://www.ncbi.nlm.nih.gov/pubmed/32125452" TargetMode="External"/><Relationship Id="rId429" Type="http://schemas.openxmlformats.org/officeDocument/2006/relationships/hyperlink" Target="http://dx.doi.org/10.1101/2020.02.18.20023242" TargetMode="External"/><Relationship Id="rId307" Type="http://schemas.openxmlformats.org/officeDocument/2006/relationships/hyperlink" Target="http://www.ncbi.nlm.nih.gov/pubmed/32125452" TargetMode="External"/><Relationship Id="rId428" Type="http://schemas.openxmlformats.org/officeDocument/2006/relationships/hyperlink" Target="http://dx.doi.org/10.1101/2020.02.12.20022418" TargetMode="External"/><Relationship Id="rId549" Type="http://schemas.openxmlformats.org/officeDocument/2006/relationships/hyperlink" Target="http://www.ncbi.nlm.nih.gov/pubmed/27734109" TargetMode="External"/><Relationship Id="rId306" Type="http://schemas.openxmlformats.org/officeDocument/2006/relationships/hyperlink" Target="http://www.ncbi.nlm.nih.gov/pubmed/32125452" TargetMode="External"/><Relationship Id="rId427" Type="http://schemas.openxmlformats.org/officeDocument/2006/relationships/hyperlink" Target="http://dx.doi.org/10.1101/2020.02.12.20022418" TargetMode="External"/><Relationship Id="rId548" Type="http://schemas.openxmlformats.org/officeDocument/2006/relationships/hyperlink" Target="http://dx.doi.org/10.1007/s00134-016-4573-3" TargetMode="External"/><Relationship Id="rId301" Type="http://schemas.openxmlformats.org/officeDocument/2006/relationships/hyperlink" Target="http://www.ncbi.nlm.nih.gov/pubmed/32031570" TargetMode="External"/><Relationship Id="rId422" Type="http://schemas.openxmlformats.org/officeDocument/2006/relationships/hyperlink" Target="http://www.ncbi.nlm.nih.gov/pubmed/32073213" TargetMode="External"/><Relationship Id="rId543" Type="http://schemas.openxmlformats.org/officeDocument/2006/relationships/hyperlink" Target="http://www.ncbi.nlm.nih.gov/pubmed/32125452" TargetMode="External"/><Relationship Id="rId300" Type="http://schemas.openxmlformats.org/officeDocument/2006/relationships/hyperlink" Target="http://www.ncbi.nlm.nih.gov/pubmed/32031570" TargetMode="External"/><Relationship Id="rId421" Type="http://schemas.openxmlformats.org/officeDocument/2006/relationships/hyperlink" Target="http://www.ncbi.nlm.nih.gov/pubmed/32073213" TargetMode="External"/><Relationship Id="rId542" Type="http://schemas.openxmlformats.org/officeDocument/2006/relationships/hyperlink" Target="https://www.ncbi.nlm.nih.gov/pubmed/32125452" TargetMode="External"/><Relationship Id="rId420" Type="http://schemas.openxmlformats.org/officeDocument/2006/relationships/hyperlink" Target="http://www.ncbi.nlm.nih.gov/pubmed/32073213" TargetMode="External"/><Relationship Id="rId541" Type="http://schemas.openxmlformats.org/officeDocument/2006/relationships/hyperlink" Target="http://www.uphs.upenn.edu/antibiotics/COVID19.html" TargetMode="External"/><Relationship Id="rId540" Type="http://schemas.openxmlformats.org/officeDocument/2006/relationships/hyperlink" Target="http://www.ncbi.nlm.nih.gov/pubmed/27428118" TargetMode="External"/><Relationship Id="rId415" Type="http://schemas.openxmlformats.org/officeDocument/2006/relationships/hyperlink" Target="http://www.mdcalc.com/isth-criteria-disseminated-intravascular-coagulation-dic" TargetMode="External"/><Relationship Id="rId536" Type="http://schemas.openxmlformats.org/officeDocument/2006/relationships/hyperlink" Target="http://www.ncbi.nlm.nih.gov/pubmed/30526505" TargetMode="External"/><Relationship Id="rId414" Type="http://schemas.openxmlformats.org/officeDocument/2006/relationships/hyperlink" Target="http://www.ncbi.nlm.nih.gov/pubmed/32073213" TargetMode="External"/><Relationship Id="rId535" Type="http://schemas.openxmlformats.org/officeDocument/2006/relationships/hyperlink" Target="https://www.ncbi.nlm.nih.gov/pubmed/30526505" TargetMode="External"/><Relationship Id="rId413" Type="http://schemas.openxmlformats.org/officeDocument/2006/relationships/hyperlink" Target="http://www.ncbi.nlm.nih.gov/pubmed/32073213" TargetMode="External"/><Relationship Id="rId534" Type="http://schemas.openxmlformats.org/officeDocument/2006/relationships/hyperlink" Target="https://www.preprints.org/manuscript/202002.0407/v1" TargetMode="External"/><Relationship Id="rId412" Type="http://schemas.openxmlformats.org/officeDocument/2006/relationships/hyperlink" Target="http://www.ncbi.nlm.nih.gov/pubmed/32073213" TargetMode="External"/><Relationship Id="rId533" Type="http://schemas.openxmlformats.org/officeDocument/2006/relationships/hyperlink" Target="https://www.medrxiv.org/content/10.1101/2020.02.27.20027557v1" TargetMode="External"/><Relationship Id="rId419" Type="http://schemas.openxmlformats.org/officeDocument/2006/relationships/hyperlink" Target="http://www.mdcalc.com/isth-criteria-disseminated-intravascular-coagulation-dic" TargetMode="External"/><Relationship Id="rId418" Type="http://schemas.openxmlformats.org/officeDocument/2006/relationships/hyperlink" Target="http://www.ncbi.nlm.nih.gov/pubmed/29255070" TargetMode="External"/><Relationship Id="rId539" Type="http://schemas.openxmlformats.org/officeDocument/2006/relationships/hyperlink" Target="https://www.ncbi.nlm.nih.gov/pubmed/27428118" TargetMode="External"/><Relationship Id="rId417" Type="http://schemas.openxmlformats.org/officeDocument/2006/relationships/hyperlink" Target="http://www.ncbi.nlm.nih.gov/pubmed/29255070" TargetMode="External"/><Relationship Id="rId538" Type="http://schemas.openxmlformats.org/officeDocument/2006/relationships/hyperlink" Target="http://www.ncbi.nlm.nih.gov/pubmed/32192578" TargetMode="External"/><Relationship Id="rId416" Type="http://schemas.openxmlformats.org/officeDocument/2006/relationships/hyperlink" Target="http://www.ncbi.nlm.nih.gov/pubmed/29255070" TargetMode="External"/><Relationship Id="rId537" Type="http://schemas.openxmlformats.org/officeDocument/2006/relationships/hyperlink" Target="https://www.ncbi.nlm.nih.gov/pubmed/32192578" TargetMode="External"/><Relationship Id="rId411" Type="http://schemas.openxmlformats.org/officeDocument/2006/relationships/hyperlink" Target="http://www.ncbi.nlm.nih.gov/pubmed/32171076" TargetMode="External"/><Relationship Id="rId532" Type="http://schemas.openxmlformats.org/officeDocument/2006/relationships/hyperlink" Target="http://www.ncbi.nlm.nih.gov/pubmed/32145275" TargetMode="External"/><Relationship Id="rId410" Type="http://schemas.openxmlformats.org/officeDocument/2006/relationships/hyperlink" Target="http://www.ncbi.nlm.nih.gov/pubmed/32171076" TargetMode="External"/><Relationship Id="rId531" Type="http://schemas.openxmlformats.org/officeDocument/2006/relationships/hyperlink" Target="https://www.ncbi.nlm.nih.gov/pubmed/32145275" TargetMode="External"/><Relationship Id="rId530" Type="http://schemas.openxmlformats.org/officeDocument/2006/relationships/hyperlink" Target="http://www.ncbi.nlm.nih.gov/pubmed/29255070" TargetMode="External"/><Relationship Id="rId206" Type="http://schemas.openxmlformats.org/officeDocument/2006/relationships/hyperlink" Target="http://www.ncbi.nlm.nih.gov/pubmed/15076236" TargetMode="External"/><Relationship Id="rId327" Type="http://schemas.openxmlformats.org/officeDocument/2006/relationships/image" Target="media/image1.png"/><Relationship Id="rId448" Type="http://schemas.openxmlformats.org/officeDocument/2006/relationships/hyperlink" Target="http://www.ncbi.nlm.nih.gov/pubmed/32105632" TargetMode="External"/><Relationship Id="rId569" Type="http://schemas.openxmlformats.org/officeDocument/2006/relationships/hyperlink" Target="http://doi.org/10.1148/ryct.2020200067" TargetMode="External"/><Relationship Id="rId205" Type="http://schemas.openxmlformats.org/officeDocument/2006/relationships/hyperlink" Target="http://www.ncbi.nlm.nih.gov/pubmed/15076236" TargetMode="External"/><Relationship Id="rId326" Type="http://schemas.openxmlformats.org/officeDocument/2006/relationships/image" Target="media/image6.png"/><Relationship Id="rId447" Type="http://schemas.openxmlformats.org/officeDocument/2006/relationships/hyperlink" Target="http://www.ncbi.nlm.nih.gov/pubmed/32105632" TargetMode="External"/><Relationship Id="rId568" Type="http://schemas.openxmlformats.org/officeDocument/2006/relationships/hyperlink" Target="http://www.ncbi.nlm.nih.gov/pubmed/32145717" TargetMode="External"/><Relationship Id="rId204" Type="http://schemas.openxmlformats.org/officeDocument/2006/relationships/hyperlink" Target="http://www.ncbi.nlm.nih.gov/pubmed/15076236" TargetMode="External"/><Relationship Id="rId325" Type="http://schemas.openxmlformats.org/officeDocument/2006/relationships/hyperlink" Target="https://www.khanacademy.org/science/health-and-medicine/circulatory-system-diseases/shock/v/differentiating-shock" TargetMode="External"/><Relationship Id="rId446" Type="http://schemas.openxmlformats.org/officeDocument/2006/relationships/hyperlink" Target="http://www.ncbi.nlm.nih.gov/pubmed/32031570" TargetMode="External"/><Relationship Id="rId567" Type="http://schemas.openxmlformats.org/officeDocument/2006/relationships/hyperlink" Target="http://doi.org/10.3760/cma.j.cn112137-20200229-00520" TargetMode="External"/><Relationship Id="rId203" Type="http://schemas.openxmlformats.org/officeDocument/2006/relationships/hyperlink" Target="http://www.ncbi.nlm.nih.gov/pubmed/15076236" TargetMode="External"/><Relationship Id="rId324" Type="http://schemas.openxmlformats.org/officeDocument/2006/relationships/hyperlink" Target="http://www.mdcalc.com/body-mass-index-bmi-body-surface-area-bsa" TargetMode="External"/><Relationship Id="rId445" Type="http://schemas.openxmlformats.org/officeDocument/2006/relationships/hyperlink" Target="http://www.ncbi.nlm.nih.gov/pubmed/32031570" TargetMode="External"/><Relationship Id="rId566" Type="http://schemas.openxmlformats.org/officeDocument/2006/relationships/hyperlink" Target="http://www.ncbi.nlm.nih.gov/pubmed/32167524" TargetMode="External"/><Relationship Id="rId209" Type="http://schemas.openxmlformats.org/officeDocument/2006/relationships/hyperlink" Target="http://www.ncbi.nlm.nih.gov/pubmed/8083990" TargetMode="External"/><Relationship Id="rId208" Type="http://schemas.openxmlformats.org/officeDocument/2006/relationships/hyperlink" Target="http://www.ncbi.nlm.nih.gov/pubmed/8083990" TargetMode="External"/><Relationship Id="rId329" Type="http://schemas.openxmlformats.org/officeDocument/2006/relationships/hyperlink" Target="http://www.ncbi.nlm.nih.gov/pubmed/32171076" TargetMode="External"/><Relationship Id="rId207" Type="http://schemas.openxmlformats.org/officeDocument/2006/relationships/hyperlink" Target="http://www.ncbi.nlm.nih.gov/pubmed/15076236" TargetMode="External"/><Relationship Id="rId328" Type="http://schemas.openxmlformats.org/officeDocument/2006/relationships/hyperlink" Target="http://www.ncbi.nlm.nih.gov/pubmed/32171076" TargetMode="External"/><Relationship Id="rId449" Type="http://schemas.openxmlformats.org/officeDocument/2006/relationships/hyperlink" Target="http://www.ncbi.nlm.nih.gov/pubmed/32105632" TargetMode="External"/><Relationship Id="rId440" Type="http://schemas.openxmlformats.org/officeDocument/2006/relationships/hyperlink" Target="http://www.ncbi.nlm.nih.gov/pubmed/32171076" TargetMode="External"/><Relationship Id="rId561" Type="http://schemas.openxmlformats.org/officeDocument/2006/relationships/hyperlink" Target="http://www.ncbi.nlm.nih.gov/pubmed/32031570" TargetMode="External"/><Relationship Id="rId560" Type="http://schemas.openxmlformats.org/officeDocument/2006/relationships/hyperlink" Target="http://doi.org/10.1001/jama.2020.1585" TargetMode="External"/><Relationship Id="rId202" Type="http://schemas.openxmlformats.org/officeDocument/2006/relationships/hyperlink" Target="http://www.ncbi.nlm.nih.gov/pubmed/15140961" TargetMode="External"/><Relationship Id="rId323" Type="http://schemas.openxmlformats.org/officeDocument/2006/relationships/hyperlink" Target="http://www.mdcalc.com/cardiac-output-ficks-formula" TargetMode="External"/><Relationship Id="rId444" Type="http://schemas.openxmlformats.org/officeDocument/2006/relationships/hyperlink" Target="http://www.ncbi.nlm.nih.gov/pubmed/32031570" TargetMode="External"/><Relationship Id="rId565" Type="http://schemas.openxmlformats.org/officeDocument/2006/relationships/hyperlink" Target="http://doi.org/10.1001/jamainternmed.2020.0994" TargetMode="External"/><Relationship Id="rId201" Type="http://schemas.openxmlformats.org/officeDocument/2006/relationships/hyperlink" Target="http://www.ncbi.nlm.nih.gov/pubmed/15140961" TargetMode="External"/><Relationship Id="rId322" Type="http://schemas.openxmlformats.org/officeDocument/2006/relationships/hyperlink" Target="http://www.ncbi.nlm.nih.gov/pubmed/2913385" TargetMode="External"/><Relationship Id="rId443" Type="http://schemas.openxmlformats.org/officeDocument/2006/relationships/hyperlink" Target="http://dx.doi.org/10.1101/2020.02.18.20023242" TargetMode="External"/><Relationship Id="rId564" Type="http://schemas.openxmlformats.org/officeDocument/2006/relationships/hyperlink" Target="http://apps.who.int/iris/handle/10665/331446" TargetMode="External"/><Relationship Id="rId200" Type="http://schemas.openxmlformats.org/officeDocument/2006/relationships/hyperlink" Target="http://www.ncbi.nlm.nih.gov/pubmed/15140961" TargetMode="External"/><Relationship Id="rId321" Type="http://schemas.openxmlformats.org/officeDocument/2006/relationships/hyperlink" Target="http://www.ncbi.nlm.nih.gov/pubmed/2913385" TargetMode="External"/><Relationship Id="rId442" Type="http://schemas.openxmlformats.org/officeDocument/2006/relationships/hyperlink" Target="http://dx.doi.org/10.1101/2020.02.18.20023242" TargetMode="External"/><Relationship Id="rId563" Type="http://schemas.openxmlformats.org/officeDocument/2006/relationships/hyperlink" Target="http://www.ncbi.nlm.nih.gov/pubmed/15030519" TargetMode="External"/><Relationship Id="rId320" Type="http://schemas.openxmlformats.org/officeDocument/2006/relationships/hyperlink" Target="http://www.ncbi.nlm.nih.gov/pubmed/2913385" TargetMode="External"/><Relationship Id="rId441" Type="http://schemas.openxmlformats.org/officeDocument/2006/relationships/hyperlink" Target="http://dx.doi.org/10.1101/2020.02.18.20023242" TargetMode="External"/><Relationship Id="rId562" Type="http://schemas.openxmlformats.org/officeDocument/2006/relationships/hyperlink" Target="http://dx.doi.org/10.1111/j.1365-2249.2004.02415.x" TargetMode="External"/><Relationship Id="rId316" Type="http://schemas.openxmlformats.org/officeDocument/2006/relationships/hyperlink" Target="http://www.ncbi.nlm.nih.gov/pubmed/32109013" TargetMode="External"/><Relationship Id="rId437" Type="http://schemas.openxmlformats.org/officeDocument/2006/relationships/hyperlink" Target="http://dx.doi.org/10.1101/2020.02.18.20023242" TargetMode="External"/><Relationship Id="rId558" Type="http://schemas.openxmlformats.org/officeDocument/2006/relationships/hyperlink" Target="https://doi.org/10.1161/CIRCRESAHA.118.313578" TargetMode="External"/><Relationship Id="rId315" Type="http://schemas.openxmlformats.org/officeDocument/2006/relationships/hyperlink" Target="http://www.ncbi.nlm.nih.gov/pubmed/32176300" TargetMode="External"/><Relationship Id="rId436" Type="http://schemas.openxmlformats.org/officeDocument/2006/relationships/hyperlink" Target="http://dx.doi.org/10.1101/2020.02.18.20023242" TargetMode="External"/><Relationship Id="rId557" Type="http://schemas.openxmlformats.org/officeDocument/2006/relationships/hyperlink" Target="http://www.ncbi.nlm.nih.gov/pubmed/22563403" TargetMode="External"/><Relationship Id="rId314" Type="http://schemas.openxmlformats.org/officeDocument/2006/relationships/hyperlink" Target="http://www.ncbi.nlm.nih.gov/pubmed/32176300" TargetMode="External"/><Relationship Id="rId435" Type="http://schemas.openxmlformats.org/officeDocument/2006/relationships/hyperlink" Target="http://dx.doi.org/10.1101/2020.02.18.20023242" TargetMode="External"/><Relationship Id="rId556" Type="http://schemas.openxmlformats.org/officeDocument/2006/relationships/hyperlink" Target="http://doi.org/10.1371/journal.pone.0035797" TargetMode="External"/><Relationship Id="rId313" Type="http://schemas.openxmlformats.org/officeDocument/2006/relationships/hyperlink" Target="http://www.ncbi.nlm.nih.gov/pubmed/32176300" TargetMode="External"/><Relationship Id="rId434" Type="http://schemas.openxmlformats.org/officeDocument/2006/relationships/hyperlink" Target="http://www.ncbi.nlm.nih.gov/pubmed/32171076" TargetMode="External"/><Relationship Id="rId555" Type="http://schemas.openxmlformats.org/officeDocument/2006/relationships/hyperlink" Target="http://www.ncbi.nlm.nih.gov/pubmed/32073213" TargetMode="External"/><Relationship Id="rId319" Type="http://schemas.openxmlformats.org/officeDocument/2006/relationships/hyperlink" Target="http://www.ncbi.nlm.nih.gov/pubmed/2913385" TargetMode="External"/><Relationship Id="rId318" Type="http://schemas.openxmlformats.org/officeDocument/2006/relationships/hyperlink" Target="http://www.ncbi.nlm.nih.gov/pubmed/32109013" TargetMode="External"/><Relationship Id="rId439" Type="http://schemas.openxmlformats.org/officeDocument/2006/relationships/hyperlink" Target="http://www.ncbi.nlm.nih.gov/pubmed/32171076" TargetMode="External"/><Relationship Id="rId317" Type="http://schemas.openxmlformats.org/officeDocument/2006/relationships/hyperlink" Target="http://www.ncbi.nlm.nih.gov/pubmed/32109013" TargetMode="External"/><Relationship Id="rId438" Type="http://schemas.openxmlformats.org/officeDocument/2006/relationships/hyperlink" Target="http://www.ncbi.nlm.nih.gov/pubmed/32171076" TargetMode="External"/><Relationship Id="rId559" Type="http://schemas.openxmlformats.org/officeDocument/2006/relationships/hyperlink" Target="http://www.ncbi.nlm.nih.gov/pubmed/31120823" TargetMode="External"/><Relationship Id="rId550" Type="http://schemas.openxmlformats.org/officeDocument/2006/relationships/hyperlink" Target="http://doi.org/10.1371/journal.pmed.0030343" TargetMode="External"/><Relationship Id="rId312" Type="http://schemas.openxmlformats.org/officeDocument/2006/relationships/hyperlink" Target="http://dx.doi.org/10.20944/preprints202003.0180.v1" TargetMode="External"/><Relationship Id="rId433" Type="http://schemas.openxmlformats.org/officeDocument/2006/relationships/hyperlink" Target="http://www.ncbi.nlm.nih.gov/pubmed/32171076" TargetMode="External"/><Relationship Id="rId554" Type="http://schemas.openxmlformats.org/officeDocument/2006/relationships/hyperlink" Target="http://doi.org/10.1111/jth.14768" TargetMode="External"/><Relationship Id="rId311" Type="http://schemas.openxmlformats.org/officeDocument/2006/relationships/hyperlink" Target="http://dx.doi.org/10.20944/preprints202003.0180.v1" TargetMode="External"/><Relationship Id="rId432" Type="http://schemas.openxmlformats.org/officeDocument/2006/relationships/hyperlink" Target="http://www.ncbi.nlm.nih.gov/pubmed/32171076" TargetMode="External"/><Relationship Id="rId553" Type="http://schemas.openxmlformats.org/officeDocument/2006/relationships/hyperlink" Target="http://www.ncbi.nlm.nih.gov/pubmed/2913385" TargetMode="External"/><Relationship Id="rId310" Type="http://schemas.openxmlformats.org/officeDocument/2006/relationships/hyperlink" Target="http://dx.doi.org/10.20944/preprints202003.0180.v1" TargetMode="External"/><Relationship Id="rId431" Type="http://schemas.openxmlformats.org/officeDocument/2006/relationships/hyperlink" Target="http://dx.doi.org/10.1101/2020.02.18.20023242" TargetMode="External"/><Relationship Id="rId552" Type="http://schemas.openxmlformats.org/officeDocument/2006/relationships/hyperlink" Target="http://dx.doi.org/10.1001/jama.1989.03420060100040" TargetMode="External"/><Relationship Id="rId430" Type="http://schemas.openxmlformats.org/officeDocument/2006/relationships/hyperlink" Target="http://dx.doi.org/10.1101/2020.02.18.20023242" TargetMode="External"/><Relationship Id="rId551" Type="http://schemas.openxmlformats.org/officeDocument/2006/relationships/hyperlink" Target="http://www.ncbi.nlm.nih.gov/pubmed/1696812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