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ED" w:rsidRPr="00C0064F" w:rsidRDefault="00176F67" w:rsidP="00176F67">
      <w:pPr>
        <w:jc w:val="center"/>
        <w:rPr>
          <w:sz w:val="28"/>
        </w:rPr>
      </w:pPr>
      <w:r w:rsidRPr="00C0064F">
        <w:rPr>
          <w:rFonts w:hint="eastAsia"/>
          <w:sz w:val="28"/>
        </w:rPr>
        <w:t>Robot Framework</w:t>
      </w:r>
      <w:r w:rsidRPr="00C0064F">
        <w:rPr>
          <w:rFonts w:hint="eastAsia"/>
          <w:sz w:val="28"/>
        </w:rPr>
        <w:t>和</w:t>
      </w:r>
      <w:r w:rsidRPr="00C0064F">
        <w:rPr>
          <w:rFonts w:hint="eastAsia"/>
          <w:sz w:val="28"/>
        </w:rPr>
        <w:t>Selenium 2 Grid</w:t>
      </w:r>
      <w:r w:rsidRPr="00C0064F">
        <w:rPr>
          <w:rFonts w:hint="eastAsia"/>
          <w:sz w:val="28"/>
        </w:rPr>
        <w:t>集成指南</w:t>
      </w:r>
    </w:p>
    <w:p w:rsidR="000B2600" w:rsidRDefault="000B2600" w:rsidP="000B2600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0B2600" w:rsidRDefault="000B2600" w:rsidP="005A4EB5">
      <w:pPr>
        <w:pStyle w:val="2"/>
      </w:pPr>
      <w:r>
        <w:rPr>
          <w:rFonts w:hint="eastAsia"/>
        </w:rPr>
        <w:t>所需软件</w:t>
      </w:r>
    </w:p>
    <w:p w:rsidR="00C0064F" w:rsidRDefault="00C0064F" w:rsidP="00C0064F">
      <w:pPr>
        <w:pStyle w:val="3"/>
      </w:pPr>
      <w:r>
        <w:rPr>
          <w:rFonts w:hint="eastAsia"/>
        </w:rPr>
        <w:t>Selenium2Lib 1.0.1</w:t>
      </w:r>
    </w:p>
    <w:p w:rsidR="00C0064F" w:rsidRPr="00C0064F" w:rsidRDefault="00C0064F" w:rsidP="00C0064F">
      <w:r>
        <w:rPr>
          <w:rFonts w:hint="eastAsia"/>
        </w:rPr>
        <w:t>这个特性需要用到</w:t>
      </w:r>
      <w:r>
        <w:rPr>
          <w:rFonts w:hint="eastAsia"/>
        </w:rPr>
        <w:t>Selenium2Lib</w:t>
      </w:r>
      <w:r>
        <w:rPr>
          <w:rFonts w:hint="eastAsia"/>
        </w:rPr>
        <w:t>的最新版本</w:t>
      </w:r>
      <w:r>
        <w:rPr>
          <w:rFonts w:hint="eastAsia"/>
        </w:rPr>
        <w:t>1.0.1</w:t>
      </w:r>
      <w:r>
        <w:rPr>
          <w:rFonts w:hint="eastAsia"/>
        </w:rPr>
        <w:t>，但是这个版本还有一些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支持和</w:t>
      </w:r>
      <w:r>
        <w:rPr>
          <w:rFonts w:hint="eastAsia"/>
        </w:rPr>
        <w:t>IE</w:t>
      </w:r>
      <w:r>
        <w:rPr>
          <w:rFonts w:hint="eastAsia"/>
        </w:rPr>
        <w:t>支持的问题需要修改，这个建议齐涛后期提供给大家一个修改完成的版本；</w:t>
      </w:r>
    </w:p>
    <w:p w:rsidR="00C0064F" w:rsidRDefault="00C0064F" w:rsidP="00C0064F">
      <w:pPr>
        <w:pStyle w:val="3"/>
      </w:pPr>
      <w:r>
        <w:rPr>
          <w:rFonts w:hint="eastAsia"/>
        </w:rPr>
        <w:t>Selenium Server Standalone</w:t>
      </w:r>
      <w:r>
        <w:rPr>
          <w:rFonts w:hint="eastAsia"/>
        </w:rPr>
        <w:t>，</w:t>
      </w:r>
      <w:r>
        <w:rPr>
          <w:rFonts w:hint="eastAsia"/>
        </w:rPr>
        <w:t>JDK</w:t>
      </w:r>
    </w:p>
    <w:p w:rsidR="00C0064F" w:rsidRPr="00C0064F" w:rsidRDefault="00C0064F" w:rsidP="00C0064F">
      <w:r>
        <w:rPr>
          <w:rFonts w:hint="eastAsia"/>
        </w:rPr>
        <w:t>Selenium2Grid</w:t>
      </w:r>
      <w:r>
        <w:rPr>
          <w:rFonts w:hint="eastAsia"/>
        </w:rPr>
        <w:t>的</w:t>
      </w:r>
      <w:r>
        <w:rPr>
          <w:rFonts w:hint="eastAsia"/>
        </w:rPr>
        <w:t>Hub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都需要运行这个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5A4EB5">
        <w:rPr>
          <w:rFonts w:hint="eastAsia"/>
        </w:rPr>
        <w:t>，为了运行</w:t>
      </w:r>
      <w:r w:rsidR="005A4EB5">
        <w:rPr>
          <w:rFonts w:hint="eastAsia"/>
        </w:rPr>
        <w:t>jar</w:t>
      </w:r>
      <w:r w:rsidR="005A4EB5">
        <w:rPr>
          <w:rFonts w:hint="eastAsia"/>
        </w:rPr>
        <w:t>文件需要安装</w:t>
      </w:r>
      <w:r w:rsidR="005A4EB5">
        <w:rPr>
          <w:rFonts w:hint="eastAsia"/>
        </w:rPr>
        <w:t>JDK</w:t>
      </w:r>
    </w:p>
    <w:p w:rsidR="00C0064F" w:rsidRDefault="00C0064F" w:rsidP="00C0064F">
      <w:pPr>
        <w:pStyle w:val="3"/>
      </w:pPr>
      <w:r>
        <w:rPr>
          <w:rFonts w:hint="eastAsia"/>
        </w:rPr>
        <w:t>IEDriverServer.exe</w:t>
      </w:r>
    </w:p>
    <w:p w:rsidR="00C0064F" w:rsidRPr="00C0064F" w:rsidRDefault="005A4EB5" w:rsidP="00C0064F">
      <w:r>
        <w:rPr>
          <w:rFonts w:hint="eastAsia"/>
        </w:rPr>
        <w:t>测试的测试能力由这个文件提供，这个文件需要在</w:t>
      </w:r>
      <w:r>
        <w:rPr>
          <w:rFonts w:hint="eastAsia"/>
        </w:rPr>
        <w:t>Node</w:t>
      </w:r>
      <w:r>
        <w:rPr>
          <w:rFonts w:hint="eastAsia"/>
        </w:rPr>
        <w:t>上</w:t>
      </w:r>
    </w:p>
    <w:p w:rsidR="000B2600" w:rsidRDefault="000B2600" w:rsidP="000B2600">
      <w:pPr>
        <w:pStyle w:val="2"/>
      </w:pPr>
      <w:r>
        <w:rPr>
          <w:rFonts w:hint="eastAsia"/>
        </w:rPr>
        <w:t>网络结构</w:t>
      </w:r>
    </w:p>
    <w:p w:rsidR="005A4EB5" w:rsidRDefault="005A4EB5" w:rsidP="005A4EB5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B2600" w:rsidRDefault="000B2600" w:rsidP="000B2600">
      <w:pPr>
        <w:pStyle w:val="2"/>
      </w:pPr>
      <w:r>
        <w:rPr>
          <w:rFonts w:hint="eastAsia"/>
        </w:rPr>
        <w:lastRenderedPageBreak/>
        <w:t>Hub</w:t>
      </w:r>
      <w:r>
        <w:rPr>
          <w:rFonts w:hint="eastAsia"/>
        </w:rPr>
        <w:t>配置</w:t>
      </w:r>
    </w:p>
    <w:p w:rsidR="005A4EB5" w:rsidRDefault="007745DC" w:rsidP="007745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Hub</w:t>
      </w:r>
      <w:r>
        <w:rPr>
          <w:rFonts w:hint="eastAsia"/>
        </w:rPr>
        <w:t>上需要启动</w:t>
      </w:r>
      <w:r>
        <w:rPr>
          <w:rFonts w:hint="eastAsia"/>
        </w:rPr>
        <w:t>Selenium Grid2 Hub</w:t>
      </w:r>
      <w:r>
        <w:rPr>
          <w:rFonts w:hint="eastAsia"/>
        </w:rPr>
        <w:t>：</w:t>
      </w:r>
    </w:p>
    <w:p w:rsidR="007745DC" w:rsidRDefault="007745DC" w:rsidP="007745DC">
      <w:pPr>
        <w:pStyle w:val="a4"/>
        <w:numPr>
          <w:ilvl w:val="1"/>
          <w:numId w:val="3"/>
        </w:numPr>
        <w:ind w:firstLineChars="0"/>
      </w:pPr>
      <w:r w:rsidRPr="007745DC">
        <w:t>java -jar selenium-server-standalone-2.24.1.jar -role hub</w:t>
      </w:r>
    </w:p>
    <w:p w:rsidR="007745DC" w:rsidRDefault="007745DC" w:rsidP="007745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这个文件已封装成</w:t>
      </w:r>
      <w:r w:rsidRPr="007745DC">
        <w:t>grid-hub.bat</w:t>
      </w:r>
    </w:p>
    <w:p w:rsidR="007745DC" w:rsidRPr="007745DC" w:rsidRDefault="007745DC" w:rsidP="007745DC">
      <w:pPr>
        <w:pStyle w:val="a4"/>
        <w:numPr>
          <w:ilvl w:val="0"/>
          <w:numId w:val="3"/>
        </w:numPr>
        <w:ind w:firstLineChars="0"/>
        <w:rPr>
          <w:b/>
        </w:rPr>
      </w:pPr>
      <w:r w:rsidRPr="007745DC">
        <w:rPr>
          <w:rFonts w:hint="eastAsia"/>
          <w:b/>
        </w:rPr>
        <w:t>同时，应为</w:t>
      </w:r>
      <w:r w:rsidRPr="007745DC">
        <w:rPr>
          <w:rFonts w:hint="eastAsia"/>
          <w:b/>
        </w:rPr>
        <w:t>Hub</w:t>
      </w:r>
      <w:r w:rsidRPr="007745DC">
        <w:rPr>
          <w:rFonts w:hint="eastAsia"/>
          <w:b/>
        </w:rPr>
        <w:t>申请一个</w:t>
      </w:r>
      <w:r w:rsidRPr="007745DC">
        <w:rPr>
          <w:rFonts w:hint="eastAsia"/>
          <w:b/>
        </w:rPr>
        <w:t>hostname</w:t>
      </w:r>
      <w:r w:rsidRPr="007745DC">
        <w:rPr>
          <w:rFonts w:hint="eastAsia"/>
          <w:b/>
        </w:rPr>
        <w:t>，方便</w:t>
      </w:r>
      <w:r w:rsidRPr="007745DC">
        <w:rPr>
          <w:rFonts w:hint="eastAsia"/>
          <w:b/>
        </w:rPr>
        <w:t>node</w:t>
      </w:r>
      <w:r w:rsidRPr="007745DC">
        <w:rPr>
          <w:rFonts w:hint="eastAsia"/>
          <w:b/>
        </w:rPr>
        <w:t>配置，同时保证</w:t>
      </w:r>
      <w:r w:rsidRPr="007745DC">
        <w:rPr>
          <w:rFonts w:hint="eastAsia"/>
          <w:b/>
        </w:rPr>
        <w:t>Hub</w:t>
      </w:r>
      <w:r w:rsidRPr="007745DC">
        <w:rPr>
          <w:rFonts w:hint="eastAsia"/>
          <w:b/>
        </w:rPr>
        <w:t>的</w:t>
      </w:r>
      <w:r w:rsidRPr="007745DC">
        <w:rPr>
          <w:rFonts w:hint="eastAsia"/>
          <w:b/>
        </w:rPr>
        <w:t>IP</w:t>
      </w:r>
      <w:r w:rsidRPr="007745DC">
        <w:rPr>
          <w:rFonts w:hint="eastAsia"/>
          <w:b/>
        </w:rPr>
        <w:t>地址变了测试也还可以稳定执行</w:t>
      </w:r>
    </w:p>
    <w:p w:rsidR="000B2600" w:rsidRDefault="000B2600" w:rsidP="000B2600">
      <w:pPr>
        <w:pStyle w:val="2"/>
      </w:pPr>
      <w:r>
        <w:rPr>
          <w:rFonts w:hint="eastAsia"/>
        </w:rPr>
        <w:t>Node</w:t>
      </w:r>
      <w:r>
        <w:rPr>
          <w:rFonts w:hint="eastAsia"/>
        </w:rPr>
        <w:t>配置</w:t>
      </w:r>
    </w:p>
    <w:p w:rsidR="007745DC" w:rsidRDefault="007745DC" w:rsidP="007745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上将</w:t>
      </w:r>
      <w:r>
        <w:rPr>
          <w:rFonts w:hint="eastAsia"/>
        </w:rPr>
        <w:t>IEDriverServer.exe</w:t>
      </w:r>
      <w:r>
        <w:rPr>
          <w:rFonts w:hint="eastAsia"/>
        </w:rPr>
        <w:t>拷贝到本机的一个目录下，如</w:t>
      </w:r>
      <w:r w:rsidRPr="007745DC">
        <w:t>C:\IEDriver</w:t>
      </w:r>
    </w:p>
    <w:p w:rsidR="007745DC" w:rsidRDefault="007745DC" w:rsidP="007745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设置环境变量</w:t>
      </w:r>
      <w:proofErr w:type="spellStart"/>
      <w:r>
        <w:t>webdriver.ie.drive</w:t>
      </w:r>
      <w:r w:rsidR="00C80FDE">
        <w:rPr>
          <w:rFonts w:hint="eastAsia"/>
        </w:rPr>
        <w:t>r</w:t>
      </w:r>
      <w:proofErr w:type="spellEnd"/>
      <w:r>
        <w:rPr>
          <w:rFonts w:hint="eastAsia"/>
        </w:rPr>
        <w:t>：</w:t>
      </w:r>
      <w:r w:rsidRPr="007745DC">
        <w:t>C:\IEDriver\IEDriverServer.exe</w:t>
      </w:r>
    </w:p>
    <w:p w:rsidR="007745DC" w:rsidRDefault="007745DC" w:rsidP="007745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Node </w:t>
      </w:r>
      <w:r>
        <w:rPr>
          <w:rFonts w:hint="eastAsia"/>
        </w:rPr>
        <w:t>上需要启动</w:t>
      </w:r>
      <w:r>
        <w:rPr>
          <w:rFonts w:hint="eastAsia"/>
        </w:rPr>
        <w:t>Selenium Grid2 Node</w:t>
      </w:r>
    </w:p>
    <w:p w:rsidR="007745DC" w:rsidRDefault="007745DC" w:rsidP="007745DC">
      <w:pPr>
        <w:pStyle w:val="a4"/>
        <w:numPr>
          <w:ilvl w:val="1"/>
          <w:numId w:val="3"/>
        </w:numPr>
        <w:ind w:firstLineChars="0"/>
      </w:pPr>
      <w:r w:rsidRPr="007745DC">
        <w:t>java -jar selenium-server-standalone-2.24</w:t>
      </w:r>
      <w:r>
        <w:t xml:space="preserve">.1.jar -role node -hub </w:t>
      </w:r>
      <w:hyperlink w:history="1">
        <w:r w:rsidRPr="00B4110C">
          <w:rPr>
            <w:rStyle w:val="a5"/>
          </w:rPr>
          <w:t>http:/</w:t>
        </w:r>
        <w:r w:rsidRPr="00B4110C">
          <w:rPr>
            <w:rStyle w:val="a5"/>
            <w:rFonts w:hint="eastAsia"/>
          </w:rPr>
          <w:t>/&lt;hubname&gt;</w:t>
        </w:r>
        <w:r w:rsidRPr="00B4110C">
          <w:rPr>
            <w:rStyle w:val="a5"/>
          </w:rPr>
          <w:t>:4444/grid/register</w:t>
        </w:r>
      </w:hyperlink>
    </w:p>
    <w:p w:rsidR="007745DC" w:rsidRDefault="007745DC" w:rsidP="007745D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这个文件已封装成</w:t>
      </w:r>
      <w:r>
        <w:t>grid-</w:t>
      </w:r>
      <w:r>
        <w:rPr>
          <w:rFonts w:hint="eastAsia"/>
        </w:rPr>
        <w:t>node</w:t>
      </w:r>
      <w:r w:rsidRPr="007745DC">
        <w:t>.bat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hubname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作为参数传入即可</w:t>
      </w:r>
    </w:p>
    <w:p w:rsidR="005A4EB5" w:rsidRPr="007745DC" w:rsidRDefault="005A4EB5" w:rsidP="005A4EB5"/>
    <w:p w:rsidR="000B2600" w:rsidRDefault="000B2600" w:rsidP="000B2600">
      <w:pPr>
        <w:pStyle w:val="1"/>
        <w:numPr>
          <w:ilvl w:val="0"/>
          <w:numId w:val="1"/>
        </w:numPr>
      </w:pPr>
      <w:r>
        <w:rPr>
          <w:rFonts w:hint="eastAsia"/>
        </w:rPr>
        <w:t>RF</w:t>
      </w:r>
      <w:r>
        <w:rPr>
          <w:rFonts w:hint="eastAsia"/>
        </w:rPr>
        <w:t>脚本改造</w:t>
      </w:r>
    </w:p>
    <w:p w:rsidR="007745DC" w:rsidRDefault="007745DC" w:rsidP="007745DC">
      <w:r>
        <w:rPr>
          <w:rFonts w:hint="eastAsia"/>
        </w:rPr>
        <w:t>RF</w:t>
      </w:r>
      <w:r>
        <w:rPr>
          <w:rFonts w:hint="eastAsia"/>
        </w:rPr>
        <w:t>脚本中需要更改</w:t>
      </w:r>
      <w:r>
        <w:rPr>
          <w:rFonts w:hint="eastAsia"/>
        </w:rPr>
        <w:t>Open Browser</w:t>
      </w:r>
      <w:r>
        <w:rPr>
          <w:rFonts w:hint="eastAsia"/>
        </w:rPr>
        <w:t>写法</w:t>
      </w:r>
    </w:p>
    <w:p w:rsidR="007745DC" w:rsidRPr="007745DC" w:rsidRDefault="007745DC" w:rsidP="007745DC">
      <w:r>
        <w:rPr>
          <w:noProof/>
        </w:rPr>
        <w:drawing>
          <wp:inline distT="0" distB="0" distL="0" distR="0">
            <wp:extent cx="5274310" cy="18679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00" w:rsidRDefault="000B2600" w:rsidP="000B2600">
      <w:pPr>
        <w:pStyle w:val="1"/>
        <w:numPr>
          <w:ilvl w:val="0"/>
          <w:numId w:val="1"/>
        </w:numPr>
      </w:pPr>
      <w:r>
        <w:rPr>
          <w:rFonts w:hint="eastAsia"/>
        </w:rPr>
        <w:t>并行执行</w:t>
      </w:r>
    </w:p>
    <w:p w:rsidR="007745DC" w:rsidRDefault="007745DC" w:rsidP="007745DC">
      <w:r>
        <w:rPr>
          <w:rFonts w:hint="eastAsia"/>
        </w:rPr>
        <w:t>并行执行的</w:t>
      </w:r>
      <w:r>
        <w:rPr>
          <w:rFonts w:hint="eastAsia"/>
        </w:rPr>
        <w:t>bat</w:t>
      </w:r>
      <w:r>
        <w:rPr>
          <w:rFonts w:hint="eastAsia"/>
        </w:rPr>
        <w:t>文件可以参照如下写法：</w:t>
      </w:r>
    </w:p>
    <w:p w:rsidR="007745DC" w:rsidRDefault="007745DC" w:rsidP="007745DC"/>
    <w:p w:rsidR="007745DC" w:rsidRDefault="007745DC" w:rsidP="007745DC">
      <w:proofErr w:type="gramStart"/>
      <w:r>
        <w:t>start</w:t>
      </w:r>
      <w:proofErr w:type="gramEnd"/>
      <w:r>
        <w:t xml:space="preserve"> cmd.exe /c </w:t>
      </w:r>
      <w:proofErr w:type="spellStart"/>
      <w:r>
        <w:t>pybot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test1 -v url:http://zdiles.chaosnet.org -o output-A.xml -l log-A.xml -r report-A.html Z:\wq\Agilean\Material\RF\Tutorial\sample-wd</w:t>
      </w:r>
    </w:p>
    <w:p w:rsidR="007745DC" w:rsidRDefault="007745DC" w:rsidP="007745DC">
      <w:proofErr w:type="gramStart"/>
      <w:r>
        <w:t>start</w:t>
      </w:r>
      <w:proofErr w:type="gramEnd"/>
      <w:r>
        <w:t xml:space="preserve"> cmd.exe /c </w:t>
      </w:r>
      <w:proofErr w:type="spellStart"/>
      <w:r>
        <w:t>pybot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test2 -v url:http://zdiles.chaosnet.org -o output-B.xml -l log-B.xml -r report-B.html Z:\wq\Agilean\Material\RF\Tutorial\sample-wd</w:t>
      </w:r>
    </w:p>
    <w:p w:rsidR="007745DC" w:rsidRDefault="007745DC" w:rsidP="007745DC">
      <w:proofErr w:type="spellStart"/>
      <w:proofErr w:type="gramStart"/>
      <w:r>
        <w:t>rebot</w:t>
      </w:r>
      <w:proofErr w:type="spellEnd"/>
      <w:proofErr w:type="gramEnd"/>
      <w:r>
        <w:t xml:space="preserve"> output-A.xml output-B.xml</w:t>
      </w:r>
    </w:p>
    <w:p w:rsidR="00450D24" w:rsidRDefault="00450D24" w:rsidP="007745DC"/>
    <w:p w:rsidR="00450D24" w:rsidRDefault="00450D24" w:rsidP="007745DC">
      <w:r>
        <w:rPr>
          <w:rFonts w:hint="eastAsia"/>
        </w:rPr>
        <w:t xml:space="preserve">start cmd.exe /c xx.bat </w:t>
      </w:r>
      <w:r>
        <w:rPr>
          <w:rFonts w:hint="eastAsia"/>
        </w:rPr>
        <w:t>可以并行执行命令</w:t>
      </w:r>
    </w:p>
    <w:p w:rsidR="00450D24" w:rsidRPr="007745DC" w:rsidRDefault="00450D24" w:rsidP="007745DC">
      <w:proofErr w:type="spellStart"/>
      <w:r>
        <w:rPr>
          <w:rFonts w:hint="eastAsia"/>
        </w:rPr>
        <w:t>rebot</w:t>
      </w:r>
      <w:proofErr w:type="spellEnd"/>
      <w:r>
        <w:rPr>
          <w:rFonts w:hint="eastAsia"/>
        </w:rPr>
        <w:t>可以合并执行报告</w:t>
      </w:r>
      <w:bookmarkStart w:id="0" w:name="_GoBack"/>
      <w:bookmarkEnd w:id="0"/>
    </w:p>
    <w:sectPr w:rsidR="00450D24" w:rsidRPr="007745DC" w:rsidSect="00A9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3B0" w:rsidRDefault="008A03B0" w:rsidP="00C80FDE">
      <w:r>
        <w:separator/>
      </w:r>
    </w:p>
  </w:endnote>
  <w:endnote w:type="continuationSeparator" w:id="0">
    <w:p w:rsidR="008A03B0" w:rsidRDefault="008A03B0" w:rsidP="00C80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3B0" w:rsidRDefault="008A03B0" w:rsidP="00C80FDE">
      <w:r>
        <w:separator/>
      </w:r>
    </w:p>
  </w:footnote>
  <w:footnote w:type="continuationSeparator" w:id="0">
    <w:p w:rsidR="008A03B0" w:rsidRDefault="008A03B0" w:rsidP="00C80F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7109"/>
    <w:multiLevelType w:val="hybridMultilevel"/>
    <w:tmpl w:val="4992E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0879CC"/>
    <w:multiLevelType w:val="hybridMultilevel"/>
    <w:tmpl w:val="5E7E8690"/>
    <w:lvl w:ilvl="0" w:tplc="7B805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D4230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F67"/>
    <w:rsid w:val="000765ED"/>
    <w:rsid w:val="000B2600"/>
    <w:rsid w:val="00176F67"/>
    <w:rsid w:val="00450D24"/>
    <w:rsid w:val="005A4EB5"/>
    <w:rsid w:val="007745DC"/>
    <w:rsid w:val="008A03B0"/>
    <w:rsid w:val="00A91963"/>
    <w:rsid w:val="00C0064F"/>
    <w:rsid w:val="00C80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9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60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60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6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4EB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4EB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4EB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4EB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4EB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4EB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6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6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6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A4E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4EB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4E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4EB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4E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4EB5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A4E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EB5"/>
    <w:rPr>
      <w:sz w:val="18"/>
      <w:szCs w:val="18"/>
    </w:rPr>
  </w:style>
  <w:style w:type="paragraph" w:styleId="a4">
    <w:name w:val="List Paragraph"/>
    <w:basedOn w:val="a"/>
    <w:uiPriority w:val="34"/>
    <w:qFormat/>
    <w:rsid w:val="007745D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745D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8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80FD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8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80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60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60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6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4EB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4EB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4EB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4EB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4EB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4EB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6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6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6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A4E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4EB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4E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4EB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4E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4EB5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A4E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EB5"/>
    <w:rPr>
      <w:sz w:val="18"/>
      <w:szCs w:val="18"/>
    </w:rPr>
  </w:style>
  <w:style w:type="paragraph" w:styleId="a4">
    <w:name w:val="List Paragraph"/>
    <w:basedOn w:val="a"/>
    <w:uiPriority w:val="34"/>
    <w:qFormat/>
    <w:rsid w:val="007745D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745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A7E4B-EB4E-4783-97FF-56C3840E6A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59073FC-DE35-435E-BFB4-F3EB908CC487}">
      <dgm:prSet phldrT="[文本]"/>
      <dgm:spPr/>
      <dgm:t>
        <a:bodyPr/>
        <a:lstStyle/>
        <a:p>
          <a:r>
            <a:rPr lang="en-US" altLang="zh-CN"/>
            <a:t>Jenkins</a:t>
          </a:r>
        </a:p>
        <a:p>
          <a:r>
            <a:rPr lang="en-US" altLang="zh-CN"/>
            <a:t>Master</a:t>
          </a:r>
          <a:endParaRPr lang="zh-CN" altLang="en-US"/>
        </a:p>
      </dgm:t>
    </dgm:pt>
    <dgm:pt modelId="{E9D23648-7ACC-45D9-ADE6-3BB6C9B00681}" type="parTrans" cxnId="{075DBA97-C130-460F-8FEF-2BF7E271D537}">
      <dgm:prSet/>
      <dgm:spPr/>
      <dgm:t>
        <a:bodyPr/>
        <a:lstStyle/>
        <a:p>
          <a:endParaRPr lang="zh-CN" altLang="en-US"/>
        </a:p>
      </dgm:t>
    </dgm:pt>
    <dgm:pt modelId="{2E36FD0C-6528-48EB-8FD1-FAEF1404DA8A}" type="sibTrans" cxnId="{075DBA97-C130-460F-8FEF-2BF7E271D537}">
      <dgm:prSet/>
      <dgm:spPr/>
      <dgm:t>
        <a:bodyPr/>
        <a:lstStyle/>
        <a:p>
          <a:endParaRPr lang="zh-CN" altLang="en-US"/>
        </a:p>
      </dgm:t>
    </dgm:pt>
    <dgm:pt modelId="{861C8A75-CBD2-4E83-B905-ABB36094B377}">
      <dgm:prSet phldrT="[文本]"/>
      <dgm:spPr/>
      <dgm:t>
        <a:bodyPr/>
        <a:lstStyle/>
        <a:p>
          <a:r>
            <a:rPr lang="en-US" altLang="zh-CN"/>
            <a:t>Jenkins Slave +</a:t>
          </a:r>
        </a:p>
        <a:p>
          <a:r>
            <a:rPr lang="en-US" altLang="zh-CN"/>
            <a:t>Selenium Grid Hub</a:t>
          </a:r>
        </a:p>
      </dgm:t>
    </dgm:pt>
    <dgm:pt modelId="{4AABEEDF-ED07-40F9-9F6B-45B19751CF79}" type="parTrans" cxnId="{0A71CD3E-9ED7-4C80-9E90-0C250465C2F7}">
      <dgm:prSet/>
      <dgm:spPr/>
      <dgm:t>
        <a:bodyPr/>
        <a:lstStyle/>
        <a:p>
          <a:endParaRPr lang="zh-CN" altLang="en-US"/>
        </a:p>
      </dgm:t>
    </dgm:pt>
    <dgm:pt modelId="{1FE4B5B1-A7ED-4D75-82E9-08261DFC6310}" type="sibTrans" cxnId="{0A71CD3E-9ED7-4C80-9E90-0C250465C2F7}">
      <dgm:prSet/>
      <dgm:spPr/>
      <dgm:t>
        <a:bodyPr/>
        <a:lstStyle/>
        <a:p>
          <a:endParaRPr lang="zh-CN" altLang="en-US"/>
        </a:p>
      </dgm:t>
    </dgm:pt>
    <dgm:pt modelId="{04BB738D-5D54-4108-B32C-B842A5D6CF9E}">
      <dgm:prSet phldrT="[文本]"/>
      <dgm:spPr/>
      <dgm:t>
        <a:bodyPr/>
        <a:lstStyle/>
        <a:p>
          <a:r>
            <a:rPr lang="en-US" altLang="zh-CN"/>
            <a:t>Selenium Grid Node</a:t>
          </a:r>
        </a:p>
      </dgm:t>
    </dgm:pt>
    <dgm:pt modelId="{FBC876C0-259B-4F1F-8316-ED8A7E390D2C}" type="parTrans" cxnId="{63D93A9E-CDBA-44AB-85A6-1346CEA70C5B}">
      <dgm:prSet/>
      <dgm:spPr/>
      <dgm:t>
        <a:bodyPr/>
        <a:lstStyle/>
        <a:p>
          <a:endParaRPr lang="zh-CN" altLang="en-US"/>
        </a:p>
      </dgm:t>
    </dgm:pt>
    <dgm:pt modelId="{2F8795FD-7F1C-46B6-AC1A-E25279F064FC}" type="sibTrans" cxnId="{63D93A9E-CDBA-44AB-85A6-1346CEA70C5B}">
      <dgm:prSet/>
      <dgm:spPr/>
      <dgm:t>
        <a:bodyPr/>
        <a:lstStyle/>
        <a:p>
          <a:endParaRPr lang="zh-CN" altLang="en-US"/>
        </a:p>
      </dgm:t>
    </dgm:pt>
    <dgm:pt modelId="{7F31DD60-B378-4550-958F-85340EAA3F16}" type="pres">
      <dgm:prSet presAssocID="{6D0A7E4B-EB4E-4783-97FF-56C3840E6A3A}" presName="Name0" presStyleCnt="0">
        <dgm:presLayoutVars>
          <dgm:dir/>
          <dgm:resizeHandles val="exact"/>
        </dgm:presLayoutVars>
      </dgm:prSet>
      <dgm:spPr/>
    </dgm:pt>
    <dgm:pt modelId="{A9F7B45B-EB21-4656-97F7-23B929451DF4}" type="pres">
      <dgm:prSet presAssocID="{259073FC-DE35-435E-BFB4-F3EB908CC48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17FBEDC-A2D1-48A2-B078-E376DDE4A858}" type="pres">
      <dgm:prSet presAssocID="{2E36FD0C-6528-48EB-8FD1-FAEF1404DA8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6EBACE6-9A6B-4081-8F83-CF37881FD0DE}" type="pres">
      <dgm:prSet presAssocID="{2E36FD0C-6528-48EB-8FD1-FAEF1404DA8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28C6085-1B49-4CF3-B2B9-6069514E801E}" type="pres">
      <dgm:prSet presAssocID="{861C8A75-CBD2-4E83-B905-ABB36094B37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497BC8-A946-4496-9C5C-2EF2FCC0460C}" type="pres">
      <dgm:prSet presAssocID="{1FE4B5B1-A7ED-4D75-82E9-08261DFC6310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1088571-2377-4F8F-B1BE-ACB40D8B9F23}" type="pres">
      <dgm:prSet presAssocID="{1FE4B5B1-A7ED-4D75-82E9-08261DFC6310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36C130FD-F71C-407A-BB8C-95421F7B568B}" type="pres">
      <dgm:prSet presAssocID="{04BB738D-5D54-4108-B32C-B842A5D6CF9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2053EFF-68D0-47E4-9C75-8C35A2A7D31D}" type="presOf" srcId="{2E36FD0C-6528-48EB-8FD1-FAEF1404DA8A}" destId="{B17FBEDC-A2D1-48A2-B078-E376DDE4A858}" srcOrd="0" destOrd="0" presId="urn:microsoft.com/office/officeart/2005/8/layout/process1"/>
    <dgm:cxn modelId="{307D79D3-D06B-47E7-8E5E-D37AC87A8B6F}" type="presOf" srcId="{6D0A7E4B-EB4E-4783-97FF-56C3840E6A3A}" destId="{7F31DD60-B378-4550-958F-85340EAA3F16}" srcOrd="0" destOrd="0" presId="urn:microsoft.com/office/officeart/2005/8/layout/process1"/>
    <dgm:cxn modelId="{0A71CD3E-9ED7-4C80-9E90-0C250465C2F7}" srcId="{6D0A7E4B-EB4E-4783-97FF-56C3840E6A3A}" destId="{861C8A75-CBD2-4E83-B905-ABB36094B377}" srcOrd="1" destOrd="0" parTransId="{4AABEEDF-ED07-40F9-9F6B-45B19751CF79}" sibTransId="{1FE4B5B1-A7ED-4D75-82E9-08261DFC6310}"/>
    <dgm:cxn modelId="{075DBA97-C130-460F-8FEF-2BF7E271D537}" srcId="{6D0A7E4B-EB4E-4783-97FF-56C3840E6A3A}" destId="{259073FC-DE35-435E-BFB4-F3EB908CC487}" srcOrd="0" destOrd="0" parTransId="{E9D23648-7ACC-45D9-ADE6-3BB6C9B00681}" sibTransId="{2E36FD0C-6528-48EB-8FD1-FAEF1404DA8A}"/>
    <dgm:cxn modelId="{45C679A5-8005-4C1B-90FF-B1071AD92F71}" type="presOf" srcId="{861C8A75-CBD2-4E83-B905-ABB36094B377}" destId="{928C6085-1B49-4CF3-B2B9-6069514E801E}" srcOrd="0" destOrd="0" presId="urn:microsoft.com/office/officeart/2005/8/layout/process1"/>
    <dgm:cxn modelId="{63D93A9E-CDBA-44AB-85A6-1346CEA70C5B}" srcId="{6D0A7E4B-EB4E-4783-97FF-56C3840E6A3A}" destId="{04BB738D-5D54-4108-B32C-B842A5D6CF9E}" srcOrd="2" destOrd="0" parTransId="{FBC876C0-259B-4F1F-8316-ED8A7E390D2C}" sibTransId="{2F8795FD-7F1C-46B6-AC1A-E25279F064FC}"/>
    <dgm:cxn modelId="{0B0B0BFB-644C-46C4-B0E3-E9F99D97448E}" type="presOf" srcId="{259073FC-DE35-435E-BFB4-F3EB908CC487}" destId="{A9F7B45B-EB21-4656-97F7-23B929451DF4}" srcOrd="0" destOrd="0" presId="urn:microsoft.com/office/officeart/2005/8/layout/process1"/>
    <dgm:cxn modelId="{41DB43E3-3727-4415-8826-C80C50DF550C}" type="presOf" srcId="{2E36FD0C-6528-48EB-8FD1-FAEF1404DA8A}" destId="{56EBACE6-9A6B-4081-8F83-CF37881FD0DE}" srcOrd="1" destOrd="0" presId="urn:microsoft.com/office/officeart/2005/8/layout/process1"/>
    <dgm:cxn modelId="{500C7347-98AC-45A4-8223-4E6E5CD6B106}" type="presOf" srcId="{1FE4B5B1-A7ED-4D75-82E9-08261DFC6310}" destId="{51088571-2377-4F8F-B1BE-ACB40D8B9F23}" srcOrd="1" destOrd="0" presId="urn:microsoft.com/office/officeart/2005/8/layout/process1"/>
    <dgm:cxn modelId="{0CACD3E5-C51E-4FF3-A0EC-C098390E3D77}" type="presOf" srcId="{04BB738D-5D54-4108-B32C-B842A5D6CF9E}" destId="{36C130FD-F71C-407A-BB8C-95421F7B568B}" srcOrd="0" destOrd="0" presId="urn:microsoft.com/office/officeart/2005/8/layout/process1"/>
    <dgm:cxn modelId="{FE46E818-65DA-40EE-9922-1BCC6D390815}" type="presOf" srcId="{1FE4B5B1-A7ED-4D75-82E9-08261DFC6310}" destId="{36497BC8-A946-4496-9C5C-2EF2FCC0460C}" srcOrd="0" destOrd="0" presId="urn:microsoft.com/office/officeart/2005/8/layout/process1"/>
    <dgm:cxn modelId="{7CE5F67B-7181-4FBC-B651-9DAB058665DB}" type="presParOf" srcId="{7F31DD60-B378-4550-958F-85340EAA3F16}" destId="{A9F7B45B-EB21-4656-97F7-23B929451DF4}" srcOrd="0" destOrd="0" presId="urn:microsoft.com/office/officeart/2005/8/layout/process1"/>
    <dgm:cxn modelId="{7BEF82D5-5B34-4E9E-8A4B-CEF04C29BB40}" type="presParOf" srcId="{7F31DD60-B378-4550-958F-85340EAA3F16}" destId="{B17FBEDC-A2D1-48A2-B078-E376DDE4A858}" srcOrd="1" destOrd="0" presId="urn:microsoft.com/office/officeart/2005/8/layout/process1"/>
    <dgm:cxn modelId="{663A128C-B92C-48CD-8268-80C8E84470C6}" type="presParOf" srcId="{B17FBEDC-A2D1-48A2-B078-E376DDE4A858}" destId="{56EBACE6-9A6B-4081-8F83-CF37881FD0DE}" srcOrd="0" destOrd="0" presId="urn:microsoft.com/office/officeart/2005/8/layout/process1"/>
    <dgm:cxn modelId="{D98B2054-0095-4C9A-8CD9-934E7507B98E}" type="presParOf" srcId="{7F31DD60-B378-4550-958F-85340EAA3F16}" destId="{928C6085-1B49-4CF3-B2B9-6069514E801E}" srcOrd="2" destOrd="0" presId="urn:microsoft.com/office/officeart/2005/8/layout/process1"/>
    <dgm:cxn modelId="{99CDED60-D607-45BC-A190-7E02091C6E9F}" type="presParOf" srcId="{7F31DD60-B378-4550-958F-85340EAA3F16}" destId="{36497BC8-A946-4496-9C5C-2EF2FCC0460C}" srcOrd="3" destOrd="0" presId="urn:microsoft.com/office/officeart/2005/8/layout/process1"/>
    <dgm:cxn modelId="{C27B5D6E-80F3-425B-A1E8-6067426E9CA8}" type="presParOf" srcId="{36497BC8-A946-4496-9C5C-2EF2FCC0460C}" destId="{51088571-2377-4F8F-B1BE-ACB40D8B9F23}" srcOrd="0" destOrd="0" presId="urn:microsoft.com/office/officeart/2005/8/layout/process1"/>
    <dgm:cxn modelId="{F4B66519-D712-49B3-AED8-8DF2D6177C84}" type="presParOf" srcId="{7F31DD60-B378-4550-958F-85340EAA3F16}" destId="{36C130FD-F71C-407A-BB8C-95421F7B568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F7B45B-EB21-4656-97F7-23B929451DF4}">
      <dsp:nvSpPr>
        <dsp:cNvPr id="0" name=""/>
        <dsp:cNvSpPr/>
      </dsp:nvSpPr>
      <dsp:spPr>
        <a:xfrm>
          <a:off x="4635" y="869333"/>
          <a:ext cx="1385536" cy="1337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Jenkins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Master</a:t>
          </a:r>
          <a:endParaRPr lang="zh-CN" altLang="en-US" sz="1800" kern="1200"/>
        </a:p>
      </dsp:txBody>
      <dsp:txXfrm>
        <a:off x="4635" y="869333"/>
        <a:ext cx="1385536" cy="1337908"/>
      </dsp:txXfrm>
    </dsp:sp>
    <dsp:sp modelId="{B17FBEDC-A2D1-48A2-B078-E376DDE4A858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366480"/>
        <a:ext cx="293733" cy="343613"/>
      </dsp:txXfrm>
    </dsp:sp>
    <dsp:sp modelId="{928C6085-1B49-4CF3-B2B9-6069514E801E}">
      <dsp:nvSpPr>
        <dsp:cNvPr id="0" name=""/>
        <dsp:cNvSpPr/>
      </dsp:nvSpPr>
      <dsp:spPr>
        <a:xfrm>
          <a:off x="1944386" y="869333"/>
          <a:ext cx="1385536" cy="1337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Jenkins Slave +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Selenium Grid Hub</a:t>
          </a:r>
        </a:p>
      </dsp:txBody>
      <dsp:txXfrm>
        <a:off x="1944386" y="869333"/>
        <a:ext cx="1385536" cy="1337908"/>
      </dsp:txXfrm>
    </dsp:sp>
    <dsp:sp modelId="{36497BC8-A946-4496-9C5C-2EF2FCC0460C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366480"/>
        <a:ext cx="293733" cy="343613"/>
      </dsp:txXfrm>
    </dsp:sp>
    <dsp:sp modelId="{36C130FD-F71C-407A-BB8C-95421F7B568B}">
      <dsp:nvSpPr>
        <dsp:cNvPr id="0" name=""/>
        <dsp:cNvSpPr/>
      </dsp:nvSpPr>
      <dsp:spPr>
        <a:xfrm>
          <a:off x="3884137" y="869333"/>
          <a:ext cx="1385536" cy="1337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Selenium Grid Node</a:t>
          </a:r>
        </a:p>
      </dsp:txBody>
      <dsp:txXfrm>
        <a:off x="3884137" y="869333"/>
        <a:ext cx="1385536" cy="1337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548E-BDDF-4FCB-ADC9-394A004F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180</Words>
  <Characters>1031</Characters>
  <Application>Microsoft Office Word</Application>
  <DocSecurity>0</DocSecurity>
  <Lines>8</Lines>
  <Paragraphs>2</Paragraphs>
  <ScaleCrop>false</ScaleCrop>
  <Company>Agilean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qitao016</cp:lastModifiedBy>
  <cp:revision>4</cp:revision>
  <dcterms:created xsi:type="dcterms:W3CDTF">2012-07-05T06:53:00Z</dcterms:created>
  <dcterms:modified xsi:type="dcterms:W3CDTF">2012-07-17T03:36:00Z</dcterms:modified>
</cp:coreProperties>
</file>