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Executors</w:t>
      </w:r>
    </w:p>
    <w:p>
      <w:pPr>
        <w:spacing w:after="800"/>
      </w:pPr>
      <w:r>
        <w:rPr>
          <w:b w:val="0"/>
          <w:i w:val="0"/>
          <w:color w:val="595959"/>
          <w:sz w:val="26"/>
        </w:rPr>
        <w:t>Entering work requests, doing work orders, and viewing everything else</w:t>
      </w:r>
    </w:p>
    <w:p>
      <w:r>
        <w:rPr>
          <w:b w:val="0"/>
          <w:i w:val="0"/>
          <w:color w:val="595959"/>
          <w:sz w:val="20"/>
        </w:rPr>
        <w:t>Covers app version 2.5.1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Executor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w:t>
      </w:r>
    </w:p>
    <w:p>
      <w:pPr>
        <w:spacing w:after="0"/>
      </w:pPr>
      <w:r>
        <w:rPr>
          <w:b w:val="0"/>
          <w:i w:val="0"/>
          <w:color w:val="595959"/>
          <w:sz w:val="19"/>
        </w:rPr>
        <w:t xml:space="preserve">      Checklists and readings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Viewing a PM Base template</w:t>
      </w:r>
    </w:p>
    <w:p>
      <w:pPr>
        <w:spacing w:after="0"/>
      </w:pPr>
      <w:r>
        <w:rPr>
          <w:b w:val="0"/>
          <w:i w:val="0"/>
          <w:color w:val="595959"/>
          <w:sz w:val="19"/>
        </w:rPr>
        <w:t xml:space="preserve">      The closed work-order archive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Parts Catalogue</w:t>
      </w:r>
    </w:p>
    <w:p>
      <w:pPr>
        <w:spacing w:after="0"/>
      </w:pPr>
      <w:r>
        <w:rPr>
          <w:b w:val="0"/>
          <w:i w:val="0"/>
          <w:color w:val="595959"/>
          <w:sz w:val="19"/>
        </w:rPr>
        <w:t xml:space="preserve">      Budget and cost tracking</w:t>
      </w:r>
    </w:p>
    <w:p>
      <w:pPr>
        <w:spacing w:after="0"/>
      </w:pPr>
      <w:r>
        <w:rPr>
          <w:b/>
          <w:i w:val="0"/>
        </w:rPr>
        <w:t>Tools</w:t>
      </w:r>
    </w:p>
    <w:p>
      <w:pPr>
        <w:spacing w:after="0"/>
      </w:pPr>
      <w:r>
        <w:rPr>
          <w:b w:val="0"/>
          <w:i w:val="0"/>
          <w:color w:val="595959"/>
          <w:sz w:val="19"/>
        </w:rPr>
        <w:t xml:space="preserve">      Tools (executor tools)</w:t>
      </w:r>
    </w:p>
    <w:p>
      <w:pPr>
        <w:spacing w:after="0"/>
      </w:pPr>
      <w:r>
        <w:rPr>
          <w:b/>
          <w:i w:val="0"/>
        </w:rPr>
        <w:t>Scheduling and time keeping (optional)</w:t>
      </w:r>
    </w:p>
    <w:p>
      <w:pPr>
        <w:spacing w:after="0"/>
      </w:pPr>
      <w:r>
        <w:rPr>
          <w:b w:val="0"/>
          <w:i w:val="0"/>
          <w:color w:val="595959"/>
          <w:sz w:val="19"/>
        </w:rPr>
        <w:t xml:space="preserve">      Labour assignment</w:t>
      </w:r>
    </w:p>
    <w:p>
      <w:pPr>
        <w:spacing w:after="0"/>
      </w:pPr>
      <w:r>
        <w:rPr>
          <w:b w:val="0"/>
          <w:i w:val="0"/>
          <w:color w:val="595959"/>
          <w:sz w:val="19"/>
        </w:rPr>
        <w:t xml:space="preserve">      Entering hours worked when you complete a work order</w:t>
      </w:r>
    </w:p>
    <w:p>
      <w:pPr>
        <w:spacing w:after="0"/>
      </w:pPr>
      <w:r>
        <w:rPr>
          <w:b w:val="0"/>
          <w:i w:val="0"/>
          <w:color w:val="595959"/>
          <w:sz w:val="19"/>
        </w:rPr>
        <w:t xml:space="preserve">      Workforce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Check the Dashboard for overdue and upcoming work.</w:t>
      </w:r>
    </w:p>
    <w:p>
      <w:pPr>
        <w:pStyle w:val="ListNumber"/>
        <w:spacing w:after="40"/>
      </w:pPr>
      <w:r>
        <w:t>Open Work Orders (your own name is selected in the Executor filter) and work through your jobs.</w:t>
      </w:r>
    </w:p>
    <w:p>
      <w:pPr>
        <w:pStyle w:val="ListNumber"/>
        <w:spacing w:after="40"/>
      </w:pPr>
      <w:r>
        <w:t>Complete jobs with a comment (and your hours, if asked); tick checklist items as you go.</w:t>
      </w:r>
    </w:p>
    <w:p>
      <w:pPr>
        <w:pStyle w:val="ListNumber"/>
        <w:spacing w:after="40"/>
      </w:pPr>
      <w:r>
        <w:t>Report anything new with Submit request — include a photo and a Required by date.</w:t>
      </w:r>
    </w:p>
    <w:p>
      <w:pPr>
        <w:pStyle w:val="ListNumber"/>
        <w:spacing w:after="40"/>
      </w:pPr>
      <w:r>
        <w:t>Adjust part quantities when you use or restock something.</w:t>
      </w:r>
    </w:p>
    <w:p>
      <w:r>
        <w:rPr>
          <w:b w:val="0"/>
          <w:i/>
        </w:rPr>
        <w:t>If you get stuck, the small “i” beside each page title opens a short help note, and your Owner can answer questions about your household’s setup.</w:t>
      </w:r>
    </w:p>
    <w:p>
      <w:pPr>
        <w:pStyle w:val="Heading1"/>
      </w:pPr>
      <w:r>
        <w:t>Your role: Executor</w:t>
      </w:r>
    </w:p>
    <w:p>
      <w:r>
        <w:rPr>
          <w:b w:val="0"/>
          <w:i w:val="0"/>
        </w:rPr>
        <w:t>As an Executor you are the person who notices problems and does the work. You can see everything in the app except the administrative areas, you can report problems, and you can create and work through work orders. Managers and Owners make the planning decisions and verify the work.</w:t>
      </w:r>
    </w:p>
    <w:p>
      <w:pPr>
        <w:spacing w:after="40"/>
      </w:pPr>
      <w:r>
        <w:rPr>
          <w:b/>
          <w:i w:val="0"/>
          <w:color w:val="C85410"/>
        </w:rPr>
        <w:t>What you can do</w:t>
      </w:r>
    </w:p>
    <w:p>
      <w:pPr>
        <w:pStyle w:val="ListBullet"/>
        <w:spacing w:after="40"/>
      </w:pPr>
      <w:r>
        <w:t>View the Dashboard, Locations, Assets &amp; BOM, Work Requests, Work Orders, Schedule, Vendors, Parts Catalogue and Budget.</w:t>
      </w:r>
    </w:p>
    <w:p>
      <w:pPr>
        <w:pStyle w:val="ListBullet"/>
        <w:spacing w:after="40"/>
      </w:pPr>
      <w:r>
        <w:t>Submit work requests, and edit your own requests until a manager has decided them.</w:t>
      </w:r>
    </w:p>
    <w:p>
      <w:pPr>
        <w:pStyle w:val="ListBullet"/>
        <w:spacing w:after="40"/>
      </w:pPr>
      <w:r>
        <w:t>Create new work orders (for example an urgent, unplanned job).</w:t>
      </w:r>
    </w:p>
    <w:p>
      <w:pPr>
        <w:pStyle w:val="ListBullet"/>
        <w:spacing w:after="40"/>
      </w:pPr>
      <w:r>
        <w:t>On a work order: move it between Active, Scheduled and Completed, tick checklist steps, record readings, and add comments.</w:t>
      </w:r>
    </w:p>
    <w:p>
      <w:pPr>
        <w:pStyle w:val="ListBullet"/>
        <w:spacing w:after="40"/>
      </w:pPr>
      <w:r>
        <w:t>Adjust the quantity on hand of a part when you use or restock it.</w:t>
      </w:r>
    </w:p>
    <w:p>
      <w:pPr>
        <w:pStyle w:val="ListBullet"/>
        <w:spacing w:after="40"/>
      </w:pPr>
      <w:r>
        <w:t>Add, edit and remove Bill of Materials items on an asset.</w:t>
      </w:r>
    </w:p>
    <w:p>
      <w:pPr>
        <w:pStyle w:val="ListBullet"/>
        <w:spacing w:after="40"/>
      </w:pPr>
      <w:r>
        <w:t>Change your own email address and password.</w:t>
      </w:r>
    </w:p>
    <w:p>
      <w:pPr>
        <w:pStyle w:val="ListBullet"/>
        <w:spacing w:after="40"/>
      </w:pPr>
      <w:r>
        <w:t>Use the Help tab to open this guide at any time, and the small (i) buttons for a short explanation of any card or window.</w:t>
      </w:r>
    </w:p>
    <w:p>
      <w:pPr>
        <w:pStyle w:val="ListBullet"/>
        <w:spacing w:after="40"/>
      </w:pPr>
      <w:r>
        <w:t>If your Owner has switched on scheduling: see Labour assignment and the Workforce schedule, and record the hours you worked when you complete a work order.</w:t>
      </w:r>
    </w:p>
    <w:p>
      <w:pPr>
        <w:spacing w:after="40"/>
      </w:pPr>
      <w:r>
        <w:rPr>
          <w:b/>
          <w:i w:val="0"/>
          <w:color w:val="C85410"/>
        </w:rPr>
        <w:t>What you cannot do</w:t>
      </w:r>
    </w:p>
    <w:p>
      <w:pPr>
        <w:pStyle w:val="ListBullet"/>
        <w:spacing w:after="40"/>
      </w:pPr>
      <w:r>
        <w:t>Change the dates, cost, vendor, priority, executor or parts of an existing work order.</w:t>
      </w:r>
    </w:p>
    <w:p>
      <w:pPr>
        <w:pStyle w:val="ListBullet"/>
        <w:spacing w:after="40"/>
      </w:pPr>
      <w:r>
        <w:t>Close a work order (only managers and owners verify and close).</w:t>
      </w:r>
    </w:p>
    <w:p>
      <w:pPr>
        <w:pStyle w:val="ListBullet"/>
        <w:spacing w:after="40"/>
      </w:pPr>
      <w:r>
        <w:t>Review requests: convert, merge, ask for information or decline.</w:t>
      </w:r>
    </w:p>
    <w:p>
      <w:pPr>
        <w:pStyle w:val="ListBullet"/>
        <w:spacing w:after="40"/>
      </w:pPr>
      <w:r>
        <w:t>Add or edit locations, assets, vendors or catalogue parts, or delete records.</w:t>
      </w:r>
    </w:p>
    <w:p>
      <w:pPr>
        <w:pStyle w:val="ListBullet"/>
        <w:spacing w:after="40"/>
      </w:pPr>
      <w:r>
        <w:t>See Purchasing or Alarms — these menu items are hidden from you. On the Tools page you see only the executor tools (your colour, your hours, and shift templates are not editable by you).</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2"/>
      </w:pPr>
      <w:r>
        <w:t>Preventive maintenance (PM) jobs</w:t>
      </w:r>
    </w:p>
    <w:p>
      <w:r>
        <w:rPr>
          <w:b w:val="0"/>
          <w:i w:val="0"/>
        </w:rPr>
        <w:t>Much of the work you will do is preventive maintenance (PM): small, regular jobs that stop big failures — changing a filter, testing a smoke alarm, servicing the mower.</w:t>
      </w:r>
    </w:p>
    <w:p>
      <w:r>
        <w:rPr>
          <w:b w:val="0"/>
          <w:i w:val="0"/>
        </w:rPr>
        <w:t>These jobs are not created one by one. A manager sets up a PM Base, which is a template saying what the job is and when it repeats. Each time one job is completed the app creates the next one for you, so the board always shows the job that is next due.</w:t>
      </w:r>
    </w:p>
    <w:p>
      <w:r>
        <w:rPr>
          <w:b w:val="0"/>
          <w:i w:val="0"/>
        </w:rPr>
        <w:t>A PM job may carry a checklist. Work through it in order and record any readings. If a reading is outside the expected range an alarm is raised for the managers automatically.</w:t>
      </w:r>
    </w:p>
    <w:p>
      <w:r>
        <w:rPr>
          <w:b w:val="0"/>
          <w:i w:val="0"/>
        </w:rPr>
        <w:t>You do not need to do anything to the template itself. Just complete the PM jobs that appear.</w:t>
      </w:r>
    </w:p>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exec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 select the eye button at the right of the box to show or hide them (handy on a phone).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exec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3" name="Picture 3"/>
            <wp:cNvGraphicFramePr>
              <a:graphicFrameLocks noChangeAspect="1"/>
            </wp:cNvGraphicFramePr>
            <a:graphic>
              <a:graphicData uri="http://schemas.openxmlformats.org/drawingml/2006/picture">
                <pic:pic>
                  <pic:nvPicPr>
                    <pic:cNvPr id="0" name="crop_exec_forced.png"/>
                    <pic:cNvPicPr/>
                  </pic:nvPicPr>
                  <pic:blipFill>
                    <a:blip r:embed="rId13"/>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 Each password box has an eye button to show or hide what you typed.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4" name="Picture 4"/>
                  <wp:cNvGraphicFramePr>
                    <a:graphicFrameLocks noChangeAspect="1"/>
                  </wp:cNvGraphicFramePr>
                  <a:graphic>
                    <a:graphicData uri="http://schemas.openxmlformats.org/drawingml/2006/picture">
                      <pic:pic>
                        <pic:nvPicPr>
                          <pic:cNvPr id="0" name="exec_account.png"/>
                          <pic:cNvPicPr/>
                        </pic:nvPicPr>
                        <pic:blipFill>
                          <a:blip r:embed="rId14"/>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5" name="Picture 5"/>
            <wp:cNvGraphicFramePr>
              <a:graphicFrameLocks noChangeAspect="1"/>
            </wp:cNvGraphicFramePr>
            <a:graphic>
              <a:graphicData uri="http://schemas.openxmlformats.org/drawingml/2006/picture">
                <pic:pic>
                  <pic:nvPicPr>
                    <pic:cNvPr id="0" name="exec_shell.png"/>
                    <pic:cNvPicPr/>
                  </pic:nvPicPr>
                  <pic:blipFill>
                    <a:blip r:embed="rId15"/>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Executors see every area except the purchasing list, and alarms, which are for managers and owners. Tools shows you your own tools only, and Help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6" name="Picture 6"/>
            <wp:cNvGraphicFramePr>
              <a:graphicFrameLocks noChangeAspect="1"/>
            </wp:cNvGraphicFramePr>
            <a:graphic>
              <a:graphicData uri="http://schemas.openxmlformats.org/drawingml/2006/picture">
                <pic:pic>
                  <pic:nvPicPr>
                    <pic:cNvPr id="0" name="exec_info.png"/>
                    <pic:cNvPicPr/>
                  </pic:nvPicPr>
                  <pic:blipFill>
                    <a:blip r:embed="rId16"/>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exec_help.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exec_dashboard.png"/>
                    <pic:cNvPicPr/>
                  </pic:nvPicPr>
                  <pic:blipFill>
                    <a:blip r:embed="rId18"/>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Select a counter to jump to the matching list (for example Overdue work orders opens the Work Orders board filtered to overdue items).</w:t>
      </w:r>
    </w:p>
    <w:p>
      <w:pPr>
        <w:spacing w:after="40"/>
        <w:ind w:left="317" w:hanging="317"/>
      </w:pPr>
      <w:r>
        <w:rPr>
          <w:b/>
          <w:sz w:val="19"/>
        </w:rPr>
        <w:t xml:space="preserve">3.  </w:t>
      </w:r>
      <w:r>
        <w:rPr>
          <w:sz w:val="19"/>
        </w:rPr>
        <w:t>Use the Next 7 days strip to see what is scheduled this week. Select a work-order tag to open it.</w:t>
      </w:r>
    </w:p>
    <w:p>
      <w:pPr>
        <w:spacing w:after="40"/>
        <w:ind w:left="317" w:hanging="317"/>
      </w:pPr>
      <w:r>
        <w:rPr>
          <w:b/>
          <w:sz w:val="19"/>
        </w:rPr>
        <w:t xml:space="preserve">4.  </w:t>
      </w:r>
      <w:r>
        <w:rPr>
          <w:sz w:val="19"/>
        </w:rPr>
        <w:t>Check Warranty expiring soon so that a claim can be raised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6309360" cy="3154680"/>
            <wp:docPr id="9" name="Picture 9"/>
            <wp:cNvGraphicFramePr>
              <a:graphicFrameLocks noChangeAspect="1"/>
            </wp:cNvGraphicFramePr>
            <a:graphic>
              <a:graphicData uri="http://schemas.openxmlformats.org/drawingml/2006/picture">
                <pic:pic>
                  <pic:nvPicPr>
                    <pic:cNvPr id="0" name="exec_wr_list.png"/>
                    <pic:cNvPicPr/>
                  </pic:nvPicPr>
                  <pic:blipFill>
                    <a:blip r:embed="rId19"/>
                    <a:stretch>
                      <a:fillRect/>
                    </a:stretch>
                  </pic:blipFill>
                  <pic:spPr>
                    <a:xfrm>
                      <a:off x="0" y="0"/>
                      <a:ext cx="6309360" cy="3154680"/>
                    </a:xfrm>
                    <a:prstGeom prst="rect"/>
                  </pic:spPr>
                </pic:pic>
              </a:graphicData>
            </a:graphic>
          </wp:inline>
        </w:drawing>
      </w:r>
    </w:p>
    <w:p>
      <w:pPr>
        <w:spacing w:after="120"/>
      </w:pPr>
      <w:r>
        <w:rPr>
          <w:sz w:val="19"/>
        </w:rPr>
        <w:t>A work request is a note that something needs attention — a leak, a broken light, a strange noise. Anyone can raise one. A manager or owner then reviews it and either turns it into a work order, merges it into an existing one, asks for more information, or declines it. This page is the inbox of all requests and where each one stands.</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0" name="Picture 10"/>
                  <wp:cNvGraphicFramePr>
                    <a:graphicFrameLocks noChangeAspect="1"/>
                  </wp:cNvGraphicFramePr>
                  <a:graphic>
                    <a:graphicData uri="http://schemas.openxmlformats.org/drawingml/2006/picture">
                      <pic:pic>
                        <pic:nvPicPr>
                          <pic:cNvPr id="0" name="exec_wr_new.png"/>
                          <pic:cNvPicPr/>
                        </pic:nvPicPr>
                        <pic:blipFill>
                          <a:blip r:embed="rId20"/>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4389120" cy="2743200"/>
            <wp:docPr id="11" name="Picture 11"/>
            <wp:cNvGraphicFramePr>
              <a:graphicFrameLocks noChangeAspect="1"/>
            </wp:cNvGraphicFramePr>
            <a:graphic>
              <a:graphicData uri="http://schemas.openxmlformats.org/drawingml/2006/picture">
                <pic:pic>
                  <pic:nvPicPr>
                    <pic:cNvPr id="0" name="exec_wo_board.png"/>
                    <pic:cNvPicPr/>
                  </pic:nvPicPr>
                  <pic:blipFill>
                    <a:blip r:embed="rId21"/>
                    <a:stretch>
                      <a:fillRect/>
                    </a:stretch>
                  </pic:blipFill>
                  <pic:spPr>
                    <a:xfrm>
                      <a:off x="0" y="0"/>
                      <a:ext cx="4389120"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2" name="Picture 12"/>
                  <wp:cNvGraphicFramePr>
                    <a:graphicFrameLocks noChangeAspect="1"/>
                  </wp:cNvGraphicFramePr>
                  <a:graphic>
                    <a:graphicData uri="http://schemas.openxmlformats.org/drawingml/2006/picture">
                      <pic:pic>
                        <pic:nvPicPr>
                          <pic:cNvPr id="0" name="exec_wo_new.png"/>
                          <pic:cNvPicPr/>
                        </pic:nvPicPr>
                        <pic:blipFill>
                          <a:blip r:embed="rId22"/>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w:t>
      </w:r>
    </w:p>
    <w:p>
      <w:pPr>
        <w:spacing w:after="120"/>
        <w:jc w:val="center"/>
      </w:pPr>
      <w:r>
        <w:drawing>
          <wp:inline xmlns:a="http://schemas.openxmlformats.org/drawingml/2006/main" xmlns:pic="http://schemas.openxmlformats.org/drawingml/2006/picture">
            <wp:extent cx="4144296" cy="2743199"/>
            <wp:docPr id="13" name="Picture 13"/>
            <wp:cNvGraphicFramePr>
              <a:graphicFrameLocks noChangeAspect="1"/>
            </wp:cNvGraphicFramePr>
            <a:graphic>
              <a:graphicData uri="http://schemas.openxmlformats.org/drawingml/2006/picture">
                <pic:pic>
                  <pic:nvPicPr>
                    <pic:cNvPr id="0" name="exec_wo_detail.png"/>
                    <pic:cNvPicPr/>
                  </pic:nvPicPr>
                  <pic:blipFill>
                    <a:blip r:embed="rId23"/>
                    <a:stretch>
                      <a:fillRect/>
                    </a:stretch>
                  </pic:blipFill>
                  <pic:spPr>
                    <a:xfrm>
                      <a:off x="0" y="0"/>
                      <a:ext cx="4144296" cy="2743199"/>
                    </a:xfrm>
                    <a:prstGeom prst="rect"/>
                  </pic:spPr>
                </pic:pic>
              </a:graphicData>
            </a:graphic>
          </wp:inline>
        </w:drawing>
      </w:r>
    </w:p>
    <w:p>
      <w:pPr>
        <w:spacing w:after="120"/>
      </w:pPr>
      <w:r>
        <w:rPr>
          <w:sz w:val="19"/>
        </w:rPr>
        <w:t>Selecting a card opens the work order. As an Executor you can read everything on it, move it between Active, Scheduled and Completed, tick checklist items, record readings and add comments. You cannot change dates, costs, assignments or parts, and you cannot Close a work order — a manager or owner verifies and closes the work.</w:t>
      </w:r>
    </w:p>
    <w:p>
      <w:pPr>
        <w:keepNext/>
      </w:pPr>
      <w:r>
        <w:rPr>
          <w:b/>
          <w:color w:val="C85410"/>
          <w:sz w:val="21"/>
        </w:rPr>
        <w:t>What to do</w:t>
      </w:r>
    </w:p>
    <w:p>
      <w:pPr>
        <w:spacing w:after="40"/>
        <w:ind w:left="317" w:hanging="317"/>
      </w:pPr>
      <w:r>
        <w:rPr>
          <w:b/>
          <w:sz w:val="19"/>
        </w:rPr>
        <w:t xml:space="preserve">1.  </w:t>
      </w:r>
      <w:r>
        <w:rPr>
          <w:sz w:val="19"/>
        </w:rPr>
        <w:t>Open a card from the board.</w:t>
      </w:r>
    </w:p>
    <w:p>
      <w:pPr>
        <w:spacing w:after="40"/>
        <w:ind w:left="317" w:hanging="317"/>
      </w:pPr>
      <w:r>
        <w:rPr>
          <w:b/>
          <w:sz w:val="19"/>
        </w:rPr>
        <w:t xml:space="preserve">2.  </w:t>
      </w:r>
      <w:r>
        <w:rPr>
          <w:sz w:val="19"/>
        </w:rPr>
        <w:t>Read the details: what, where, when, and any parts or notes.</w:t>
      </w:r>
    </w:p>
    <w:p>
      <w:pPr>
        <w:spacing w:after="40"/>
        <w:ind w:left="317" w:hanging="317"/>
      </w:pPr>
      <w:r>
        <w:rPr>
          <w:b/>
          <w:sz w:val="19"/>
        </w:rPr>
        <w:t xml:space="preserve">3.  </w:t>
      </w:r>
      <w:r>
        <w:rPr>
          <w:sz w:val="19"/>
        </w:rPr>
        <w:t>When the job is done, select Completed. If it was Scheduled, the app asks for a short comment on how it went (see the next page).</w:t>
      </w:r>
    </w:p>
    <w:p>
      <w:pPr>
        <w:spacing w:after="40"/>
        <w:ind w:left="317" w:hanging="317"/>
      </w:pPr>
      <w:r>
        <w:rPr>
          <w:b/>
          <w:sz w:val="19"/>
        </w:rPr>
        <w:t xml:space="preserve">4.  </w:t>
      </w:r>
      <w:r>
        <w:rPr>
          <w:sz w:val="19"/>
        </w:rPr>
        <w:t>If a checklist is shown, tick off each step and enter any readings as you go.</w:t>
      </w:r>
    </w:p>
    <w:p>
      <w:pPr>
        <w:spacing w:after="40"/>
        <w:ind w:left="317" w:hanging="317"/>
      </w:pPr>
      <w:r>
        <w:rPr>
          <w:b/>
          <w:sz w:val="19"/>
        </w:rPr>
        <w:t xml:space="preserve">5.  </w:t>
      </w:r>
      <w:r>
        <w:rPr>
          <w:sz w:val="19"/>
        </w:rPr>
        <w:t>If something here is wrong (a wrong date, say), tell a manager or add a comment, or submit a work request.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Tags</w:t>
            </w:r>
          </w:p>
        </w:tc>
        <w:tc>
          <w:tcPr>
            <w:tcW w:type="dxa" w:w="6912"/>
            <w:tcMar>
              <w:top w:w="30" w:type="dxa"/>
              <w:left w:w="70" w:type="dxa"/>
              <w:bottom w:w="30" w:type="dxa"/>
              <w:right w:w="70" w:type="dxa"/>
            </w:tcMar>
          </w:tcPr>
          <w:p>
            <w:pPr>
              <w:spacing w:after="0"/>
            </w:pPr>
            <w:r/>
            <w:r>
              <w:rPr>
                <w:sz w:val="18"/>
              </w:rPr>
              <w:t>Type (Corrective), status (Scheduled) and priority (Medium).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path</w:t>
            </w:r>
          </w:p>
        </w:tc>
        <w:tc>
          <w:tcPr>
            <w:tcW w:type="dxa" w:w="6912"/>
            <w:tcMar>
              <w:top w:w="30" w:type="dxa"/>
              <w:left w:w="70" w:type="dxa"/>
              <w:bottom w:w="30" w:type="dxa"/>
              <w:right w:w="70" w:type="dxa"/>
            </w:tcMar>
          </w:tcPr>
          <w:p>
            <w:pPr>
              <w:spacing w:after="0"/>
            </w:pPr>
            <w:r/>
            <w:r>
              <w:rPr>
                <w:sz w:val="18"/>
              </w:rPr>
              <w:t>Where the work is.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Scheduled date</w:t>
            </w:r>
          </w:p>
        </w:tc>
        <w:tc>
          <w:tcPr>
            <w:tcW w:type="dxa" w:w="6912"/>
            <w:tcMar>
              <w:top w:w="30" w:type="dxa"/>
              <w:left w:w="70" w:type="dxa"/>
              <w:bottom w:w="30" w:type="dxa"/>
              <w:right w:w="70" w:type="dxa"/>
            </w:tcMar>
          </w:tcPr>
          <w:p>
            <w:pPr>
              <w:spacing w:after="0"/>
            </w:pPr>
            <w:r/>
            <w:r>
              <w:rPr>
                <w:sz w:val="18"/>
              </w:rPr>
              <w:t>The day the work is planned for.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The deadline.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Cost / Vendor</w:t>
            </w:r>
          </w:p>
        </w:tc>
        <w:tc>
          <w:tcPr>
            <w:tcW w:type="dxa" w:w="6912"/>
            <w:tcMar>
              <w:top w:w="30" w:type="dxa"/>
              <w:left w:w="70" w:type="dxa"/>
              <w:bottom w:w="30" w:type="dxa"/>
              <w:right w:w="70" w:type="dxa"/>
            </w:tcMar>
          </w:tcPr>
          <w:p>
            <w:pPr>
              <w:spacing w:after="0"/>
            </w:pPr>
            <w:r/>
            <w:r>
              <w:rPr>
                <w:sz w:val="18"/>
              </w:rPr>
              <w:t>What has been spent and who the contractor is, if any. Read-only for executors.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Priority / Executor</w:t>
            </w:r>
          </w:p>
        </w:tc>
        <w:tc>
          <w:tcPr>
            <w:tcW w:type="dxa" w:w="6912"/>
            <w:tcMar>
              <w:top w:w="30" w:type="dxa"/>
              <w:left w:w="70" w:type="dxa"/>
              <w:bottom w:w="30" w:type="dxa"/>
              <w:right w:w="70" w:type="dxa"/>
            </w:tcMar>
          </w:tcPr>
          <w:p>
            <w:pPr>
              <w:spacing w:after="0"/>
            </w:pPr>
            <w:r/>
            <w:r>
              <w:rPr>
                <w:sz w:val="18"/>
              </w:rPr>
              <w:t>How urgent the job is and who it is assigned to.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Failure code / Root cause</w:t>
            </w:r>
          </w:p>
        </w:tc>
        <w:tc>
          <w:tcPr>
            <w:tcW w:type="dxa" w:w="6912"/>
            <w:tcMar>
              <w:top w:w="30" w:type="dxa"/>
              <w:left w:w="70" w:type="dxa"/>
              <w:bottom w:w="30" w:type="dxa"/>
              <w:right w:w="70" w:type="dxa"/>
            </w:tcMar>
          </w:tcPr>
          <w:p>
            <w:pPr>
              <w:spacing w:after="0"/>
            </w:pPr>
            <w:r/>
            <w:r>
              <w:rPr>
                <w:sz w:val="18"/>
              </w:rPr>
              <w:t>Why the equipment failed, where recorded (corrective and unplanned jobs).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What needs doing.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Status buttons</w:t>
            </w:r>
          </w:p>
        </w:tc>
        <w:tc>
          <w:tcPr>
            <w:tcW w:type="dxa" w:w="6912"/>
            <w:tcMar>
              <w:top w:w="30" w:type="dxa"/>
              <w:left w:w="70" w:type="dxa"/>
              <w:bottom w:w="30" w:type="dxa"/>
              <w:right w:w="70" w:type="dxa"/>
            </w:tcMar>
          </w:tcPr>
          <w:p>
            <w:pPr>
              <w:spacing w:after="0"/>
            </w:pPr>
            <w:r/>
            <w:r>
              <w:rPr>
                <w:sz w:val="18"/>
              </w:rPr>
              <w:t>Move the work order: Active, Scheduled, Completed. “Closed” is greyed out for executors — only managers and owners can close.</w:t>
            </w:r>
          </w:p>
        </w:tc>
      </w:tr>
    </w:tbl>
    <w:p>
      <w:pPr>
        <w:pStyle w:val="Heading2"/>
        <w:pageBreakBefore/>
      </w:pPr>
      <w:r>
        <w:t>Checklists and readings</w:t>
      </w:r>
    </w:p>
    <w:p>
      <w:pPr>
        <w:spacing w:after="120"/>
        <w:jc w:val="center"/>
      </w:pPr>
      <w:r>
        <w:drawing>
          <wp:inline xmlns:a="http://schemas.openxmlformats.org/drawingml/2006/main" xmlns:pic="http://schemas.openxmlformats.org/drawingml/2006/picture">
            <wp:extent cx="3729867" cy="3291840"/>
            <wp:docPr id="14" name="Picture 14"/>
            <wp:cNvGraphicFramePr>
              <a:graphicFrameLocks noChangeAspect="1"/>
            </wp:cNvGraphicFramePr>
            <a:graphic>
              <a:graphicData uri="http://schemas.openxmlformats.org/drawingml/2006/picture">
                <pic:pic>
                  <pic:nvPicPr>
                    <pic:cNvPr id="0" name="exec_wo_checklist.png"/>
                    <pic:cNvPicPr/>
                  </pic:nvPicPr>
                  <pic:blipFill>
                    <a:blip r:embed="rId24"/>
                    <a:stretch>
                      <a:fillRect/>
                    </a:stretch>
                  </pic:blipFill>
                  <pic:spPr>
                    <a:xfrm>
                      <a:off x="0" y="0"/>
                      <a:ext cx="3729867" cy="3291840"/>
                    </a:xfrm>
                    <a:prstGeom prst="rect"/>
                  </pic:spPr>
                </pic:pic>
              </a:graphicData>
            </a:graphic>
          </wp:inline>
        </w:drawing>
      </w:r>
    </w:p>
    <w:p>
      <w:pPr>
        <w:spacing w:after="120"/>
      </w:pPr>
      <w:r>
        <w:rPr>
          <w:sz w:val="19"/>
        </w:rPr>
        <w:t>Preventive-maintenance (PM) work orders generated from a PM Base carry the checklist defined on that PM Base. Work through it in order. Some steps ask for a measurement instead of a tick. If a measurement falls outside the expected range, the app raises an alarm so a manager sees it.</w:t>
      </w:r>
    </w:p>
    <w:p>
      <w:pPr>
        <w:keepNext/>
      </w:pPr>
      <w:r>
        <w:rPr>
          <w:b/>
          <w:color w:val="C85410"/>
          <w:sz w:val="21"/>
        </w:rPr>
        <w:t>What to do</w:t>
      </w:r>
    </w:p>
    <w:p>
      <w:pPr>
        <w:spacing w:after="40"/>
        <w:ind w:left="317" w:hanging="317"/>
      </w:pPr>
      <w:r>
        <w:rPr>
          <w:b/>
          <w:sz w:val="19"/>
        </w:rPr>
        <w:t xml:space="preserve">1.  </w:t>
      </w:r>
      <w:r>
        <w:rPr>
          <w:sz w:val="19"/>
        </w:rPr>
        <w:t>Open the PM work order.</w:t>
      </w:r>
    </w:p>
    <w:p>
      <w:pPr>
        <w:spacing w:after="40"/>
        <w:ind w:left="317" w:hanging="317"/>
      </w:pPr>
      <w:r>
        <w:rPr>
          <w:b/>
          <w:sz w:val="19"/>
        </w:rPr>
        <w:t xml:space="preserve">2.  </w:t>
      </w:r>
      <w:r>
        <w:rPr>
          <w:sz w:val="19"/>
        </w:rPr>
        <w:t>Tick each checklist step as you complete it. The ticks are saved straight away.</w:t>
      </w:r>
    </w:p>
    <w:p>
      <w:pPr>
        <w:spacing w:after="40"/>
        <w:ind w:left="317" w:hanging="317"/>
      </w:pPr>
      <w:r>
        <w:rPr>
          <w:b/>
          <w:sz w:val="19"/>
        </w:rPr>
        <w:t xml:space="preserve">3.  </w:t>
      </w:r>
      <w:r>
        <w:rPr>
          <w:sz w:val="19"/>
        </w:rPr>
        <w:t>For a reading step, type the measured number. The unit and the expected range are shown beside the box.</w:t>
      </w:r>
    </w:p>
    <w:p>
      <w:pPr>
        <w:spacing w:after="40"/>
        <w:ind w:left="317" w:hanging="317"/>
      </w:pPr>
      <w:r>
        <w:rPr>
          <w:b/>
          <w:sz w:val="19"/>
        </w:rPr>
        <w:t xml:space="preserve">4.  </w:t>
      </w:r>
      <w:r>
        <w:rPr>
          <w:sz w:val="19"/>
        </w:rPr>
        <w:t>If the reading is outside the range, an alarm is raised automatically for the managers; keep going and add a comment describing what you saw.</w:t>
      </w:r>
    </w:p>
    <w:p>
      <w:pPr>
        <w:spacing w:after="40"/>
        <w:ind w:left="317" w:hanging="317"/>
      </w:pPr>
      <w:r>
        <w:rPr>
          <w:b/>
          <w:sz w:val="19"/>
        </w:rPr>
        <w:t xml:space="preserve">5.  </w:t>
      </w:r>
      <w:r>
        <w:rPr>
          <w:sz w:val="19"/>
        </w:rPr>
        <w:t>When every step is done, select Completed. If it was Scheduled you will be asked for a comment; completing generates the next occurrence of the PM automatically.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Checklist heading</w:t>
            </w:r>
          </w:p>
        </w:tc>
        <w:tc>
          <w:tcPr>
            <w:tcW w:type="dxa" w:w="6912"/>
            <w:tcMar>
              <w:top w:w="30" w:type="dxa"/>
              <w:left w:w="70" w:type="dxa"/>
              <w:bottom w:w="30" w:type="dxa"/>
              <w:right w:w="70" w:type="dxa"/>
            </w:tcMar>
          </w:tcPr>
          <w:p>
            <w:pPr>
              <w:spacing w:after="0"/>
            </w:pPr>
            <w:r/>
            <w:r>
              <w:rPr>
                <w:sz w:val="18"/>
              </w:rPr>
              <w:t>The steps for this job. Their order is the order to do them 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Tick step</w:t>
            </w:r>
          </w:p>
        </w:tc>
        <w:tc>
          <w:tcPr>
            <w:tcW w:type="dxa" w:w="6912"/>
            <w:tcMar>
              <w:top w:w="30" w:type="dxa"/>
              <w:left w:w="70" w:type="dxa"/>
              <w:bottom w:w="30" w:type="dxa"/>
              <w:right w:w="70" w:type="dxa"/>
            </w:tcMar>
          </w:tcPr>
          <w:p>
            <w:pPr>
              <w:spacing w:after="0"/>
            </w:pPr>
            <w:r/>
            <w:r>
              <w:rPr>
                <w:sz w:val="18"/>
              </w:rPr>
              <w:t>Tick when the step is done.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Reading step</w:t>
            </w:r>
          </w:p>
        </w:tc>
        <w:tc>
          <w:tcPr>
            <w:tcW w:type="dxa" w:w="6912"/>
            <w:tcMar>
              <w:top w:w="30" w:type="dxa"/>
              <w:left w:w="70" w:type="dxa"/>
              <w:bottom w:w="30" w:type="dxa"/>
              <w:right w:w="70" w:type="dxa"/>
            </w:tcMar>
          </w:tcPr>
          <w:p>
            <w:pPr>
              <w:spacing w:after="0"/>
            </w:pPr>
            <w:r/>
            <w:r>
              <w:rPr>
                <w:sz w:val="18"/>
              </w:rPr>
              <w:t>Type the measured value. The unit (°F) and the expected range (30–60 °F) are shown to the right. A value outside the range raises an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Completed</w:t>
            </w:r>
          </w:p>
        </w:tc>
        <w:tc>
          <w:tcPr>
            <w:tcW w:type="dxa" w:w="6912"/>
            <w:tcMar>
              <w:top w:w="30" w:type="dxa"/>
              <w:left w:w="70" w:type="dxa"/>
              <w:bottom w:w="30" w:type="dxa"/>
              <w:right w:w="70" w:type="dxa"/>
            </w:tcMar>
          </w:tcPr>
          <w:p>
            <w:pPr>
              <w:spacing w:after="0"/>
            </w:pPr>
            <w:r/>
            <w:r>
              <w:rPr>
                <w:sz w:val="18"/>
              </w:rPr>
              <w:t>Marks the job done once the checklist is finished.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Generated-from note</w:t>
            </w:r>
          </w:p>
        </w:tc>
        <w:tc>
          <w:tcPr>
            <w:tcW w:type="dxa" w:w="6912"/>
            <w:tcMar>
              <w:top w:w="30" w:type="dxa"/>
              <w:left w:w="70" w:type="dxa"/>
              <w:bottom w:w="30" w:type="dxa"/>
              <w:right w:w="70" w:type="dxa"/>
            </w:tcMar>
          </w:tcPr>
          <w:p>
            <w:pPr>
              <w:spacing w:after="0"/>
            </w:pPr>
            <w:r/>
            <w:r>
              <w:rPr>
                <w:sz w:val="18"/>
              </w:rPr>
              <w:t>Shows which PM Base created this work order and what happens when you complete it.</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5" name="Picture 15"/>
            <wp:cNvGraphicFramePr>
              <a:graphicFrameLocks noChangeAspect="1"/>
            </wp:cNvGraphicFramePr>
            <a:graphic>
              <a:graphicData uri="http://schemas.openxmlformats.org/drawingml/2006/picture">
                <pic:pic>
                  <pic:nvPicPr>
                    <pic:cNvPr id="0" name="exec_wo_complete.png"/>
                    <pic:cNvPicPr/>
                  </pic:nvPicPr>
                  <pic:blipFill>
                    <a:blip r:embed="rId25"/>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p>
      <w:pPr>
        <w:spacing w:after="120"/>
        <w:jc w:val="center"/>
      </w:pPr>
      <w:r>
        <w:drawing>
          <wp:inline xmlns:a="http://schemas.openxmlformats.org/drawingml/2006/main" xmlns:pic="http://schemas.openxmlformats.org/drawingml/2006/picture">
            <wp:extent cx="3881148" cy="3291840"/>
            <wp:docPr id="16" name="Picture 16"/>
            <wp:cNvGraphicFramePr>
              <a:graphicFrameLocks noChangeAspect="1"/>
            </wp:cNvGraphicFramePr>
            <a:graphic>
              <a:graphicData uri="http://schemas.openxmlformats.org/drawingml/2006/picture">
                <pic:pic>
                  <pic:nvPicPr>
                    <pic:cNvPr id="0" name="exec_wo_comments.png"/>
                    <pic:cNvPicPr/>
                  </pic:nvPicPr>
                  <pic:blipFill>
                    <a:blip r:embed="rId26"/>
                    <a:stretch>
                      <a:fillRect/>
                    </a:stretch>
                  </pic:blipFill>
                  <pic:spPr>
                    <a:xfrm>
                      <a:off x="0" y="0"/>
                      <a:ext cx="3881148" cy="3291840"/>
                    </a:xfrm>
                    <a:prstGeom prst="rect"/>
                  </pic:spPr>
                </pic:pic>
              </a:graphicData>
            </a:graphic>
          </wp:inline>
        </w:drawing>
      </w:r>
    </w:p>
    <w:p>
      <w:pPr>
        <w:spacing w:after="120"/>
      </w:pPr>
      <w:r>
        <w:rPr>
          <w:sz w:val="19"/>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1"/>
        </w:rPr>
        <w:t>What to do</w:t>
      </w:r>
    </w:p>
    <w:p>
      <w:pPr>
        <w:spacing w:after="40"/>
        <w:ind w:left="317" w:hanging="317"/>
      </w:pPr>
      <w:r>
        <w:rPr>
          <w:b/>
          <w:sz w:val="19"/>
        </w:rPr>
        <w:t xml:space="preserve">1.  </w:t>
      </w:r>
      <w:r>
        <w:rPr>
          <w:sz w:val="19"/>
        </w:rPr>
        <w:t>Scroll to the Comments area at the bottom of the work order.</w:t>
      </w:r>
    </w:p>
    <w:p>
      <w:pPr>
        <w:spacing w:after="40"/>
        <w:ind w:left="317" w:hanging="317"/>
      </w:pPr>
      <w:r>
        <w:rPr>
          <w:b/>
          <w:sz w:val="19"/>
        </w:rPr>
        <w:t xml:space="preserve">2.  </w:t>
      </w:r>
      <w:r>
        <w:rPr>
          <w:sz w:val="19"/>
        </w:rPr>
        <w:t>Read earlier comments (author and date above each).</w:t>
      </w:r>
    </w:p>
    <w:p>
      <w:pPr>
        <w:spacing w:after="40"/>
        <w:ind w:left="317" w:hanging="317"/>
      </w:pPr>
      <w:r>
        <w:rPr>
          <w:b/>
          <w:sz w:val="19"/>
        </w:rPr>
        <w:t xml:space="preserve">3.  </w:t>
      </w:r>
      <w:r>
        <w:rPr>
          <w:sz w:val="19"/>
        </w:rPr>
        <w:t>Type your note in the box and select Add comment. Comments cannot be edited or deleted afterwards, so write them carefully.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Comments heading</w:t>
            </w:r>
          </w:p>
        </w:tc>
        <w:tc>
          <w:tcPr>
            <w:tcW w:type="dxa" w:w="6912"/>
            <w:tcMar>
              <w:top w:w="30" w:type="dxa"/>
              <w:left w:w="70" w:type="dxa"/>
              <w:bottom w:w="30" w:type="dxa"/>
              <w:right w:w="70" w:type="dxa"/>
            </w:tcMar>
          </w:tcPr>
          <w:p>
            <w:pPr>
              <w:spacing w:after="0"/>
            </w:pPr>
            <w:r/>
            <w:r>
              <w:rPr>
                <w:sz w:val="18"/>
              </w:rPr>
              <w:t>Everything said about this job, oldest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comment box</w:t>
            </w:r>
          </w:p>
        </w:tc>
        <w:tc>
          <w:tcPr>
            <w:tcW w:type="dxa" w:w="6912"/>
            <w:tcMar>
              <w:top w:w="30" w:type="dxa"/>
              <w:left w:w="70" w:type="dxa"/>
              <w:bottom w:w="30" w:type="dxa"/>
              <w:right w:w="70" w:type="dxa"/>
            </w:tcMar>
          </w:tcPr>
          <w:p>
            <w:pPr>
              <w:spacing w:after="0"/>
            </w:pPr>
            <w:r/>
            <w:r>
              <w:rPr>
                <w:sz w:val="18"/>
              </w:rPr>
              <w:t>Type a note about how it went.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 comment</w:t>
            </w:r>
          </w:p>
        </w:tc>
        <w:tc>
          <w:tcPr>
            <w:tcW w:type="dxa" w:w="6912"/>
            <w:tcMar>
              <w:top w:w="30" w:type="dxa"/>
              <w:left w:w="70" w:type="dxa"/>
              <w:bottom w:w="30" w:type="dxa"/>
              <w:right w:w="70" w:type="dxa"/>
            </w:tcMar>
          </w:tcPr>
          <w:p>
            <w:pPr>
              <w:spacing w:after="0"/>
            </w:pPr>
            <w:r/>
            <w:r>
              <w:rPr>
                <w:sz w:val="18"/>
              </w:rPr>
              <w:t>Saves the comment with your name and today’s date.</w:t>
            </w:r>
          </w:p>
        </w:tc>
      </w:tr>
    </w:tbl>
    <w:p>
      <w:pPr>
        <w:pStyle w:val="Heading2"/>
        <w:pageBreakBefore/>
      </w:pPr>
      <w:r>
        <w:t>Viewing a PM Base template</w:t>
      </w:r>
    </w:p>
    <w:p>
      <w:pPr>
        <w:spacing w:after="120"/>
        <w:jc w:val="center"/>
      </w:pPr>
      <w:r>
        <w:drawing>
          <wp:inline xmlns:a="http://schemas.openxmlformats.org/drawingml/2006/main" xmlns:pic="http://schemas.openxmlformats.org/drawingml/2006/picture">
            <wp:extent cx="6309360" cy="2656967"/>
            <wp:docPr id="17" name="Picture 17"/>
            <wp:cNvGraphicFramePr>
              <a:graphicFrameLocks noChangeAspect="1"/>
            </wp:cNvGraphicFramePr>
            <a:graphic>
              <a:graphicData uri="http://schemas.openxmlformats.org/drawingml/2006/picture">
                <pic:pic>
                  <pic:nvPicPr>
                    <pic:cNvPr id="0" name="exec_pm_detail.png"/>
                    <pic:cNvPicPr/>
                  </pic:nvPicPr>
                  <pic:blipFill>
                    <a:blip r:embed="rId27"/>
                    <a:stretch>
                      <a:fillRect/>
                    </a:stretch>
                  </pic:blipFill>
                  <pic:spPr>
                    <a:xfrm>
                      <a:off x="0" y="0"/>
                      <a:ext cx="6309360" cy="2656967"/>
                    </a:xfrm>
                    <a:prstGeom prst="rect"/>
                  </pic:spPr>
                </pic:pic>
              </a:graphicData>
            </a:graphic>
          </wp:inline>
        </w:drawing>
      </w:r>
    </w:p>
    <w:p>
      <w:pPr>
        <w:spacing w:after="120"/>
      </w:pPr>
      <w:r>
        <w:rPr>
          <w:sz w:val="19"/>
        </w:rPr>
        <w:t>Executors can open PM Base templates to see how often a job repeats and which jobs have been generated from it, but cannot change them. To work a generated job, open it from the board (or from the list at the bottom of this window).</w:t>
      </w:r>
    </w:p>
    <w:p>
      <w:pPr>
        <w:keepNext/>
      </w:pPr>
      <w:r>
        <w:rPr>
          <w:b/>
          <w:color w:val="C85410"/>
          <w:sz w:val="21"/>
        </w:rPr>
        <w:t>What to do</w:t>
      </w:r>
    </w:p>
    <w:p>
      <w:pPr>
        <w:spacing w:after="40"/>
        <w:ind w:left="317" w:hanging="317"/>
      </w:pPr>
      <w:r>
        <w:rPr>
          <w:b/>
          <w:sz w:val="19"/>
        </w:rPr>
        <w:t xml:space="preserve">1.  </w:t>
      </w:r>
      <w:r>
        <w:rPr>
          <w:sz w:val="19"/>
        </w:rPr>
        <w:t>Find the PM Base under “PM Base templates” (set the Executor filter to All executors if it is hidden).</w:t>
      </w:r>
    </w:p>
    <w:p>
      <w:pPr>
        <w:spacing w:after="40"/>
        <w:ind w:left="317" w:hanging="317"/>
      </w:pPr>
      <w:r>
        <w:rPr>
          <w:b/>
          <w:sz w:val="19"/>
        </w:rPr>
        <w:t xml:space="preserve">2.  </w:t>
      </w:r>
      <w:r>
        <w:rPr>
          <w:sz w:val="19"/>
        </w:rPr>
        <w:t>Read the repeat rule and the standby note, if any.</w:t>
      </w:r>
    </w:p>
    <w:p>
      <w:pPr>
        <w:spacing w:after="40"/>
        <w:ind w:left="317" w:hanging="317"/>
      </w:pPr>
      <w:r>
        <w:rPr>
          <w:b/>
          <w:sz w:val="19"/>
        </w:rPr>
        <w:t xml:space="preserve">3.  </w:t>
      </w:r>
      <w:r>
        <w:rPr>
          <w:sz w:val="19"/>
        </w:rPr>
        <w:t>Select a generated job in the list to open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Repeat rule</w:t>
            </w:r>
          </w:p>
        </w:tc>
        <w:tc>
          <w:tcPr>
            <w:tcW w:type="dxa" w:w="6912"/>
            <w:tcMar>
              <w:top w:w="30" w:type="dxa"/>
              <w:left w:w="70" w:type="dxa"/>
              <w:bottom w:w="30" w:type="dxa"/>
              <w:right w:w="70" w:type="dxa"/>
            </w:tcMar>
          </w:tcPr>
          <w:p>
            <w:pPr>
              <w:spacing w:after="0"/>
            </w:pPr>
            <w:r/>
            <w:r>
              <w:rPr>
                <w:sz w:val="18"/>
              </w:rPr>
              <w:t>In words: how the next job is timed.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Generated PM instances</w:t>
            </w:r>
          </w:p>
        </w:tc>
        <w:tc>
          <w:tcPr>
            <w:tcW w:type="dxa" w:w="6912"/>
            <w:tcMar>
              <w:top w:w="30" w:type="dxa"/>
              <w:left w:w="70" w:type="dxa"/>
              <w:bottom w:w="30" w:type="dxa"/>
              <w:right w:w="70" w:type="dxa"/>
            </w:tcMar>
          </w:tcPr>
          <w:p>
            <w:pPr>
              <w:spacing w:after="0"/>
            </w:pPr>
            <w:r/>
            <w:r>
              <w:rPr>
                <w:sz w:val="18"/>
              </w:rPr>
              <w:t>Jobs created from this template, with number, due date and status. Select one to open it.</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18" name="Picture 18"/>
            <wp:cNvGraphicFramePr>
              <a:graphicFrameLocks noChangeAspect="1"/>
            </wp:cNvGraphicFramePr>
            <a:graphic>
              <a:graphicData uri="http://schemas.openxmlformats.org/drawingml/2006/picture">
                <pic:pic>
                  <pic:nvPicPr>
                    <pic:cNvPr id="0" name="exec_wo_archive.png"/>
                    <pic:cNvPicPr/>
                  </pic:nvPicPr>
                  <pic:blipFill>
                    <a:blip r:embed="rId28"/>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19" name="Picture 19"/>
            <wp:cNvGraphicFramePr>
              <a:graphicFrameLocks noChangeAspect="1"/>
            </wp:cNvGraphicFramePr>
            <a:graphic>
              <a:graphicData uri="http://schemas.openxmlformats.org/drawingml/2006/picture">
                <pic:pic>
                  <pic:nvPicPr>
                    <pic:cNvPr id="0" name="exec_schedule.png"/>
                    <pic:cNvPicPr/>
                  </pic:nvPicPr>
                  <pic:blipFill>
                    <a:blip r:embed="rId29"/>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5266944" cy="3291840"/>
            <wp:docPr id="20" name="Picture 20"/>
            <wp:cNvGraphicFramePr>
              <a:graphicFrameLocks noChangeAspect="1"/>
            </wp:cNvGraphicFramePr>
            <a:graphic>
              <a:graphicData uri="http://schemas.openxmlformats.org/drawingml/2006/picture">
                <pic:pic>
                  <pic:nvPicPr>
                    <pic:cNvPr id="0" name="exec_locations.png"/>
                    <pic:cNvPicPr/>
                  </pic:nvPicPr>
                  <pic:blipFill>
                    <a:blip r:embed="rId30"/>
                    <a:stretch>
                      <a:fillRect/>
                    </a:stretch>
                  </pic:blipFill>
                  <pic:spPr>
                    <a:xfrm>
                      <a:off x="0" y="0"/>
                      <a:ext cx="5266944" cy="329184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and the tree on many pages filters by it. You can browse the tree; managers and owners maintain it.</w:t>
      </w:r>
    </w:p>
    <w:p>
      <w:pPr>
        <w:keepNext/>
      </w:pPr>
      <w:r>
        <w:rPr>
          <w:b/>
          <w:color w:val="C85410"/>
          <w:sz w:val="21"/>
        </w:rPr>
        <w:t>What to do</w:t>
      </w:r>
    </w:p>
    <w:p>
      <w:pPr>
        <w:spacing w:after="40"/>
        <w:ind w:left="317" w:hanging="317"/>
      </w:pPr>
      <w:r>
        <w:rPr>
          <w:b/>
          <w:sz w:val="19"/>
        </w:rPr>
        <w:t xml:space="preserve">1.  </w:t>
      </w:r>
      <w:r>
        <w:rPr>
          <w:sz w:val="19"/>
        </w:rPr>
        <w:t>Expand a branch with the small arrow, or use Expand all / Collapse all.</w:t>
      </w:r>
    </w:p>
    <w:p>
      <w:pPr>
        <w:spacing w:after="40"/>
        <w:ind w:left="317" w:hanging="317"/>
      </w:pPr>
      <w:r>
        <w:rPr>
          <w:b/>
          <w:sz w:val="19"/>
        </w:rPr>
        <w:t xml:space="preserve">2.  </w:t>
      </w:r>
      <w:r>
        <w:rPr>
          <w:sz w:val="19"/>
        </w:rPr>
        <w:t>Read the tag on each row (Property, Structure, Floor, Room, Area) and the count of assets in that location.</w:t>
      </w:r>
    </w:p>
    <w:p>
      <w:pPr>
        <w:spacing w:after="40"/>
        <w:ind w:left="317" w:hanging="317"/>
      </w:pPr>
      <w:r>
        <w:rPr>
          <w:b/>
          <w:sz w:val="19"/>
        </w:rPr>
        <w:t xml:space="preserve">3.  </w:t>
      </w:r>
      <w:r>
        <w:rPr>
          <w:sz w:val="19"/>
        </w:rPr>
        <w:t>To report a problem at a location, use Work Requests — the location is chosen on the form.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with an arrow to open or close its children. The tag on the right shows its level; “3 assets” counts the assets located there.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 Your Owner can rename the levels in the Tools page.</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4389120" cy="2743200"/>
            <wp:docPr id="21" name="Picture 21"/>
            <wp:cNvGraphicFramePr>
              <a:graphicFrameLocks noChangeAspect="1"/>
            </wp:cNvGraphicFramePr>
            <a:graphic>
              <a:graphicData uri="http://schemas.openxmlformats.org/drawingml/2006/picture">
                <pic:pic>
                  <pic:nvPicPr>
                    <pic:cNvPr id="0" name="exec_assets.png"/>
                    <pic:cNvPicPr/>
                  </pic:nvPicPr>
                  <pic:blipFill>
                    <a:blip r:embed="rId31"/>
                    <a:stretch>
                      <a:fillRect/>
                    </a:stretch>
                  </pic:blipFill>
                  <pic:spPr>
                    <a:xfrm>
                      <a:off x="0" y="0"/>
                      <a:ext cx="4389120"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This page also shows the preventive-maintenance tasks and the full work-order history of the selected asset.</w:t>
      </w:r>
    </w:p>
    <w:p>
      <w:pPr>
        <w:keepNext/>
      </w:pPr>
      <w:r>
        <w:rPr>
          <w:b/>
          <w:color w:val="C85410"/>
          <w:sz w:val="21"/>
        </w:rPr>
        <w:t>What to do</w:t>
      </w:r>
    </w:p>
    <w:p>
      <w:pPr>
        <w:spacing w:after="40"/>
        <w:ind w:left="317" w:hanging="317"/>
      </w:pPr>
      <w:r>
        <w:rPr>
          <w:b/>
          <w:sz w:val="19"/>
        </w:rPr>
        <w:t xml:space="preserve">1.  </w:t>
      </w:r>
      <w:r>
        <w:rPr>
          <w:sz w:val="19"/>
        </w:rPr>
        <w:t>Pick a location in the tree, then an asset from the list.</w:t>
      </w:r>
    </w:p>
    <w:p>
      <w:pPr>
        <w:spacing w:after="40"/>
        <w:ind w:left="317" w:hanging="317"/>
      </w:pPr>
      <w:r>
        <w:rPr>
          <w:b/>
          <w:sz w:val="19"/>
        </w:rPr>
        <w:t xml:space="preserve">2.  </w:t>
      </w:r>
      <w:r>
        <w:rPr>
          <w:sz w:val="19"/>
        </w:rPr>
        <w:t>Read the details panel for model, serial number and warranty.</w:t>
      </w:r>
    </w:p>
    <w:p>
      <w:pPr>
        <w:spacing w:after="40"/>
        <w:ind w:left="317" w:hanging="317"/>
      </w:pPr>
      <w:r>
        <w:rPr>
          <w:b/>
          <w:sz w:val="19"/>
        </w:rPr>
        <w:t xml:space="preserve">3.  </w:t>
      </w:r>
      <w:r>
        <w:rPr>
          <w:sz w:val="19"/>
        </w:rPr>
        <w:t>Browse the Bill of Materials: each row is a component, sub-component or part with its part number. As an Executor you can add, edit and remove BOM items to keep them accurate (+, pencil and bin on each row).</w:t>
      </w:r>
    </w:p>
    <w:p>
      <w:pPr>
        <w:spacing w:after="40"/>
        <w:ind w:left="317" w:hanging="317"/>
      </w:pPr>
      <w:r>
        <w:rPr>
          <w:b/>
          <w:sz w:val="19"/>
        </w:rPr>
        <w:t xml:space="preserve">4.  </w:t>
      </w:r>
      <w:r>
        <w:rPr>
          <w:sz w:val="19"/>
        </w:rPr>
        <w:t>Check “PM tasks” for the recurring jobs attached to this asset and “Work order history” for everything done to it. Select a work order to open it.</w:t>
      </w:r>
    </w:p>
    <w:p>
      <w:pPr>
        <w:spacing w:after="40"/>
        <w:ind w:left="317" w:hanging="317"/>
      </w:pPr>
      <w:r>
        <w:rPr>
          <w:b/>
          <w:sz w:val="19"/>
        </w:rPr>
        <w:t xml:space="preserve">5.  </w:t>
      </w:r>
      <w:r>
        <w:rPr>
          <w:sz w:val="19"/>
        </w:rPr>
        <w:t>Select “New work order” to log work against this asset, or “QR label” to print its label.</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Indented tree of components. Each row shows a name, a tag (Component, Sub-component, Part) and its part number. Executors can use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(PM Bases) attached to this asset, with its repeat rule and next due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the asset, newest first, with its type and date.</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22" name="Picture 22"/>
                  <wp:cNvGraphicFramePr>
                    <a:graphicFrameLocks noChangeAspect="1"/>
                  </wp:cNvGraphicFramePr>
                  <a:graphic>
                    <a:graphicData uri="http://schemas.openxmlformats.org/drawingml/2006/picture">
                      <pic:pic>
                        <pic:nvPicPr>
                          <pic:cNvPr id="0" name="exec_bom_edit.png"/>
                          <pic:cNvPicPr/>
                        </pic:nvPicPr>
                        <pic:blipFill>
                          <a:blip r:embed="rId32"/>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23" name="Picture 23"/>
            <wp:cNvGraphicFramePr>
              <a:graphicFrameLocks noChangeAspect="1"/>
            </wp:cNvGraphicFramePr>
            <a:graphic>
              <a:graphicData uri="http://schemas.openxmlformats.org/drawingml/2006/picture">
                <pic:pic>
                  <pic:nvPicPr>
                    <pic:cNvPr id="0" name="exec_qr.png"/>
                    <pic:cNvPicPr/>
                  </pic:nvPicPr>
                  <pic:blipFill>
                    <a:blip r:embed="rId33"/>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24" name="Picture 24"/>
            <wp:cNvGraphicFramePr>
              <a:graphicFrameLocks noChangeAspect="1"/>
            </wp:cNvGraphicFramePr>
            <a:graphic>
              <a:graphicData uri="http://schemas.openxmlformats.org/drawingml/2006/picture">
                <pic:pic>
                  <pic:nvPicPr>
                    <pic:cNvPr id="0" name="exec_vendors.png"/>
                    <pic:cNvPicPr/>
                  </pic:nvPicPr>
                  <pic:blipFill>
                    <a:blip r:embed="rId34"/>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instead of scattered across texts and receipts. A vendor can be chosen on any work order. Executors can look up contact details here.</w:t>
      </w:r>
    </w:p>
    <w:p>
      <w:pPr>
        <w:keepNext/>
      </w:pPr>
      <w:r>
        <w:rPr>
          <w:b/>
          <w:color w:val="C85410"/>
          <w:sz w:val="21"/>
        </w:rPr>
        <w:t>What to do</w:t>
      </w:r>
    </w:p>
    <w:p>
      <w:pPr>
        <w:spacing w:after="40"/>
        <w:ind w:left="317" w:hanging="317"/>
      </w:pPr>
      <w:r>
        <w:rPr>
          <w:b/>
          <w:sz w:val="19"/>
        </w:rPr>
        <w:t xml:space="preserve">1.  </w:t>
      </w:r>
      <w:r>
        <w:rPr>
          <w:sz w:val="19"/>
        </w:rPr>
        <w:t>Use the search box to find a vendor by name, specialty or contact.</w:t>
      </w:r>
    </w:p>
    <w:p>
      <w:pPr>
        <w:spacing w:after="40"/>
        <w:ind w:left="317" w:hanging="317"/>
      </w:pPr>
      <w:r>
        <w:rPr>
          <w:b/>
          <w:sz w:val="19"/>
        </w:rPr>
        <w:t xml:space="preserve">2.  </w:t>
      </w:r>
      <w:r>
        <w:rPr>
          <w:sz w:val="19"/>
        </w:rPr>
        <w:t>Read the row: name, specialty, contact person and phone/email, notes, and a link to the website if one is saved.</w:t>
      </w:r>
    </w:p>
    <w:p>
      <w:pPr>
        <w:spacing w:after="40"/>
        <w:ind w:left="317" w:hanging="317"/>
      </w:pPr>
      <w:r>
        <w:rPr>
          <w:b/>
          <w:sz w:val="19"/>
        </w:rPr>
        <w:t xml:space="preserve">3.  </w:t>
      </w:r>
      <w:r>
        <w:rPr>
          <w:sz w:val="19"/>
        </w:rPr>
        <w:t>Select “Open link” to visit the vendor’s website.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then specialty · contact person · phone · email, and notes such as “24h emergency line”. “Open link” opens the website.</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25" name="Picture 25"/>
            <wp:cNvGraphicFramePr>
              <a:graphicFrameLocks noChangeAspect="1"/>
            </wp:cNvGraphicFramePr>
            <a:graphic>
              <a:graphicData uri="http://schemas.openxmlformats.org/drawingml/2006/picture">
                <pic:pic>
                  <pic:nvPicPr>
                    <pic:cNvPr id="0" name="exec_parts.png"/>
                    <pic:cNvPicPr/>
                  </pic:nvPicPr>
                  <pic:blipFill>
                    <a:blip r:embed="rId35"/>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with part numbers, costs and how many are on hand. Parts are attached to work orders and requests from this list. Everyone can look parts up and adjust the quantity on hand when they use or restock one.</w:t>
      </w:r>
    </w:p>
    <w:p>
      <w:pPr>
        <w:keepNext/>
      </w:pPr>
      <w:r>
        <w:rPr>
          <w:b/>
          <w:color w:val="C85410"/>
          <w:sz w:val="21"/>
        </w:rPr>
        <w:t>What to do</w:t>
      </w:r>
    </w:p>
    <w:p>
      <w:pPr>
        <w:spacing w:after="40"/>
        <w:ind w:left="317" w:hanging="317"/>
      </w:pPr>
      <w:r>
        <w:rPr>
          <w:b/>
          <w:sz w:val="19"/>
        </w:rPr>
        <w:t xml:space="preserve">1.  </w:t>
      </w:r>
      <w:r>
        <w:rPr>
          <w:sz w:val="19"/>
        </w:rPr>
        <w:t>Search by part number, name or manufacturer.</w:t>
      </w:r>
    </w:p>
    <w:p>
      <w:pPr>
        <w:spacing w:after="40"/>
        <w:ind w:left="317" w:hanging="317"/>
      </w:pPr>
      <w:r>
        <w:rPr>
          <w:b/>
          <w:sz w:val="19"/>
        </w:rPr>
        <w:t xml:space="preserve">2.  </w:t>
      </w:r>
      <w:r>
        <w:rPr>
          <w:sz w:val="19"/>
        </w:rPr>
        <w:t>Each card shows the part number and name, what it belongs to, the manufacturer’s part number, the price and the quantity in stock.</w:t>
      </w:r>
    </w:p>
    <w:p>
      <w:pPr>
        <w:spacing w:after="40"/>
        <w:ind w:left="317" w:hanging="317"/>
      </w:pPr>
      <w:r>
        <w:rPr>
          <w:b/>
          <w:sz w:val="19"/>
        </w:rPr>
        <w:t xml:space="preserve">3.  </w:t>
      </w:r>
      <w:r>
        <w:rPr>
          <w:sz w:val="19"/>
        </w:rPr>
        <w:t>A red “Reorder” tag means the quantity is at or below the reorder level.</w:t>
      </w:r>
    </w:p>
    <w:p>
      <w:pPr>
        <w:spacing w:after="40"/>
        <w:ind w:left="317" w:hanging="317"/>
      </w:pPr>
      <w:r>
        <w:rPr>
          <w:b/>
          <w:sz w:val="19"/>
        </w:rPr>
        <w:t xml:space="preserve">4.  </w:t>
      </w:r>
      <w:r>
        <w:rPr>
          <w:sz w:val="19"/>
        </w:rPr>
        <w:t>Use − and + to adjust the quantity on hand when you use a part or restock.</w:t>
      </w:r>
    </w:p>
    <w:p>
      <w:pPr>
        <w:spacing w:after="40"/>
        <w:ind w:left="317" w:hanging="317"/>
      </w:pPr>
      <w:r>
        <w:rPr>
          <w:b/>
          <w:sz w:val="19"/>
        </w:rPr>
        <w:t xml:space="preserve">5.  </w:t>
      </w:r>
      <w:r>
        <w:rPr>
          <w:sz w:val="19"/>
        </w:rPr>
        <w:t>“Open link” goes to the supplier’s page for the part.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Part number and name; the asset/component it belongs to; manufacturer and manufacturer’s part number; unit cost; “Open link” to the supplier’s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Quantity on hand is at or below the reorder level. These parts also appear on the Purchasing list when needed by open work.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Subtract or add one to the quantity on hand. The number between the buttons is the current stock.</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26" name="Picture 26"/>
            <wp:cNvGraphicFramePr>
              <a:graphicFrameLocks noChangeAspect="1"/>
            </wp:cNvGraphicFramePr>
            <a:graphic>
              <a:graphicData uri="http://schemas.openxmlformats.org/drawingml/2006/picture">
                <pic:pic>
                  <pic:nvPicPr>
                    <pic:cNvPr id="0" name="exec_budget.png"/>
                    <pic:cNvPicPr/>
                  </pic:nvPicPr>
                  <pic:blipFill>
                    <a:blip r:embed="rId36"/>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Tools</w:t>
      </w:r>
    </w:p>
    <w:p>
      <w:pPr>
        <w:pStyle w:val="Heading2"/>
      </w:pPr>
      <w:r>
        <w:t>Tools (executor tools)</w:t>
      </w:r>
    </w:p>
    <w:p>
      <w:pPr>
        <w:spacing w:after="120"/>
        <w:jc w:val="center"/>
      </w:pPr>
      <w:r>
        <w:drawing>
          <wp:inline xmlns:a="http://schemas.openxmlformats.org/drawingml/2006/main" xmlns:pic="http://schemas.openxmlformats.org/drawingml/2006/picture">
            <wp:extent cx="5266944" cy="3291840"/>
            <wp:docPr id="27" name="Picture 27"/>
            <wp:cNvGraphicFramePr>
              <a:graphicFrameLocks noChangeAspect="1"/>
            </wp:cNvGraphicFramePr>
            <a:graphic>
              <a:graphicData uri="http://schemas.openxmlformats.org/drawingml/2006/picture">
                <pic:pic>
                  <pic:nvPicPr>
                    <pic:cNvPr id="0" name="exec_tools.png"/>
                    <pic:cNvPicPr/>
                  </pic:nvPicPr>
                  <pic:blipFill>
                    <a:blip r:embed="rId37"/>
                    <a:stretch>
                      <a:fillRect/>
                    </a:stretch>
                  </pic:blipFill>
                  <pic:spPr>
                    <a:xfrm>
                      <a:off x="0" y="0"/>
                      <a:ext cx="5266944" cy="3291840"/>
                    </a:xfrm>
                    <a:prstGeom prst="rect"/>
                  </pic:spPr>
                </pic:pic>
              </a:graphicData>
            </a:graphic>
          </wp:inline>
        </w:drawing>
      </w:r>
    </w:p>
    <w:p>
      <w:pPr>
        <w:spacing w:after="120"/>
      </w:pPr>
      <w:r>
        <w:rPr>
          <w:sz w:val="19"/>
        </w:rPr>
        <w:t>The Tools tab collects the settings and reports that belong to you. As an Executor you see two cards: My account and, when your Owner has turned on time keeping, My hours. Managers and Owners see more cards on the same page.</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Select “Open my account” to change your email address or password.</w:t>
      </w:r>
    </w:p>
    <w:p>
      <w:pPr>
        <w:spacing w:after="40"/>
        <w:ind w:left="317" w:hanging="317"/>
      </w:pPr>
      <w:r>
        <w:rPr>
          <w:b/>
          <w:sz w:val="19"/>
        </w:rPr>
        <w:t xml:space="preserve">3.  </w:t>
      </w:r>
      <w:r>
        <w:rPr>
          <w:sz w:val="19"/>
        </w:rPr>
        <w:t>Check My hours to see the hours you have logged.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Section heading</w:t>
            </w:r>
          </w:p>
        </w:tc>
        <w:tc>
          <w:tcPr>
            <w:tcW w:type="dxa" w:w="6912"/>
            <w:tcMar>
              <w:top w:w="30" w:type="dxa"/>
              <w:left w:w="70" w:type="dxa"/>
              <w:bottom w:w="30" w:type="dxa"/>
              <w:right w:w="70" w:type="dxa"/>
            </w:tcMar>
          </w:tcPr>
          <w:p>
            <w:pPr>
              <w:spacing w:after="0"/>
            </w:pPr>
            <w:r/>
            <w:r>
              <w:rPr>
                <w:sz w:val="18"/>
              </w:rPr>
              <w:t>Groups the tools available to everyone who works on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My account</w:t>
            </w:r>
          </w:p>
        </w:tc>
        <w:tc>
          <w:tcPr>
            <w:tcW w:type="dxa" w:w="6912"/>
            <w:tcMar>
              <w:top w:w="30" w:type="dxa"/>
              <w:left w:w="70" w:type="dxa"/>
              <w:bottom w:w="30" w:type="dxa"/>
              <w:right w:w="70" w:type="dxa"/>
            </w:tcMar>
          </w:tcPr>
          <w:p>
            <w:pPr>
              <w:spacing w:after="0"/>
            </w:pPr>
            <w:r/>
            <w:r>
              <w:rPr>
                <w:sz w:val="18"/>
              </w:rPr>
              <w:t>Opens the account window (email address and password).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My hours</w:t>
            </w:r>
          </w:p>
        </w:tc>
        <w:tc>
          <w:tcPr>
            <w:tcW w:type="dxa" w:w="6912"/>
            <w:tcMar>
              <w:top w:w="30" w:type="dxa"/>
              <w:left w:w="70" w:type="dxa"/>
              <w:bottom w:w="30" w:type="dxa"/>
              <w:right w:w="70" w:type="dxa"/>
            </w:tcMar>
          </w:tcPr>
          <w:p>
            <w:pPr>
              <w:spacing w:after="0"/>
            </w:pPr>
            <w:r/>
            <w:r>
              <w:rPr>
                <w:sz w:val="18"/>
              </w:rPr>
              <w:t>Your hours: the last 7 days, last 30 days and all time, plus your recent entries. Hours are added when you complete a work order.</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pStyle w:val="Heading2"/>
        <w:pageBreakBefore/>
      </w:pPr>
      <w:r>
        <w:t>Labour assignment</w:t>
      </w:r>
    </w:p>
    <w:p>
      <w:pPr>
        <w:spacing w:after="120"/>
        <w:jc w:val="center"/>
      </w:pPr>
      <w:r>
        <w:drawing>
          <wp:inline xmlns:a="http://schemas.openxmlformats.org/drawingml/2006/main" xmlns:pic="http://schemas.openxmlformats.org/drawingml/2006/picture">
            <wp:extent cx="4389120" cy="2743200"/>
            <wp:docPr id="28" name="Picture 28"/>
            <wp:cNvGraphicFramePr>
              <a:graphicFrameLocks noChangeAspect="1"/>
            </wp:cNvGraphicFramePr>
            <a:graphic>
              <a:graphicData uri="http://schemas.openxmlformats.org/drawingml/2006/picture">
                <pic:pic>
                  <pic:nvPicPr>
                    <pic:cNvPr id="0" name="exec_lab_day.png"/>
                    <pic:cNvPicPr/>
                  </pic:nvPicPr>
                  <pic:blipFill>
                    <a:blip r:embed="rId38"/>
                    <a:stretch>
                      <a:fillRect/>
                    </a:stretch>
                  </pic:blipFill>
                  <pic:spPr>
                    <a:xfrm>
                      <a:off x="0" y="0"/>
                      <a:ext cx="4389120" cy="2743200"/>
                    </a:xfrm>
                    <a:prstGeom prst="rect"/>
                  </pic:spPr>
                </pic:pic>
              </a:graphicData>
            </a:graphic>
          </wp:inline>
        </w:drawing>
      </w:r>
    </w:p>
    <w:p>
      <w:pPr>
        <w:spacing w:after="120"/>
      </w:pPr>
      <w:r>
        <w:rPr>
          <w:sz w:val="19"/>
        </w:rPr>
        <w:t>When your Owner turns on execution-based scheduling, the Schedule menu item is renamed Labour assignment. It shows who is doing which work and when. You can view it; managers do the assigning. It starts filtered to you. Use the Month, Week and Day buttons to change the view.</w:t>
      </w:r>
    </w:p>
    <w:p>
      <w:pPr>
        <w:keepNext/>
      </w:pPr>
      <w:r>
        <w:rPr>
          <w:b/>
          <w:color w:val="C85410"/>
          <w:sz w:val="21"/>
        </w:rPr>
        <w:t>What to do</w:t>
      </w:r>
    </w:p>
    <w:p>
      <w:pPr>
        <w:spacing w:after="40"/>
        <w:ind w:left="317" w:hanging="317"/>
      </w:pPr>
      <w:r>
        <w:rPr>
          <w:b/>
          <w:sz w:val="19"/>
        </w:rPr>
        <w:t xml:space="preserve">1.  </w:t>
      </w:r>
      <w:r>
        <w:rPr>
          <w:sz w:val="19"/>
        </w:rPr>
        <w:t>Open Labour assignment. Use the arrows to move between days (or weeks or months) and Today to come back.</w:t>
      </w:r>
    </w:p>
    <w:p>
      <w:pPr>
        <w:spacing w:after="40"/>
        <w:ind w:left="317" w:hanging="317"/>
      </w:pPr>
      <w:r>
        <w:rPr>
          <w:b/>
          <w:sz w:val="19"/>
        </w:rPr>
        <w:t xml:space="preserve">2.  </w:t>
      </w:r>
      <w:r>
        <w:rPr>
          <w:sz w:val="19"/>
        </w:rPr>
        <w:t>Select Week or Month for a wider view, or the up arrow to go up one level.</w:t>
      </w:r>
    </w:p>
    <w:p>
      <w:pPr>
        <w:spacing w:after="40"/>
        <w:ind w:left="317" w:hanging="317"/>
      </w:pPr>
      <w:r>
        <w:rPr>
          <w:b/>
          <w:sz w:val="19"/>
        </w:rPr>
        <w:t xml:space="preserve">3.  </w:t>
      </w:r>
      <w:r>
        <w:rPr>
          <w:sz w:val="19"/>
        </w:rPr>
        <w:t>Select a work order card to open it.</w:t>
      </w:r>
    </w:p>
    <w:p>
      <w:pPr>
        <w:spacing w:after="40"/>
        <w:ind w:left="317" w:hanging="317"/>
      </w:pPr>
      <w:r>
        <w:rPr>
          <w:b/>
          <w:sz w:val="19"/>
        </w:rPr>
        <w:t xml:space="preserve">4.  </w:t>
      </w:r>
      <w:r>
        <w:rPr>
          <w:sz w:val="19"/>
        </w:rPr>
        <w:t>Check your column header for your total scheduled hours that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 arrows</w:t>
            </w:r>
          </w:p>
        </w:tc>
        <w:tc>
          <w:tcPr>
            <w:tcW w:type="dxa" w:w="6912"/>
            <w:tcMar>
              <w:top w:w="30" w:type="dxa"/>
              <w:left w:w="70" w:type="dxa"/>
              <w:bottom w:w="30" w:type="dxa"/>
              <w:right w:w="70" w:type="dxa"/>
            </w:tcMar>
          </w:tcPr>
          <w:p>
            <w:pPr>
              <w:spacing w:after="0"/>
            </w:pPr>
            <w:r/>
            <w:r>
              <w:rPr>
                <w:sz w:val="18"/>
              </w:rPr>
              <w:t>Move one day, week or month at a time depending on the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Goes up one level: Day to Week to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The day, week or month on show.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Choose one or several people. You start on yourself.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Column header</w:t>
            </w:r>
          </w:p>
        </w:tc>
        <w:tc>
          <w:tcPr>
            <w:tcW w:type="dxa" w:w="6912"/>
            <w:tcMar>
              <w:top w:w="30" w:type="dxa"/>
              <w:left w:w="70" w:type="dxa"/>
              <w:bottom w:w="30" w:type="dxa"/>
              <w:right w:w="70" w:type="dxa"/>
            </w:tcMar>
          </w:tcPr>
          <w:p>
            <w:pPr>
              <w:spacing w:after="0"/>
            </w:pPr>
            <w:r/>
            <w:r>
              <w:rPr>
                <w:sz w:val="18"/>
              </w:rPr>
              <w:t>Person's name and the total estimated hours scheduled to them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the number of people needed (person icon) and the estimated hours each (clock icon). A dashed red outline and “Short” means fewer people are assigned than needed.</w:t>
            </w:r>
          </w:p>
        </w:tc>
      </w:tr>
    </w:tbl>
    <w:p>
      <w:pPr>
        <w:pStyle w:val="Heading2"/>
        <w:pageBreakBefore/>
      </w:pPr>
      <w:r>
        <w:t>Entering hours worked when you complete a work order</w:t>
      </w:r>
    </w:p>
    <w:p>
      <w:pPr>
        <w:spacing w:after="120"/>
        <w:jc w:val="center"/>
      </w:pPr>
      <w:r>
        <w:drawing>
          <wp:inline xmlns:a="http://schemas.openxmlformats.org/drawingml/2006/main" xmlns:pic="http://schemas.openxmlformats.org/drawingml/2006/picture">
            <wp:extent cx="5118769" cy="3291840"/>
            <wp:docPr id="29" name="Picture 29"/>
            <wp:cNvGraphicFramePr>
              <a:graphicFrameLocks noChangeAspect="1"/>
            </wp:cNvGraphicFramePr>
            <a:graphic>
              <a:graphicData uri="http://schemas.openxmlformats.org/drawingml/2006/picture">
                <pic:pic>
                  <pic:nvPicPr>
                    <pic:cNvPr id="0" name="exec_hours.png"/>
                    <pic:cNvPicPr/>
                  </pic:nvPicPr>
                  <pic:blipFill>
                    <a:blip r:embed="rId39"/>
                    <a:stretch>
                      <a:fillRect/>
                    </a:stretch>
                  </pic:blipFill>
                  <pic:spPr>
                    <a:xfrm>
                      <a:off x="0" y="0"/>
                      <a:ext cx="5118769" cy="3291840"/>
                    </a:xfrm>
                    <a:prstGeom prst="rect"/>
                  </pic:spPr>
                </pic:pic>
              </a:graphicData>
            </a:graphic>
          </wp:inline>
        </w:drawing>
      </w:r>
    </w:p>
    <w:p>
      <w:pPr>
        <w:spacing w:after="120"/>
      </w:pPr>
      <w:r>
        <w:rPr>
          <w:sz w:val="19"/>
        </w:rPr>
        <w:t>With execution-based scheduling on, moving a work order to Completed also asks how many hours each executor worked. This is how time keeping works: the hours are saved on the work order and counted in My hours and the managers' reports.</w:t>
      </w:r>
    </w:p>
    <w:p>
      <w:pPr>
        <w:keepNext/>
      </w:pPr>
      <w:r>
        <w:rPr>
          <w:b/>
          <w:color w:val="C85410"/>
          <w:sz w:val="21"/>
        </w:rPr>
        <w:t>What to do</w:t>
      </w:r>
    </w:p>
    <w:p>
      <w:pPr>
        <w:spacing w:after="40"/>
        <w:ind w:left="317" w:hanging="317"/>
      </w:pPr>
      <w:r>
        <w:rPr>
          <w:b/>
          <w:sz w:val="19"/>
        </w:rPr>
        <w:t xml:space="preserve">1.  </w:t>
      </w:r>
      <w:r>
        <w:rPr>
          <w:sz w:val="19"/>
        </w:rPr>
        <w:t>Open the work order and select Completed (a comment is asked for first when it was Scheduled).</w:t>
      </w:r>
    </w:p>
    <w:p>
      <w:pPr>
        <w:spacing w:after="40"/>
        <w:ind w:left="317" w:hanging="317"/>
      </w:pPr>
      <w:r>
        <w:rPr>
          <w:b/>
          <w:sz w:val="19"/>
        </w:rPr>
        <w:t xml:space="preserve">2.  </w:t>
      </w:r>
      <w:r>
        <w:rPr>
          <w:sz w:val="19"/>
        </w:rPr>
        <w:t>Enter the hours worked for each executor listed. The estimate is pre-filled as a starting point.</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for each executor</w:t>
            </w:r>
          </w:p>
        </w:tc>
        <w:tc>
          <w:tcPr>
            <w:tcW w:type="dxa" w:w="6912"/>
            <w:tcMar>
              <w:top w:w="30" w:type="dxa"/>
              <w:left w:w="70" w:type="dxa"/>
              <w:bottom w:w="30" w:type="dxa"/>
              <w:right w:w="70" w:type="dxa"/>
            </w:tcMar>
          </w:tcPr>
          <w:p>
            <w:pPr>
              <w:spacing w:after="0"/>
            </w:pPr>
            <w:r/>
            <w:r>
              <w:rPr>
                <w:sz w:val="18"/>
              </w:rPr>
              <w:t>Hours worked by that person, more than 0. Quarter hours are fine (1.25).</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and completes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Cancel</w:t>
            </w:r>
          </w:p>
        </w:tc>
        <w:tc>
          <w:tcPr>
            <w:tcW w:type="dxa" w:w="6912"/>
            <w:tcMar>
              <w:top w:w="30" w:type="dxa"/>
              <w:left w:w="70" w:type="dxa"/>
              <w:bottom w:w="30" w:type="dxa"/>
              <w:right w:w="70" w:type="dxa"/>
            </w:tcMar>
          </w:tcPr>
          <w:p>
            <w:pPr>
              <w:spacing w:after="0"/>
            </w:pPr>
            <w:r/>
            <w:r>
              <w:rPr>
                <w:sz w:val="18"/>
              </w:rPr>
              <w:t>Stops without completing; nothing is saved.</w:t>
            </w:r>
          </w:p>
        </w:tc>
      </w:tr>
    </w:tbl>
    <w:p>
      <w:pPr>
        <w:pStyle w:val="Heading2"/>
        <w:pageBreakBefore/>
      </w:pPr>
      <w:r>
        <w:t>Workforce schedule</w:t>
      </w:r>
    </w:p>
    <w:p>
      <w:pPr>
        <w:spacing w:after="120"/>
        <w:jc w:val="center"/>
      </w:pPr>
      <w:r>
        <w:drawing>
          <wp:inline xmlns:a="http://schemas.openxmlformats.org/drawingml/2006/main" xmlns:pic="http://schemas.openxmlformats.org/drawingml/2006/picture">
            <wp:extent cx="5266944" cy="3291840"/>
            <wp:docPr id="30" name="Picture 30"/>
            <wp:cNvGraphicFramePr>
              <a:graphicFrameLocks noChangeAspect="1"/>
            </wp:cNvGraphicFramePr>
            <a:graphic>
              <a:graphicData uri="http://schemas.openxmlformats.org/drawingml/2006/picture">
                <pic:pic>
                  <pic:nvPicPr>
                    <pic:cNvPr id="0" name="exec_wf_month.png"/>
                    <pic:cNvPicPr/>
                  </pic:nvPicPr>
                  <pic:blipFill>
                    <a:blip r:embed="rId40"/>
                    <a:stretch>
                      <a:fillRect/>
                    </a:stretch>
                  </pic:blipFill>
                  <pic:spPr>
                    <a:xfrm>
                      <a:off x="0" y="0"/>
                      <a:ext cx="5266944" cy="3291840"/>
                    </a:xfrm>
                    <a:prstGeom prst="rect"/>
                  </pic:spPr>
                </pic:pic>
              </a:graphicData>
            </a:graphic>
          </wp:inline>
        </w:drawing>
      </w:r>
    </w:p>
    <w:p>
      <w:pPr>
        <w:spacing w:after="120"/>
      </w:pPr>
      <w:r>
        <w:rPr>
          <w:sz w:val="19"/>
        </w:rPr>
        <w:t>When workforce scheduling is on, the Workforce schedule shows when each person is working. Everyone can view it; managers set it. Use it to see who is on shift on a given day.</w:t>
      </w:r>
    </w:p>
    <w:p>
      <w:pPr>
        <w:keepNext/>
      </w:pPr>
      <w:r>
        <w:rPr>
          <w:b/>
          <w:color w:val="C85410"/>
          <w:sz w:val="21"/>
        </w:rPr>
        <w:t>What to do</w:t>
      </w:r>
    </w:p>
    <w:p>
      <w:pPr>
        <w:spacing w:after="40"/>
        <w:ind w:left="317" w:hanging="317"/>
      </w:pPr>
      <w:r>
        <w:rPr>
          <w:b/>
          <w:sz w:val="19"/>
        </w:rPr>
        <w:t xml:space="preserve">1.  </w:t>
      </w:r>
      <w:r>
        <w:rPr>
          <w:sz w:val="19"/>
        </w:rPr>
        <w:t>Open Workforce schedule. Use the Month, Week and Day buttons and the arrows to move around.</w:t>
      </w:r>
    </w:p>
    <w:p>
      <w:pPr>
        <w:spacing w:after="40"/>
        <w:ind w:left="317" w:hanging="317"/>
      </w:pPr>
      <w:r>
        <w:rPr>
          <w:b/>
          <w:sz w:val="19"/>
        </w:rPr>
        <w:t xml:space="preserve">2.  </w:t>
      </w:r>
      <w:r>
        <w:rPr>
          <w:sz w:val="19"/>
        </w:rPr>
        <w:t>Select a day number to open that day, or a week number to open that week.</w:t>
      </w:r>
    </w:p>
    <w:p>
      <w:pPr>
        <w:spacing w:after="40"/>
        <w:ind w:left="317" w:hanging="317"/>
      </w:pPr>
      <w:r>
        <w:rPr>
          <w:b/>
          <w:sz w:val="19"/>
        </w:rPr>
        <w:t xml:space="preserve">3.  </w:t>
      </w:r>
      <w:r>
        <w:rPr>
          <w:sz w:val="19"/>
        </w:rPr>
        <w:t>Look at the times at the top of each day: if they are red, hover over them to see the period when nobody is working.</w:t>
      </w:r>
    </w:p>
    <w:p>
      <w:pPr>
        <w:spacing w:after="40"/>
        <w:ind w:left="317" w:hanging="317"/>
      </w:pPr>
      <w:r>
        <w:rPr>
          <w:b/>
          <w:sz w:val="19"/>
        </w:rPr>
        <w:t xml:space="preserve">4.  </w:t>
      </w:r>
      <w:r>
        <w:rPr>
          <w:sz w:val="19"/>
        </w:rPr>
        <w:t>Select Export PDF to print or save the schedule for the team.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Team</w:t>
            </w:r>
          </w:p>
        </w:tc>
        <w:tc>
          <w:tcPr>
            <w:tcW w:type="dxa" w:w="6912"/>
            <w:tcMar>
              <w:top w:w="30" w:type="dxa"/>
              <w:left w:w="70" w:type="dxa"/>
              <w:bottom w:w="30" w:type="dxa"/>
              <w:right w:w="70" w:type="dxa"/>
            </w:tcMar>
          </w:tcPr>
          <w:p>
            <w:pPr>
              <w:spacing w:after="0"/>
            </w:pPr>
            <w:r/>
            <w:r>
              <w:rPr>
                <w:sz w:val="18"/>
              </w:rPr>
              <w:t>One coloured card per person, in their own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Week number</w:t>
            </w:r>
          </w:p>
        </w:tc>
        <w:tc>
          <w:tcPr>
            <w:tcW w:type="dxa" w:w="6912"/>
            <w:tcMar>
              <w:top w:w="30" w:type="dxa"/>
              <w:left w:w="70" w:type="dxa"/>
              <w:bottom w:w="30" w:type="dxa"/>
              <w:right w:w="70" w:type="dxa"/>
            </w:tcMar>
          </w:tcPr>
          <w:p>
            <w:pPr>
              <w:spacing w:after="0"/>
            </w:pPr>
            <w:r/>
            <w:r>
              <w:rPr>
                <w:sz w:val="18"/>
              </w:rPr>
              <w:t>Select it to open that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 day</w:t>
            </w:r>
          </w:p>
        </w:tc>
        <w:tc>
          <w:tcPr>
            <w:tcW w:type="dxa" w:w="6912"/>
            <w:tcMar>
              <w:top w:w="30" w:type="dxa"/>
              <w:left w:w="70" w:type="dxa"/>
              <w:bottom w:w="30" w:type="dxa"/>
              <w:right w:w="70" w:type="dxa"/>
            </w:tcMar>
          </w:tcPr>
          <w:p>
            <w:pPr>
              <w:spacing w:after="0"/>
            </w:pPr>
            <w:r/>
            <w:r>
              <w:rPr>
                <w:sz w:val="18"/>
              </w:rPr>
              <w:t>The shifts for that day: name and times. Select the day number to open the day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Day hours (red = gap)</w:t>
            </w:r>
          </w:p>
        </w:tc>
        <w:tc>
          <w:tcPr>
            <w:tcW w:type="dxa" w:w="6912"/>
            <w:tcMar>
              <w:top w:w="30" w:type="dxa"/>
              <w:left w:w="70" w:type="dxa"/>
              <w:bottom w:w="30" w:type="dxa"/>
              <w:right w:w="70" w:type="dxa"/>
            </w:tcMar>
          </w:tcPr>
          <w:p>
            <w:pPr>
              <w:spacing w:after="0"/>
            </w:pPr>
            <w:r/>
            <w:r>
              <w:rPr>
                <w:sz w:val="18"/>
              </w:rPr>
              <w:t>First start and last end of the day. Red text means some time between them has nobody working;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Opens a printable page of what is on screen; choose Save as PDF in the print window.</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Executors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