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sdt>
        <w:sdtPr>
          <w:tag w:val="witness_name"/>
          <w:alias w:val="Witness Name (caps)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 (caps)]</w:t>
          </w:r>
        </w:sdtContent>
      </w:sdt>
      <w:r>
        <w:t>,</w:t>
      </w:r>
    </w:p>
    <w:p>
      <w:r>
        <w:rPr>
          <w:rFonts w:ascii="Courier New" w:hAnsi="Courier New"/>
          <w:sz w:val="24"/>
        </w:rPr>
        <w:t>having been first duly sworn, testified as follows:</w:t>
      </w:r>
    </w:p>
    <w:p>
      <w:pPr>
        <w:jc w:val="center"/>
      </w:pPr>
      <w:r>
        <w:rPr>
          <w:rFonts w:ascii="Courier New" w:hAnsi="Courier New"/>
          <w:sz w:val="24"/>
        </w:rPr>
        <w:t>EXAMINATION</w:t>
      </w:r>
    </w:p>
    <w:p>
      <w:r>
        <w:t xml:space="preserve">BY </w:t>
      </w:r>
      <w:sdt>
        <w:sdtPr>
          <w:tag w:val="examining_lawyer_label"/>
          <w:alias w:val="Examining Lawyer"/>
          <w:showingPlcHdr/>
        </w:sdtPr>
        <w:sdtContent>
          <w:r>
            <w:rPr>
              <w:rFonts w:ascii="Courier New" w:hAnsi="Courier New"/>
              <w:sz w:val="24"/>
            </w:rPr>
            <w:t xml:space="preserve">[Examining Lawyer]</w:t>
          </w:r>
        </w:sdtContent>
      </w:sdt>
      <w:r>
        <w:t>:</w:t>
      </w:r>
    </w:p>
    <w:sectPr w:rsidR="00FC693F" w:rsidRPr="0006063C" w:rsidSect="00034616">
      <w:pgSz w:w="12240" w:h="15840"/>
      <w:pgMar w:top="1440" w:right="72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Courier New" w:hAnsi="Courier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