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888888"/>
          <w:sz w:val="22"/>
          <w:szCs w:val="22"/>
        </w:rPr>
        <w:t xml:space="preserve">REDM NEWS</w:t>
      </w:r>
    </w:p>
    <w:p>
      <w:pPr>
        <w:spacing w:after="120" w:before="0"/>
        <w:jc w:val="center"/>
      </w:pPr>
      <w:r>
        <w:rPr>
          <w:rFonts w:ascii="Arial" w:cs="Arial" w:eastAsia="Arial" w:hAnsi="Arial"/>
          <w:b/>
          <w:bCs/>
          <w:color w:val="2E5FA3"/>
          <w:sz w:val="48"/>
          <w:szCs w:val="48"/>
        </w:rPr>
        <w:t xml:space="preserve">More Agile Than Agile</w:t>
      </w:r>
    </w:p>
    <w:p>
      <w:pPr>
        <w:spacing w:after="80" w:before="0"/>
        <w:jc w:val="center"/>
      </w:pPr>
      <w:r>
        <w:rPr>
          <w:rFonts w:ascii="Arial" w:cs="Arial" w:eastAsia="Arial" w:hAnsi="Arial"/>
          <w:i/>
          <w:iCs/>
          <w:color w:val="444444"/>
          <w:sz w:val="26"/>
          <w:szCs w:val="26"/>
        </w:rPr>
        <w:t xml:space="preserve">Why Low-Code and AI Development Demand a Faster Feedback Cycle</w:t>
      </w:r>
    </w:p>
    <w:p>
      <w:pPr>
        <w:spacing w:after="320" w:before="0"/>
        <w:jc w:val="center"/>
      </w:pPr>
      <w:r>
        <w:rPr>
          <w:rFonts w:ascii="Arial" w:cs="Arial" w:eastAsia="Arial" w:hAnsi="Arial"/>
          <w:color w:val="888888"/>
          <w:sz w:val="22"/>
          <w:szCs w:val="22"/>
        </w:rPr>
        <w:t xml:space="preserve">April 2026</w:t>
      </w:r>
    </w:p>
    <w:p>
      <w:pPr>
        <w:pBdr>
          <w:bottom w:val="single" w:color="2E5FA3" w:sz="4" w:space="1"/>
        </w:pBdr>
        <w:spacing w:after="200" w:before="200"/>
      </w:pPr>
    </w:p>
    <w:p>
      <w:pPr>
        <w:spacing w:after="80" w:before="80"/>
      </w:pPr>
      <w:r>
        <w:rPr>
          <w:rFonts w:ascii="Arial" w:cs="Arial" w:eastAsia="Arial" w:hAnsi="Arial"/>
          <w:sz w:val="24"/>
          <w:szCs w:val="24"/>
        </w:rPr>
        <w:t xml:space="preserve">Two demos per month. That is what traditional agile gives you.</w:t>
      </w:r>
    </w:p>
    <w:p>
      <w:pPr>
        <w:spacing w:after="80" w:before="80"/>
      </w:pPr>
      <w:r>
        <w:rPr>
          <w:rFonts w:ascii="Arial" w:cs="Arial" w:eastAsia="Arial" w:hAnsi="Arial"/>
          <w:sz w:val="24"/>
          <w:szCs w:val="24"/>
        </w:rPr>
        <w:t xml:space="preserve">Two chances per month to find out that what you are building is not what the customer actually needs. Two opportunities to catch the misalignment that has been growing for two weeks while your team has been heads-down executing.</w:t>
      </w:r>
    </w:p>
    <w:p>
      <w:pPr>
        <w:spacing w:after="80" w:before="80"/>
      </w:pPr>
      <w:r>
        <w:rPr>
          <w:rFonts w:ascii="Arial" w:cs="Arial" w:eastAsia="Arial" w:hAnsi="Arial"/>
          <w:sz w:val="24"/>
          <w:szCs w:val="24"/>
        </w:rPr>
        <w:t xml:space="preserve">For most of software development history, that was the best you could do. Custom development takes time. Build cycles are long. Front-loading requirements made sense because building the wrong thing was expensive.</w:t>
      </w:r>
    </w:p>
    <w:p>
      <w:pPr>
        <w:spacing w:after="80" w:before="80"/>
      </w:pPr>
      <w:r>
        <w:rPr>
          <w:rFonts w:ascii="Arial" w:cs="Arial" w:eastAsia="Arial" w:hAnsi="Arial"/>
          <w:sz w:val="24"/>
          <w:szCs w:val="24"/>
        </w:rPr>
        <w:t xml:space="preserve">Low-code platforms changed that math. AI-assisted development is changing it further.</w:t>
      </w:r>
    </w:p>
    <w:p>
      <w:pPr>
        <w:spacing w:after="80" w:before="80"/>
      </w:pPr>
      <w:r>
        <w:rPr>
          <w:rFonts w:ascii="Arial" w:cs="Arial" w:eastAsia="Arial" w:hAnsi="Arial"/>
          <w:sz w:val="24"/>
          <w:szCs w:val="24"/>
        </w:rPr>
        <w:t xml:space="preserve">And that means the delivery model has to change too.</w:t>
      </w:r>
    </w:p>
    <w:p>
      <w:pPr>
        <w:pBdr>
          <w:bottom w:val="single" w:color="2E5FA3" w:sz="4" w:space="1"/>
        </w:pBdr>
        <w:spacing w:after="200" w:before="200"/>
      </w:pPr>
    </w:p>
    <w:p>
      <w:pPr>
        <w:pStyle w:val="Heading1"/>
        <w:spacing w:after="140" w:before="280"/>
      </w:pPr>
      <w:r>
        <w:rPr>
          <w:rFonts w:ascii="Arial" w:cs="Arial" w:eastAsia="Arial" w:hAnsi="Arial"/>
          <w:b/>
          <w:bCs/>
          <w:sz w:val="32"/>
          <w:szCs w:val="32"/>
        </w:rPr>
        <w:t xml:space="preserve">The Agile Manifesto Got It Right</w:t>
      </w:r>
    </w:p>
    <w:p>
      <w:pPr>
        <w:spacing w:after="80" w:before="80"/>
      </w:pPr>
      <w:r>
        <w:rPr>
          <w:rFonts w:ascii="Arial" w:cs="Arial" w:eastAsia="Arial" w:hAnsi="Arial"/>
          <w:sz w:val="24"/>
          <w:szCs w:val="24"/>
        </w:rPr>
        <w:t xml:space="preserve">The values behind agile are correct. Working software over comprehensive documentation. Customer collaboration over contract negotiation. Responding to change over following a plan.</w:t>
      </w:r>
    </w:p>
    <w:p>
      <w:pPr>
        <w:spacing w:after="80" w:before="80"/>
      </w:pPr>
      <w:r>
        <w:rPr>
          <w:rFonts w:ascii="Arial" w:cs="Arial" w:eastAsia="Arial" w:hAnsi="Arial"/>
          <w:sz w:val="24"/>
          <w:szCs w:val="24"/>
        </w:rPr>
        <w:t xml:space="preserve">The question was never whether those values are right. The question is how you operationalize them given the velocity of your build environment.</w:t>
      </w:r>
    </w:p>
    <w:p>
      <w:pPr>
        <w:spacing w:after="80" w:before="80"/>
      </w:pPr>
      <w:r>
        <w:rPr>
          <w:rFonts w:ascii="Arial" w:cs="Arial" w:eastAsia="Arial" w:hAnsi="Arial"/>
          <w:sz w:val="24"/>
          <w:szCs w:val="24"/>
        </w:rPr>
        <w:t xml:space="preserve">When building a feature takes two weeks, a two-week sprint cadence makes sense. When building a feature takes two days, a two-week sprint cadence means your team is idle for the second half of every sprint, producing fake work to fill the space, and waiting on feedback that should have arrived days earlier.</w:t>
      </w:r>
    </w:p>
    <w:p>
      <w:pPr>
        <w:spacing w:after="80" w:before="80"/>
      </w:pPr>
      <w:r>
        <w:rPr>
          <w:rFonts w:ascii="Arial" w:cs="Arial" w:eastAsia="Arial" w:hAnsi="Arial"/>
          <w:sz w:val="24"/>
          <w:szCs w:val="24"/>
        </w:rPr>
        <w:t xml:space="preserve">The delivery model must match the build velocity of the platform. This is not optional.</w:t>
      </w:r>
    </w:p>
    <w:p>
      <w:pPr>
        <w:pBdr>
          <w:bottom w:val="single" w:color="2E5FA3" w:sz="4" w:space="1"/>
        </w:pBdr>
        <w:spacing w:after="200" w:before="200"/>
      </w:pPr>
    </w:p>
    <w:p>
      <w:pPr>
        <w:pStyle w:val="Heading1"/>
        <w:spacing w:after="140" w:before="280"/>
      </w:pPr>
      <w:r>
        <w:rPr>
          <w:rFonts w:ascii="Arial" w:cs="Arial" w:eastAsia="Arial" w:hAnsi="Arial"/>
          <w:b/>
          <w:bCs/>
          <w:sz w:val="32"/>
          <w:szCs w:val="32"/>
        </w:rPr>
        <w:t xml:space="preserve">What We Do Differently</w:t>
      </w:r>
    </w:p>
    <w:p>
      <w:pPr>
        <w:spacing w:after="80" w:before="80"/>
      </w:pPr>
      <w:r>
        <w:rPr>
          <w:rFonts w:ascii="Arial" w:cs="Arial" w:eastAsia="Arial" w:hAnsi="Arial"/>
          <w:sz w:val="24"/>
          <w:szCs w:val="24"/>
        </w:rPr>
        <w:t xml:space="preserve">The model we use on our team at the Army National Guard is built around a simple premise: customers cannot fully articulate what they need until they see working software. That means the feedback cycle needs to be as short as humanly possible.</w:t>
      </w:r>
    </w:p>
    <w:p>
      <w:pPr>
        <w:spacing w:after="80" w:before="80"/>
      </w:pPr>
      <w:r>
        <w:rPr>
          <w:rFonts w:ascii="Arial" w:cs="Arial" w:eastAsia="Arial" w:hAnsi="Arial"/>
          <w:sz w:val="24"/>
          <w:szCs w:val="24"/>
        </w:rPr>
        <w:t xml:space="preserve">For active projects, we run twice-weekly customer sessions. Every Tuesday, we demo what was built since the last session. Every Thursday, we demo again. Customers interact with working software. They react. They redirect. They discover requirements they could not have articulated in a document.</w:t>
      </w:r>
    </w:p>
    <w:p>
      <w:pPr>
        <w:spacing w:after="80" w:before="80"/>
      </w:pPr>
      <w:r>
        <w:rPr>
          <w:rFonts w:ascii="Arial" w:cs="Arial" w:eastAsia="Arial" w:hAnsi="Arial"/>
          <w:sz w:val="24"/>
          <w:szCs w:val="24"/>
        </w:rPr>
        <w:t xml:space="preserve">The result: eight or more feedback cycles per month instead of two.</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THE MATH</w:t>
            </w:r>
          </w:p>
        </w:tc>
        <w:tc>
          <w:tcPr>
            <w:tcW w:type="dxa" w:w="792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20"/>
            </w:tcMar>
          </w:tcPr>
          <w:p>
            <w:r>
              <w:rPr>
                <w:rFonts w:ascii="Arial" w:cs="Arial" w:eastAsia="Arial" w:hAnsi="Arial"/>
                <w:i/>
                <w:iCs/>
                <w:sz w:val="22"/>
                <w:szCs w:val="22"/>
              </w:rPr>
              <w:t xml:space="preserve">4x more feedback cycles means misalignment surfaces 4x faster. A course correction that would have cost a week at the end of a traditional sprint costs an hour the morning after a Tuesday session.</w:t>
            </w:r>
          </w:p>
        </w:tc>
      </w:tr>
    </w:tbl>
    <w:p>
      <w:pPr>
        <w:spacing w:after="80" w:before="120"/>
      </w:pPr>
    </w:p>
    <w:p>
      <w:pPr>
        <w:spacing w:after="80" w:before="80"/>
      </w:pPr>
      <w:r>
        <w:rPr>
          <w:rFonts w:ascii="Arial" w:cs="Arial" w:eastAsia="Arial" w:hAnsi="Arial"/>
          <w:sz w:val="24"/>
          <w:szCs w:val="24"/>
        </w:rPr>
        <w:t xml:space="preserve">This is not scope creep. Scope creep is undefined change without structure. What we are doing is structured co-evolution of requirements in the presence of working software. The distinction matters.</w:t>
      </w:r>
    </w:p>
    <w:p>
      <w:pPr>
        <w:pBdr>
          <w:bottom w:val="single" w:color="2E5FA3" w:sz="4" w:space="1"/>
        </w:pBdr>
        <w:spacing w:after="200" w:before="200"/>
      </w:pPr>
    </w:p>
    <w:p>
      <w:pPr>
        <w:pStyle w:val="Heading1"/>
        <w:spacing w:after="140" w:before="280"/>
      </w:pPr>
      <w:r>
        <w:rPr>
          <w:rFonts w:ascii="Arial" w:cs="Arial" w:eastAsia="Arial" w:hAnsi="Arial"/>
          <w:b/>
          <w:bCs/>
          <w:sz w:val="32"/>
          <w:szCs w:val="32"/>
        </w:rPr>
        <w:t xml:space="preserve">The Problem With Upfront Sign-Off</w:t>
      </w:r>
    </w:p>
    <w:p>
      <w:pPr>
        <w:spacing w:after="80" w:before="80"/>
      </w:pPr>
      <w:r>
        <w:rPr>
          <w:rFonts w:ascii="Arial" w:cs="Arial" w:eastAsia="Arial" w:hAnsi="Arial"/>
          <w:sz w:val="24"/>
          <w:szCs w:val="24"/>
        </w:rPr>
        <w:t xml:space="preserve">There is a common belief in government IT delivery that rigor means getting customer sign-off on requirements before building. The logic is intuitive: if the customer agrees to what we are building, we are protected from changes and surprises.</w:t>
      </w:r>
    </w:p>
    <w:p>
      <w:pPr>
        <w:spacing w:after="80" w:before="80"/>
      </w:pPr>
      <w:r>
        <w:rPr>
          <w:rFonts w:ascii="Arial" w:cs="Arial" w:eastAsia="Arial" w:hAnsi="Arial"/>
          <w:sz w:val="24"/>
          <w:szCs w:val="24"/>
        </w:rPr>
        <w:t xml:space="preserve">In practice, it creates a false ceiling on discovery.</w:t>
      </w:r>
    </w:p>
    <w:p>
      <w:pPr>
        <w:spacing w:after="80" w:before="80"/>
      </w:pPr>
      <w:r>
        <w:rPr>
          <w:rFonts w:ascii="Arial" w:cs="Arial" w:eastAsia="Arial" w:hAnsi="Arial"/>
          <w:sz w:val="24"/>
          <w:szCs w:val="24"/>
        </w:rPr>
        <w:t xml:space="preserve">Customers sign off on their best guess. They sign off on what they think they need at a single point in time, before they have ever seen the system they are asking for. The moment they interact with working software, they learn things about their own requirements that no document could have captured.</w:t>
      </w:r>
    </w:p>
    <w:p>
      <w:pPr>
        <w:spacing w:after="80" w:before="80"/>
      </w:pPr>
      <w:r>
        <w:rPr>
          <w:rFonts w:ascii="Arial" w:cs="Arial" w:eastAsia="Arial" w:hAnsi="Arial"/>
          <w:sz w:val="24"/>
          <w:szCs w:val="24"/>
        </w:rPr>
        <w:t xml:space="preserve">Locking requirements early does not prevent change. It delays change until the cost of change is highest.</w:t>
      </w:r>
    </w:p>
    <w:p>
      <w:pPr>
        <w:spacing w:after="80" w:before="80"/>
      </w:pPr>
      <w:r>
        <w:rPr>
          <w:rFonts w:ascii="Arial" w:cs="Arial" w:eastAsia="Arial" w:hAnsi="Arial"/>
          <w:sz w:val="24"/>
          <w:szCs w:val="24"/>
        </w:rPr>
        <w:t xml:space="preserve">We take a different position. A requirement that changes after a customer sees working software is not a failure. It is proof the process is working.</w:t>
      </w:r>
    </w:p>
    <w:p>
      <w:pPr>
        <w:pBdr>
          <w:bottom w:val="single" w:color="2E5FA3" w:sz="4" w:space="1"/>
        </w:pBdr>
        <w:spacing w:after="200" w:before="200"/>
      </w:pPr>
    </w:p>
    <w:p>
      <w:pPr>
        <w:pStyle w:val="Heading1"/>
        <w:spacing w:after="140" w:before="280"/>
      </w:pPr>
      <w:r>
        <w:rPr>
          <w:rFonts w:ascii="Arial" w:cs="Arial" w:eastAsia="Arial" w:hAnsi="Arial"/>
          <w:b/>
          <w:bCs/>
          <w:sz w:val="32"/>
          <w:szCs w:val="32"/>
        </w:rPr>
        <w:t xml:space="preserve">Why This Matters More As AI Enters the Picture</w:t>
      </w:r>
    </w:p>
    <w:p>
      <w:pPr>
        <w:spacing w:after="80" w:before="80"/>
      </w:pPr>
      <w:r>
        <w:rPr>
          <w:rFonts w:ascii="Arial" w:cs="Arial" w:eastAsia="Arial" w:hAnsi="Arial"/>
          <w:sz w:val="24"/>
          <w:szCs w:val="24"/>
        </w:rPr>
        <w:t xml:space="preserve">AI-assisted development is compressing build cycles further. A developer working with strong AI tooling today can produce in two days what used to take ten. That changes the economics of delivery fundamentally.</w:t>
      </w:r>
    </w:p>
    <w:p>
      <w:pPr>
        <w:spacing w:after="80" w:before="80"/>
      </w:pPr>
      <w:r>
        <w:rPr>
          <w:rFonts w:ascii="Arial" w:cs="Arial" w:eastAsia="Arial" w:hAnsi="Arial"/>
          <w:sz w:val="24"/>
          <w:szCs w:val="24"/>
        </w:rPr>
        <w:t xml:space="preserve">If your build velocity is two days and your feedback cycle is two weeks, you are wasting the majority of your team's capacity. They produce, sit idle, and wait for validation that should have arrived immediately.</w:t>
      </w:r>
    </w:p>
    <w:p>
      <w:pPr>
        <w:spacing w:after="80" w:before="80"/>
      </w:pPr>
      <w:r>
        <w:rPr>
          <w:rFonts w:ascii="Arial" w:cs="Arial" w:eastAsia="Arial" w:hAnsi="Arial"/>
          <w:sz w:val="24"/>
          <w:szCs w:val="24"/>
        </w:rPr>
        <w:t xml:space="preserve">The organizations that figure out how to match feedback velocity to build velocity will deliver faster, with fewer defects, and with higher customer satisfaction than those clinging to sprint cadences designed for a different era.</w:t>
      </w:r>
    </w:p>
    <w:p>
      <w:pPr>
        <w:spacing w:after="80" w:before="80"/>
      </w:pPr>
      <w:r>
        <w:rPr>
          <w:rFonts w:ascii="Arial" w:cs="Arial" w:eastAsia="Arial" w:hAnsi="Arial"/>
          <w:sz w:val="24"/>
          <w:szCs w:val="24"/>
        </w:rPr>
        <w:t xml:space="preserve">Agile was a step in the right direction. The next step is operationalizing its values at the speed the current generation of platforms actually enables.</w:t>
      </w:r>
    </w:p>
    <w:p>
      <w:pPr>
        <w:pBdr>
          <w:bottom w:val="single" w:color="2E5FA3" w:sz="4" w:space="1"/>
        </w:pBdr>
        <w:spacing w:after="200" w:before="200"/>
      </w:pPr>
    </w:p>
    <w:p>
      <w:pPr>
        <w:pStyle w:val="Heading1"/>
        <w:spacing w:after="140" w:before="280"/>
      </w:pPr>
      <w:r>
        <w:rPr>
          <w:rFonts w:ascii="Arial" w:cs="Arial" w:eastAsia="Arial" w:hAnsi="Arial"/>
          <w:b/>
          <w:bCs/>
          <w:sz w:val="32"/>
          <w:szCs w:val="32"/>
        </w:rPr>
        <w:t xml:space="preserve">The Standard We Hold</w:t>
      </w:r>
    </w:p>
    <w:p>
      <w:pPr>
        <w:spacing w:after="80" w:before="80"/>
      </w:pPr>
      <w:r>
        <w:rPr>
          <w:rFonts w:ascii="Arial" w:cs="Arial" w:eastAsia="Arial" w:hAnsi="Arial"/>
          <w:sz w:val="24"/>
          <w:szCs w:val="24"/>
        </w:rPr>
        <w:t xml:space="preserve">On our team, delivery is not measured by what we built. It is measured by what changed for the customer because we built it.</w:t>
      </w:r>
    </w:p>
    <w:p>
      <w:pPr>
        <w:spacing w:after="80" w:before="80"/>
      </w:pPr>
      <w:r>
        <w:rPr>
          <w:rFonts w:ascii="Arial" w:cs="Arial" w:eastAsia="Arial" w:hAnsi="Arial"/>
          <w:sz w:val="24"/>
          <w:szCs w:val="24"/>
        </w:rPr>
        <w:t xml:space="preserve">That requires asking harder questions upfront. It requires showing something real faster than feels comfortable. It requires running toward feedback instead of protecting the plan.</w:t>
      </w:r>
    </w:p>
    <w:p>
      <w:pPr>
        <w:spacing w:after="80" w:before="80"/>
      </w:pPr>
      <w:r>
        <w:rPr>
          <w:rFonts w:ascii="Arial" w:cs="Arial" w:eastAsia="Arial" w:hAnsi="Arial"/>
          <w:sz w:val="24"/>
          <w:szCs w:val="24"/>
        </w:rPr>
        <w:t xml:space="preserve">Low-code platforms make that possible. AI will make it even more so.</w:t>
      </w:r>
    </w:p>
    <w:p>
      <w:pPr>
        <w:spacing w:after="80" w:before="80"/>
      </w:pPr>
      <w:r>
        <w:rPr>
          <w:rFonts w:ascii="Arial" w:cs="Arial" w:eastAsia="Arial" w:hAnsi="Arial"/>
          <w:sz w:val="24"/>
          <w:szCs w:val="24"/>
        </w:rPr>
        <w:t xml:space="preserve">The delivery model should reflect that reality. Ours does.</w:t>
      </w:r>
    </w:p>
    <w:p>
      <w:pPr>
        <w:spacing w:after="80" w:before="120"/>
      </w:pPr>
    </w:p>
    <w:p>
      <w:pPr>
        <w:spacing w:after="80" w:before="200"/>
      </w:pPr>
      <w:r>
        <w:rPr>
          <w:rFonts w:ascii="Arial" w:cs="Arial" w:eastAsia="Arial" w:hAnsi="Arial"/>
          <w:i/>
          <w:iCs/>
          <w:color w:val="666666"/>
          <w:sz w:val="20"/>
          <w:szCs w:val="20"/>
        </w:rPr>
        <w:t xml:space="preserve">James Crandall is a Solution Architect leading Power Platform and data delivery for the Army National Guard. He writes about government technology delivery, modern agile practice, and the REDM methodology at REDM News.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E5FA3"/>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A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2026-04-08T23:15:04.444Z</dcterms:created>
  <dcterms:modified xsi:type="dcterms:W3CDTF">2026-04-08T23:15:04.444Z</dcterms:modified>
</cp:coreProperties>
</file>

<file path=docProps/custom.xml><?xml version="1.0" encoding="utf-8"?>
<Properties xmlns="http://schemas.openxmlformats.org/officeDocument/2006/custom-properties" xmlns:vt="http://schemas.openxmlformats.org/officeDocument/2006/docPropsVTypes"/>
</file>