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8888"/>
          <w:sz w:val="22"/>
          <w:szCs w:val="22"/>
        </w:rPr>
        <w:t xml:space="preserve">REDM TEAM</w:t>
      </w:r>
    </w:p>
    <w:p>
      <w:pPr>
        <w:spacing w:after="120" w:before="0"/>
        <w:jc w:val="center"/>
      </w:pPr>
      <w:r>
        <w:rPr>
          <w:rFonts w:ascii="Arial" w:cs="Arial" w:eastAsia="Arial" w:hAnsi="Arial"/>
          <w:b/>
          <w:bCs/>
          <w:color w:val="2E5FA3"/>
          <w:sz w:val="52"/>
          <w:szCs w:val="52"/>
        </w:rPr>
        <w:t xml:space="preserve">Leadership Tenets</w:t>
      </w:r>
    </w:p>
    <w:p>
      <w:pPr>
        <w:spacing w:after="40" w:before="0"/>
        <w:jc w:val="center"/>
      </w:pPr>
      <w:r>
        <w:rPr>
          <w:rFonts w:ascii="Arial" w:cs="Arial" w:eastAsia="Arial" w:hAnsi="Arial"/>
          <w:i/>
          <w:iCs/>
          <w:color w:val="444444"/>
          <w:sz w:val="28"/>
          <w:szCs w:val="28"/>
        </w:rPr>
        <w:t xml:space="preserve">How We Think. How We Build. How We Deliver.</w:t>
      </w:r>
    </w:p>
    <w:p>
      <w:pPr>
        <w:spacing w:after="320" w:before="0"/>
        <w:jc w:val="center"/>
      </w:pPr>
      <w:r>
        <w:rPr>
          <w:rFonts w:ascii="Arial" w:cs="Arial" w:eastAsia="Arial" w:hAnsi="Arial"/>
          <w:color w:val="888888"/>
          <w:sz w:val="22"/>
          <w:szCs w:val="22"/>
        </w:rPr>
        <w:t xml:space="preserve">April 2026</w:t>
      </w:r>
    </w:p>
    <w:p>
      <w:pPr>
        <w:pBdr>
          <w:bottom w:val="single" w:color="2E5FA3" w:sz="4" w:space="1"/>
        </w:pBdr>
        <w:spacing w:after="160" w:before="160"/>
      </w:pPr>
    </w:p>
    <w:p>
      <w:pPr>
        <w:pStyle w:val="Heading1"/>
        <w:spacing w:after="160" w:before="240"/>
      </w:pPr>
      <w:r>
        <w:rPr>
          <w:rFonts w:ascii="Arial" w:cs="Arial" w:eastAsia="Arial" w:hAnsi="Arial"/>
          <w:b/>
          <w:bCs/>
          <w:sz w:val="32"/>
          <w:szCs w:val="32"/>
        </w:rPr>
        <w:t xml:space="preserve">Purpose</w:t>
      </w:r>
    </w:p>
    <w:p>
      <w:pPr>
        <w:spacing w:after="80" w:before="80"/>
      </w:pPr>
      <w:r>
        <w:rPr>
          <w:rFonts w:ascii="Arial" w:cs="Arial" w:eastAsia="Arial" w:hAnsi="Arial"/>
          <w:sz w:val="24"/>
          <w:szCs w:val="24"/>
        </w:rPr>
        <w:t xml:space="preserve">This document defines the core tenets that govern how every member of this team approaches delivery. These are not process rules. They are ways of thinking that separate teams who fix problems from teams who move problems around.</w:t>
      </w:r>
    </w:p>
    <w:p>
      <w:pPr>
        <w:spacing w:after="80" w:before="80"/>
      </w:pPr>
      <w:r>
        <w:rPr>
          <w:rFonts w:ascii="Arial" w:cs="Arial" w:eastAsia="Arial" w:hAnsi="Arial"/>
          <w:sz w:val="24"/>
          <w:szCs w:val="24"/>
        </w:rPr>
        <w:t xml:space="preserve">As this team scales, James cannot be present in every customer interaction, every requirements conversation, every design decision. That means every one of you must carry this mindset independently and execute on it consistently.</w:t>
      </w:r>
    </w:p>
    <w:p>
      <w:pPr>
        <w:spacing w:after="80" w:before="80"/>
      </w:pPr>
      <w:r>
        <w:rPr>
          <w:rFonts w:ascii="Arial" w:cs="Arial" w:eastAsia="Arial" w:hAnsi="Arial"/>
          <w:sz w:val="24"/>
          <w:szCs w:val="24"/>
        </w:rPr>
        <w:t xml:space="preserve">Read this. Internalize it. Use it.</w:t>
      </w:r>
    </w:p>
    <w:p>
      <w:pPr>
        <w:pBdr>
          <w:bottom w:val="single" w:color="2E5FA3" w:sz="4" w:space="1"/>
        </w:pBdr>
        <w:spacing w:after="160" w:before="160"/>
      </w:pPr>
    </w:p>
    <w:p>
      <w:pPr>
        <w:pStyle w:val="Heading1"/>
        <w:spacing w:after="160" w:before="240"/>
      </w:pPr>
      <w:r>
        <w:rPr>
          <w:rFonts w:ascii="Arial" w:cs="Arial" w:eastAsia="Arial" w:hAnsi="Arial"/>
          <w:b/>
          <w:bCs/>
          <w:sz w:val="32"/>
          <w:szCs w:val="32"/>
        </w:rPr>
        <w:t xml:space="preserve">Tenet 1: Ask Why Before You Build Anything</w:t>
      </w:r>
    </w:p>
    <w:p>
      <w:pPr>
        <w:spacing w:after="80" w:before="80"/>
      </w:pPr>
      <w:r>
        <w:rPr>
          <w:rFonts w:ascii="Arial" w:cs="Arial" w:eastAsia="Arial" w:hAnsi="Arial"/>
          <w:sz w:val="24"/>
          <w:szCs w:val="24"/>
        </w:rPr>
        <w:t xml:space="preserve">Every requirement that comes to you is a symptom. Your job is to find the disease.</w:t>
      </w:r>
    </w:p>
    <w:p>
      <w:pPr>
        <w:spacing w:after="80" w:before="80"/>
      </w:pPr>
      <w:r>
        <w:rPr>
          <w:rFonts w:ascii="Arial" w:cs="Arial" w:eastAsia="Arial" w:hAnsi="Arial"/>
          <w:sz w:val="24"/>
          <w:szCs w:val="24"/>
        </w:rPr>
        <w:t xml:space="preserve">Before you open a canvas app, write a flow, or touch a data model, you must understand what problem actually needs solving. Not the problem as stated. The real problem underneath it.</w:t>
      </w:r>
    </w:p>
    <w:p>
      <w:pPr>
        <w:spacing w:after="80" w:before="80"/>
      </w:pPr>
      <w:r>
        <w:rPr>
          <w:rFonts w:ascii="Arial" w:cs="Arial" w:eastAsia="Arial" w:hAnsi="Arial"/>
          <w:sz w:val="24"/>
          <w:szCs w:val="24"/>
        </w:rPr>
        <w:t xml:space="preserve">Questions to ask yourself and your customer:</w:t>
      </w:r>
    </w:p>
    <w:p>
      <w:pPr>
        <w:pStyle w:val="ListParagraph"/>
        <w:numPr>
          <w:ilvl w:val="0"/>
          <w:numId w:val="2"/>
        </w:numPr>
        <w:spacing w:after="60" w:before="60"/>
      </w:pPr>
      <w:r>
        <w:rPr>
          <w:rFonts w:ascii="Arial" w:cs="Arial" w:eastAsia="Arial" w:hAnsi="Arial"/>
          <w:b w:val="false"/>
          <w:bCs w:val="false"/>
          <w:sz w:val="24"/>
          <w:szCs w:val="24"/>
        </w:rPr>
        <w:t xml:space="preserve">What decision does this data or tool need to support?</w:t>
      </w:r>
    </w:p>
    <w:p>
      <w:pPr>
        <w:pStyle w:val="ListParagraph"/>
        <w:numPr>
          <w:ilvl w:val="0"/>
          <w:numId w:val="2"/>
        </w:numPr>
        <w:spacing w:after="60" w:before="60"/>
      </w:pPr>
      <w:r>
        <w:rPr>
          <w:rFonts w:ascii="Arial" w:cs="Arial" w:eastAsia="Arial" w:hAnsi="Arial"/>
          <w:b w:val="false"/>
          <w:bCs w:val="false"/>
          <w:sz w:val="24"/>
          <w:szCs w:val="24"/>
        </w:rPr>
        <w:t xml:space="preserve">Why is this being done manually today?</w:t>
      </w:r>
    </w:p>
    <w:p>
      <w:pPr>
        <w:pStyle w:val="ListParagraph"/>
        <w:numPr>
          <w:ilvl w:val="0"/>
          <w:numId w:val="2"/>
        </w:numPr>
        <w:spacing w:after="60" w:before="60"/>
      </w:pPr>
      <w:r>
        <w:rPr>
          <w:rFonts w:ascii="Arial" w:cs="Arial" w:eastAsia="Arial" w:hAnsi="Arial"/>
          <w:b w:val="false"/>
          <w:bCs w:val="false"/>
          <w:sz w:val="24"/>
          <w:szCs w:val="24"/>
        </w:rPr>
        <w:t xml:space="preserve">What breaks when this does not exist?</w:t>
      </w:r>
    </w:p>
    <w:p>
      <w:pPr>
        <w:pStyle w:val="ListParagraph"/>
        <w:numPr>
          <w:ilvl w:val="0"/>
          <w:numId w:val="2"/>
        </w:numPr>
        <w:spacing w:after="60" w:before="60"/>
      </w:pPr>
      <w:r>
        <w:rPr>
          <w:rFonts w:ascii="Arial" w:cs="Arial" w:eastAsia="Arial" w:hAnsi="Arial"/>
          <w:b w:val="false"/>
          <w:bCs w:val="false"/>
          <w:sz w:val="24"/>
          <w:szCs w:val="24"/>
        </w:rPr>
        <w:t xml:space="preserve">Who is affected when this goes wrong, and how?</w:t>
      </w:r>
    </w:p>
    <w:p>
      <w:pPr>
        <w:pStyle w:val="ListParagraph"/>
        <w:numPr>
          <w:ilvl w:val="0"/>
          <w:numId w:val="2"/>
        </w:numPr>
        <w:spacing w:after="60" w:before="60"/>
      </w:pPr>
      <w:r>
        <w:rPr>
          <w:rFonts w:ascii="Arial" w:cs="Arial" w:eastAsia="Arial" w:hAnsi="Arial"/>
          <w:b w:val="false"/>
          <w:bCs w:val="false"/>
          <w:sz w:val="24"/>
          <w:szCs w:val="24"/>
        </w:rPr>
        <w:t xml:space="preserve">What does success actually look like six months after we deliver?</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RED FLAG</w:t>
            </w:r>
          </w:p>
        </w:tc>
        <w:tc>
          <w:tcPr>
            <w:tcW w:type="dxa" w:w="792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20"/>
            </w:tcMar>
          </w:tcPr>
          <w:p>
            <w:r>
              <w:rPr>
                <w:rFonts w:ascii="Arial" w:cs="Arial" w:eastAsia="Arial" w:hAnsi="Arial"/>
                <w:i/>
                <w:iCs/>
                <w:sz w:val="22"/>
                <w:szCs w:val="22"/>
              </w:rPr>
              <w:t xml:space="preserve">If you can build exactly what was asked without any clarifying questions, you are almost certainly solving the wrong problem.</w:t>
            </w:r>
          </w:p>
        </w:tc>
      </w:tr>
    </w:tbl>
    <w:p>
      <w:pPr>
        <w:spacing w:after="80" w:before="120"/>
      </w:pPr>
    </w:p>
    <w:p>
      <w:pPr>
        <w:spacing w:after="80" w:before="80"/>
      </w:pPr>
      <w:r>
        <w:rPr>
          <w:rFonts w:ascii="Arial" w:cs="Arial" w:eastAsia="Arial" w:hAnsi="Arial"/>
          <w:sz w:val="24"/>
          <w:szCs w:val="24"/>
        </w:rPr>
        <w:t xml:space="preserve">Pushing back on requirements is not insubordination. It is what separates someone who delivers value from someone who just delivers software.</w:t>
      </w:r>
    </w:p>
    <w:p>
      <w:pPr>
        <w:pBdr>
          <w:bottom w:val="single" w:color="2E5FA3" w:sz="4" w:space="1"/>
        </w:pBdr>
        <w:spacing w:after="160" w:before="160"/>
      </w:pPr>
    </w:p>
    <w:p>
      <w:pPr>
        <w:pStyle w:val="Heading1"/>
        <w:spacing w:after="160" w:before="240"/>
      </w:pPr>
      <w:r>
        <w:rPr>
          <w:rFonts w:ascii="Arial" w:cs="Arial" w:eastAsia="Arial" w:hAnsi="Arial"/>
          <w:b/>
          <w:bCs/>
          <w:sz w:val="32"/>
          <w:szCs w:val="32"/>
        </w:rPr>
        <w:t xml:space="preserve">Tenet 2: Never Replatform a Problem</w:t>
      </w:r>
    </w:p>
    <w:p>
      <w:pPr>
        <w:spacing w:after="80" w:before="80"/>
      </w:pPr>
      <w:r>
        <w:rPr>
          <w:rFonts w:ascii="Arial" w:cs="Arial" w:eastAsia="Arial" w:hAnsi="Arial"/>
          <w:sz w:val="24"/>
          <w:szCs w:val="24"/>
        </w:rPr>
        <w:t xml:space="preserve">Replatforming means taking a broken process and rebuilding it in a new tool without fixing what is broken. The result looks like progress. It is not.</w:t>
      </w:r>
    </w:p>
    <w:p>
      <w:pPr>
        <w:spacing w:after="80" w:before="80"/>
      </w:pPr>
      <w:r>
        <w:rPr>
          <w:rFonts w:ascii="Arial" w:cs="Arial" w:eastAsia="Arial" w:hAnsi="Arial"/>
          <w:sz w:val="24"/>
          <w:szCs w:val="24"/>
        </w:rPr>
        <w:t xml:space="preserve">A chaotic spreadsheet workflow rebuilt in Power Automate is still a chaotic workflow. A manual reconciliation process moved into Dataverse is still a manual reconciliation process. The platform changed. The problem did not.</w:t>
      </w:r>
    </w:p>
    <w:p>
      <w:pPr>
        <w:pStyle w:val="Heading2"/>
        <w:spacing w:after="100" w:before="200"/>
      </w:pPr>
      <w:r>
        <w:rPr>
          <w:rFonts w:ascii="Arial" w:cs="Arial" w:eastAsia="Arial" w:hAnsi="Arial"/>
          <w:b/>
          <w:bCs/>
          <w:sz w:val="26"/>
          <w:szCs w:val="26"/>
        </w:rPr>
        <w:t xml:space="preserve">How to Recognize Replatforming</w:t>
      </w:r>
    </w:p>
    <w:p>
      <w:pPr>
        <w:pStyle w:val="ListParagraph"/>
        <w:numPr>
          <w:ilvl w:val="0"/>
          <w:numId w:val="2"/>
        </w:numPr>
        <w:spacing w:after="60" w:before="60"/>
      </w:pPr>
      <w:r>
        <w:rPr>
          <w:rFonts w:ascii="Arial" w:cs="Arial" w:eastAsia="Arial" w:hAnsi="Arial"/>
          <w:b w:val="false"/>
          <w:bCs w:val="false"/>
          <w:sz w:val="24"/>
          <w:szCs w:val="24"/>
        </w:rPr>
        <w:t xml:space="preserve">The customer describes exactly what they want built, step for step, matching how they do it today</w:t>
      </w:r>
    </w:p>
    <w:p>
      <w:pPr>
        <w:pStyle w:val="ListParagraph"/>
        <w:numPr>
          <w:ilvl w:val="0"/>
          <w:numId w:val="2"/>
        </w:numPr>
        <w:spacing w:after="60" w:before="60"/>
      </w:pPr>
      <w:r>
        <w:rPr>
          <w:rFonts w:ascii="Arial" w:cs="Arial" w:eastAsia="Arial" w:hAnsi="Arial"/>
          <w:b w:val="false"/>
          <w:bCs w:val="false"/>
          <w:sz w:val="24"/>
          <w:szCs w:val="24"/>
        </w:rPr>
        <w:t xml:space="preserve">There is no conversation about what is inefficient or broken in the current process</w:t>
      </w:r>
    </w:p>
    <w:p>
      <w:pPr>
        <w:pStyle w:val="ListParagraph"/>
        <w:numPr>
          <w:ilvl w:val="0"/>
          <w:numId w:val="2"/>
        </w:numPr>
        <w:spacing w:after="60" w:before="60"/>
      </w:pPr>
      <w:r>
        <w:rPr>
          <w:rFonts w:ascii="Arial" w:cs="Arial" w:eastAsia="Arial" w:hAnsi="Arial"/>
          <w:b w:val="false"/>
          <w:bCs w:val="false"/>
          <w:sz w:val="24"/>
          <w:szCs w:val="24"/>
        </w:rPr>
        <w:t xml:space="preserve">The output of your build is functionally identical to the spreadsheet or email chain you are replacing</w:t>
      </w:r>
    </w:p>
    <w:p>
      <w:pPr>
        <w:pStyle w:val="ListParagraph"/>
        <w:numPr>
          <w:ilvl w:val="0"/>
          <w:numId w:val="2"/>
        </w:numPr>
        <w:spacing w:after="60" w:before="60"/>
      </w:pPr>
      <w:r>
        <w:rPr>
          <w:rFonts w:ascii="Arial" w:cs="Arial" w:eastAsia="Arial" w:hAnsi="Arial"/>
          <w:b w:val="false"/>
          <w:bCs w:val="false"/>
          <w:sz w:val="24"/>
          <w:szCs w:val="24"/>
        </w:rPr>
        <w:t xml:space="preserve">You finish the build and the customer says it works, but nothing actually changed for the people downstream</w:t>
      </w:r>
    </w:p>
    <w:p>
      <w:pPr>
        <w:pStyle w:val="Heading2"/>
        <w:spacing w:after="100" w:before="200"/>
      </w:pPr>
      <w:r>
        <w:rPr>
          <w:rFonts w:ascii="Arial" w:cs="Arial" w:eastAsia="Arial" w:hAnsi="Arial"/>
          <w:b/>
          <w:bCs/>
          <w:sz w:val="26"/>
          <w:szCs w:val="26"/>
        </w:rPr>
        <w:t xml:space="preserve">What to Do Instead</w:t>
      </w:r>
    </w:p>
    <w:p>
      <w:pPr>
        <w:spacing w:after="80" w:before="80"/>
      </w:pPr>
      <w:r>
        <w:rPr>
          <w:rFonts w:ascii="Arial" w:cs="Arial" w:eastAsia="Arial" w:hAnsi="Arial"/>
          <w:sz w:val="24"/>
          <w:szCs w:val="24"/>
        </w:rPr>
        <w:t xml:space="preserve">Map the current process. Identify the manual steps, the handoffs, the points where data gets lost or corrupted. Ask why each step exists. Then design around the outcome, not the process.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ESCALATE WHEN</w:t>
            </w:r>
          </w:p>
        </w:tc>
        <w:tc>
          <w:tcPr>
            <w:tcW w:type="dxa" w:w="792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20"/>
            </w:tcMar>
          </w:tcPr>
          <w:p>
            <w:r>
              <w:rPr>
                <w:rFonts w:ascii="Arial" w:cs="Arial" w:eastAsia="Arial" w:hAnsi="Arial"/>
                <w:i/>
                <w:iCs/>
                <w:sz w:val="22"/>
                <w:szCs w:val="22"/>
              </w:rPr>
              <w:t xml:space="preserve">You are three conversations in and the solution still looks exactly like what exists today. Bring your pod lead or senior leader in immediately. This is not a failure. It is how we protect the customer from their own assumptions.</w:t>
            </w:r>
          </w:p>
        </w:tc>
      </w:tr>
    </w:tbl>
    <w:p>
      <w:pPr>
        <w:pBdr>
          <w:bottom w:val="single" w:color="2E5FA3" w:sz="4" w:space="1"/>
        </w:pBdr>
        <w:spacing w:after="160" w:before="160"/>
      </w:pPr>
    </w:p>
    <w:p>
      <w:pPr>
        <w:pStyle w:val="Heading1"/>
        <w:spacing w:after="160" w:before="240"/>
      </w:pPr>
      <w:r>
        <w:rPr>
          <w:rFonts w:ascii="Arial" w:cs="Arial" w:eastAsia="Arial" w:hAnsi="Arial"/>
          <w:b/>
          <w:bCs/>
          <w:sz w:val="32"/>
          <w:szCs w:val="32"/>
        </w:rPr>
        <w:t xml:space="preserve">Tenet 3: Co-Discovery Is the Work</w:t>
      </w:r>
    </w:p>
    <w:p>
      <w:pPr>
        <w:spacing w:after="80" w:before="80"/>
      </w:pPr>
      <w:r>
        <w:rPr>
          <w:rFonts w:ascii="Arial" w:cs="Arial" w:eastAsia="Arial" w:hAnsi="Arial"/>
          <w:sz w:val="24"/>
          <w:szCs w:val="24"/>
        </w:rPr>
        <w:t xml:space="preserve">Customers do not know what they want until they see something. This is not a criticism. It is human nature. Requirements gathering produces a snapshot of what a customer thinks they need at a single point in time. By the time you build it, they have learned more.</w:t>
      </w:r>
    </w:p>
    <w:p>
      <w:pPr>
        <w:spacing w:after="80" w:before="80"/>
      </w:pPr>
      <w:r>
        <w:rPr>
          <w:rFonts w:ascii="Arial" w:cs="Arial" w:eastAsia="Arial" w:hAnsi="Arial"/>
          <w:sz w:val="24"/>
          <w:szCs w:val="24"/>
        </w:rPr>
        <w:t xml:space="preserve">Our model does not separate discovery, requirements, and demos into phases. They happen together, continuously, in every session.</w:t>
      </w:r>
    </w:p>
    <w:p>
      <w:pPr>
        <w:spacing w:after="80" w:before="80"/>
      </w:pPr>
      <w:r>
        <w:rPr>
          <w:rFonts w:ascii="Arial" w:cs="Arial" w:eastAsia="Arial" w:hAnsi="Arial"/>
          <w:sz w:val="24"/>
          <w:szCs w:val="24"/>
        </w:rPr>
        <w:t xml:space="preserve">When you sit with a customer twice a week and show working software:</w:t>
      </w:r>
    </w:p>
    <w:p>
      <w:pPr>
        <w:pStyle w:val="ListParagraph"/>
        <w:numPr>
          <w:ilvl w:val="0"/>
          <w:numId w:val="2"/>
        </w:numPr>
        <w:spacing w:after="60" w:before="60"/>
      </w:pPr>
      <w:r>
        <w:rPr>
          <w:rFonts w:ascii="Arial" w:cs="Arial" w:eastAsia="Arial" w:hAnsi="Arial"/>
          <w:b w:val="false"/>
          <w:bCs w:val="false"/>
          <w:sz w:val="24"/>
          <w:szCs w:val="24"/>
        </w:rPr>
        <w:t xml:space="preserve">They see gaps they could not articulate before</w:t>
      </w:r>
    </w:p>
    <w:p>
      <w:pPr>
        <w:pStyle w:val="ListParagraph"/>
        <w:numPr>
          <w:ilvl w:val="0"/>
          <w:numId w:val="2"/>
        </w:numPr>
        <w:spacing w:after="60" w:before="60"/>
      </w:pPr>
      <w:r>
        <w:rPr>
          <w:rFonts w:ascii="Arial" w:cs="Arial" w:eastAsia="Arial" w:hAnsi="Arial"/>
          <w:b w:val="false"/>
          <w:bCs w:val="false"/>
          <w:sz w:val="24"/>
          <w:szCs w:val="24"/>
        </w:rPr>
        <w:t xml:space="preserve">They change their mind about priority and direction in real time</w:t>
      </w:r>
    </w:p>
    <w:p>
      <w:pPr>
        <w:pStyle w:val="ListParagraph"/>
        <w:numPr>
          <w:ilvl w:val="0"/>
          <w:numId w:val="2"/>
        </w:numPr>
        <w:spacing w:after="60" w:before="60"/>
      </w:pPr>
      <w:r>
        <w:rPr>
          <w:rFonts w:ascii="Arial" w:cs="Arial" w:eastAsia="Arial" w:hAnsi="Arial"/>
          <w:b w:val="false"/>
          <w:bCs w:val="false"/>
          <w:sz w:val="24"/>
          <w:szCs w:val="24"/>
        </w:rPr>
        <w:t xml:space="preserve">Requirements that would have surfaced at the end of a two-week sprint surface the next morning</w:t>
      </w:r>
    </w:p>
    <w:p>
      <w:pPr>
        <w:pStyle w:val="ListParagraph"/>
        <w:numPr>
          <w:ilvl w:val="0"/>
          <w:numId w:val="2"/>
        </w:numPr>
        <w:spacing w:after="60" w:before="60"/>
      </w:pPr>
      <w:r>
        <w:rPr>
          <w:rFonts w:ascii="Arial" w:cs="Arial" w:eastAsia="Arial" w:hAnsi="Arial"/>
          <w:b w:val="false"/>
          <w:bCs w:val="false"/>
          <w:sz w:val="24"/>
          <w:szCs w:val="24"/>
        </w:rPr>
        <w:t xml:space="preserve">You catch misalignment when it costs an hour to fix, not when it costs a week</w:t>
      </w:r>
    </w:p>
    <w:p>
      <w:pPr>
        <w:spacing w:after="80" w:before="120"/>
      </w:pPr>
    </w:p>
    <w:p>
      <w:pPr>
        <w:spacing w:after="80" w:before="80"/>
      </w:pPr>
      <w:r>
        <w:rPr>
          <w:rFonts w:ascii="Arial" w:cs="Arial" w:eastAsia="Arial" w:hAnsi="Arial"/>
          <w:sz w:val="24"/>
          <w:szCs w:val="24"/>
        </w:rPr>
        <w:t xml:space="preserve">This is not scope creep. Scope creep is undefined change with no structure. What we do is structured co-evolution of requirements in the presence of working software. The difference matters.</w:t>
      </w:r>
    </w:p>
    <w:p>
      <w:pPr>
        <w:spacing w:after="80" w:before="80"/>
      </w:pPr>
      <w:r>
        <w:rPr>
          <w:rFonts w:ascii="Arial" w:cs="Arial" w:eastAsia="Arial" w:hAnsi="Arial"/>
          <w:sz w:val="24"/>
          <w:szCs w:val="24"/>
        </w:rPr>
        <w:t xml:space="preserve">A requirement that changes after a customer sees the product is not a failure of requirements gathering. It is the system working correctly.</w:t>
      </w:r>
    </w:p>
    <w:p>
      <w:pPr>
        <w:pBdr>
          <w:bottom w:val="single" w:color="2E5FA3" w:sz="4" w:space="1"/>
        </w:pBdr>
        <w:spacing w:after="160" w:before="160"/>
      </w:pPr>
    </w:p>
    <w:p>
      <w:pPr>
        <w:pStyle w:val="Heading1"/>
        <w:spacing w:after="160" w:before="240"/>
      </w:pPr>
      <w:r>
        <w:rPr>
          <w:rFonts w:ascii="Arial" w:cs="Arial" w:eastAsia="Arial" w:hAnsi="Arial"/>
          <w:b/>
          <w:bCs/>
          <w:sz w:val="32"/>
          <w:szCs w:val="32"/>
        </w:rPr>
        <w:t xml:space="preserve">Tenet 4: Outcomes Over Outputs</w:t>
      </w:r>
    </w:p>
    <w:p>
      <w:pPr>
        <w:spacing w:after="80" w:before="80"/>
      </w:pPr>
      <w:r>
        <w:rPr>
          <w:rFonts w:ascii="Arial" w:cs="Arial" w:eastAsia="Arial" w:hAnsi="Arial"/>
          <w:sz w:val="24"/>
          <w:szCs w:val="24"/>
        </w:rPr>
        <w:t xml:space="preserve">You are not measured by what you built. You are measured by what changed because you built it.</w:t>
      </w:r>
    </w:p>
    <w:p>
      <w:pPr>
        <w:spacing w:after="80" w:before="80"/>
      </w:pPr>
      <w:r>
        <w:rPr>
          <w:rFonts w:ascii="Arial" w:cs="Arial" w:eastAsia="Arial" w:hAnsi="Arial"/>
          <w:sz w:val="24"/>
          <w:szCs w:val="24"/>
        </w:rPr>
        <w:t xml:space="preserve">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b/>
                <w:bCs/>
                <w:sz w:val="22"/>
                <w:szCs w:val="22"/>
              </w:rPr>
              <w:t xml:space="preserve">Output (What We Built)</w:t>
            </w:r>
          </w:p>
        </w:tc>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b/>
                <w:bCs/>
                <w:sz w:val="22"/>
                <w:szCs w:val="22"/>
              </w:rPr>
              <w:t xml:space="preserve">Outcome (What Changed)</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2"/>
                <w:szCs w:val="22"/>
              </w:rPr>
              <w:t xml:space="preserve">A check-in dashboard for incoming soldiers</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2"/>
                <w:szCs w:val="22"/>
              </w:rPr>
              <w:t xml:space="preserve">Staff no longer scrambles the morning of arrival because they have 72-hour advance visibility</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2"/>
                <w:szCs w:val="22"/>
              </w:rPr>
              <w:t xml:space="preserve">An automated cost estimation flow</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2"/>
                <w:szCs w:val="22"/>
              </w:rPr>
              <w:t xml:space="preserve">Leaders can now fund the right activities because cost data is accurate and available in hours, not weeks</w:t>
            </w:r>
          </w:p>
        </w:tc>
      </w:tr>
    </w:tbl>
    <w:p>
      <w:pPr>
        <w:spacing w:after="80" w:before="160"/>
      </w:pPr>
    </w:p>
    <w:p>
      <w:pPr>
        <w:spacing w:after="80" w:before="80"/>
      </w:pPr>
      <w:r>
        <w:rPr>
          <w:rFonts w:ascii="Arial" w:cs="Arial" w:eastAsia="Arial" w:hAnsi="Arial"/>
          <w:sz w:val="24"/>
          <w:szCs w:val="24"/>
        </w:rPr>
        <w:t xml:space="preserve">When you present work to a customer or a senior leader, lead with outcomes. Tell them what is different now. Then show the build.</w:t>
      </w:r>
    </w:p>
    <w:p>
      <w:pPr>
        <w:pBdr>
          <w:bottom w:val="single" w:color="2E5FA3" w:sz="4" w:space="1"/>
        </w:pBdr>
        <w:spacing w:after="160" w:before="160"/>
      </w:pPr>
    </w:p>
    <w:p>
      <w:pPr>
        <w:pStyle w:val="Heading1"/>
        <w:spacing w:after="160" w:before="240"/>
      </w:pPr>
      <w:r>
        <w:rPr>
          <w:rFonts w:ascii="Arial" w:cs="Arial" w:eastAsia="Arial" w:hAnsi="Arial"/>
          <w:b/>
          <w:bCs/>
          <w:sz w:val="32"/>
          <w:szCs w:val="32"/>
        </w:rPr>
        <w:t xml:space="preserve">Tenet 5: Protect Institutional Knowledge</w:t>
      </w:r>
    </w:p>
    <w:p>
      <w:pPr>
        <w:spacing w:after="80" w:before="80"/>
      </w:pPr>
      <w:r>
        <w:rPr>
          <w:rFonts w:ascii="Arial" w:cs="Arial" w:eastAsia="Arial" w:hAnsi="Arial"/>
          <w:sz w:val="24"/>
          <w:szCs w:val="24"/>
        </w:rPr>
        <w:t xml:space="preserve">The Guard is facing significant personnel reductions. When people leave, they take everything they know with them unless we have built systems that capture it.</w:t>
      </w:r>
    </w:p>
    <w:p>
      <w:pPr>
        <w:spacing w:after="80" w:before="80"/>
      </w:pPr>
      <w:r>
        <w:rPr>
          <w:rFonts w:ascii="Arial" w:cs="Arial" w:eastAsia="Arial" w:hAnsi="Arial"/>
          <w:sz w:val="24"/>
          <w:szCs w:val="24"/>
        </w:rPr>
        <w:t xml:space="preserve">Every workflow that lives in someone's head, every process that exists only in a spreadsheet on a personal drive, every decision made from tribal knowledge is a liability.</w:t>
      </w:r>
    </w:p>
    <w:p>
      <w:pPr>
        <w:spacing w:after="80" w:before="80"/>
      </w:pPr>
      <w:r>
        <w:rPr>
          <w:rFonts w:ascii="Arial" w:cs="Arial" w:eastAsia="Arial" w:hAnsi="Arial"/>
          <w:sz w:val="24"/>
          <w:szCs w:val="24"/>
        </w:rPr>
        <w:t xml:space="preserve">Your job is not just to build tools. Your job is to encode organizational knowledge into systems that outlast any individual.</w:t>
      </w:r>
    </w:p>
    <w:p>
      <w:pPr>
        <w:spacing w:after="80" w:before="80"/>
      </w:pPr>
      <w:r>
        <w:rPr>
          <w:rFonts w:ascii="Arial" w:cs="Arial" w:eastAsia="Arial" w:hAnsi="Arial"/>
          <w:sz w:val="24"/>
          <w:szCs w:val="24"/>
        </w:rPr>
        <w:t xml:space="preserve">This means:</w:t>
      </w:r>
    </w:p>
    <w:p>
      <w:pPr>
        <w:pStyle w:val="ListParagraph"/>
        <w:numPr>
          <w:ilvl w:val="0"/>
          <w:numId w:val="2"/>
        </w:numPr>
        <w:spacing w:after="60" w:before="60"/>
      </w:pPr>
      <w:r>
        <w:rPr>
          <w:rFonts w:ascii="Arial" w:cs="Arial" w:eastAsia="Arial" w:hAnsi="Arial"/>
          <w:b w:val="false"/>
          <w:bCs w:val="false"/>
          <w:sz w:val="24"/>
          <w:szCs w:val="24"/>
        </w:rPr>
        <w:t xml:space="preserve">Document the why behind every data model decision, not just the what</w:t>
      </w:r>
    </w:p>
    <w:p>
      <w:pPr>
        <w:pStyle w:val="ListParagraph"/>
        <w:numPr>
          <w:ilvl w:val="0"/>
          <w:numId w:val="2"/>
        </w:numPr>
        <w:spacing w:after="60" w:before="60"/>
      </w:pPr>
      <w:r>
        <w:rPr>
          <w:rFonts w:ascii="Arial" w:cs="Arial" w:eastAsia="Arial" w:hAnsi="Arial"/>
          <w:b w:val="false"/>
          <w:bCs w:val="false"/>
          <w:sz w:val="24"/>
          <w:szCs w:val="24"/>
        </w:rPr>
        <w:t xml:space="preserve">Build audit trails and history into every solution from the start, not as an afterthought</w:t>
      </w:r>
    </w:p>
    <w:p>
      <w:pPr>
        <w:pStyle w:val="ListParagraph"/>
        <w:numPr>
          <w:ilvl w:val="0"/>
          <w:numId w:val="2"/>
        </w:numPr>
        <w:spacing w:after="60" w:before="60"/>
      </w:pPr>
      <w:r>
        <w:rPr>
          <w:rFonts w:ascii="Arial" w:cs="Arial" w:eastAsia="Arial" w:hAnsi="Arial"/>
          <w:b w:val="false"/>
          <w:bCs w:val="false"/>
          <w:sz w:val="24"/>
          <w:szCs w:val="24"/>
        </w:rPr>
        <w:t xml:space="preserve">Design for the person who inherits this system in three years, not just the person using it today</w:t>
      </w:r>
    </w:p>
    <w:p>
      <w:pPr>
        <w:pStyle w:val="ListParagraph"/>
        <w:numPr>
          <w:ilvl w:val="0"/>
          <w:numId w:val="2"/>
        </w:numPr>
        <w:spacing w:after="60" w:before="60"/>
      </w:pPr>
      <w:r>
        <w:rPr>
          <w:rFonts w:ascii="Arial" w:cs="Arial" w:eastAsia="Arial" w:hAnsi="Arial"/>
          <w:b w:val="false"/>
          <w:bCs w:val="false"/>
          <w:sz w:val="24"/>
          <w:szCs w:val="24"/>
        </w:rPr>
        <w:t xml:space="preserve">If a process only works because one person knows how to operate it, that is a design failure</w:t>
      </w:r>
    </w:p>
    <w:p>
      <w:pPr>
        <w:pBdr>
          <w:bottom w:val="single" w:color="2E5FA3" w:sz="4" w:space="1"/>
        </w:pBdr>
        <w:spacing w:after="160" w:before="160"/>
      </w:pPr>
    </w:p>
    <w:p>
      <w:pPr>
        <w:pStyle w:val="Heading1"/>
        <w:spacing w:after="160" w:before="240"/>
      </w:pPr>
      <w:r>
        <w:rPr>
          <w:rFonts w:ascii="Arial" w:cs="Arial" w:eastAsia="Arial" w:hAnsi="Arial"/>
          <w:b/>
          <w:bCs/>
          <w:sz w:val="32"/>
          <w:szCs w:val="32"/>
        </w:rPr>
        <w:t xml:space="preserve">When to Escalate</w:t>
      </w:r>
    </w:p>
    <w:p>
      <w:pPr>
        <w:spacing w:after="80" w:before="80"/>
      </w:pPr>
      <w:r>
        <w:rPr>
          <w:rFonts w:ascii="Arial" w:cs="Arial" w:eastAsia="Arial" w:hAnsi="Arial"/>
          <w:sz w:val="24"/>
          <w:szCs w:val="24"/>
        </w:rPr>
        <w:t xml:space="preserve">You are empowered to push back on requirements, challenge assumptions, and redirect discovery conversations. You do not need permission for that. But there are moments when escalating to your pod lead or senior leader is the right move.</w:t>
      </w:r>
    </w:p>
    <w:p>
      <w:pPr>
        <w:spacing w:after="80" w:before="80"/>
      </w:pPr>
      <w:r>
        <w:rPr>
          <w:rFonts w:ascii="Arial" w:cs="Arial" w:eastAsia="Arial" w:hAnsi="Arial"/>
          <w:sz w:val="24"/>
          <w:szCs w:val="24"/>
        </w:rPr>
        <w:t xml:space="preserve">Escalate when:</w:t>
      </w:r>
    </w:p>
    <w:p>
      <w:pPr>
        <w:pStyle w:val="ListParagraph"/>
        <w:numPr>
          <w:ilvl w:val="0"/>
          <w:numId w:val="2"/>
        </w:numPr>
        <w:spacing w:after="60" w:before="60"/>
      </w:pPr>
      <w:r>
        <w:rPr>
          <w:rFonts w:ascii="Arial" w:cs="Arial" w:eastAsia="Arial" w:hAnsi="Arial"/>
          <w:b w:val="false"/>
          <w:bCs w:val="false"/>
          <w:sz w:val="24"/>
          <w:szCs w:val="24"/>
        </w:rPr>
        <w:t xml:space="preserve">The solution is shaping up to be a direct replatform of an existing broken process</w:t>
      </w:r>
    </w:p>
    <w:p>
      <w:pPr>
        <w:pStyle w:val="ListParagraph"/>
        <w:numPr>
          <w:ilvl w:val="0"/>
          <w:numId w:val="2"/>
        </w:numPr>
        <w:spacing w:after="60" w:before="60"/>
      </w:pPr>
      <w:r>
        <w:rPr>
          <w:rFonts w:ascii="Arial" w:cs="Arial" w:eastAsia="Arial" w:hAnsi="Arial"/>
          <w:b w:val="false"/>
          <w:bCs w:val="false"/>
          <w:sz w:val="24"/>
          <w:szCs w:val="24"/>
        </w:rPr>
        <w:t xml:space="preserve">The customer is unable or unwilling to articulate the actual problem being solved</w:t>
      </w:r>
    </w:p>
    <w:p>
      <w:pPr>
        <w:pStyle w:val="ListParagraph"/>
        <w:numPr>
          <w:ilvl w:val="0"/>
          <w:numId w:val="2"/>
        </w:numPr>
        <w:spacing w:after="60" w:before="60"/>
      </w:pPr>
      <w:r>
        <w:rPr>
          <w:rFonts w:ascii="Arial" w:cs="Arial" w:eastAsia="Arial" w:hAnsi="Arial"/>
          <w:b w:val="false"/>
          <w:bCs w:val="false"/>
          <w:sz w:val="24"/>
          <w:szCs w:val="24"/>
        </w:rPr>
        <w:t xml:space="preserve">Scope has shifted significantly but no one has acknowledged it</w:t>
      </w:r>
    </w:p>
    <w:p>
      <w:pPr>
        <w:pStyle w:val="ListParagraph"/>
        <w:numPr>
          <w:ilvl w:val="0"/>
          <w:numId w:val="2"/>
        </w:numPr>
        <w:spacing w:after="60" w:before="60"/>
      </w:pPr>
      <w:r>
        <w:rPr>
          <w:rFonts w:ascii="Arial" w:cs="Arial" w:eastAsia="Arial" w:hAnsi="Arial"/>
          <w:b w:val="false"/>
          <w:bCs w:val="false"/>
          <w:sz w:val="24"/>
          <w:szCs w:val="24"/>
        </w:rPr>
        <w:t xml:space="preserve">You are being pressured to deliver something you believe will not solve the root cause</w:t>
      </w:r>
    </w:p>
    <w:p>
      <w:pPr>
        <w:pStyle w:val="ListParagraph"/>
        <w:numPr>
          <w:ilvl w:val="0"/>
          <w:numId w:val="2"/>
        </w:numPr>
        <w:spacing w:after="60" w:before="60"/>
      </w:pPr>
      <w:r>
        <w:rPr>
          <w:rFonts w:ascii="Arial" w:cs="Arial" w:eastAsia="Arial" w:hAnsi="Arial"/>
          <w:b w:val="false"/>
          <w:bCs w:val="false"/>
          <w:sz w:val="24"/>
          <w:szCs w:val="24"/>
        </w:rPr>
        <w:t xml:space="preserve">A stakeholder is bypassing the team and creating parallel requirements streams</w:t>
      </w:r>
    </w:p>
    <w:p>
      <w:pPr>
        <w:spacing w:after="80" w:before="120"/>
      </w:pPr>
    </w:p>
    <w:p>
      <w:pPr>
        <w:spacing w:after="80" w:before="80"/>
      </w:pPr>
      <w:r>
        <w:rPr>
          <w:rFonts w:ascii="Arial" w:cs="Arial" w:eastAsia="Arial" w:hAnsi="Arial"/>
          <w:sz w:val="24"/>
          <w:szCs w:val="24"/>
        </w:rPr>
        <w:t xml:space="preserve">Escalating is not failure. Delivering the wrong thing without flagging it is.</w:t>
      </w:r>
    </w:p>
    <w:p>
      <w:pPr>
        <w:pBdr>
          <w:bottom w:val="single" w:color="2E5FA3" w:sz="4" w:space="1"/>
        </w:pBdr>
        <w:spacing w:after="160" w:before="160"/>
      </w:pPr>
    </w:p>
    <w:p>
      <w:pPr>
        <w:pStyle w:val="Heading1"/>
        <w:spacing w:after="160" w:before="240"/>
      </w:pPr>
      <w:r>
        <w:rPr>
          <w:rFonts w:ascii="Arial" w:cs="Arial" w:eastAsia="Arial" w:hAnsi="Arial"/>
          <w:b/>
          <w:bCs/>
          <w:sz w:val="32"/>
          <w:szCs w:val="32"/>
        </w:rPr>
        <w:t xml:space="preserve">The Standard</w:t>
      </w:r>
    </w:p>
    <w:p>
      <w:pPr>
        <w:spacing w:after="80" w:before="80"/>
      </w:pPr>
      <w:r>
        <w:rPr>
          <w:rFonts w:ascii="Arial" w:cs="Arial" w:eastAsia="Arial" w:hAnsi="Arial"/>
          <w:sz w:val="24"/>
          <w:szCs w:val="24"/>
        </w:rPr>
        <w:t xml:space="preserve">When you finish a delivery, the question is not: did we build what was asked?</w:t>
      </w:r>
    </w:p>
    <w:p>
      <w:pPr>
        <w:spacing w:after="80" w:before="80"/>
      </w:pPr>
      <w:r>
        <w:rPr>
          <w:rFonts w:ascii="Arial" w:cs="Arial" w:eastAsia="Arial" w:hAnsi="Arial"/>
          <w:sz w:val="24"/>
          <w:szCs w:val="24"/>
        </w:rPr>
        <w:t xml:space="preserve">The question is: did we fix the problem?</w:t>
      </w:r>
    </w:p>
    <w:p>
      <w:pPr>
        <w:spacing w:after="80" w:before="80"/>
      </w:pPr>
      <w:r>
        <w:rPr>
          <w:rFonts w:ascii="Arial" w:cs="Arial" w:eastAsia="Arial" w:hAnsi="Arial"/>
          <w:sz w:val="24"/>
          <w:szCs w:val="24"/>
        </w:rPr>
        <w:t xml:space="preserve">If the answer is no, we are not done. Go back. Ask why again. Show more. Iterate.</w:t>
      </w:r>
    </w:p>
    <w:p>
      <w:pPr>
        <w:spacing w:after="80" w:before="120"/>
      </w:pPr>
    </w:p>
    <w:p>
      <w:pPr>
        <w:spacing w:after="80" w:before="80"/>
      </w:pPr>
      <w:r>
        <w:rPr>
          <w:rFonts w:ascii="Arial" w:cs="Arial" w:eastAsia="Arial" w:hAnsi="Arial"/>
          <w:b/>
          <w:bCs/>
          <w:sz w:val="24"/>
          <w:szCs w:val="24"/>
        </w:rPr>
        <w:t xml:space="preserve">That is the standard. Hold it for yourself and hold it for each other.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2026-04-08T23:13:27.903Z</dcterms:created>
  <dcterms:modified xsi:type="dcterms:W3CDTF">2026-04-08T23:13:27.904Z</dcterms:modified>
</cp:coreProperties>
</file>

<file path=docProps/custom.xml><?xml version="1.0" encoding="utf-8"?>
<Properties xmlns="http://schemas.openxmlformats.org/officeDocument/2006/custom-properties" xmlns:vt="http://schemas.openxmlformats.org/officeDocument/2006/docPropsVTypes"/>
</file>