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300-Level Course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Power Platform: Builder &amp; Administrator Certification</w:t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Army National Guard  |  NGB Digital Transformation Office  |  30 Contact Hours  |  v0.1 DRAFT</w:t>
      </w:r>
    </w:p>
    <w:p/>
    <w:p>
      <w:pPr>
        <w:pStyle w:val="Heading1"/>
      </w:pPr>
      <w:r>
        <w:t xml:space="preserve">1. Course Overview</w:t>
      </w:r>
    </w:p>
    <w:p>
      <w:pPr>
        <w:spacing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300-level course is the advanced certification for Power Platform practitioners who build, govern, and maintain state Power Platform environments. Graduates of this course are qualified to serve as a State Power Platform Administrator — one of the required roles for DaaS onboarding and Tier 2 support eligibility.</w:t>
      </w:r>
    </w:p>
    <w:p/>
    <w:p>
      <w:pPr>
        <w:spacing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course runs 30 contact hours across 10 modules. It covers the full lifecycle: environment governance, application lifecycle management, DaaS data integration, production-grade app and flow building, Power BI reporting, and security/compliance. The capstone module requires students to deploy a working solution to a Test environment.</w:t>
      </w:r>
    </w:p>
    <w:p/>
    <w:p>
      <w:pPr>
        <w:pStyle w:val="Heading1"/>
      </w:pPr>
      <w:r>
        <w:t xml:space="preserve">2. Curriculum Ladder</w:t>
      </w:r>
    </w:p>
    <w:p>
      <w:pPr>
        <w:spacing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ARNG Power Platform curriculum has three levels. This document covers Level 300 only.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800"/>
        <w:gridCol w:w="53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Focus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Foundations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All ARNG personnel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Data literacy, what is Palantir/Forecast, what is Power Platform, why this matters to the Guard. No technical prerequisites.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Practitioner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Power Users, analysts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Using Guardian Nexus, Forecast, and Checkbook as a consumer. Power Platform basics — running apps, reading reports, triggering flows.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Builder &amp;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State PP Admins, makers, CoEs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Building and governing production-grade solutions. DaaS integration. ALM. Security. Environment governance. This is the course defined in this document.</w:t>
            </w:r>
          </w:p>
        </w:tc>
      </w:tr>
    </w:tbl>
    <w:p/>
    <w:p>
      <w:pPr>
        <w:pStyle w:val="Heading1"/>
      </w:pPr>
      <w:r>
        <w:t xml:space="preserve">3. Target Audience &amp; Prerequisites</w:t>
      </w:r>
    </w:p>
    <w:p>
      <w:pPr>
        <w:pStyle w:val="Heading2"/>
      </w:pPr>
      <w:r>
        <w:t xml:space="preserve">3.1 Who Should Take This Course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State Power Platform Administrators (required — must complete within 90 days of appointment)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Makers and developers building production solutions for their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State Data Stewards who build or oversee DaaS-connected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NGB program team members supporting state environments</w:t>
      </w:r>
    </w:p>
    <w:p/>
    <w:p>
      <w:pPr>
        <w:pStyle w:val="Heading2"/>
      </w:pPr>
      <w:r>
        <w:t xml:space="preserve">3.2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100-level course 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Must have completed the Foundations course and passed the post-course assessment with 80%+.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200-level course 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Must have completed the Practitioner course. Comfortable using Guardian Nexus, Forecast, and a basic Power App as a consumer.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Power Platform license assigned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Must have an active Power Apps per-user license or M365 license with Power Platform access. Submit request to NGB if not yet assigned.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Dev environment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Must have System Customizer or higher access in their state's Dev environment. State PP Admin provisions this.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Azure AD account (M365)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Must have an active @mail.mil or .ng.mil account connected to the NGB Microsoft tenant.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Recommended: GitHub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Students will use GitHub for ALM exercises. A personal GitHub account is sufficient. An org account is ideal.</w:t>
            </w:r>
          </w:p>
        </w:tc>
      </w:tr>
    </w:tbl>
    <w:p/>
    <w:p>
      <w:pPr>
        <w:pStyle w:val="Heading1"/>
      </w:pPr>
      <w:r>
        <w:t xml:space="preserve">4. Module Overview</w:t>
      </w:r>
    </w:p>
    <w:p>
      <w:pPr>
        <w:spacing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course is structured as 10 modules totaling 30 hours. Modules 1–9 are content modules; Module 10 is the hands-on capstone.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000"/>
        <w:gridCol w:w="5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Topics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Program Architecture &amp; the 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 hrs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NGB vs. state ownership model. Guardian Nexus, Forecast, Checkbook as NGB-operated products. DaaS architecture. The state's role in the ecosystem.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Power Platform Environment Governance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 hrs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Dev/Test/Prod structure. NGB naming conventions. DLP policies. Security roles. CoE Starter Kit setup. Common governance failures.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Application Lifecycle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 hrs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Managed vs. unmanaged solutions. Source control with GitHub/Azure DevOps. Build pipelines. Environment variables. Deployment gates.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Dataverse Design &amp; Best Practices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 hrs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When to use Dataverse vs. SharePoint. Table and column naming. Relationships. Security row-level access. Capacity management.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Data As A Service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 hrs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DaaS architecture overview. Dimensional model (Dim/Fact tables). How to connect a state app to NGB DaaS data. The dataflow request process. PII handling.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Building Production-Grade Power Apps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 hrs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Component libraries. Delegation. Error handling. Offline-capable apps. Performance patterns. Accessibility. Testing.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Power Automate at Scale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 hrs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Premium connectors. Retry logic. Error handling and alerting. Child flows. Approval patterns. Monitoring and diagnostics.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Power BI for ARNG Reporting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 hrs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Connecting to DaaS Dataverse tables. Star schema report design. Row-level security. Publishing to workspaces. Embedding in Power Apps.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Security, Compliance &amp; Licensing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 hrs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Azure AD groups. Service principals. DLP waivers. PII/data sensitivity classification. License types and how to request them.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Capstone: Build a State Solution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 hrs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Hands-on: students build a state-level solution that reads from a DaaS dataflow, presents data in a Power App, and triggers a Power Automate notification. Full ALM deployment to Test environment.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5. Detailed Module Outlines</w:t>
      </w:r>
    </w:p>
    <w:p>
      <w:pPr>
        <w:pStyle w:val="Heading2"/>
      </w:pPr>
      <w:r>
        <w:t xml:space="preserve">Module 1 — Program Architecture &amp; the 54 (2 hrs)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Students learn the full ecosystem before touching any tools. Understanding who owns what prevents the most common mistakes.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The NGB model: what NGB controls, what states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Guardian Nexus, Forecast, and Checkbook: NGB-operated, states are consumers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Power Platform environments: state-managed, NGB-governed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DaaS: NGB owns the pipeline, states get the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The 54: diversity of maturity levels, why standards matter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How support works: Tier 0–4 overview, who to call for what</w:t>
      </w:r>
    </w:p>
    <w:p/>
    <w:p>
      <w:pPr>
        <w:pStyle w:val="Heading2"/>
      </w:pPr>
      <w:r>
        <w:t xml:space="preserve">Module 2 — Power Platform Environment Governance (3 hrs)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The full NGB best practices standard, with hands-on environment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Dev/Test/Prod structure and why it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NGB naming conventions — live exercise: name your environments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DLP policies: what's Business, what's Non-Business, what's Blocked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Lab: Review a state's DLP configuration and identify violations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Security roles and AAD groups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CoE Starter Kit: install and configure Core Components</w:t>
      </w:r>
    </w:p>
    <w:p/>
    <w:p>
      <w:pPr>
        <w:pStyle w:val="Heading2"/>
      </w:pPr>
      <w:r>
        <w:t xml:space="preserve">Module 3 — Application Lifecycle Management (3 hrs)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How solutions move safely from Dev to Prod without breaking things.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Managed vs. unmanaged solutions — the fundamental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Source control with GitHub: repo structure, branching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Power Platform Build Tools for GitHub Actions — walkthrough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Lab: Export a solution from Dev, push to GitHub, deploy managed to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Environment variables: creating, using, and overriding per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ALM checklist review: all 9 gates</w:t>
      </w:r>
    </w:p>
    <w:p/>
    <w:p>
      <w:pPr>
        <w:pStyle w:val="Heading2"/>
      </w:pPr>
      <w:r>
        <w:t xml:space="preserve">Module 4 — Dataverse Design &amp; Best Practices (3 hrs)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Dataverse is the data foundation. Get it wrong and everything downstream breaks.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When Dataverse vs. SharePoint — the decision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Table types: Standard, Activity, Virtual, Elastic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Naming conventions for custom tables and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Relationships: one-to-many, many-to-many, and when to use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Security: table-level security vs. row-level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Lab: Design a custom Dataverse table that relates to a NGB DaaS dimension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Capacity management: monitoring and archiving strategies</w:t>
      </w:r>
    </w:p>
    <w:p/>
    <w:p>
      <w:pPr>
        <w:pStyle w:val="Heading2"/>
      </w:pPr>
      <w:r>
        <w:t xml:space="preserve">Module 5 — Data As A Service Integration (3 hrs)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The most ARNG-specific module. This is how states get their data from NGB.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DaaS Architecture Overview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How data flows from source systems (personnel, pay, training, NGB products) through the NGB Central Hub to state Power Platform environments.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Dimensional Model Fundamentals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Star schema basics. What is a dimension table vs. a fact table. How Dim_Soldier, Dim_Unit, Dim_MOS, etc. are structured. Why surrogate keys matter.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Reading DaaS Data in Power Apps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How to connect a Canvas app to a NGB-provisioned Dataverse table. Filtering with delegation. Reading Dim_Soldier scoped to your state only.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Connecting Power BI to DaaS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Connecting a Power BI dataset to NGB Dataverse tables. Building a simple report from Fact_Personnel_Snapshot + Dim_Rank + Dim_MOS.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Submitting a Dataflow Request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Walkthrough of the NGB Dataflow Request process. When to request. What fields to specify. What happens after submission. Live demo.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496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PII Handling &amp; Data Use Agreements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Which fields require a DUA. How to identify PII in a dataset. What you must NOT do with PII in a Power App or Power BI report.</w:t>
            </w:r>
          </w:p>
        </w:tc>
      </w:tr>
    </w:tbl>
    <w:p/>
    <w:p>
      <w:pPr>
        <w:pStyle w:val="Heading2"/>
      </w:pPr>
      <w:r>
        <w:t xml:space="preserve">Module 6 — Building Production-Grade Power Apps (4 hrs)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The difference between a demo app and a production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Component libraries: build once, use everywhere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Delegation: why it matters, how to design around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Error handling patterns: try/catch equivalent in Power Fx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Offline-capable apps: when and how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Performance: loading patterns, concurrent calls, reduce data load on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Accessibility: color contrast, screen reader support, keyboard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Lab: Identify and fix delegation and performance issues in a provided sample app</w:t>
      </w:r>
    </w:p>
    <w:p/>
    <w:p>
      <w:pPr>
        <w:pStyle w:val="Heading2"/>
      </w:pPr>
      <w:r>
        <w:t xml:space="preserve">Module 7 — Power Automate at Scale (3 hrs)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Flows that actually work in production, at volume, without failing silently.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Premium connector patterns and when they're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Retry policies and timeouts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Error handling: Scope actions, Configure run after, Send failure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Child flows: decomposing complex flows for reuse and testability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Approval patterns: sequential, parallel, escalation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Monitoring: Flow run history, alerts, and the Power Automate Admin Center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Lab: Add error handling and retry logic to a provided flow</w:t>
      </w:r>
    </w:p>
    <w:p/>
    <w:p>
      <w:pPr>
        <w:pStyle w:val="Heading2"/>
      </w:pPr>
      <w:r>
        <w:t xml:space="preserve">Module 8 — Power BI for ARNG Reporting (3 hrs)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Building reports on DaaS data that state leaders will actually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Connecting Power BI Desktop to Dataverse (DaaS tables)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Star schema report design: why it matters for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DAX fundamentals for ARNG metrics: strength, fill rate, readiness 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Row-level security: how to scope reports to state data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Publishing to Power BI workspaces in the NGB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Embedding Power BI reports inside Power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Lab: Build a 3-page readiness report from Fact_Personnel_Snapshot + Dim tables</w:t>
      </w:r>
    </w:p>
    <w:p/>
    <w:p>
      <w:pPr>
        <w:pStyle w:val="Heading2"/>
      </w:pPr>
      <w:r>
        <w:t xml:space="preserve">Module 9 — Security, Compliance &amp; Licensing (2 hrs)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The governance details that protect the program.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Azure AD groups vs. direct Dataverse role assignment — why groups win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Service principals: creating and configuring for DaaS dataflows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DLP waivers: when to request, how to write a justification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PII classification: what counts as PII in the ARNG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License types and how to request them through NGB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CoE quarterly audit: what NGB looks for, how to prepare</w:t>
      </w:r>
    </w:p>
    <w:p/>
    <w:p>
      <w:pPr>
        <w:pStyle w:val="Heading2"/>
      </w:pPr>
      <w:r>
        <w:t xml:space="preserve">Module 10 — Capstone: Build a State Solution (4 hrs)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Students demonstrate mastery by building and deploying a complete, production-quality 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Requirements: Build a Canvas app that reads from a NGB DaaS-provisioned Dataverse table (Dim_Soldier scoped to the student's test state). App must include: a filterable gallery, a detail screen, and a Power Automate flow that sends a Teams notification on a record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ALM: Export the solution from Dev as managed and deploy to Test via GitHub Actions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Power BI: Build a simple 2-page report from the same data, with RLS applied. Embed it in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Review: NGB instructor reviews the deployed solution against a rubric covering: naming conventions, DLP compliance, environment variable usage, error handling, Dataverse design, and ALM adherence.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Debrief: Group discussion of patterns observed, common mistakes, and how the solution would scale to Prod.</w:t>
      </w:r>
    </w:p>
    <w:p/>
    <w:p>
      <w:r>
        <w:br w:type="page"/>
      </w:r>
    </w:p>
    <w:p>
      <w:pPr>
        <w:pStyle w:val="Heading1"/>
      </w:pPr>
      <w:r>
        <w:t xml:space="preserve">6. Assessment &amp; Certification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Module Quizzes (10 × 5%)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50%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Short 10-question quiz at the end of each module. Covers key concepts from that module. Must score 70%+ per quiz to proceed. Can retake once.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Capstone Project (Module 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40%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Build a complete state solution: DaaS-connected Power App + Power Automate flow + Power BI report. Deployed to Test environment via ALM pipeline. Reviewed by NGB instructor.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Participation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Active participation in live exercises, discussion, and peer review during synchronous sessions.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Passing threshold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17"/>
                <w:szCs w:val="17"/>
              </w:rPr>
              <w:t xml:space="preserve">80%+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Must score 80% or above overall to receive the 300-level certification. Students who score below may remediate Module-specific content and retest once within 30 days.</w:t>
            </w:r>
          </w:p>
        </w:tc>
      </w:tr>
    </w:tbl>
    <w:p/>
    <w:p>
      <w:pPr>
        <w:spacing w:after="1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Graduates receive the NGB Power Platform 300-Level Certification. This certification is required for State Power Platform Admin designation and DaaS onboarding eligibility. Certification is valid for 12 months. Annual refresher required to maintain.</w:t>
      </w:r>
    </w:p>
    <w:p/>
    <w:p>
      <w:pPr>
        <w:pStyle w:val="Heading1"/>
      </w:pPr>
      <w:r>
        <w:t xml:space="preserve">7. Delivery Formats &amp;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Instructor-Led (ILT)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Quarterly cohort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Full 30-hour course delivered over 5 days (6 hrs/day). Recommended for initial certification. Delivered virtually via Teams with breakout rooms for hands-on labs.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Self-Paced (async)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Always 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Recorded modules available on the NGB training portal. Quizzes are self-administered. Capstone requires a scheduled ILT review session with an NGB instructor.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State Train-the-Trainer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As needed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NGB delivers the course to state trainers, who then deliver it within their state. State trainers must be 300-certified themselves.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Refresher (200 → 300)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Annual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4-hour refresher covering changes to the DaaS schema, new Power Platform features, and updated NGB governance standards. Required annually to maintain certification.</w:t>
            </w:r>
          </w:p>
        </w:tc>
      </w:tr>
    </w:tbl>
    <w:p/>
    <w:p>
      <w:pPr>
        <w:pStyle w:val="Heading1"/>
      </w:pPr>
      <w:r>
        <w:t xml:space="preserve">8. Required Materials &amp;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Power Platform environment access: Dev environment with System Customizer access (provisioned by state PP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GitHub account (personal or org)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Power BI Desktop (free download from Microsoft)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NGB DaaS sandbox credentials: provided by NGB training team at course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Course workbook: PDF provided by NGB training team (includes all module exercises)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NGB PP Best Practices doc (reference throughout course)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NGB DaaS Framework doc (reference throughout Modules 5 and 8)</w:t>
      </w:r>
    </w:p>
    <w:p/>
    <w:p>
      <w:pPr>
        <w:pStyle w:val="Heading1"/>
      </w:pPr>
      <w:r>
        <w:t xml:space="preserve">9. Instructor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Must hold current 300-level certification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Must be an active NGB Digital Transformation team member or NGB-approved state trainer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Must have access to NGB DaaS sandbox for live demonstrations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Must complete the NGB Train-the-Trainer program before delivering the course independently</w:t>
      </w:r>
    </w:p>
    <w:p/>
    <w:p>
      <w:pPr>
        <w:pStyle w:val="Heading1"/>
      </w:pPr>
      <w:r>
        <w:t xml:space="preserve">10. Completion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Completions are logged in the NGB Training Portal linked to each student's EDIPI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State Training POCs receive a monthly completion report for their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NGB tracks 300-level certification status as part of the DaaS onboarding eligibility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CoE data from each state environment includes a field for PP Admin certification status — this is checked in the quarterly CoE audit</w:t>
      </w:r>
    </w:p>
    <w:p/>
    <w:p>
      <w:pPr>
        <w:pStyle w:val="Heading1"/>
      </w:pPr>
      <w:r>
        <w:t xml:space="preserve">11.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What is the NGB Training Portal platform — Army LMS, a SharePoint site, or a dedicated system?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Should the 300-level course cover Copilot Studio / AI Builder, or is that a separate 400-level topic?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Are there existing Microsoft Power Platform certifications (PL-200, PL-400, PL-600) that should be prerequisites or complements to this course?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What is the target delivery date for the first cohort?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Who owns the capstone rubric review — NGB training team only, or can qualified state trainers also review?</w:t>
      </w:r>
    </w:p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6"/>
        <w:szCs w:val="16"/>
      </w:rPr>
      <w:t xml:space="preserve">NGB Digital Transformation Office  |  Training Division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235A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ARNG Power Platform — 300-Level Course: Builder &amp; Administrator</w:t>
    </w:r>
    <w:r>
      <w:t xml:space="preserve">	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Curriculum Guide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2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6E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23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2026-04-02T16:20:25.845Z</dcterms:created>
  <dcterms:modified xsi:type="dcterms:W3CDTF">2026-04-02T16:20:25.845Z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