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6505" w14:textId="156133B5" w:rsidR="00603BA8" w:rsidRPr="00E054E0" w:rsidRDefault="00E054E0" w:rsidP="00603BA8">
      <w:pPr>
        <w:pStyle w:val="CommentText"/>
        <w:pBdr>
          <w:bottom w:val="single" w:sz="6" w:space="1" w:color="auto"/>
        </w:pBdr>
        <w:rPr>
          <w:rFonts w:ascii="Garamond" w:hAnsi="Garamond" w:cs="Times New Roman"/>
          <w:b/>
          <w:bCs/>
          <w:sz w:val="36"/>
          <w:szCs w:val="36"/>
        </w:rPr>
      </w:pPr>
      <w:r w:rsidRPr="00E054E0">
        <w:rPr>
          <w:rFonts w:ascii="Garamond" w:hAnsi="Garamond" w:cs="Times New Roman"/>
          <w:b/>
          <w:bCs/>
          <w:sz w:val="36"/>
          <w:szCs w:val="36"/>
        </w:rPr>
        <w:t>Disease in the Greater Caribbean and America’s Tropical Empire: How Peripheral Disease Shapes the Metropole</w:t>
      </w:r>
    </w:p>
    <w:p w14:paraId="095D39EE" w14:textId="743EFB1D" w:rsidR="00E054E0" w:rsidRPr="00E054E0" w:rsidRDefault="00806460" w:rsidP="00603BA8">
      <w:pPr>
        <w:pStyle w:val="CommentText"/>
        <w:rPr>
          <w:rFonts w:ascii="Garamond" w:hAnsi="Garamond" w:cs="Times New Roman"/>
          <w:sz w:val="24"/>
          <w:szCs w:val="24"/>
        </w:rPr>
      </w:pPr>
      <w:r w:rsidRPr="00806460">
        <w:rPr>
          <w:rFonts w:ascii="Times New Roman" w:hAnsi="Times New Roman" w:cs="Times New Roman"/>
          <w:noProof/>
          <w:color w:val="FF0000"/>
          <w:sz w:val="24"/>
          <w:szCs w:val="24"/>
        </w:rPr>
        <mc:AlternateContent>
          <mc:Choice Requires="wps">
            <w:drawing>
              <wp:anchor distT="45720" distB="45720" distL="114300" distR="114300" simplePos="0" relativeHeight="251663360" behindDoc="0" locked="0" layoutInCell="1" allowOverlap="1" wp14:anchorId="0680B205" wp14:editId="4A39A3E0">
                <wp:simplePos x="0" y="0"/>
                <wp:positionH relativeFrom="column">
                  <wp:posOffset>4067175</wp:posOffset>
                </wp:positionH>
                <wp:positionV relativeFrom="paragraph">
                  <wp:posOffset>1019175</wp:posOffset>
                </wp:positionV>
                <wp:extent cx="1933575" cy="8096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809625"/>
                        </a:xfrm>
                        <a:prstGeom prst="rect">
                          <a:avLst/>
                        </a:prstGeom>
                        <a:solidFill>
                          <a:schemeClr val="accent2">
                            <a:lumMod val="20000"/>
                            <a:lumOff val="80000"/>
                          </a:schemeClr>
                        </a:solidFill>
                        <a:ln w="9525">
                          <a:noFill/>
                          <a:miter lim="800000"/>
                          <a:headEnd/>
                          <a:tailEnd/>
                        </a:ln>
                      </wps:spPr>
                      <wps:txbx>
                        <w:txbxContent>
                          <w:p w14:paraId="696880E8" w14:textId="76A58C2C" w:rsidR="00806460" w:rsidRPr="00806460" w:rsidRDefault="00806460">
                            <w:pPr>
                              <w:rPr>
                                <w:rFonts w:ascii="Garamond" w:hAnsi="Garamond"/>
                                <w:sz w:val="24"/>
                                <w:szCs w:val="24"/>
                              </w:rPr>
                            </w:pPr>
                            <w:r w:rsidRPr="00806460">
                              <w:rPr>
                                <w:rFonts w:ascii="Garamond" w:hAnsi="Garamond"/>
                                <w:b/>
                                <w:bCs/>
                                <w:sz w:val="24"/>
                                <w:szCs w:val="24"/>
                              </w:rPr>
                              <w:t>Keywords</w:t>
                            </w:r>
                            <w:r w:rsidRPr="00806460">
                              <w:rPr>
                                <w:rFonts w:ascii="Garamond" w:hAnsi="Garamond"/>
                                <w:sz w:val="24"/>
                                <w:szCs w:val="24"/>
                              </w:rPr>
                              <w:t>: American imperialism; empire; ecology and disease; New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80B205" id="_x0000_t202" coordsize="21600,21600" o:spt="202" path="m,l,21600r21600,l21600,xe">
                <v:stroke joinstyle="miter"/>
                <v:path gradientshapeok="t" o:connecttype="rect"/>
              </v:shapetype>
              <v:shape id="Text Box 2" o:spid="_x0000_s1026" type="#_x0000_t202" style="position:absolute;margin-left:320.25pt;margin-top:80.25pt;width:152.25pt;height:6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" fillcolor="#fbe4d5 [661]" stroked="f">
                <v:textbox>
                  <w:txbxContent>
                    <w:p w14:paraId="696880E8" w14:textId="76A58C2C" w:rsidR="00806460" w:rsidRPr="00806460" w:rsidRDefault="00806460">
                      <w:pPr>
                        <w:rPr>
                          <w:rFonts w:ascii="Garamond" w:hAnsi="Garamond"/>
                          <w:sz w:val="24"/>
                          <w:szCs w:val="24"/>
                        </w:rPr>
                      </w:pPr>
                      <w:r w:rsidRPr="00806460">
                        <w:rPr>
                          <w:rFonts w:ascii="Garamond" w:hAnsi="Garamond"/>
                          <w:b/>
                          <w:bCs/>
                          <w:sz w:val="24"/>
                          <w:szCs w:val="24"/>
                        </w:rPr>
                        <w:t>Keywords</w:t>
                      </w:r>
                      <w:r w:rsidRPr="00806460">
                        <w:rPr>
                          <w:rFonts w:ascii="Garamond" w:hAnsi="Garamond"/>
                          <w:sz w:val="24"/>
                          <w:szCs w:val="24"/>
                        </w:rPr>
                        <w:t>: American imperialism; empire; ecology and disease; New Word</w:t>
                      </w:r>
                    </w:p>
                  </w:txbxContent>
                </v:textbox>
                <w10:wrap type="square"/>
              </v:shape>
            </w:pict>
          </mc:Fallback>
        </mc:AlternateContent>
      </w:r>
      <w:r w:rsidR="00001123" w:rsidRPr="00001123">
        <w:rPr>
          <w:rFonts w:ascii="Times New Roman" w:hAnsi="Times New Roman" w:cs="Times New Roman"/>
          <w:noProof/>
          <w:color w:val="FF0000"/>
          <w:sz w:val="24"/>
          <w:szCs w:val="24"/>
        </w:rPr>
        <mc:AlternateContent>
          <mc:Choice Requires="wps">
            <w:drawing>
              <wp:anchor distT="45720" distB="45720" distL="114300" distR="114300" simplePos="0" relativeHeight="251661312" behindDoc="0" locked="0" layoutInCell="1" allowOverlap="1" wp14:anchorId="4AE981DC" wp14:editId="00FC1DB0">
                <wp:simplePos x="0" y="0"/>
                <wp:positionH relativeFrom="margin">
                  <wp:posOffset>4086225</wp:posOffset>
                </wp:positionH>
                <wp:positionV relativeFrom="paragraph">
                  <wp:posOffset>342900</wp:posOffset>
                </wp:positionV>
                <wp:extent cx="1914525" cy="5334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533400"/>
                        </a:xfrm>
                        <a:prstGeom prst="rect">
                          <a:avLst/>
                        </a:prstGeom>
                        <a:solidFill>
                          <a:schemeClr val="accent2">
                            <a:lumMod val="20000"/>
                            <a:lumOff val="80000"/>
                          </a:schemeClr>
                        </a:solidFill>
                        <a:ln w="9525">
                          <a:noFill/>
                          <a:miter lim="800000"/>
                          <a:headEnd/>
                          <a:tailEnd/>
                        </a:ln>
                      </wps:spPr>
                      <wps:txbx>
                        <w:txbxContent>
                          <w:p w14:paraId="47D33712" w14:textId="7F16EA7B" w:rsidR="00001123" w:rsidRPr="00806460" w:rsidRDefault="00806460">
                            <w:pPr>
                              <w:rPr>
                                <w:rFonts w:ascii="Garamond" w:hAnsi="Garamond"/>
                                <w:sz w:val="24"/>
                                <w:szCs w:val="24"/>
                              </w:rPr>
                            </w:pPr>
                            <w:r>
                              <w:rPr>
                                <w:rFonts w:ascii="Garamond" w:hAnsi="Garamond"/>
                                <w:b/>
                                <w:bCs/>
                                <w:sz w:val="24"/>
                                <w:szCs w:val="24"/>
                              </w:rPr>
                              <w:t>Essay</w:t>
                            </w:r>
                            <w:r w:rsidR="00001123" w:rsidRPr="00806460">
                              <w:rPr>
                                <w:rFonts w:ascii="Garamond" w:hAnsi="Garamond"/>
                                <w:b/>
                                <w:bCs/>
                                <w:sz w:val="24"/>
                                <w:szCs w:val="24"/>
                              </w:rPr>
                              <w:t xml:space="preserve"> </w:t>
                            </w:r>
                            <w:r>
                              <w:rPr>
                                <w:rFonts w:ascii="Garamond" w:hAnsi="Garamond"/>
                                <w:b/>
                                <w:bCs/>
                                <w:sz w:val="24"/>
                                <w:szCs w:val="24"/>
                              </w:rPr>
                              <w:t>Date</w:t>
                            </w:r>
                            <w:r w:rsidR="00001123" w:rsidRPr="00806460">
                              <w:rPr>
                                <w:rFonts w:ascii="Garamond" w:hAnsi="Garamond"/>
                                <w:b/>
                                <w:bCs/>
                                <w:sz w:val="24"/>
                                <w:szCs w:val="24"/>
                              </w:rPr>
                              <w:t>:</w:t>
                            </w:r>
                            <w:r w:rsidR="00001123" w:rsidRPr="00806460">
                              <w:rPr>
                                <w:rFonts w:ascii="Garamond" w:hAnsi="Garamond"/>
                                <w:sz w:val="24"/>
                                <w:szCs w:val="24"/>
                              </w:rPr>
                              <w:t xml:space="preserve"> October 23</w:t>
                            </w:r>
                            <w:r w:rsidR="00001123" w:rsidRPr="00806460">
                              <w:rPr>
                                <w:rFonts w:ascii="Garamond" w:hAnsi="Garamond"/>
                                <w:sz w:val="24"/>
                                <w:szCs w:val="24"/>
                                <w:vertAlign w:val="superscript"/>
                              </w:rPr>
                              <w:t>rd</w:t>
                            </w:r>
                            <w:r w:rsidR="00001123" w:rsidRPr="00806460">
                              <w:rPr>
                                <w:rFonts w:ascii="Garamond" w:hAnsi="Garamond"/>
                                <w:sz w:val="24"/>
                                <w:szCs w:val="24"/>
                              </w:rPr>
                              <w:t>,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981DC" id="_x0000_s1027" type="#_x0000_t202" style="position:absolute;margin-left:321.75pt;margin-top:27pt;width:150.75pt;height: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" fillcolor="#fbe4d5 [661]" stroked="f">
                <v:textbox>
                  <w:txbxContent>
                    <w:p w14:paraId="47D33712" w14:textId="7F16EA7B" w:rsidR="00001123" w:rsidRPr="00806460" w:rsidRDefault="00806460">
                      <w:pPr>
                        <w:rPr>
                          <w:rFonts w:ascii="Garamond" w:hAnsi="Garamond"/>
                          <w:sz w:val="24"/>
                          <w:szCs w:val="24"/>
                        </w:rPr>
                      </w:pPr>
                      <w:r>
                        <w:rPr>
                          <w:rFonts w:ascii="Garamond" w:hAnsi="Garamond"/>
                          <w:b/>
                          <w:bCs/>
                          <w:sz w:val="24"/>
                          <w:szCs w:val="24"/>
                        </w:rPr>
                        <w:t>Essay</w:t>
                      </w:r>
                      <w:r w:rsidR="00001123" w:rsidRPr="00806460">
                        <w:rPr>
                          <w:rFonts w:ascii="Garamond" w:hAnsi="Garamond"/>
                          <w:b/>
                          <w:bCs/>
                          <w:sz w:val="24"/>
                          <w:szCs w:val="24"/>
                        </w:rPr>
                        <w:t xml:space="preserve"> </w:t>
                      </w:r>
                      <w:r>
                        <w:rPr>
                          <w:rFonts w:ascii="Garamond" w:hAnsi="Garamond"/>
                          <w:b/>
                          <w:bCs/>
                          <w:sz w:val="24"/>
                          <w:szCs w:val="24"/>
                        </w:rPr>
                        <w:t>Date</w:t>
                      </w:r>
                      <w:r w:rsidR="00001123" w:rsidRPr="00806460">
                        <w:rPr>
                          <w:rFonts w:ascii="Garamond" w:hAnsi="Garamond"/>
                          <w:b/>
                          <w:bCs/>
                          <w:sz w:val="24"/>
                          <w:szCs w:val="24"/>
                        </w:rPr>
                        <w:t>:</w:t>
                      </w:r>
                      <w:r w:rsidR="00001123" w:rsidRPr="00806460">
                        <w:rPr>
                          <w:rFonts w:ascii="Garamond" w:hAnsi="Garamond"/>
                          <w:sz w:val="24"/>
                          <w:szCs w:val="24"/>
                        </w:rPr>
                        <w:t xml:space="preserve"> October 23</w:t>
                      </w:r>
                      <w:r w:rsidR="00001123" w:rsidRPr="00806460">
                        <w:rPr>
                          <w:rFonts w:ascii="Garamond" w:hAnsi="Garamond"/>
                          <w:sz w:val="24"/>
                          <w:szCs w:val="24"/>
                          <w:vertAlign w:val="superscript"/>
                        </w:rPr>
                        <w:t>rd</w:t>
                      </w:r>
                      <w:r w:rsidR="00001123" w:rsidRPr="00806460">
                        <w:rPr>
                          <w:rFonts w:ascii="Garamond" w:hAnsi="Garamond"/>
                          <w:sz w:val="24"/>
                          <w:szCs w:val="24"/>
                        </w:rPr>
                        <w:t>, 2020</w:t>
                      </w:r>
                    </w:p>
                  </w:txbxContent>
                </v:textbox>
                <w10:wrap type="square" anchorx="margin"/>
              </v:shape>
            </w:pict>
          </mc:Fallback>
        </mc:AlternateContent>
      </w:r>
      <w:r w:rsidR="00E054E0">
        <w:rPr>
          <w:rFonts w:ascii="Garamond" w:hAnsi="Garamond" w:cs="Times New Roman"/>
          <w:sz w:val="24"/>
          <w:szCs w:val="24"/>
        </w:rPr>
        <w:t xml:space="preserve">James P. Hraba | </w:t>
      </w:r>
      <w:r w:rsidR="00E054E0" w:rsidRPr="00E054E0">
        <w:rPr>
          <w:rFonts w:ascii="Garamond" w:hAnsi="Garamond" w:cs="Times New Roman"/>
          <w:i/>
          <w:iCs/>
          <w:sz w:val="24"/>
          <w:szCs w:val="24"/>
        </w:rPr>
        <w:t>School of Public Affairs, American University</w:t>
      </w:r>
    </w:p>
    <w:p w14:paraId="1BEFA8A2" w14:textId="19FB8217" w:rsidR="00E054E0" w:rsidRDefault="00001123" w:rsidP="00603BA8">
      <w:pPr>
        <w:pStyle w:val="CommentText"/>
        <w:rPr>
          <w:rFonts w:ascii="Times New Roman" w:hAnsi="Times New Roman" w:cs="Times New Roman"/>
          <w:color w:val="FF0000"/>
          <w:sz w:val="24"/>
          <w:szCs w:val="24"/>
        </w:rPr>
      </w:pPr>
      <w:r w:rsidRPr="00001123">
        <w:rPr>
          <w:rFonts w:ascii="Times New Roman" w:hAnsi="Times New Roman" w:cs="Times New Roman"/>
          <w:noProof/>
          <w:color w:val="FF0000"/>
          <w:sz w:val="24"/>
          <w:szCs w:val="24"/>
        </w:rPr>
        <mc:AlternateContent>
          <mc:Choice Requires="wps">
            <w:drawing>
              <wp:anchor distT="45720" distB="45720" distL="114300" distR="114300" simplePos="0" relativeHeight="251659264" behindDoc="0" locked="0" layoutInCell="1" allowOverlap="1" wp14:anchorId="543B8B22" wp14:editId="25C2550C">
                <wp:simplePos x="0" y="0"/>
                <wp:positionH relativeFrom="margin">
                  <wp:align>left</wp:align>
                </wp:positionH>
                <wp:positionV relativeFrom="paragraph">
                  <wp:posOffset>68580</wp:posOffset>
                </wp:positionV>
                <wp:extent cx="3724275" cy="15716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571625"/>
                        </a:xfrm>
                        <a:prstGeom prst="rect">
                          <a:avLst/>
                        </a:prstGeom>
                        <a:solidFill>
                          <a:schemeClr val="accent2">
                            <a:lumMod val="20000"/>
                            <a:lumOff val="80000"/>
                          </a:schemeClr>
                        </a:solidFill>
                        <a:ln w="9525">
                          <a:noFill/>
                          <a:miter lim="800000"/>
                          <a:headEnd/>
                          <a:tailEnd/>
                        </a:ln>
                      </wps:spPr>
                      <wps:txbx>
                        <w:txbxContent>
                          <w:p w14:paraId="398F495F" w14:textId="64474397" w:rsidR="00001123" w:rsidRPr="00001123" w:rsidRDefault="00001123">
                            <w:pPr>
                              <w:rPr>
                                <w:rFonts w:ascii="Garamond" w:hAnsi="Garamond"/>
                                <w:sz w:val="24"/>
                                <w:szCs w:val="24"/>
                              </w:rPr>
                            </w:pPr>
                            <w:r w:rsidRPr="00001123">
                              <w:rPr>
                                <w:rFonts w:ascii="Garamond" w:hAnsi="Garamond"/>
                                <w:b/>
                                <w:bCs/>
                                <w:sz w:val="24"/>
                                <w:szCs w:val="24"/>
                              </w:rPr>
                              <w:t>Abstract:</w:t>
                            </w:r>
                            <w:r w:rsidRPr="00001123">
                              <w:rPr>
                                <w:rFonts w:ascii="Garamond" w:hAnsi="Garamond"/>
                                <w:sz w:val="24"/>
                                <w:szCs w:val="24"/>
                              </w:rPr>
                              <w:t xml:space="preserve"> This essay argues that, in </w:t>
                            </w:r>
                            <w:r w:rsidRPr="00001123">
                              <w:rPr>
                                <w:rFonts w:ascii="Garamond" w:eastAsia="Calibri" w:hAnsi="Garamond" w:cs="Calibri"/>
                                <w:sz w:val="24"/>
                                <w:szCs w:val="24"/>
                              </w:rPr>
                              <w:t>addition to economic, social, and political factors, ecological transformations must be appreciated for explaining the historical trajectory of empires</w:t>
                            </w:r>
                            <w:r w:rsidRPr="00001123">
                              <w:rPr>
                                <w:rFonts w:ascii="Garamond" w:eastAsia="Calibri" w:hAnsi="Garamond" w:cs="Calibri"/>
                                <w:sz w:val="24"/>
                                <w:szCs w:val="24"/>
                              </w:rPr>
                              <w:t xml:space="preserve">.  </w:t>
                            </w:r>
                            <w:r w:rsidRPr="00001123">
                              <w:rPr>
                                <w:rFonts w:ascii="Garamond" w:hAnsi="Garamond"/>
                                <w:sz w:val="24"/>
                                <w:szCs w:val="24"/>
                              </w:rPr>
                              <w:t>I explain</w:t>
                            </w:r>
                            <w:r w:rsidRPr="00001123">
                              <w:rPr>
                                <w:rFonts w:ascii="Garamond" w:hAnsi="Garamond"/>
                                <w:sz w:val="24"/>
                                <w:szCs w:val="24"/>
                              </w:rPr>
                              <w:t xml:space="preserve"> how disease in the colonial periphery of the Greater Caribbean worked to not only dictate geopolitical competition between empires, but also shape strategies of domination</w:t>
                            </w:r>
                            <w:r w:rsidRPr="00001123">
                              <w:rPr>
                                <w:rFonts w:ascii="Garamond" w:hAnsi="Garamond"/>
                                <w:sz w:val="24"/>
                                <w:szCs w:val="24"/>
                              </w:rPr>
                              <w:t xml:space="preserve">. </w:t>
                            </w:r>
                            <w:r w:rsidRPr="00001123">
                              <w:rPr>
                                <w:rFonts w:ascii="Garamond" w:hAnsi="Garamond"/>
                                <w:sz w:val="24"/>
                                <w:szCs w:val="24"/>
                              </w:rPr>
                              <w:t>Critical to this, I argue, is the role of differential immunity to tropical diseases.</w:t>
                            </w:r>
                            <w:r w:rsidRPr="00001123">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B8B22" id="_x0000_s1028" type="#_x0000_t202" style="position:absolute;margin-left:0;margin-top:5.4pt;width:293.25pt;height:12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" fillcolor="#fbe4d5 [661]" stroked="f">
                <v:textbox>
                  <w:txbxContent>
                    <w:p w14:paraId="398F495F" w14:textId="64474397" w:rsidR="00001123" w:rsidRPr="00001123" w:rsidRDefault="00001123">
                      <w:pPr>
                        <w:rPr>
                          <w:rFonts w:ascii="Garamond" w:hAnsi="Garamond"/>
                          <w:sz w:val="24"/>
                          <w:szCs w:val="24"/>
                        </w:rPr>
                      </w:pPr>
                      <w:r w:rsidRPr="00001123">
                        <w:rPr>
                          <w:rFonts w:ascii="Garamond" w:hAnsi="Garamond"/>
                          <w:b/>
                          <w:bCs/>
                          <w:sz w:val="24"/>
                          <w:szCs w:val="24"/>
                        </w:rPr>
                        <w:t>Abstract:</w:t>
                      </w:r>
                      <w:r w:rsidRPr="00001123">
                        <w:rPr>
                          <w:rFonts w:ascii="Garamond" w:hAnsi="Garamond"/>
                          <w:sz w:val="24"/>
                          <w:szCs w:val="24"/>
                        </w:rPr>
                        <w:t xml:space="preserve"> This essay argues that, in </w:t>
                      </w:r>
                      <w:r w:rsidRPr="00001123">
                        <w:rPr>
                          <w:rFonts w:ascii="Garamond" w:eastAsia="Calibri" w:hAnsi="Garamond" w:cs="Calibri"/>
                          <w:sz w:val="24"/>
                          <w:szCs w:val="24"/>
                        </w:rPr>
                        <w:t>addition to economic, social, and political factors, ecological transformations must be appreciated for explaining the historical trajectory of empires</w:t>
                      </w:r>
                      <w:r w:rsidRPr="00001123">
                        <w:rPr>
                          <w:rFonts w:ascii="Garamond" w:eastAsia="Calibri" w:hAnsi="Garamond" w:cs="Calibri"/>
                          <w:sz w:val="24"/>
                          <w:szCs w:val="24"/>
                        </w:rPr>
                        <w:t xml:space="preserve">.  </w:t>
                      </w:r>
                      <w:r w:rsidRPr="00001123">
                        <w:rPr>
                          <w:rFonts w:ascii="Garamond" w:hAnsi="Garamond"/>
                          <w:sz w:val="24"/>
                          <w:szCs w:val="24"/>
                        </w:rPr>
                        <w:t>I explain</w:t>
                      </w:r>
                      <w:r w:rsidRPr="00001123">
                        <w:rPr>
                          <w:rFonts w:ascii="Garamond" w:hAnsi="Garamond"/>
                          <w:sz w:val="24"/>
                          <w:szCs w:val="24"/>
                        </w:rPr>
                        <w:t xml:space="preserve"> how disease in the colonial periphery of the Greater Caribbean worked to not only dictate geopolitical competition between empires, but also shape strategies of domination</w:t>
                      </w:r>
                      <w:r w:rsidRPr="00001123">
                        <w:rPr>
                          <w:rFonts w:ascii="Garamond" w:hAnsi="Garamond"/>
                          <w:sz w:val="24"/>
                          <w:szCs w:val="24"/>
                        </w:rPr>
                        <w:t xml:space="preserve">. </w:t>
                      </w:r>
                      <w:r w:rsidRPr="00001123">
                        <w:rPr>
                          <w:rFonts w:ascii="Garamond" w:hAnsi="Garamond"/>
                          <w:sz w:val="24"/>
                          <w:szCs w:val="24"/>
                        </w:rPr>
                        <w:t>Critical to this, I argue, is the role of differential immunity to tropical diseases.</w:t>
                      </w:r>
                      <w:r w:rsidRPr="00001123">
                        <w:rPr>
                          <w:rFonts w:ascii="Garamond" w:hAnsi="Garamond"/>
                          <w:sz w:val="24"/>
                          <w:szCs w:val="24"/>
                        </w:rPr>
                        <w:t xml:space="preserve"> </w:t>
                      </w:r>
                    </w:p>
                  </w:txbxContent>
                </v:textbox>
                <w10:wrap type="square" anchorx="margin"/>
              </v:shape>
            </w:pict>
          </mc:Fallback>
        </mc:AlternateContent>
      </w:r>
    </w:p>
    <w:p w14:paraId="6CBA50FE" w14:textId="1147CD5C" w:rsidR="5C908B61" w:rsidRPr="00DF2146" w:rsidRDefault="5C908B61" w:rsidP="00806460">
      <w:pPr>
        <w:spacing w:line="276" w:lineRule="auto"/>
        <w:rPr>
          <w:rFonts w:ascii="Garamond" w:hAnsi="Garamond"/>
        </w:rPr>
      </w:pPr>
    </w:p>
    <w:p w14:paraId="347B3230" w14:textId="5D4053D5" w:rsidR="783D2619" w:rsidRPr="00DF2146" w:rsidRDefault="783D2619" w:rsidP="00806460">
      <w:pPr>
        <w:spacing w:line="276" w:lineRule="auto"/>
        <w:rPr>
          <w:rFonts w:ascii="Garamond" w:hAnsi="Garamond"/>
          <w:sz w:val="24"/>
          <w:szCs w:val="24"/>
        </w:rPr>
      </w:pPr>
      <w:r w:rsidRPr="00DF2146">
        <w:rPr>
          <w:rFonts w:ascii="Garamond" w:hAnsi="Garamond"/>
          <w:sz w:val="24"/>
          <w:szCs w:val="24"/>
        </w:rPr>
        <w:t>Hist</w:t>
      </w:r>
      <w:r w:rsidR="7C55ACEC" w:rsidRPr="00DF2146">
        <w:rPr>
          <w:rFonts w:ascii="Garamond" w:hAnsi="Garamond"/>
          <w:sz w:val="24"/>
          <w:szCs w:val="24"/>
        </w:rPr>
        <w:t>orical explanations of events often focus on s</w:t>
      </w:r>
      <w:r w:rsidRPr="00DF2146">
        <w:rPr>
          <w:rFonts w:ascii="Garamond" w:hAnsi="Garamond"/>
          <w:sz w:val="24"/>
          <w:szCs w:val="24"/>
        </w:rPr>
        <w:t>ocial, political, and economic factors a</w:t>
      </w:r>
      <w:r w:rsidR="674542E2" w:rsidRPr="00DF2146">
        <w:rPr>
          <w:rFonts w:ascii="Garamond" w:hAnsi="Garamond"/>
          <w:sz w:val="24"/>
          <w:szCs w:val="24"/>
        </w:rPr>
        <w:t>nd at times</w:t>
      </w:r>
      <w:r w:rsidRPr="00DF2146">
        <w:rPr>
          <w:rFonts w:ascii="Garamond" w:hAnsi="Garamond"/>
          <w:sz w:val="24"/>
          <w:szCs w:val="24"/>
        </w:rPr>
        <w:t xml:space="preserve"> fail to appreciate the ecological forces that shape history. Recently, historians have typically studied ecology and diseases in empires as a weapon or tool for conquest. </w:t>
      </w:r>
      <w:r w:rsidR="60D9F65A" w:rsidRPr="00DF2146">
        <w:rPr>
          <w:rFonts w:ascii="Garamond" w:hAnsi="Garamond"/>
          <w:sz w:val="24"/>
          <w:szCs w:val="24"/>
        </w:rPr>
        <w:t xml:space="preserve">From the </w:t>
      </w:r>
      <w:r w:rsidR="36BF2C91" w:rsidRPr="00DF2146">
        <w:rPr>
          <w:rFonts w:ascii="Garamond" w:hAnsi="Garamond"/>
          <w:sz w:val="24"/>
          <w:szCs w:val="24"/>
        </w:rPr>
        <w:t>antiquity</w:t>
      </w:r>
      <w:r w:rsidR="60D9F65A" w:rsidRPr="00DF2146">
        <w:rPr>
          <w:rFonts w:ascii="Garamond" w:hAnsi="Garamond"/>
          <w:sz w:val="24"/>
          <w:szCs w:val="24"/>
        </w:rPr>
        <w:t xml:space="preserve"> to the </w:t>
      </w:r>
      <w:r w:rsidR="0AE7209A" w:rsidRPr="00DF2146">
        <w:rPr>
          <w:rFonts w:ascii="Garamond" w:hAnsi="Garamond"/>
          <w:sz w:val="24"/>
          <w:szCs w:val="24"/>
        </w:rPr>
        <w:t>Spaniards</w:t>
      </w:r>
      <w:r w:rsidR="0ADD3F50" w:rsidRPr="00DF2146">
        <w:rPr>
          <w:rFonts w:ascii="Garamond" w:hAnsi="Garamond"/>
          <w:sz w:val="24"/>
          <w:szCs w:val="24"/>
        </w:rPr>
        <w:t xml:space="preserve"> in the New World</w:t>
      </w:r>
      <w:r w:rsidR="65466ADA" w:rsidRPr="00DF2146">
        <w:rPr>
          <w:rFonts w:ascii="Garamond" w:hAnsi="Garamond"/>
          <w:sz w:val="24"/>
          <w:szCs w:val="24"/>
        </w:rPr>
        <w:t>, disease has played a key role in the rise and fall of empires</w:t>
      </w:r>
      <w:r w:rsidRPr="00DF2146">
        <w:rPr>
          <w:rFonts w:ascii="Garamond" w:hAnsi="Garamond"/>
          <w:sz w:val="24"/>
          <w:szCs w:val="24"/>
        </w:rPr>
        <w:t>. However, an often-overlooked dynamic is how disease</w:t>
      </w:r>
      <w:r w:rsidR="6F5391CF" w:rsidRPr="00DF2146">
        <w:rPr>
          <w:rFonts w:ascii="Garamond" w:hAnsi="Garamond"/>
          <w:sz w:val="24"/>
          <w:szCs w:val="24"/>
        </w:rPr>
        <w:t xml:space="preserve"> and ecology </w:t>
      </w:r>
      <w:r w:rsidR="141F3663" w:rsidRPr="00DF2146">
        <w:rPr>
          <w:rFonts w:ascii="Garamond" w:hAnsi="Garamond"/>
          <w:sz w:val="24"/>
          <w:szCs w:val="24"/>
        </w:rPr>
        <w:t>in the periphery shape</w:t>
      </w:r>
      <w:r w:rsidR="00DF2146">
        <w:rPr>
          <w:rFonts w:ascii="Garamond" w:hAnsi="Garamond"/>
          <w:sz w:val="24"/>
          <w:szCs w:val="24"/>
        </w:rPr>
        <w:t xml:space="preserve">d </w:t>
      </w:r>
      <w:r w:rsidR="141F3663" w:rsidRPr="00DF2146">
        <w:rPr>
          <w:rFonts w:ascii="Garamond" w:hAnsi="Garamond"/>
          <w:sz w:val="24"/>
          <w:szCs w:val="24"/>
        </w:rPr>
        <w:t>imperial strategy</w:t>
      </w:r>
      <w:r w:rsidRPr="00DF2146">
        <w:rPr>
          <w:rFonts w:ascii="Garamond" w:hAnsi="Garamond"/>
          <w:sz w:val="24"/>
          <w:szCs w:val="24"/>
        </w:rPr>
        <w:t xml:space="preserve">. </w:t>
      </w:r>
      <w:r w:rsidR="002C1FBA" w:rsidRPr="00DF2146">
        <w:rPr>
          <w:rFonts w:ascii="Garamond" w:hAnsi="Garamond"/>
          <w:sz w:val="24"/>
          <w:szCs w:val="24"/>
        </w:rPr>
        <w:t>T</w:t>
      </w:r>
      <w:r w:rsidRPr="00DF2146">
        <w:rPr>
          <w:rFonts w:ascii="Garamond" w:hAnsi="Garamond"/>
          <w:sz w:val="24"/>
          <w:szCs w:val="24"/>
        </w:rPr>
        <w:t xml:space="preserve">his paper focuses on how disease in the </w:t>
      </w:r>
      <w:r w:rsidR="63052AE4" w:rsidRPr="00DF2146">
        <w:rPr>
          <w:rFonts w:ascii="Garamond" w:hAnsi="Garamond"/>
          <w:sz w:val="24"/>
          <w:szCs w:val="24"/>
        </w:rPr>
        <w:t>colonial</w:t>
      </w:r>
      <w:r w:rsidRPr="00DF2146">
        <w:rPr>
          <w:rFonts w:ascii="Garamond" w:hAnsi="Garamond"/>
          <w:sz w:val="24"/>
          <w:szCs w:val="24"/>
        </w:rPr>
        <w:t xml:space="preserve"> periphery </w:t>
      </w:r>
      <w:r w:rsidR="694C5E3C" w:rsidRPr="00DF2146">
        <w:rPr>
          <w:rFonts w:ascii="Garamond" w:hAnsi="Garamond"/>
          <w:sz w:val="24"/>
          <w:szCs w:val="24"/>
        </w:rPr>
        <w:t>of the Greater Caribbean</w:t>
      </w:r>
      <w:r w:rsidRPr="00DF2146">
        <w:rPr>
          <w:rStyle w:val="FootnoteReference"/>
          <w:rFonts w:ascii="Garamond" w:hAnsi="Garamond"/>
          <w:sz w:val="24"/>
          <w:szCs w:val="24"/>
        </w:rPr>
        <w:footnoteReference w:id="1"/>
      </w:r>
      <w:r w:rsidR="694C5E3C" w:rsidRPr="00DF2146">
        <w:rPr>
          <w:rFonts w:ascii="Garamond" w:hAnsi="Garamond"/>
          <w:sz w:val="24"/>
          <w:szCs w:val="24"/>
        </w:rPr>
        <w:t xml:space="preserve"> </w:t>
      </w:r>
      <w:r w:rsidRPr="00DF2146">
        <w:rPr>
          <w:rFonts w:ascii="Garamond" w:hAnsi="Garamond"/>
          <w:sz w:val="24"/>
          <w:szCs w:val="24"/>
        </w:rPr>
        <w:t xml:space="preserve">worked to not only dictate geopolitical competition between empires, but also </w:t>
      </w:r>
      <w:r w:rsidR="20DF65C5" w:rsidRPr="00DF2146">
        <w:rPr>
          <w:rFonts w:ascii="Garamond" w:hAnsi="Garamond"/>
          <w:sz w:val="24"/>
          <w:szCs w:val="24"/>
        </w:rPr>
        <w:t>shape strategies of domination</w:t>
      </w:r>
      <w:r w:rsidRPr="00DF2146">
        <w:rPr>
          <w:rFonts w:ascii="Garamond" w:hAnsi="Garamond"/>
          <w:sz w:val="24"/>
          <w:szCs w:val="24"/>
        </w:rPr>
        <w:t xml:space="preserve">. I argue that disease in the Great Caribbean dictated imperial </w:t>
      </w:r>
      <w:r w:rsidR="57EDF982" w:rsidRPr="00DF2146">
        <w:rPr>
          <w:rFonts w:ascii="Garamond" w:hAnsi="Garamond"/>
          <w:sz w:val="24"/>
          <w:szCs w:val="24"/>
        </w:rPr>
        <w:t>conquest and</w:t>
      </w:r>
      <w:r w:rsidRPr="00DF2146">
        <w:rPr>
          <w:rFonts w:ascii="Garamond" w:hAnsi="Garamond"/>
          <w:sz w:val="24"/>
          <w:szCs w:val="24"/>
        </w:rPr>
        <w:t xml:space="preserve"> </w:t>
      </w:r>
      <w:r w:rsidR="5E9E7041" w:rsidRPr="00DF2146">
        <w:rPr>
          <w:rFonts w:ascii="Garamond" w:hAnsi="Garamond"/>
          <w:sz w:val="24"/>
          <w:szCs w:val="24"/>
        </w:rPr>
        <w:t>helps explain the imperial trajectory of the late-coming American empire</w:t>
      </w:r>
      <w:r w:rsidRPr="00DF2146">
        <w:rPr>
          <w:rFonts w:ascii="Garamond" w:hAnsi="Garamond"/>
          <w:sz w:val="24"/>
          <w:szCs w:val="24"/>
        </w:rPr>
        <w:t xml:space="preserve">. </w:t>
      </w:r>
      <w:r w:rsidR="5ED7F8AB" w:rsidRPr="00DF2146">
        <w:rPr>
          <w:rFonts w:ascii="Garamond" w:hAnsi="Garamond"/>
          <w:sz w:val="24"/>
          <w:szCs w:val="24"/>
        </w:rPr>
        <w:t>I develop</w:t>
      </w:r>
      <w:r w:rsidRPr="00DF2146">
        <w:rPr>
          <w:rFonts w:ascii="Garamond" w:hAnsi="Garamond"/>
          <w:sz w:val="24"/>
          <w:szCs w:val="24"/>
        </w:rPr>
        <w:t xml:space="preserve"> th</w:t>
      </w:r>
      <w:r w:rsidR="243F6C02" w:rsidRPr="00DF2146">
        <w:rPr>
          <w:rFonts w:ascii="Garamond" w:hAnsi="Garamond"/>
          <w:sz w:val="24"/>
          <w:szCs w:val="24"/>
        </w:rPr>
        <w:t>is ecological explanation</w:t>
      </w:r>
      <w:r w:rsidRPr="00DF2146">
        <w:rPr>
          <w:rFonts w:ascii="Garamond" w:hAnsi="Garamond"/>
          <w:sz w:val="24"/>
          <w:szCs w:val="24"/>
        </w:rPr>
        <w:t xml:space="preserve"> by </w:t>
      </w:r>
      <w:r w:rsidR="34B31E6F" w:rsidRPr="00DF2146">
        <w:rPr>
          <w:rFonts w:ascii="Garamond" w:hAnsi="Garamond"/>
          <w:sz w:val="24"/>
          <w:szCs w:val="24"/>
        </w:rPr>
        <w:t>first exploring the history of colonialism</w:t>
      </w:r>
      <w:r w:rsidR="4EAAFDC6" w:rsidRPr="00DF2146">
        <w:rPr>
          <w:rFonts w:ascii="Garamond" w:hAnsi="Garamond"/>
          <w:sz w:val="24"/>
          <w:szCs w:val="24"/>
        </w:rPr>
        <w:t xml:space="preserve"> and empire-building</w:t>
      </w:r>
      <w:r w:rsidR="34B31E6F" w:rsidRPr="00DF2146">
        <w:rPr>
          <w:rFonts w:ascii="Garamond" w:hAnsi="Garamond"/>
          <w:sz w:val="24"/>
          <w:szCs w:val="24"/>
        </w:rPr>
        <w:t xml:space="preserve"> in the Greater Caribbean, and how the Spanish empire was </w:t>
      </w:r>
      <w:r w:rsidR="00DF2146">
        <w:rPr>
          <w:rFonts w:ascii="Garamond" w:hAnsi="Garamond"/>
          <w:sz w:val="24"/>
          <w:szCs w:val="24"/>
        </w:rPr>
        <w:t xml:space="preserve">posed </w:t>
      </w:r>
      <w:r w:rsidR="34B31E6F" w:rsidRPr="00DF2146">
        <w:rPr>
          <w:rFonts w:ascii="Garamond" w:hAnsi="Garamond"/>
          <w:sz w:val="24"/>
          <w:szCs w:val="24"/>
        </w:rPr>
        <w:t>to dominate the region for centuries.  Then</w:t>
      </w:r>
      <w:r w:rsidR="3E11B505" w:rsidRPr="00DF2146">
        <w:rPr>
          <w:rFonts w:ascii="Garamond" w:hAnsi="Garamond"/>
          <w:sz w:val="24"/>
          <w:szCs w:val="24"/>
        </w:rPr>
        <w:t xml:space="preserve"> I turn to the United States and its imperial strategy</w:t>
      </w:r>
      <w:r w:rsidR="5D2233FF" w:rsidRPr="00DF2146">
        <w:rPr>
          <w:rFonts w:ascii="Garamond" w:hAnsi="Garamond"/>
          <w:sz w:val="24"/>
          <w:szCs w:val="24"/>
        </w:rPr>
        <w:t xml:space="preserve">, using Cuba as an example to explore how disease shaped American </w:t>
      </w:r>
      <w:r w:rsidR="46D83F44" w:rsidRPr="00DF2146">
        <w:rPr>
          <w:rFonts w:ascii="Garamond" w:hAnsi="Garamond"/>
          <w:sz w:val="24"/>
          <w:szCs w:val="24"/>
        </w:rPr>
        <w:t>dominance</w:t>
      </w:r>
      <w:r w:rsidR="5D2233FF" w:rsidRPr="00DF2146">
        <w:rPr>
          <w:rFonts w:ascii="Garamond" w:hAnsi="Garamond"/>
          <w:sz w:val="24"/>
          <w:szCs w:val="24"/>
        </w:rPr>
        <w:t xml:space="preserve"> after the 1900s.</w:t>
      </w:r>
      <w:r w:rsidR="34B31E6F" w:rsidRPr="00DF2146">
        <w:rPr>
          <w:rFonts w:ascii="Garamond" w:hAnsi="Garamond"/>
          <w:sz w:val="24"/>
          <w:szCs w:val="24"/>
        </w:rPr>
        <w:t xml:space="preserve"> </w:t>
      </w:r>
      <w:r w:rsidR="3A7E86C6" w:rsidRPr="00DF2146">
        <w:rPr>
          <w:rFonts w:ascii="Garamond" w:hAnsi="Garamond"/>
          <w:sz w:val="24"/>
          <w:szCs w:val="24"/>
        </w:rPr>
        <w:t>Critical to this, I argue, is the role of differential immunity to tropical diseases.</w:t>
      </w:r>
    </w:p>
    <w:p w14:paraId="5067AFC7" w14:textId="07C87010" w:rsidR="783D2619" w:rsidRPr="00DF2146" w:rsidRDefault="783D2619" w:rsidP="00806460">
      <w:pPr>
        <w:spacing w:line="276" w:lineRule="auto"/>
        <w:ind w:firstLine="720"/>
        <w:rPr>
          <w:rFonts w:ascii="Garamond" w:hAnsi="Garamond"/>
          <w:sz w:val="24"/>
          <w:szCs w:val="24"/>
        </w:rPr>
      </w:pPr>
      <w:r w:rsidRPr="00DF2146">
        <w:rPr>
          <w:rFonts w:ascii="Garamond" w:eastAsia="Calibri" w:hAnsi="Garamond" w:cs="Calibri"/>
          <w:sz w:val="24"/>
          <w:szCs w:val="24"/>
        </w:rPr>
        <w:t xml:space="preserve">It is hard to stress just how important the ecology of the Americas </w:t>
      </w:r>
      <w:r w:rsidR="49856C59" w:rsidRPr="00DF2146">
        <w:rPr>
          <w:rFonts w:ascii="Garamond" w:eastAsia="Calibri" w:hAnsi="Garamond" w:cs="Calibri"/>
          <w:sz w:val="24"/>
          <w:szCs w:val="24"/>
        </w:rPr>
        <w:t>was</w:t>
      </w:r>
      <w:r w:rsidRPr="00DF2146">
        <w:rPr>
          <w:rFonts w:ascii="Garamond" w:eastAsia="Calibri" w:hAnsi="Garamond" w:cs="Calibri"/>
          <w:sz w:val="24"/>
          <w:szCs w:val="24"/>
        </w:rPr>
        <w:t xml:space="preserve"> during the race for imperial holdings in the region. As John McNeil succinctly states, "it is perhaps a rude blow to the </w:t>
      </w:r>
      <w:r w:rsidRPr="00DF2146">
        <w:rPr>
          <w:rFonts w:ascii="Garamond" w:eastAsia="Calibri" w:hAnsi="Garamond" w:cs="Calibri"/>
          <w:i/>
          <w:iCs/>
          <w:sz w:val="24"/>
          <w:szCs w:val="24"/>
        </w:rPr>
        <w:t>amour propre</w:t>
      </w:r>
      <w:r w:rsidRPr="00DF2146">
        <w:rPr>
          <w:rFonts w:ascii="Garamond" w:eastAsia="Calibri" w:hAnsi="Garamond" w:cs="Calibri"/>
          <w:sz w:val="24"/>
          <w:szCs w:val="24"/>
        </w:rPr>
        <w:t xml:space="preserve"> of our species to think that lowly mosquitoes and mindless viruses can shape our international affairs. But they can</w:t>
      </w:r>
      <w:r w:rsidR="4EB1A507" w:rsidRPr="00DF2146">
        <w:rPr>
          <w:rFonts w:ascii="Garamond" w:eastAsia="Calibri" w:hAnsi="Garamond" w:cs="Calibri"/>
          <w:sz w:val="24"/>
          <w:szCs w:val="24"/>
        </w:rPr>
        <w:t>.</w:t>
      </w:r>
      <w:r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2"/>
      </w:r>
      <w:r w:rsidR="606113E5" w:rsidRPr="00DF2146">
        <w:rPr>
          <w:rFonts w:ascii="Garamond" w:eastAsia="Calibri" w:hAnsi="Garamond" w:cs="Calibri"/>
          <w:sz w:val="24"/>
          <w:szCs w:val="24"/>
        </w:rPr>
        <w:t xml:space="preserve">  </w:t>
      </w:r>
      <w:r w:rsidR="4537DB16" w:rsidRPr="00DF2146">
        <w:rPr>
          <w:rFonts w:ascii="Garamond" w:eastAsia="Calibri" w:hAnsi="Garamond" w:cs="Calibri"/>
          <w:sz w:val="24"/>
          <w:szCs w:val="24"/>
        </w:rPr>
        <w:t xml:space="preserve">The economic and colonial history of the Americas traces in line with disease, and often reenforce themselves.  </w:t>
      </w:r>
      <w:r w:rsidR="77B1333F" w:rsidRPr="00DF2146">
        <w:rPr>
          <w:rFonts w:ascii="Garamond" w:eastAsia="Calibri" w:hAnsi="Garamond" w:cs="Calibri"/>
          <w:sz w:val="24"/>
          <w:szCs w:val="24"/>
        </w:rPr>
        <w:t>It is well documented just how important disease was during the</w:t>
      </w:r>
      <w:r w:rsidR="78C7C36B" w:rsidRPr="00DF2146">
        <w:rPr>
          <w:rFonts w:ascii="Garamond" w:eastAsia="Calibri" w:hAnsi="Garamond" w:cs="Calibri"/>
          <w:sz w:val="24"/>
          <w:szCs w:val="24"/>
        </w:rPr>
        <w:t xml:space="preserve"> </w:t>
      </w:r>
      <w:r w:rsidR="575FF736" w:rsidRPr="00DF2146">
        <w:rPr>
          <w:rFonts w:ascii="Garamond" w:eastAsia="Calibri" w:hAnsi="Garamond" w:cs="Calibri"/>
          <w:sz w:val="24"/>
          <w:szCs w:val="24"/>
        </w:rPr>
        <w:t xml:space="preserve">European conquest of the Americas.  </w:t>
      </w:r>
      <w:r w:rsidR="01BAA8E2" w:rsidRPr="00DF2146">
        <w:rPr>
          <w:rFonts w:ascii="Garamond" w:eastAsia="Calibri" w:hAnsi="Garamond" w:cs="Calibri"/>
          <w:sz w:val="24"/>
          <w:szCs w:val="24"/>
        </w:rPr>
        <w:t xml:space="preserve">The earliest empires with footholds in </w:t>
      </w:r>
      <w:r w:rsidR="131FE78B" w:rsidRPr="00DF2146">
        <w:rPr>
          <w:rFonts w:ascii="Garamond" w:eastAsia="Calibri" w:hAnsi="Garamond" w:cs="Calibri"/>
          <w:sz w:val="24"/>
          <w:szCs w:val="24"/>
        </w:rPr>
        <w:t>the New World</w:t>
      </w:r>
      <w:r w:rsidR="433F4A78" w:rsidRPr="00DF2146">
        <w:rPr>
          <w:rFonts w:ascii="Garamond" w:eastAsia="Calibri" w:hAnsi="Garamond" w:cs="Calibri"/>
          <w:sz w:val="24"/>
          <w:szCs w:val="24"/>
        </w:rPr>
        <w:t xml:space="preserve"> </w:t>
      </w:r>
      <w:r w:rsidR="00DF2146">
        <w:rPr>
          <w:rFonts w:ascii="Garamond" w:eastAsia="Calibri" w:hAnsi="Garamond" w:cs="Calibri"/>
          <w:sz w:val="24"/>
          <w:szCs w:val="24"/>
        </w:rPr>
        <w:t>--</w:t>
      </w:r>
      <w:r w:rsidR="561067F7" w:rsidRPr="00DF2146">
        <w:rPr>
          <w:rFonts w:ascii="Garamond" w:eastAsia="Calibri" w:hAnsi="Garamond" w:cs="Calibri"/>
          <w:sz w:val="24"/>
          <w:szCs w:val="24"/>
        </w:rPr>
        <w:t xml:space="preserve"> Portugal</w:t>
      </w:r>
      <w:r w:rsidR="01BAA8E2" w:rsidRPr="00DF2146">
        <w:rPr>
          <w:rFonts w:ascii="Garamond" w:eastAsia="Calibri" w:hAnsi="Garamond" w:cs="Calibri"/>
          <w:sz w:val="24"/>
          <w:szCs w:val="24"/>
        </w:rPr>
        <w:t xml:space="preserve"> and Spain</w:t>
      </w:r>
      <w:r w:rsidR="367BA9F0" w:rsidRPr="00DF2146">
        <w:rPr>
          <w:rFonts w:ascii="Garamond" w:eastAsia="Calibri" w:hAnsi="Garamond" w:cs="Calibri"/>
          <w:sz w:val="24"/>
          <w:szCs w:val="24"/>
        </w:rPr>
        <w:t xml:space="preserve"> --</w:t>
      </w:r>
      <w:r w:rsidR="01BAA8E2" w:rsidRPr="00DF2146">
        <w:rPr>
          <w:rFonts w:ascii="Garamond" w:eastAsia="Calibri" w:hAnsi="Garamond" w:cs="Calibri"/>
          <w:sz w:val="24"/>
          <w:szCs w:val="24"/>
        </w:rPr>
        <w:t xml:space="preserve"> </w:t>
      </w:r>
      <w:r w:rsidR="202E4234" w:rsidRPr="00DF2146">
        <w:rPr>
          <w:rFonts w:ascii="Garamond" w:eastAsia="Calibri" w:hAnsi="Garamond" w:cs="Calibri"/>
          <w:sz w:val="24"/>
          <w:szCs w:val="24"/>
        </w:rPr>
        <w:t>initially</w:t>
      </w:r>
      <w:r w:rsidR="36EBC9D5" w:rsidRPr="00DF2146">
        <w:rPr>
          <w:rFonts w:ascii="Garamond" w:eastAsia="Calibri" w:hAnsi="Garamond" w:cs="Calibri"/>
          <w:sz w:val="24"/>
          <w:szCs w:val="24"/>
        </w:rPr>
        <w:t xml:space="preserve"> focused on resource extraction, primarily gold and silver.  </w:t>
      </w:r>
      <w:r w:rsidR="36EBC9D5" w:rsidRPr="00DF2146">
        <w:rPr>
          <w:rFonts w:ascii="Garamond" w:eastAsia="Calibri" w:hAnsi="Garamond" w:cs="Calibri"/>
          <w:sz w:val="24"/>
          <w:szCs w:val="24"/>
        </w:rPr>
        <w:lastRenderedPageBreak/>
        <w:t xml:space="preserve">However, overtime, </w:t>
      </w:r>
      <w:r w:rsidR="5E3B8ED2" w:rsidRPr="00DF2146">
        <w:rPr>
          <w:rFonts w:ascii="Garamond" w:eastAsia="Calibri" w:hAnsi="Garamond" w:cs="Calibri"/>
          <w:sz w:val="24"/>
          <w:szCs w:val="24"/>
        </w:rPr>
        <w:t xml:space="preserve">sugar </w:t>
      </w:r>
      <w:r w:rsidR="169F0194" w:rsidRPr="00DF2146">
        <w:rPr>
          <w:rFonts w:ascii="Garamond" w:eastAsia="Calibri" w:hAnsi="Garamond" w:cs="Calibri"/>
          <w:sz w:val="24"/>
          <w:szCs w:val="24"/>
        </w:rPr>
        <w:t>plantation economies began to emerge across the Americas</w:t>
      </w:r>
      <w:r w:rsidR="4325BFAE" w:rsidRPr="00DF2146">
        <w:rPr>
          <w:rFonts w:ascii="Garamond" w:eastAsia="Calibri" w:hAnsi="Garamond" w:cs="Calibri"/>
          <w:sz w:val="24"/>
          <w:szCs w:val="24"/>
        </w:rPr>
        <w:t>, requiring large ecological transformations</w:t>
      </w:r>
      <w:r w:rsidR="415929C4" w:rsidRPr="00DF2146">
        <w:rPr>
          <w:rFonts w:ascii="Garamond" w:eastAsia="Calibri" w:hAnsi="Garamond" w:cs="Calibri"/>
          <w:sz w:val="24"/>
          <w:szCs w:val="24"/>
        </w:rPr>
        <w:t xml:space="preserve"> -- for instance, deforestation and soil erosion</w:t>
      </w:r>
      <w:r w:rsidR="4325BFAE" w:rsidRPr="00DF2146">
        <w:rPr>
          <w:rFonts w:ascii="Garamond" w:eastAsia="Calibri" w:hAnsi="Garamond" w:cs="Calibri"/>
          <w:sz w:val="24"/>
          <w:szCs w:val="24"/>
        </w:rPr>
        <w:t xml:space="preserve">.  </w:t>
      </w:r>
      <w:r w:rsidR="13AEFF16" w:rsidRPr="00DF2146">
        <w:rPr>
          <w:rFonts w:ascii="Garamond" w:eastAsia="Calibri" w:hAnsi="Garamond" w:cs="Calibri"/>
          <w:sz w:val="24"/>
          <w:szCs w:val="24"/>
        </w:rPr>
        <w:t xml:space="preserve">These </w:t>
      </w:r>
      <w:r w:rsidR="19C4EE07" w:rsidRPr="00DF2146">
        <w:rPr>
          <w:rFonts w:ascii="Garamond" w:eastAsia="Calibri" w:hAnsi="Garamond" w:cs="Calibri"/>
          <w:sz w:val="24"/>
          <w:szCs w:val="24"/>
        </w:rPr>
        <w:t>plantations</w:t>
      </w:r>
      <w:r w:rsidR="13AEFF16" w:rsidRPr="00DF2146">
        <w:rPr>
          <w:rFonts w:ascii="Garamond" w:eastAsia="Calibri" w:hAnsi="Garamond" w:cs="Calibri"/>
          <w:sz w:val="24"/>
          <w:szCs w:val="24"/>
        </w:rPr>
        <w:t xml:space="preserve"> </w:t>
      </w:r>
      <w:r w:rsidR="6BF8EAE6" w:rsidRPr="00DF2146">
        <w:rPr>
          <w:rFonts w:ascii="Garamond" w:eastAsia="Calibri" w:hAnsi="Garamond" w:cs="Calibri"/>
          <w:sz w:val="24"/>
          <w:szCs w:val="24"/>
        </w:rPr>
        <w:t>simultaneously</w:t>
      </w:r>
      <w:r w:rsidR="3C10D9FB" w:rsidRPr="00DF2146">
        <w:rPr>
          <w:rFonts w:ascii="Garamond" w:eastAsia="Calibri" w:hAnsi="Garamond" w:cs="Calibri"/>
          <w:sz w:val="24"/>
          <w:szCs w:val="24"/>
        </w:rPr>
        <w:t xml:space="preserve"> </w:t>
      </w:r>
      <w:r w:rsidR="13AEFF16" w:rsidRPr="00DF2146">
        <w:rPr>
          <w:rFonts w:ascii="Garamond" w:eastAsia="Calibri" w:hAnsi="Garamond" w:cs="Calibri"/>
          <w:sz w:val="24"/>
          <w:szCs w:val="24"/>
        </w:rPr>
        <w:t xml:space="preserve">created a demand for labor and a favorable environment for </w:t>
      </w:r>
      <w:r w:rsidR="6D4FC0BE" w:rsidRPr="00DF2146">
        <w:rPr>
          <w:rFonts w:ascii="Garamond" w:eastAsia="Calibri" w:hAnsi="Garamond" w:cs="Calibri"/>
          <w:sz w:val="24"/>
          <w:szCs w:val="24"/>
        </w:rPr>
        <w:t>disease</w:t>
      </w:r>
      <w:r w:rsidR="1EEBD6E9" w:rsidRPr="00DF2146">
        <w:rPr>
          <w:rFonts w:ascii="Garamond" w:eastAsia="Calibri" w:hAnsi="Garamond" w:cs="Calibri"/>
          <w:sz w:val="24"/>
          <w:szCs w:val="24"/>
        </w:rPr>
        <w:t>;</w:t>
      </w:r>
      <w:r w:rsidR="24C9B1C7" w:rsidRPr="00DF2146">
        <w:rPr>
          <w:rFonts w:ascii="Garamond" w:eastAsia="Calibri" w:hAnsi="Garamond" w:cs="Calibri"/>
          <w:sz w:val="24"/>
          <w:szCs w:val="24"/>
        </w:rPr>
        <w:t xml:space="preserve"> the Atlantic African slave trade, which met the demand for labor, also carried A. </w:t>
      </w:r>
      <w:r w:rsidR="24C9B1C7" w:rsidRPr="00DF2146">
        <w:rPr>
          <w:rFonts w:ascii="Garamond" w:eastAsia="Calibri" w:hAnsi="Garamond" w:cs="Calibri"/>
          <w:i/>
          <w:iCs/>
          <w:sz w:val="24"/>
          <w:szCs w:val="24"/>
        </w:rPr>
        <w:t>aegypti</w:t>
      </w:r>
      <w:r w:rsidR="24C9B1C7" w:rsidRPr="00DF2146">
        <w:rPr>
          <w:rFonts w:ascii="Garamond" w:eastAsia="Calibri" w:hAnsi="Garamond" w:cs="Calibri"/>
          <w:sz w:val="24"/>
          <w:szCs w:val="24"/>
        </w:rPr>
        <w:t xml:space="preserve"> mosquitoes</w:t>
      </w:r>
      <w:r w:rsidR="043C6F3A" w:rsidRPr="00DF2146">
        <w:rPr>
          <w:rFonts w:ascii="Garamond" w:eastAsia="Calibri" w:hAnsi="Garamond" w:cs="Calibri"/>
          <w:sz w:val="24"/>
          <w:szCs w:val="24"/>
        </w:rPr>
        <w:t xml:space="preserve">.  These A. </w:t>
      </w:r>
      <w:r w:rsidR="043C6F3A" w:rsidRPr="00DF2146">
        <w:rPr>
          <w:rFonts w:ascii="Garamond" w:eastAsia="Calibri" w:hAnsi="Garamond" w:cs="Calibri"/>
          <w:i/>
          <w:iCs/>
          <w:sz w:val="24"/>
          <w:szCs w:val="24"/>
        </w:rPr>
        <w:t>aegypti</w:t>
      </w:r>
      <w:r w:rsidR="043C6F3A" w:rsidRPr="00DF2146">
        <w:rPr>
          <w:rFonts w:ascii="Garamond" w:eastAsia="Calibri" w:hAnsi="Garamond" w:cs="Calibri"/>
          <w:sz w:val="24"/>
          <w:szCs w:val="24"/>
        </w:rPr>
        <w:t xml:space="preserve"> mosquitoes, carrying the yellow fever virus, </w:t>
      </w:r>
      <w:r w:rsidR="7BB3EC36" w:rsidRPr="00DF2146">
        <w:rPr>
          <w:rFonts w:ascii="Garamond" w:eastAsia="Calibri" w:hAnsi="Garamond" w:cs="Calibri"/>
          <w:sz w:val="24"/>
          <w:szCs w:val="24"/>
        </w:rPr>
        <w:t>flourished in</w:t>
      </w:r>
      <w:r w:rsidR="043C6F3A" w:rsidRPr="00DF2146">
        <w:rPr>
          <w:rFonts w:ascii="Garamond" w:eastAsia="Calibri" w:hAnsi="Garamond" w:cs="Calibri"/>
          <w:sz w:val="24"/>
          <w:szCs w:val="24"/>
        </w:rPr>
        <w:t xml:space="preserve"> an incredibly viable breeding ground </w:t>
      </w:r>
      <w:r w:rsidR="333E831E" w:rsidRPr="00DF2146">
        <w:rPr>
          <w:rFonts w:ascii="Garamond" w:eastAsia="Calibri" w:hAnsi="Garamond" w:cs="Calibri"/>
          <w:sz w:val="24"/>
          <w:szCs w:val="24"/>
        </w:rPr>
        <w:t>of</w:t>
      </w:r>
      <w:r w:rsidR="043C6F3A" w:rsidRPr="00DF2146">
        <w:rPr>
          <w:rFonts w:ascii="Garamond" w:eastAsia="Calibri" w:hAnsi="Garamond" w:cs="Calibri"/>
          <w:sz w:val="24"/>
          <w:szCs w:val="24"/>
        </w:rPr>
        <w:t xml:space="preserve"> the </w:t>
      </w:r>
      <w:r w:rsidR="35185CA9" w:rsidRPr="00DF2146">
        <w:rPr>
          <w:rFonts w:ascii="Garamond" w:eastAsia="Calibri" w:hAnsi="Garamond" w:cs="Calibri"/>
          <w:sz w:val="24"/>
          <w:szCs w:val="24"/>
        </w:rPr>
        <w:t>Caribbean.</w:t>
      </w:r>
      <w:r w:rsidRPr="00DF2146">
        <w:rPr>
          <w:rStyle w:val="FootnoteReference"/>
          <w:rFonts w:ascii="Garamond" w:eastAsia="Calibri" w:hAnsi="Garamond" w:cs="Calibri"/>
          <w:sz w:val="24"/>
          <w:szCs w:val="24"/>
        </w:rPr>
        <w:footnoteReference w:id="3"/>
      </w:r>
      <w:r w:rsidR="21EA9672" w:rsidRPr="00DF2146">
        <w:rPr>
          <w:rFonts w:ascii="Garamond" w:eastAsia="Calibri" w:hAnsi="Garamond" w:cs="Calibri"/>
          <w:sz w:val="24"/>
          <w:szCs w:val="24"/>
        </w:rPr>
        <w:t xml:space="preserve">  </w:t>
      </w:r>
      <w:r w:rsidR="3026E7EF" w:rsidRPr="00DF2146">
        <w:rPr>
          <w:rFonts w:ascii="Garamond" w:eastAsia="Calibri" w:hAnsi="Garamond" w:cs="Calibri"/>
          <w:sz w:val="24"/>
          <w:szCs w:val="24"/>
        </w:rPr>
        <w:t xml:space="preserve">This early introduction of yellow fever and the mosquitoes that carried it </w:t>
      </w:r>
      <w:r w:rsidR="6B9C2251" w:rsidRPr="00DF2146">
        <w:rPr>
          <w:rFonts w:ascii="Garamond" w:eastAsia="Calibri" w:hAnsi="Garamond" w:cs="Calibri"/>
          <w:sz w:val="24"/>
          <w:szCs w:val="24"/>
        </w:rPr>
        <w:t xml:space="preserve">across the Atlantic </w:t>
      </w:r>
      <w:r w:rsidR="3026E7EF" w:rsidRPr="00DF2146">
        <w:rPr>
          <w:rFonts w:ascii="Garamond" w:eastAsia="Calibri" w:hAnsi="Garamond" w:cs="Calibri"/>
          <w:sz w:val="24"/>
          <w:szCs w:val="24"/>
        </w:rPr>
        <w:t xml:space="preserve">in the </w:t>
      </w:r>
      <w:r w:rsidR="002C7006" w:rsidRPr="00DF2146">
        <w:rPr>
          <w:rFonts w:ascii="Garamond" w:eastAsia="Calibri" w:hAnsi="Garamond" w:cs="Calibri"/>
          <w:sz w:val="24"/>
          <w:szCs w:val="24"/>
        </w:rPr>
        <w:t>15</w:t>
      </w:r>
      <w:r w:rsidR="002C7006" w:rsidRPr="00DF2146">
        <w:rPr>
          <w:rFonts w:ascii="Garamond" w:eastAsia="Calibri" w:hAnsi="Garamond" w:cs="Calibri"/>
          <w:sz w:val="24"/>
          <w:szCs w:val="24"/>
          <w:vertAlign w:val="superscript"/>
        </w:rPr>
        <w:t>th</w:t>
      </w:r>
      <w:r w:rsidR="002C7006" w:rsidRPr="00DF2146">
        <w:rPr>
          <w:rFonts w:ascii="Garamond" w:eastAsia="Calibri" w:hAnsi="Garamond" w:cs="Calibri"/>
          <w:sz w:val="24"/>
          <w:szCs w:val="24"/>
        </w:rPr>
        <w:t xml:space="preserve"> and 16</w:t>
      </w:r>
      <w:r w:rsidR="002C7006" w:rsidRPr="00DF2146">
        <w:rPr>
          <w:rFonts w:ascii="Garamond" w:eastAsia="Calibri" w:hAnsi="Garamond" w:cs="Calibri"/>
          <w:sz w:val="24"/>
          <w:szCs w:val="24"/>
          <w:vertAlign w:val="superscript"/>
        </w:rPr>
        <w:t>th</w:t>
      </w:r>
      <w:r w:rsidR="002C7006" w:rsidRPr="00DF2146">
        <w:rPr>
          <w:rFonts w:ascii="Garamond" w:eastAsia="Calibri" w:hAnsi="Garamond" w:cs="Calibri"/>
          <w:sz w:val="24"/>
          <w:szCs w:val="24"/>
        </w:rPr>
        <w:t xml:space="preserve"> century</w:t>
      </w:r>
      <w:r w:rsidRPr="00DF2146">
        <w:rPr>
          <w:rStyle w:val="FootnoteReference"/>
          <w:rFonts w:ascii="Garamond" w:eastAsia="Calibri" w:hAnsi="Garamond" w:cs="Calibri"/>
          <w:sz w:val="24"/>
          <w:szCs w:val="24"/>
        </w:rPr>
        <w:footnoteReference w:id="4"/>
      </w:r>
      <w:r w:rsidR="002C7006" w:rsidRPr="00DF2146">
        <w:rPr>
          <w:rFonts w:ascii="Garamond" w:eastAsia="Calibri" w:hAnsi="Garamond" w:cs="Calibri"/>
          <w:sz w:val="24"/>
          <w:szCs w:val="24"/>
        </w:rPr>
        <w:t xml:space="preserve"> helps explain why disease </w:t>
      </w:r>
      <w:r w:rsidR="5D48CEDD" w:rsidRPr="00DF2146">
        <w:rPr>
          <w:rFonts w:ascii="Garamond" w:eastAsia="Calibri" w:hAnsi="Garamond" w:cs="Calibri"/>
          <w:sz w:val="24"/>
          <w:szCs w:val="24"/>
        </w:rPr>
        <w:t xml:space="preserve">played such </w:t>
      </w:r>
      <w:r w:rsidR="38CEBBA3" w:rsidRPr="00DF2146">
        <w:rPr>
          <w:rFonts w:ascii="Garamond" w:eastAsia="Calibri" w:hAnsi="Garamond" w:cs="Calibri"/>
          <w:sz w:val="24"/>
          <w:szCs w:val="24"/>
        </w:rPr>
        <w:t>a significant role</w:t>
      </w:r>
      <w:r w:rsidR="5D48CEDD" w:rsidRPr="00DF2146">
        <w:rPr>
          <w:rFonts w:ascii="Garamond" w:eastAsia="Calibri" w:hAnsi="Garamond" w:cs="Calibri"/>
          <w:sz w:val="24"/>
          <w:szCs w:val="24"/>
        </w:rPr>
        <w:t xml:space="preserve"> in imperial competition.</w:t>
      </w:r>
    </w:p>
    <w:p w14:paraId="3C7DF3E0" w14:textId="2508040F" w:rsidR="76B3FA15" w:rsidRPr="00DF2146" w:rsidRDefault="76B3FA15" w:rsidP="00806460">
      <w:pPr>
        <w:spacing w:line="276" w:lineRule="auto"/>
        <w:ind w:firstLine="720"/>
        <w:rPr>
          <w:rFonts w:ascii="Garamond" w:eastAsia="Calibri" w:hAnsi="Garamond" w:cs="Calibri"/>
          <w:sz w:val="24"/>
          <w:szCs w:val="24"/>
        </w:rPr>
      </w:pPr>
      <w:r w:rsidRPr="00DF2146">
        <w:rPr>
          <w:rFonts w:ascii="Garamond" w:eastAsia="Calibri" w:hAnsi="Garamond" w:cs="Calibri"/>
          <w:sz w:val="24"/>
          <w:szCs w:val="24"/>
        </w:rPr>
        <w:t xml:space="preserve">McNeil, tracing the </w:t>
      </w:r>
      <w:r w:rsidR="0834B99B" w:rsidRPr="00DF2146">
        <w:rPr>
          <w:rFonts w:ascii="Garamond" w:eastAsia="Calibri" w:hAnsi="Garamond" w:cs="Calibri"/>
          <w:sz w:val="24"/>
          <w:szCs w:val="24"/>
        </w:rPr>
        <w:t>history</w:t>
      </w:r>
      <w:r w:rsidRPr="00DF2146">
        <w:rPr>
          <w:rFonts w:ascii="Garamond" w:eastAsia="Calibri" w:hAnsi="Garamond" w:cs="Calibri"/>
          <w:sz w:val="24"/>
          <w:szCs w:val="24"/>
        </w:rPr>
        <w:t xml:space="preserve"> of American ecology, argues that differential immunity to yellow fever and malaria, both diseases spread by the A. </w:t>
      </w:r>
      <w:r w:rsidRPr="00DF2146">
        <w:rPr>
          <w:rFonts w:ascii="Garamond" w:eastAsia="Calibri" w:hAnsi="Garamond" w:cs="Calibri"/>
          <w:i/>
          <w:iCs/>
          <w:sz w:val="24"/>
          <w:szCs w:val="24"/>
        </w:rPr>
        <w:t>aegypti</w:t>
      </w:r>
      <w:r w:rsidRPr="00DF2146">
        <w:rPr>
          <w:rFonts w:ascii="Garamond" w:eastAsia="Calibri" w:hAnsi="Garamond" w:cs="Calibri"/>
          <w:sz w:val="24"/>
          <w:szCs w:val="24"/>
        </w:rPr>
        <w:t xml:space="preserve"> mosquitoes</w:t>
      </w:r>
      <w:r w:rsidR="32776364" w:rsidRPr="00DF2146">
        <w:rPr>
          <w:rFonts w:ascii="Garamond" w:eastAsia="Calibri" w:hAnsi="Garamond" w:cs="Calibri"/>
          <w:sz w:val="24"/>
          <w:szCs w:val="24"/>
        </w:rPr>
        <w:t>, gave people who were already resident in the New World an advantage over new arrivals.</w:t>
      </w:r>
      <w:r w:rsidRPr="00DF2146">
        <w:rPr>
          <w:rStyle w:val="FootnoteReference"/>
          <w:rFonts w:ascii="Garamond" w:eastAsia="Calibri" w:hAnsi="Garamond" w:cs="Calibri"/>
          <w:sz w:val="24"/>
          <w:szCs w:val="24"/>
        </w:rPr>
        <w:footnoteReference w:id="5"/>
      </w:r>
      <w:r w:rsidR="0095CFF9" w:rsidRPr="00DF2146">
        <w:rPr>
          <w:rFonts w:ascii="Garamond" w:eastAsia="Calibri" w:hAnsi="Garamond" w:cs="Calibri"/>
          <w:sz w:val="24"/>
          <w:szCs w:val="24"/>
        </w:rPr>
        <w:t xml:space="preserve">  In </w:t>
      </w:r>
      <w:r w:rsidR="3D88C8BA" w:rsidRPr="00DF2146">
        <w:rPr>
          <w:rFonts w:ascii="Garamond" w:eastAsia="Calibri" w:hAnsi="Garamond" w:cs="Calibri"/>
          <w:sz w:val="24"/>
          <w:szCs w:val="24"/>
        </w:rPr>
        <w:t>other words</w:t>
      </w:r>
      <w:r w:rsidR="0095CFF9" w:rsidRPr="00DF2146">
        <w:rPr>
          <w:rFonts w:ascii="Garamond" w:eastAsia="Calibri" w:hAnsi="Garamond" w:cs="Calibri"/>
          <w:sz w:val="24"/>
          <w:szCs w:val="24"/>
        </w:rPr>
        <w:t xml:space="preserve">, there was a </w:t>
      </w:r>
      <w:r w:rsidR="0095CFF9" w:rsidRPr="00DF2146">
        <w:rPr>
          <w:rFonts w:ascii="Garamond" w:eastAsia="Calibri" w:hAnsi="Garamond" w:cs="Calibri"/>
          <w:i/>
          <w:iCs/>
          <w:sz w:val="24"/>
          <w:szCs w:val="24"/>
        </w:rPr>
        <w:t>homefield advantage</w:t>
      </w:r>
      <w:r w:rsidR="0095CFF9" w:rsidRPr="00DF2146">
        <w:rPr>
          <w:rFonts w:ascii="Garamond" w:eastAsia="Calibri" w:hAnsi="Garamond" w:cs="Calibri"/>
          <w:sz w:val="24"/>
          <w:szCs w:val="24"/>
        </w:rPr>
        <w:t xml:space="preserve"> in the Americas and </w:t>
      </w:r>
      <w:r w:rsidR="78E04D4B" w:rsidRPr="00DF2146">
        <w:rPr>
          <w:rFonts w:ascii="Garamond" w:eastAsia="Calibri" w:hAnsi="Garamond" w:cs="Calibri"/>
          <w:sz w:val="24"/>
          <w:szCs w:val="24"/>
        </w:rPr>
        <w:t>Caribbean</w:t>
      </w:r>
      <w:r w:rsidR="0095CFF9" w:rsidRPr="00DF2146">
        <w:rPr>
          <w:rFonts w:ascii="Garamond" w:eastAsia="Calibri" w:hAnsi="Garamond" w:cs="Calibri"/>
          <w:sz w:val="24"/>
          <w:szCs w:val="24"/>
        </w:rPr>
        <w:t xml:space="preserve"> due to </w:t>
      </w:r>
      <w:r w:rsidR="166B521E" w:rsidRPr="00DF2146">
        <w:rPr>
          <w:rFonts w:ascii="Garamond" w:eastAsia="Calibri" w:hAnsi="Garamond" w:cs="Calibri"/>
          <w:sz w:val="24"/>
          <w:szCs w:val="24"/>
        </w:rPr>
        <w:t xml:space="preserve">an early development of immunity.  This benefited </w:t>
      </w:r>
      <w:r w:rsidR="7BBBCCD4" w:rsidRPr="00DF2146">
        <w:rPr>
          <w:rFonts w:ascii="Garamond" w:eastAsia="Calibri" w:hAnsi="Garamond" w:cs="Calibri"/>
          <w:sz w:val="24"/>
          <w:szCs w:val="24"/>
        </w:rPr>
        <w:t xml:space="preserve">the early </w:t>
      </w:r>
      <w:r w:rsidR="01515399" w:rsidRPr="00DF2146">
        <w:rPr>
          <w:rFonts w:ascii="Garamond" w:eastAsia="Calibri" w:hAnsi="Garamond" w:cs="Calibri"/>
          <w:sz w:val="24"/>
          <w:szCs w:val="24"/>
        </w:rPr>
        <w:t>Spaniards</w:t>
      </w:r>
      <w:r w:rsidR="7BBBCCD4" w:rsidRPr="00DF2146">
        <w:rPr>
          <w:rFonts w:ascii="Garamond" w:eastAsia="Calibri" w:hAnsi="Garamond" w:cs="Calibri"/>
          <w:sz w:val="24"/>
          <w:szCs w:val="24"/>
        </w:rPr>
        <w:t xml:space="preserve"> </w:t>
      </w:r>
      <w:r w:rsidR="166B521E" w:rsidRPr="00DF2146">
        <w:rPr>
          <w:rFonts w:ascii="Garamond" w:eastAsia="Calibri" w:hAnsi="Garamond" w:cs="Calibri"/>
          <w:sz w:val="24"/>
          <w:szCs w:val="24"/>
        </w:rPr>
        <w:t xml:space="preserve">and helps explain why the Spanish colonial regime in the New World was durable and able to resist </w:t>
      </w:r>
      <w:r w:rsidR="65DB92C3" w:rsidRPr="00DF2146">
        <w:rPr>
          <w:rFonts w:ascii="Garamond" w:eastAsia="Calibri" w:hAnsi="Garamond" w:cs="Calibri"/>
          <w:sz w:val="24"/>
          <w:szCs w:val="24"/>
        </w:rPr>
        <w:t xml:space="preserve">the </w:t>
      </w:r>
      <w:r w:rsidR="166B521E" w:rsidRPr="00DF2146">
        <w:rPr>
          <w:rFonts w:ascii="Garamond" w:eastAsia="Calibri" w:hAnsi="Garamond" w:cs="Calibri"/>
          <w:sz w:val="24"/>
          <w:szCs w:val="24"/>
        </w:rPr>
        <w:t xml:space="preserve">stronger </w:t>
      </w:r>
      <w:r w:rsidR="25820B31" w:rsidRPr="00DF2146">
        <w:rPr>
          <w:rFonts w:ascii="Garamond" w:eastAsia="Calibri" w:hAnsi="Garamond" w:cs="Calibri"/>
          <w:sz w:val="24"/>
          <w:szCs w:val="24"/>
        </w:rPr>
        <w:t>empires of Britain and France in the region into the 18</w:t>
      </w:r>
      <w:r w:rsidR="25820B31" w:rsidRPr="00DF2146">
        <w:rPr>
          <w:rFonts w:ascii="Garamond" w:eastAsia="Calibri" w:hAnsi="Garamond" w:cs="Calibri"/>
          <w:sz w:val="24"/>
          <w:szCs w:val="24"/>
          <w:vertAlign w:val="superscript"/>
        </w:rPr>
        <w:t>th</w:t>
      </w:r>
      <w:r w:rsidR="25820B31" w:rsidRPr="00DF2146">
        <w:rPr>
          <w:rFonts w:ascii="Garamond" w:eastAsia="Calibri" w:hAnsi="Garamond" w:cs="Calibri"/>
          <w:sz w:val="24"/>
          <w:szCs w:val="24"/>
        </w:rPr>
        <w:t xml:space="preserve"> century.</w:t>
      </w:r>
      <w:r w:rsidR="41BF96C5" w:rsidRPr="00DF2146">
        <w:rPr>
          <w:rFonts w:ascii="Garamond" w:eastAsia="Calibri" w:hAnsi="Garamond" w:cs="Calibri"/>
          <w:sz w:val="24"/>
          <w:szCs w:val="24"/>
        </w:rPr>
        <w:t xml:space="preserve">  </w:t>
      </w:r>
      <w:r w:rsidR="7A3F18E5" w:rsidRPr="00DF2146">
        <w:rPr>
          <w:rFonts w:ascii="Garamond" w:eastAsia="Calibri" w:hAnsi="Garamond" w:cs="Calibri"/>
          <w:sz w:val="24"/>
          <w:szCs w:val="24"/>
        </w:rPr>
        <w:t xml:space="preserve">This ecological advantage helped shape colonial competition just as much as economic might or </w:t>
      </w:r>
      <w:r w:rsidR="6EB7DFE8" w:rsidRPr="00DF2146">
        <w:rPr>
          <w:rFonts w:ascii="Garamond" w:eastAsia="Calibri" w:hAnsi="Garamond" w:cs="Calibri"/>
          <w:sz w:val="24"/>
          <w:szCs w:val="24"/>
        </w:rPr>
        <w:t xml:space="preserve">naval superiority.  This effect is best illustrated in McNeill’s account of British </w:t>
      </w:r>
      <w:r w:rsidR="13A71E21" w:rsidRPr="00DF2146">
        <w:rPr>
          <w:rFonts w:ascii="Garamond" w:eastAsia="Calibri" w:hAnsi="Garamond" w:cs="Calibri"/>
          <w:sz w:val="24"/>
          <w:szCs w:val="24"/>
        </w:rPr>
        <w:t xml:space="preserve">attempts to compete with Spanish </w:t>
      </w:r>
      <w:r w:rsidR="13A71E21" w:rsidRPr="00DF2146">
        <w:rPr>
          <w:rFonts w:ascii="Garamond" w:eastAsia="Calibri" w:hAnsi="Garamond" w:cs="Calibri"/>
          <w:i/>
          <w:iCs/>
          <w:sz w:val="24"/>
          <w:szCs w:val="24"/>
        </w:rPr>
        <w:t>homefield advantage</w:t>
      </w:r>
      <w:r w:rsidR="13A71E21" w:rsidRPr="00DF2146">
        <w:rPr>
          <w:rFonts w:ascii="Garamond" w:eastAsia="Calibri" w:hAnsi="Garamond" w:cs="Calibri"/>
          <w:sz w:val="24"/>
          <w:szCs w:val="24"/>
        </w:rPr>
        <w:t>:</w:t>
      </w:r>
    </w:p>
    <w:p w14:paraId="128B5636" w14:textId="7E04A816" w:rsidR="13A71E21" w:rsidRPr="00DF2146" w:rsidRDefault="13A71E21" w:rsidP="5C908B61">
      <w:pPr>
        <w:spacing w:line="360" w:lineRule="auto"/>
        <w:ind w:left="720" w:right="720"/>
        <w:rPr>
          <w:rFonts w:ascii="Garamond" w:eastAsia="Calibri" w:hAnsi="Garamond" w:cs="Calibri"/>
        </w:rPr>
      </w:pPr>
      <w:r w:rsidRPr="00DF2146">
        <w:rPr>
          <w:rFonts w:ascii="Garamond" w:eastAsia="Calibri" w:hAnsi="Garamond" w:cs="Calibri"/>
        </w:rPr>
        <w:t>In 1727, the British Vice</w:t>
      </w:r>
      <w:r w:rsidR="2FC4DD15" w:rsidRPr="00DF2146">
        <w:rPr>
          <w:rFonts w:ascii="Garamond" w:eastAsia="Calibri" w:hAnsi="Garamond" w:cs="Calibri"/>
        </w:rPr>
        <w:t>-Admiral Francis Hosier sailed with a naval squadron to the shores of what is now Colombia and Panama.  His superiors had instructed him to blockade this coast in hopes of preventing a Spanish treasure fleet laden with South American silver from reaching Spain.  Yellow feve</w:t>
      </w:r>
      <w:r w:rsidR="0CB2337E" w:rsidRPr="00DF2146">
        <w:rPr>
          <w:rFonts w:ascii="Garamond" w:eastAsia="Calibri" w:hAnsi="Garamond" w:cs="Calibri"/>
        </w:rPr>
        <w:t xml:space="preserve">r broke out on Hosier’s ships while they were cruising off </w:t>
      </w:r>
      <w:proofErr w:type="spellStart"/>
      <w:r w:rsidR="0CB2337E" w:rsidRPr="00DF2146">
        <w:rPr>
          <w:rFonts w:ascii="Garamond" w:eastAsia="Calibri" w:hAnsi="Garamond" w:cs="Calibri"/>
        </w:rPr>
        <w:t>Portobelo</w:t>
      </w:r>
      <w:proofErr w:type="spellEnd"/>
      <w:r w:rsidR="0CB2337E" w:rsidRPr="00DF2146">
        <w:rPr>
          <w:rFonts w:ascii="Garamond" w:eastAsia="Calibri" w:hAnsi="Garamond" w:cs="Calibri"/>
        </w:rPr>
        <w:t xml:space="preserve">, killing almost the entire crew.  </w:t>
      </w:r>
      <w:r w:rsidR="1307B31F" w:rsidRPr="00DF2146">
        <w:rPr>
          <w:rFonts w:ascii="Garamond" w:eastAsia="Calibri" w:hAnsi="Garamond" w:cs="Calibri"/>
        </w:rPr>
        <w:t>Hosier</w:t>
      </w:r>
      <w:r w:rsidR="0CB2337E" w:rsidRPr="00DF2146">
        <w:rPr>
          <w:rFonts w:ascii="Garamond" w:eastAsia="Calibri" w:hAnsi="Garamond" w:cs="Calibri"/>
        </w:rPr>
        <w:t xml:space="preserve"> soon scraped together another crew form Jamaica and returned to his </w:t>
      </w:r>
      <w:r w:rsidR="3DBBFCEE" w:rsidRPr="00DF2146">
        <w:rPr>
          <w:rFonts w:ascii="Garamond" w:eastAsia="Calibri" w:hAnsi="Garamond" w:cs="Calibri"/>
        </w:rPr>
        <w:t>duty</w:t>
      </w:r>
      <w:r w:rsidR="0CB2337E" w:rsidRPr="00DF2146">
        <w:rPr>
          <w:rFonts w:ascii="Garamond" w:eastAsia="Calibri" w:hAnsi="Garamond" w:cs="Calibri"/>
        </w:rPr>
        <w:t xml:space="preserve">, whereupon yellow fever killed </w:t>
      </w:r>
      <w:r w:rsidR="24E8CF01" w:rsidRPr="00DF2146">
        <w:rPr>
          <w:rFonts w:ascii="Garamond" w:eastAsia="Calibri" w:hAnsi="Garamond" w:cs="Calibri"/>
        </w:rPr>
        <w:t>the</w:t>
      </w:r>
      <w:r w:rsidR="0CB2337E" w:rsidRPr="00DF2146">
        <w:rPr>
          <w:rFonts w:ascii="Garamond" w:eastAsia="Calibri" w:hAnsi="Garamond" w:cs="Calibri"/>
        </w:rPr>
        <w:t xml:space="preserve"> second crew along with the</w:t>
      </w:r>
      <w:r w:rsidR="055AEAF0" w:rsidRPr="00DF2146">
        <w:rPr>
          <w:rFonts w:ascii="Garamond" w:eastAsia="Calibri" w:hAnsi="Garamond" w:cs="Calibri"/>
        </w:rPr>
        <w:t xml:space="preserve"> Vice-Admiral.  Some 4,000 sailors died without a shot fi</w:t>
      </w:r>
      <w:r w:rsidR="5073AEBB" w:rsidRPr="00DF2146">
        <w:rPr>
          <w:rFonts w:ascii="Garamond" w:eastAsia="Calibri" w:hAnsi="Garamond" w:cs="Calibri"/>
        </w:rPr>
        <w:t>red</w:t>
      </w:r>
      <w:r w:rsidR="055AEAF0" w:rsidRPr="00DF2146">
        <w:rPr>
          <w:rFonts w:ascii="Garamond" w:eastAsia="Calibri" w:hAnsi="Garamond" w:cs="Calibri"/>
        </w:rPr>
        <w:t xml:space="preserve">.  </w:t>
      </w:r>
      <w:r w:rsidR="0A00F7DE" w:rsidRPr="00DF2146">
        <w:rPr>
          <w:rFonts w:ascii="Garamond" w:eastAsia="Calibri" w:hAnsi="Garamond" w:cs="Calibri"/>
        </w:rPr>
        <w:t>Fourteen</w:t>
      </w:r>
      <w:r w:rsidR="055AEAF0" w:rsidRPr="00DF2146">
        <w:rPr>
          <w:rFonts w:ascii="Garamond" w:eastAsia="Calibri" w:hAnsi="Garamond" w:cs="Calibri"/>
        </w:rPr>
        <w:t xml:space="preserve"> years later, Admiral Edward Vernon brought an amphibious strike force of about 29,000 men to the Colombia coast to besiege the Spanish </w:t>
      </w:r>
      <w:r w:rsidR="7ED63A31" w:rsidRPr="00DF2146">
        <w:rPr>
          <w:rFonts w:ascii="Garamond" w:eastAsia="Calibri" w:hAnsi="Garamond" w:cs="Calibri"/>
        </w:rPr>
        <w:t>stronghold</w:t>
      </w:r>
      <w:r w:rsidR="055AEAF0" w:rsidRPr="00DF2146">
        <w:rPr>
          <w:rFonts w:ascii="Garamond" w:eastAsia="Calibri" w:hAnsi="Garamond" w:cs="Calibri"/>
        </w:rPr>
        <w:t xml:space="preserve"> </w:t>
      </w:r>
      <w:r w:rsidR="3D7729D0" w:rsidRPr="00DF2146">
        <w:rPr>
          <w:rFonts w:ascii="Garamond" w:eastAsia="Calibri" w:hAnsi="Garamond" w:cs="Calibri"/>
        </w:rPr>
        <w:t>of Cartagena.  Within a few months 22,000 were dead, almost all from diseases, mainly yellow fever but probably malaria as well.  The population of the Spanish colonies remained unaffected, and Spain’s grip on its American empire remained firm.</w:t>
      </w:r>
      <w:r w:rsidRPr="00DF2146">
        <w:rPr>
          <w:rStyle w:val="FootnoteReference"/>
          <w:rFonts w:ascii="Garamond" w:eastAsia="Calibri" w:hAnsi="Garamond" w:cs="Calibri"/>
        </w:rPr>
        <w:footnoteReference w:id="6"/>
      </w:r>
    </w:p>
    <w:p w14:paraId="0105F18A" w14:textId="7F24247F" w:rsidR="4239C41C" w:rsidRPr="00DF2146" w:rsidRDefault="4239C41C" w:rsidP="00806460">
      <w:pPr>
        <w:spacing w:line="276" w:lineRule="auto"/>
        <w:rPr>
          <w:rFonts w:ascii="Garamond" w:eastAsia="Calibri" w:hAnsi="Garamond" w:cs="Calibri"/>
          <w:sz w:val="24"/>
          <w:szCs w:val="24"/>
        </w:rPr>
      </w:pPr>
      <w:r w:rsidRPr="00DF2146">
        <w:rPr>
          <w:rFonts w:ascii="Garamond" w:eastAsia="Calibri" w:hAnsi="Garamond" w:cs="Calibri"/>
          <w:sz w:val="24"/>
          <w:szCs w:val="24"/>
        </w:rPr>
        <w:t xml:space="preserve">This story stresses </w:t>
      </w:r>
      <w:r w:rsidR="668338A2" w:rsidRPr="00DF2146">
        <w:rPr>
          <w:rFonts w:ascii="Garamond" w:eastAsia="Calibri" w:hAnsi="Garamond" w:cs="Calibri"/>
          <w:sz w:val="24"/>
          <w:szCs w:val="24"/>
        </w:rPr>
        <w:t>a crucial point</w:t>
      </w:r>
      <w:r w:rsidRPr="00DF2146">
        <w:rPr>
          <w:rFonts w:ascii="Garamond" w:eastAsia="Calibri" w:hAnsi="Garamond" w:cs="Calibri"/>
          <w:sz w:val="24"/>
          <w:szCs w:val="24"/>
        </w:rPr>
        <w:t xml:space="preserve"> – that even the strongest </w:t>
      </w:r>
      <w:r w:rsidR="01B06FEC" w:rsidRPr="00DF2146">
        <w:rPr>
          <w:rFonts w:ascii="Garamond" w:eastAsia="Calibri" w:hAnsi="Garamond" w:cs="Calibri"/>
          <w:sz w:val="24"/>
          <w:szCs w:val="24"/>
        </w:rPr>
        <w:t xml:space="preserve">and most capable </w:t>
      </w:r>
      <w:r w:rsidRPr="00DF2146">
        <w:rPr>
          <w:rFonts w:ascii="Garamond" w:eastAsia="Calibri" w:hAnsi="Garamond" w:cs="Calibri"/>
          <w:sz w:val="24"/>
          <w:szCs w:val="24"/>
        </w:rPr>
        <w:t>European rival</w:t>
      </w:r>
      <w:r w:rsidR="6237E8FA" w:rsidRPr="00DF2146">
        <w:rPr>
          <w:rFonts w:ascii="Garamond" w:eastAsia="Calibri" w:hAnsi="Garamond" w:cs="Calibri"/>
          <w:sz w:val="24"/>
          <w:szCs w:val="24"/>
        </w:rPr>
        <w:t xml:space="preserve">, due to </w:t>
      </w:r>
      <w:r w:rsidR="005A6ADA">
        <w:rPr>
          <w:rFonts w:ascii="Garamond" w:eastAsia="Calibri" w:hAnsi="Garamond" w:cs="Calibri"/>
          <w:sz w:val="24"/>
          <w:szCs w:val="24"/>
        </w:rPr>
        <w:t>its</w:t>
      </w:r>
      <w:r w:rsidR="6237E8FA" w:rsidRPr="00DF2146">
        <w:rPr>
          <w:rFonts w:ascii="Garamond" w:eastAsia="Calibri" w:hAnsi="Garamond" w:cs="Calibri"/>
          <w:sz w:val="24"/>
          <w:szCs w:val="24"/>
        </w:rPr>
        <w:t xml:space="preserve"> alienness and lack of </w:t>
      </w:r>
      <w:r w:rsidR="1393A14C" w:rsidRPr="00DF2146">
        <w:rPr>
          <w:rFonts w:ascii="Garamond" w:eastAsia="Calibri" w:hAnsi="Garamond" w:cs="Calibri"/>
          <w:sz w:val="24"/>
          <w:szCs w:val="24"/>
        </w:rPr>
        <w:t xml:space="preserve">immunity, had trouble </w:t>
      </w:r>
      <w:r w:rsidR="25D5D104" w:rsidRPr="00DF2146">
        <w:rPr>
          <w:rFonts w:ascii="Garamond" w:eastAsia="Calibri" w:hAnsi="Garamond" w:cs="Calibri"/>
          <w:sz w:val="24"/>
          <w:szCs w:val="24"/>
        </w:rPr>
        <w:t xml:space="preserve">overcoming the ecological </w:t>
      </w:r>
      <w:r w:rsidR="25D5D104" w:rsidRPr="00DF2146">
        <w:rPr>
          <w:rFonts w:ascii="Garamond" w:eastAsia="Calibri" w:hAnsi="Garamond" w:cs="Calibri"/>
          <w:i/>
          <w:iCs/>
          <w:sz w:val="24"/>
          <w:szCs w:val="24"/>
        </w:rPr>
        <w:t>homefield advantage</w:t>
      </w:r>
      <w:r w:rsidR="25D5D104" w:rsidRPr="00DF2146">
        <w:rPr>
          <w:rFonts w:ascii="Garamond" w:eastAsia="Calibri" w:hAnsi="Garamond" w:cs="Calibri"/>
          <w:sz w:val="24"/>
          <w:szCs w:val="24"/>
        </w:rPr>
        <w:t>.</w:t>
      </w:r>
      <w:r w:rsidR="36AC2A3D" w:rsidRPr="00DF2146">
        <w:rPr>
          <w:rFonts w:ascii="Garamond" w:eastAsia="Calibri" w:hAnsi="Garamond" w:cs="Calibri"/>
          <w:sz w:val="24"/>
          <w:szCs w:val="24"/>
        </w:rPr>
        <w:t xml:space="preserve">  This concept and argument can be expanded to explain American imperial </w:t>
      </w:r>
      <w:r w:rsidR="6D3C13CF" w:rsidRPr="00DF2146">
        <w:rPr>
          <w:rFonts w:ascii="Garamond" w:eastAsia="Calibri" w:hAnsi="Garamond" w:cs="Calibri"/>
          <w:sz w:val="24"/>
          <w:szCs w:val="24"/>
        </w:rPr>
        <w:t>trajectory</w:t>
      </w:r>
      <w:r w:rsidR="36AC2A3D" w:rsidRPr="00DF2146">
        <w:rPr>
          <w:rFonts w:ascii="Garamond" w:eastAsia="Calibri" w:hAnsi="Garamond" w:cs="Calibri"/>
          <w:sz w:val="24"/>
          <w:szCs w:val="24"/>
        </w:rPr>
        <w:t xml:space="preserve"> in the </w:t>
      </w:r>
      <w:r w:rsidR="46456D28" w:rsidRPr="00DF2146">
        <w:rPr>
          <w:rFonts w:ascii="Garamond" w:eastAsia="Calibri" w:hAnsi="Garamond" w:cs="Calibri"/>
          <w:sz w:val="24"/>
          <w:szCs w:val="24"/>
        </w:rPr>
        <w:t xml:space="preserve">Greater </w:t>
      </w:r>
      <w:r w:rsidR="131FE661" w:rsidRPr="00DF2146">
        <w:rPr>
          <w:rFonts w:ascii="Garamond" w:eastAsia="Calibri" w:hAnsi="Garamond" w:cs="Calibri"/>
          <w:sz w:val="24"/>
          <w:szCs w:val="24"/>
        </w:rPr>
        <w:lastRenderedPageBreak/>
        <w:t>Caribbean</w:t>
      </w:r>
      <w:r w:rsidR="53A10AE9" w:rsidRPr="00DF2146">
        <w:rPr>
          <w:rFonts w:ascii="Garamond" w:eastAsia="Calibri" w:hAnsi="Garamond" w:cs="Calibri"/>
          <w:sz w:val="24"/>
          <w:szCs w:val="24"/>
        </w:rPr>
        <w:t>, and the American empire’s ecological strategy in its colonial ho</w:t>
      </w:r>
      <w:r w:rsidR="25B865CA" w:rsidRPr="00DF2146">
        <w:rPr>
          <w:rFonts w:ascii="Garamond" w:eastAsia="Calibri" w:hAnsi="Garamond" w:cs="Calibri"/>
          <w:sz w:val="24"/>
          <w:szCs w:val="24"/>
        </w:rPr>
        <w:t>ldings in</w:t>
      </w:r>
      <w:r w:rsidR="4E9964A5" w:rsidRPr="00DF2146">
        <w:rPr>
          <w:rFonts w:ascii="Garamond" w:eastAsia="Calibri" w:hAnsi="Garamond" w:cs="Calibri"/>
          <w:sz w:val="24"/>
          <w:szCs w:val="24"/>
        </w:rPr>
        <w:t>to the late 1</w:t>
      </w:r>
      <w:r w:rsidR="09390DC9" w:rsidRPr="00DF2146">
        <w:rPr>
          <w:rFonts w:ascii="Garamond" w:eastAsia="Calibri" w:hAnsi="Garamond" w:cs="Calibri"/>
          <w:sz w:val="24"/>
          <w:szCs w:val="24"/>
        </w:rPr>
        <w:t>9</w:t>
      </w:r>
      <w:r w:rsidR="09390DC9" w:rsidRPr="00DF2146">
        <w:rPr>
          <w:rFonts w:ascii="Garamond" w:eastAsia="Calibri" w:hAnsi="Garamond" w:cs="Calibri"/>
          <w:sz w:val="24"/>
          <w:szCs w:val="24"/>
          <w:vertAlign w:val="superscript"/>
        </w:rPr>
        <w:t>th</w:t>
      </w:r>
      <w:r w:rsidR="09390DC9" w:rsidRPr="00DF2146">
        <w:rPr>
          <w:rFonts w:ascii="Garamond" w:eastAsia="Calibri" w:hAnsi="Garamond" w:cs="Calibri"/>
          <w:sz w:val="24"/>
          <w:szCs w:val="24"/>
        </w:rPr>
        <w:t xml:space="preserve"> and early 20</w:t>
      </w:r>
      <w:r w:rsidR="09390DC9" w:rsidRPr="00DF2146">
        <w:rPr>
          <w:rFonts w:ascii="Garamond" w:eastAsia="Calibri" w:hAnsi="Garamond" w:cs="Calibri"/>
          <w:sz w:val="24"/>
          <w:szCs w:val="24"/>
          <w:vertAlign w:val="superscript"/>
        </w:rPr>
        <w:t>th</w:t>
      </w:r>
      <w:r w:rsidR="09390DC9" w:rsidRPr="00DF2146">
        <w:rPr>
          <w:rFonts w:ascii="Garamond" w:eastAsia="Calibri" w:hAnsi="Garamond" w:cs="Calibri"/>
          <w:sz w:val="24"/>
          <w:szCs w:val="24"/>
        </w:rPr>
        <w:t xml:space="preserve"> centurie</w:t>
      </w:r>
      <w:r w:rsidR="4E9964A5" w:rsidRPr="00DF2146">
        <w:rPr>
          <w:rFonts w:ascii="Garamond" w:eastAsia="Calibri" w:hAnsi="Garamond" w:cs="Calibri"/>
          <w:sz w:val="24"/>
          <w:szCs w:val="24"/>
        </w:rPr>
        <w:t>s.</w:t>
      </w:r>
    </w:p>
    <w:p w14:paraId="58AB027A" w14:textId="1506B303" w:rsidR="343A5071" w:rsidRPr="00DF2146" w:rsidRDefault="343A5071" w:rsidP="00806460">
      <w:pPr>
        <w:spacing w:line="276" w:lineRule="auto"/>
        <w:ind w:firstLine="720"/>
        <w:rPr>
          <w:rFonts w:ascii="Garamond" w:eastAsia="Calibri" w:hAnsi="Garamond" w:cs="Calibri"/>
          <w:sz w:val="24"/>
          <w:szCs w:val="24"/>
        </w:rPr>
      </w:pPr>
      <w:r w:rsidRPr="00DF2146">
        <w:rPr>
          <w:rFonts w:ascii="Garamond" w:eastAsia="Calibri" w:hAnsi="Garamond" w:cs="Calibri"/>
          <w:sz w:val="24"/>
          <w:szCs w:val="24"/>
        </w:rPr>
        <w:t xml:space="preserve">As </w:t>
      </w:r>
      <w:r w:rsidR="41ADF946" w:rsidRPr="00DF2146">
        <w:rPr>
          <w:rFonts w:ascii="Garamond" w:eastAsia="Calibri" w:hAnsi="Garamond" w:cs="Calibri"/>
          <w:sz w:val="24"/>
          <w:szCs w:val="24"/>
        </w:rPr>
        <w:t>so-called</w:t>
      </w:r>
      <w:r w:rsidRPr="00DF2146">
        <w:rPr>
          <w:rFonts w:ascii="Garamond" w:eastAsia="Calibri" w:hAnsi="Garamond" w:cs="Calibri"/>
          <w:sz w:val="24"/>
          <w:szCs w:val="24"/>
        </w:rPr>
        <w:t xml:space="preserve"> newcomers to the international scene, having gained independence in</w:t>
      </w:r>
      <w:r w:rsidR="4EE5FB88" w:rsidRPr="00DF2146">
        <w:rPr>
          <w:rFonts w:ascii="Garamond" w:eastAsia="Calibri" w:hAnsi="Garamond" w:cs="Calibri"/>
          <w:sz w:val="24"/>
          <w:szCs w:val="24"/>
        </w:rPr>
        <w:t xml:space="preserve"> just</w:t>
      </w:r>
      <w:r w:rsidRPr="00DF2146">
        <w:rPr>
          <w:rFonts w:ascii="Garamond" w:eastAsia="Calibri" w:hAnsi="Garamond" w:cs="Calibri"/>
          <w:sz w:val="24"/>
          <w:szCs w:val="24"/>
        </w:rPr>
        <w:t xml:space="preserve"> 1</w:t>
      </w:r>
      <w:r w:rsidR="2DEAD5FB" w:rsidRPr="00DF2146">
        <w:rPr>
          <w:rFonts w:ascii="Garamond" w:eastAsia="Calibri" w:hAnsi="Garamond" w:cs="Calibri"/>
          <w:sz w:val="24"/>
          <w:szCs w:val="24"/>
        </w:rPr>
        <w:t xml:space="preserve">776, </w:t>
      </w:r>
      <w:r w:rsidR="20E562A3" w:rsidRPr="00DF2146">
        <w:rPr>
          <w:rFonts w:ascii="Garamond" w:eastAsia="Calibri" w:hAnsi="Garamond" w:cs="Calibri"/>
          <w:sz w:val="24"/>
          <w:szCs w:val="24"/>
        </w:rPr>
        <w:t xml:space="preserve">the United States were far from capable </w:t>
      </w:r>
      <w:r w:rsidR="12C9A387" w:rsidRPr="00DF2146">
        <w:rPr>
          <w:rFonts w:ascii="Garamond" w:eastAsia="Calibri" w:hAnsi="Garamond" w:cs="Calibri"/>
          <w:sz w:val="24"/>
          <w:szCs w:val="24"/>
        </w:rPr>
        <w:t xml:space="preserve">of competing in European colonial competition of the Greater Caribbean.  In fact, </w:t>
      </w:r>
      <w:r w:rsidR="2333FBF9" w:rsidRPr="00DF2146">
        <w:rPr>
          <w:rFonts w:ascii="Garamond" w:eastAsia="Calibri" w:hAnsi="Garamond" w:cs="Calibri"/>
          <w:sz w:val="24"/>
          <w:szCs w:val="24"/>
        </w:rPr>
        <w:t>the United States would</w:t>
      </w:r>
      <w:r w:rsidR="3899473B" w:rsidRPr="00DF2146">
        <w:rPr>
          <w:rFonts w:ascii="Garamond" w:eastAsia="Calibri" w:hAnsi="Garamond" w:cs="Calibri"/>
          <w:sz w:val="24"/>
          <w:szCs w:val="24"/>
        </w:rPr>
        <w:t xml:space="preserve"> not </w:t>
      </w:r>
      <w:r w:rsidR="2333FBF9" w:rsidRPr="00DF2146">
        <w:rPr>
          <w:rFonts w:ascii="Garamond" w:eastAsia="Calibri" w:hAnsi="Garamond" w:cs="Calibri"/>
          <w:sz w:val="24"/>
          <w:szCs w:val="24"/>
        </w:rPr>
        <w:t xml:space="preserve">have </w:t>
      </w:r>
      <w:r w:rsidR="6F76DEBC" w:rsidRPr="00DF2146">
        <w:rPr>
          <w:rFonts w:ascii="Garamond" w:eastAsia="Calibri" w:hAnsi="Garamond" w:cs="Calibri"/>
          <w:sz w:val="24"/>
          <w:szCs w:val="24"/>
        </w:rPr>
        <w:t>a foothold in the Caribbean and the Pacific until the 1890s</w:t>
      </w:r>
      <w:r w:rsidR="74DF0CCE" w:rsidRPr="00DF2146">
        <w:rPr>
          <w:rFonts w:ascii="Garamond" w:eastAsia="Calibri" w:hAnsi="Garamond" w:cs="Calibri"/>
          <w:sz w:val="24"/>
          <w:szCs w:val="24"/>
        </w:rPr>
        <w:t xml:space="preserve">, with colonial territories in the </w:t>
      </w:r>
      <w:r w:rsidR="438A3893" w:rsidRPr="00DF2146">
        <w:rPr>
          <w:rFonts w:ascii="Garamond" w:eastAsia="Calibri" w:hAnsi="Garamond" w:cs="Calibri"/>
          <w:sz w:val="24"/>
          <w:szCs w:val="24"/>
        </w:rPr>
        <w:t>Philippines</w:t>
      </w:r>
      <w:r w:rsidR="74DF0CCE" w:rsidRPr="00DF2146">
        <w:rPr>
          <w:rFonts w:ascii="Garamond" w:eastAsia="Calibri" w:hAnsi="Garamond" w:cs="Calibri"/>
          <w:sz w:val="24"/>
          <w:szCs w:val="24"/>
        </w:rPr>
        <w:t>, Puerto Rico, Hawai’i, Guam, American Samoa, Panama</w:t>
      </w:r>
      <w:r w:rsidR="05338376" w:rsidRPr="00DF2146">
        <w:rPr>
          <w:rFonts w:ascii="Garamond" w:eastAsia="Calibri" w:hAnsi="Garamond" w:cs="Calibri"/>
          <w:sz w:val="24"/>
          <w:szCs w:val="24"/>
        </w:rPr>
        <w:t xml:space="preserve">, and </w:t>
      </w:r>
      <w:r w:rsidR="38C91F6A" w:rsidRPr="00DF2146">
        <w:rPr>
          <w:rFonts w:ascii="Garamond" w:eastAsia="Calibri" w:hAnsi="Garamond" w:cs="Calibri"/>
          <w:sz w:val="24"/>
          <w:szCs w:val="24"/>
        </w:rPr>
        <w:t xml:space="preserve">occupational </w:t>
      </w:r>
      <w:r w:rsidR="05338376" w:rsidRPr="00DF2146">
        <w:rPr>
          <w:rFonts w:ascii="Garamond" w:eastAsia="Calibri" w:hAnsi="Garamond" w:cs="Calibri"/>
          <w:sz w:val="24"/>
          <w:szCs w:val="24"/>
        </w:rPr>
        <w:t>Cuba</w:t>
      </w:r>
      <w:r w:rsidR="25FC9CE1"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7"/>
      </w:r>
      <w:r w:rsidR="6FFECBEE" w:rsidRPr="00DF2146">
        <w:rPr>
          <w:rFonts w:ascii="Garamond" w:eastAsia="Calibri" w:hAnsi="Garamond" w:cs="Calibri"/>
          <w:sz w:val="24"/>
          <w:szCs w:val="24"/>
        </w:rPr>
        <w:t xml:space="preserve">  However, this is not to say the United States did not share the same experience as Britain in it</w:t>
      </w:r>
      <w:r w:rsidR="2C50E77B" w:rsidRPr="00DF2146">
        <w:rPr>
          <w:rFonts w:ascii="Garamond" w:eastAsia="Calibri" w:hAnsi="Garamond" w:cs="Calibri"/>
          <w:sz w:val="24"/>
          <w:szCs w:val="24"/>
        </w:rPr>
        <w:t>s struggle against yellow fever.  Rather, the United States mainland, since even</w:t>
      </w:r>
      <w:r w:rsidR="5C2B6686" w:rsidRPr="00DF2146">
        <w:rPr>
          <w:rFonts w:ascii="Garamond" w:eastAsia="Calibri" w:hAnsi="Garamond" w:cs="Calibri"/>
          <w:sz w:val="24"/>
          <w:szCs w:val="24"/>
        </w:rPr>
        <w:t xml:space="preserve"> </w:t>
      </w:r>
      <w:r w:rsidR="005A6ADA">
        <w:rPr>
          <w:rFonts w:ascii="Garamond" w:eastAsia="Calibri" w:hAnsi="Garamond" w:cs="Calibri"/>
          <w:sz w:val="24"/>
          <w:szCs w:val="24"/>
        </w:rPr>
        <w:t>its</w:t>
      </w:r>
      <w:r w:rsidR="5C2B6686" w:rsidRPr="00DF2146">
        <w:rPr>
          <w:rFonts w:ascii="Garamond" w:eastAsia="Calibri" w:hAnsi="Garamond" w:cs="Calibri"/>
          <w:sz w:val="24"/>
          <w:szCs w:val="24"/>
        </w:rPr>
        <w:t xml:space="preserve"> war for</w:t>
      </w:r>
      <w:r w:rsidR="2C50E77B" w:rsidRPr="00DF2146">
        <w:rPr>
          <w:rFonts w:ascii="Garamond" w:eastAsia="Calibri" w:hAnsi="Garamond" w:cs="Calibri"/>
          <w:sz w:val="24"/>
          <w:szCs w:val="24"/>
        </w:rPr>
        <w:t xml:space="preserve"> indepen</w:t>
      </w:r>
      <w:r w:rsidR="62DB4541" w:rsidRPr="00DF2146">
        <w:rPr>
          <w:rFonts w:ascii="Garamond" w:eastAsia="Calibri" w:hAnsi="Garamond" w:cs="Calibri"/>
          <w:sz w:val="24"/>
          <w:szCs w:val="24"/>
        </w:rPr>
        <w:t xml:space="preserve">dence, struggled with crippling yellow fever outbreaks across the country.  </w:t>
      </w:r>
      <w:r w:rsidR="79E50AE8" w:rsidRPr="00DF2146">
        <w:rPr>
          <w:rFonts w:ascii="Garamond" w:eastAsia="Calibri" w:hAnsi="Garamond" w:cs="Calibri"/>
          <w:sz w:val="24"/>
          <w:szCs w:val="24"/>
        </w:rPr>
        <w:t xml:space="preserve">The </w:t>
      </w:r>
      <w:r w:rsidR="731A0A2D" w:rsidRPr="00DF2146">
        <w:rPr>
          <w:rFonts w:ascii="Garamond" w:eastAsia="Calibri" w:hAnsi="Garamond" w:cs="Calibri"/>
          <w:sz w:val="24"/>
          <w:szCs w:val="24"/>
        </w:rPr>
        <w:t xml:space="preserve">most prominent and well documented episode of yellow fever </w:t>
      </w:r>
      <w:r w:rsidR="43816A45" w:rsidRPr="00DF2146">
        <w:rPr>
          <w:rFonts w:ascii="Garamond" w:eastAsia="Calibri" w:hAnsi="Garamond" w:cs="Calibri"/>
          <w:sz w:val="24"/>
          <w:szCs w:val="24"/>
        </w:rPr>
        <w:t xml:space="preserve">outbreak </w:t>
      </w:r>
      <w:r w:rsidR="51291BD6" w:rsidRPr="00DF2146">
        <w:rPr>
          <w:rFonts w:ascii="Garamond" w:eastAsia="Calibri" w:hAnsi="Garamond" w:cs="Calibri"/>
          <w:sz w:val="24"/>
          <w:szCs w:val="24"/>
        </w:rPr>
        <w:t>w</w:t>
      </w:r>
      <w:r w:rsidR="4366F63A" w:rsidRPr="00DF2146">
        <w:rPr>
          <w:rFonts w:ascii="Garamond" w:eastAsia="Calibri" w:hAnsi="Garamond" w:cs="Calibri"/>
          <w:sz w:val="24"/>
          <w:szCs w:val="24"/>
        </w:rPr>
        <w:t>as</w:t>
      </w:r>
      <w:r w:rsidR="731A0A2D" w:rsidRPr="00DF2146">
        <w:rPr>
          <w:rFonts w:ascii="Garamond" w:eastAsia="Calibri" w:hAnsi="Garamond" w:cs="Calibri"/>
          <w:sz w:val="24"/>
          <w:szCs w:val="24"/>
        </w:rPr>
        <w:t xml:space="preserve"> </w:t>
      </w:r>
      <w:r w:rsidR="6C5F441C" w:rsidRPr="00DF2146">
        <w:rPr>
          <w:rFonts w:ascii="Garamond" w:eastAsia="Calibri" w:hAnsi="Garamond" w:cs="Calibri"/>
          <w:sz w:val="24"/>
          <w:szCs w:val="24"/>
        </w:rPr>
        <w:t xml:space="preserve">in the nation’s then </w:t>
      </w:r>
      <w:r w:rsidR="0BBDC3BC" w:rsidRPr="00DF2146">
        <w:rPr>
          <w:rFonts w:ascii="Garamond" w:eastAsia="Calibri" w:hAnsi="Garamond" w:cs="Calibri"/>
          <w:sz w:val="24"/>
          <w:szCs w:val="24"/>
        </w:rPr>
        <w:t>most cosmopolitan city</w:t>
      </w:r>
      <w:r w:rsidR="707C9108" w:rsidRPr="00DF2146">
        <w:rPr>
          <w:rFonts w:ascii="Garamond" w:eastAsia="Calibri" w:hAnsi="Garamond" w:cs="Calibri"/>
          <w:sz w:val="24"/>
          <w:szCs w:val="24"/>
        </w:rPr>
        <w:t xml:space="preserve"> and </w:t>
      </w:r>
      <w:r w:rsidR="3D4F8A9A" w:rsidRPr="00DF2146">
        <w:rPr>
          <w:rFonts w:ascii="Garamond" w:eastAsia="Calibri" w:hAnsi="Garamond" w:cs="Calibri"/>
          <w:sz w:val="24"/>
          <w:szCs w:val="24"/>
        </w:rPr>
        <w:t xml:space="preserve">political </w:t>
      </w:r>
      <w:r w:rsidR="707C9108" w:rsidRPr="00DF2146">
        <w:rPr>
          <w:rFonts w:ascii="Garamond" w:eastAsia="Calibri" w:hAnsi="Garamond" w:cs="Calibri"/>
          <w:sz w:val="24"/>
          <w:szCs w:val="24"/>
        </w:rPr>
        <w:t>capitol</w:t>
      </w:r>
      <w:r w:rsidR="0BBDC3BC" w:rsidRPr="00DF2146">
        <w:rPr>
          <w:rFonts w:ascii="Garamond" w:eastAsia="Calibri" w:hAnsi="Garamond" w:cs="Calibri"/>
          <w:sz w:val="24"/>
          <w:szCs w:val="24"/>
        </w:rPr>
        <w:t>,</w:t>
      </w:r>
      <w:r w:rsidR="6C5F441C" w:rsidRPr="00DF2146">
        <w:rPr>
          <w:rFonts w:ascii="Garamond" w:eastAsia="Calibri" w:hAnsi="Garamond" w:cs="Calibri"/>
          <w:sz w:val="24"/>
          <w:szCs w:val="24"/>
        </w:rPr>
        <w:t xml:space="preserve"> Philadelphia</w:t>
      </w:r>
      <w:r w:rsidR="45CCD0A5" w:rsidRPr="00DF2146">
        <w:rPr>
          <w:rFonts w:ascii="Garamond" w:eastAsia="Calibri" w:hAnsi="Garamond" w:cs="Calibri"/>
          <w:sz w:val="24"/>
          <w:szCs w:val="24"/>
        </w:rPr>
        <w:t xml:space="preserve"> in 179</w:t>
      </w:r>
      <w:r w:rsidR="4116F18E" w:rsidRPr="00DF2146">
        <w:rPr>
          <w:rFonts w:ascii="Garamond" w:eastAsia="Calibri" w:hAnsi="Garamond" w:cs="Calibri"/>
          <w:sz w:val="24"/>
          <w:szCs w:val="24"/>
        </w:rPr>
        <w:t>3</w:t>
      </w:r>
      <w:r w:rsidR="45CCD0A5" w:rsidRPr="00DF2146">
        <w:rPr>
          <w:rFonts w:ascii="Garamond" w:eastAsia="Calibri" w:hAnsi="Garamond" w:cs="Calibri"/>
          <w:sz w:val="24"/>
          <w:szCs w:val="24"/>
        </w:rPr>
        <w:t xml:space="preserve">.  </w:t>
      </w:r>
      <w:r w:rsidR="12EBC30D" w:rsidRPr="00DF2146">
        <w:rPr>
          <w:rFonts w:ascii="Garamond" w:eastAsia="Calibri" w:hAnsi="Garamond" w:cs="Calibri"/>
          <w:sz w:val="24"/>
          <w:szCs w:val="24"/>
        </w:rPr>
        <w:t xml:space="preserve">In correspondence with David </w:t>
      </w:r>
      <w:r w:rsidR="75CF8765" w:rsidRPr="00DF2146">
        <w:rPr>
          <w:rFonts w:ascii="Garamond" w:eastAsia="Calibri" w:hAnsi="Garamond" w:cs="Calibri"/>
          <w:sz w:val="24"/>
          <w:szCs w:val="24"/>
        </w:rPr>
        <w:t>Humphreys,</w:t>
      </w:r>
      <w:r w:rsidR="462CB032" w:rsidRPr="00DF2146">
        <w:rPr>
          <w:rFonts w:ascii="Garamond" w:eastAsia="Calibri" w:hAnsi="Garamond" w:cs="Calibri"/>
          <w:sz w:val="24"/>
          <w:szCs w:val="24"/>
        </w:rPr>
        <w:t xml:space="preserve"> Secretary of State Thomas Jefferson</w:t>
      </w:r>
      <w:r w:rsidR="264E79EB" w:rsidRPr="00DF2146">
        <w:rPr>
          <w:rFonts w:ascii="Garamond" w:eastAsia="Calibri" w:hAnsi="Garamond" w:cs="Calibri"/>
          <w:sz w:val="24"/>
          <w:szCs w:val="24"/>
        </w:rPr>
        <w:t xml:space="preserve"> describes the </w:t>
      </w:r>
      <w:r w:rsidR="50848B39" w:rsidRPr="00DF2146">
        <w:rPr>
          <w:rFonts w:ascii="Garamond" w:eastAsia="Calibri" w:hAnsi="Garamond" w:cs="Calibri"/>
          <w:sz w:val="24"/>
          <w:szCs w:val="24"/>
        </w:rPr>
        <w:t>outbreak</w:t>
      </w:r>
      <w:r w:rsidR="264E79EB" w:rsidRPr="00DF2146">
        <w:rPr>
          <w:rFonts w:ascii="Garamond" w:eastAsia="Calibri" w:hAnsi="Garamond" w:cs="Calibri"/>
          <w:sz w:val="24"/>
          <w:szCs w:val="24"/>
        </w:rPr>
        <w:t>, stating, “It is called a yellow fever, but is like nothing known or read of by the Physicians.  Th</w:t>
      </w:r>
      <w:r w:rsidR="0B58850C" w:rsidRPr="00DF2146">
        <w:rPr>
          <w:rFonts w:ascii="Garamond" w:eastAsia="Calibri" w:hAnsi="Garamond" w:cs="Calibri"/>
          <w:sz w:val="24"/>
          <w:szCs w:val="24"/>
        </w:rPr>
        <w:t xml:space="preserve">e week before last the deaths were about 40.  The last week about 80.  </w:t>
      </w:r>
      <w:r w:rsidR="41601CB0" w:rsidRPr="00DF2146">
        <w:rPr>
          <w:rFonts w:ascii="Garamond" w:eastAsia="Calibri" w:hAnsi="Garamond" w:cs="Calibri"/>
          <w:sz w:val="24"/>
          <w:szCs w:val="24"/>
        </w:rPr>
        <w:t>A</w:t>
      </w:r>
      <w:r w:rsidR="0B58850C" w:rsidRPr="00DF2146">
        <w:rPr>
          <w:rFonts w:ascii="Garamond" w:eastAsia="Calibri" w:hAnsi="Garamond" w:cs="Calibri"/>
          <w:sz w:val="24"/>
          <w:szCs w:val="24"/>
        </w:rPr>
        <w:t>nd this week I think they will be 200, and it goes on spreading</w:t>
      </w:r>
      <w:r w:rsidR="65E90C61" w:rsidRPr="00DF2146">
        <w:rPr>
          <w:rFonts w:ascii="Garamond" w:eastAsia="Calibri" w:hAnsi="Garamond" w:cs="Calibri"/>
          <w:sz w:val="24"/>
          <w:szCs w:val="24"/>
        </w:rPr>
        <w:t>.</w:t>
      </w:r>
      <w:r w:rsidR="0B58850C"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8"/>
      </w:r>
      <w:r w:rsidR="130F6458" w:rsidRPr="00DF2146">
        <w:rPr>
          <w:rFonts w:ascii="Garamond" w:eastAsia="Calibri" w:hAnsi="Garamond" w:cs="Calibri"/>
          <w:sz w:val="24"/>
          <w:szCs w:val="24"/>
        </w:rPr>
        <w:t xml:space="preserve">  By the end of the outbreak, nearly 5,000 people were dead</w:t>
      </w:r>
      <w:r w:rsidR="3864176D"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9"/>
      </w:r>
      <w:r w:rsidR="65677C38" w:rsidRPr="00DF2146">
        <w:rPr>
          <w:rFonts w:ascii="Garamond" w:eastAsia="Calibri" w:hAnsi="Garamond" w:cs="Calibri"/>
          <w:sz w:val="24"/>
          <w:szCs w:val="24"/>
        </w:rPr>
        <w:t xml:space="preserve">  These epidemics occurred across the US mainland in </w:t>
      </w:r>
      <w:r w:rsidR="16C3A675" w:rsidRPr="00DF2146">
        <w:rPr>
          <w:rFonts w:ascii="Garamond" w:eastAsia="Calibri" w:hAnsi="Garamond" w:cs="Calibri"/>
          <w:sz w:val="24"/>
          <w:szCs w:val="24"/>
        </w:rPr>
        <w:t>countless</w:t>
      </w:r>
      <w:r w:rsidR="65677C38" w:rsidRPr="00DF2146">
        <w:rPr>
          <w:rFonts w:ascii="Garamond" w:eastAsia="Calibri" w:hAnsi="Garamond" w:cs="Calibri"/>
          <w:sz w:val="24"/>
          <w:szCs w:val="24"/>
        </w:rPr>
        <w:t xml:space="preserve"> cities</w:t>
      </w:r>
      <w:r w:rsidR="3F6CFFFC" w:rsidRPr="00DF2146">
        <w:rPr>
          <w:rFonts w:ascii="Garamond" w:eastAsia="Calibri" w:hAnsi="Garamond" w:cs="Calibri"/>
          <w:sz w:val="24"/>
          <w:szCs w:val="24"/>
        </w:rPr>
        <w:t xml:space="preserve">.  </w:t>
      </w:r>
      <w:r w:rsidR="16173689" w:rsidRPr="00DF2146">
        <w:rPr>
          <w:rFonts w:ascii="Garamond" w:eastAsia="Calibri" w:hAnsi="Garamond" w:cs="Calibri"/>
          <w:sz w:val="24"/>
          <w:szCs w:val="24"/>
        </w:rPr>
        <w:t>T</w:t>
      </w:r>
      <w:r w:rsidR="1AA17D8F" w:rsidRPr="00DF2146">
        <w:rPr>
          <w:rFonts w:ascii="Garamond" w:eastAsia="Calibri" w:hAnsi="Garamond" w:cs="Calibri"/>
          <w:sz w:val="24"/>
          <w:szCs w:val="24"/>
        </w:rPr>
        <w:t>he</w:t>
      </w:r>
      <w:r w:rsidR="3F6CFFFC" w:rsidRPr="00DF2146">
        <w:rPr>
          <w:rFonts w:ascii="Garamond" w:eastAsia="Calibri" w:hAnsi="Garamond" w:cs="Calibri"/>
          <w:sz w:val="24"/>
          <w:szCs w:val="24"/>
        </w:rPr>
        <w:t xml:space="preserve"> United States, unlike</w:t>
      </w:r>
      <w:r w:rsidR="22646822" w:rsidRPr="00DF2146">
        <w:rPr>
          <w:rFonts w:ascii="Garamond" w:eastAsia="Calibri" w:hAnsi="Garamond" w:cs="Calibri"/>
          <w:sz w:val="24"/>
          <w:szCs w:val="24"/>
        </w:rPr>
        <w:t xml:space="preserve"> the Spanish empire in the New World, </w:t>
      </w:r>
      <w:r w:rsidR="4262A4B0" w:rsidRPr="00DF2146">
        <w:rPr>
          <w:rFonts w:ascii="Garamond" w:eastAsia="Calibri" w:hAnsi="Garamond" w:cs="Calibri"/>
          <w:sz w:val="24"/>
          <w:szCs w:val="24"/>
        </w:rPr>
        <w:t xml:space="preserve">had no </w:t>
      </w:r>
      <w:r w:rsidR="4262A4B0" w:rsidRPr="00DF2146">
        <w:rPr>
          <w:rFonts w:ascii="Garamond" w:eastAsia="Calibri" w:hAnsi="Garamond" w:cs="Calibri"/>
          <w:i/>
          <w:iCs/>
          <w:sz w:val="24"/>
          <w:szCs w:val="24"/>
        </w:rPr>
        <w:t>homefield advantage</w:t>
      </w:r>
      <w:r w:rsidR="4262A4B0" w:rsidRPr="00DF2146">
        <w:rPr>
          <w:rFonts w:ascii="Garamond" w:eastAsia="Calibri" w:hAnsi="Garamond" w:cs="Calibri"/>
          <w:sz w:val="24"/>
          <w:szCs w:val="24"/>
        </w:rPr>
        <w:t xml:space="preserve"> with preferential immunity, developed from years of exposure and experience with the virus</w:t>
      </w:r>
      <w:r w:rsidR="5C331A85" w:rsidRPr="00DF2146">
        <w:rPr>
          <w:rFonts w:ascii="Garamond" w:eastAsia="Calibri" w:hAnsi="Garamond" w:cs="Calibri"/>
          <w:sz w:val="24"/>
          <w:szCs w:val="24"/>
        </w:rPr>
        <w:t>.</w:t>
      </w:r>
    </w:p>
    <w:p w14:paraId="1F38B39F" w14:textId="2C288006" w:rsidR="5C331A85" w:rsidRPr="00DF2146" w:rsidRDefault="5C331A85" w:rsidP="00806460">
      <w:pPr>
        <w:spacing w:line="276" w:lineRule="auto"/>
        <w:ind w:firstLine="720"/>
        <w:rPr>
          <w:rFonts w:ascii="Garamond" w:eastAsia="Calibri" w:hAnsi="Garamond" w:cs="Calibri"/>
          <w:sz w:val="24"/>
          <w:szCs w:val="24"/>
        </w:rPr>
      </w:pPr>
      <w:r w:rsidRPr="00DF2146">
        <w:rPr>
          <w:rFonts w:ascii="Garamond" w:eastAsia="Calibri" w:hAnsi="Garamond" w:cs="Calibri"/>
          <w:sz w:val="24"/>
          <w:szCs w:val="24"/>
        </w:rPr>
        <w:t xml:space="preserve">Incidentally, the rise of British, American, and French colonial </w:t>
      </w:r>
      <w:r w:rsidR="6E5C30C3" w:rsidRPr="00DF2146">
        <w:rPr>
          <w:rFonts w:ascii="Garamond" w:eastAsia="Calibri" w:hAnsi="Garamond" w:cs="Calibri"/>
          <w:sz w:val="24"/>
          <w:szCs w:val="24"/>
        </w:rPr>
        <w:t>holdings</w:t>
      </w:r>
      <w:r w:rsidRPr="00DF2146">
        <w:rPr>
          <w:rFonts w:ascii="Garamond" w:eastAsia="Calibri" w:hAnsi="Garamond" w:cs="Calibri"/>
          <w:sz w:val="24"/>
          <w:szCs w:val="24"/>
        </w:rPr>
        <w:t xml:space="preserve"> and the fall of Spanish colonial dominance in the Greater Caribbean </w:t>
      </w:r>
      <w:r w:rsidR="657A1138" w:rsidRPr="00DF2146">
        <w:rPr>
          <w:rFonts w:ascii="Garamond" w:eastAsia="Calibri" w:hAnsi="Garamond" w:cs="Calibri"/>
          <w:sz w:val="24"/>
          <w:szCs w:val="24"/>
        </w:rPr>
        <w:t>did not take form until centuries later, as differential immunity began to wane.</w:t>
      </w:r>
      <w:r w:rsidR="0648B2A4" w:rsidRPr="00DF2146">
        <w:rPr>
          <w:rFonts w:ascii="Garamond" w:eastAsia="Calibri" w:hAnsi="Garamond" w:cs="Calibri"/>
          <w:sz w:val="24"/>
          <w:szCs w:val="24"/>
        </w:rPr>
        <w:t xml:space="preserve">  In this sense, it can be argued that shifts in ecological factors</w:t>
      </w:r>
      <w:r w:rsidR="0EFB8DB1" w:rsidRPr="00DF2146">
        <w:rPr>
          <w:rFonts w:ascii="Garamond" w:eastAsia="Calibri" w:hAnsi="Garamond" w:cs="Calibri"/>
          <w:sz w:val="24"/>
          <w:szCs w:val="24"/>
        </w:rPr>
        <w:t xml:space="preserve"> were critical to the rise of the American empire in the Greater Caribbean</w:t>
      </w:r>
      <w:r w:rsidR="26D96CDE" w:rsidRPr="00DF2146">
        <w:rPr>
          <w:rFonts w:ascii="Garamond" w:eastAsia="Calibri" w:hAnsi="Garamond" w:cs="Calibri"/>
          <w:sz w:val="24"/>
          <w:szCs w:val="24"/>
        </w:rPr>
        <w:t xml:space="preserve"> and Pacific</w:t>
      </w:r>
      <w:r w:rsidR="0EFB8DB1" w:rsidRPr="00DF2146">
        <w:rPr>
          <w:rFonts w:ascii="Garamond" w:eastAsia="Calibri" w:hAnsi="Garamond" w:cs="Calibri"/>
          <w:sz w:val="24"/>
          <w:szCs w:val="24"/>
        </w:rPr>
        <w:t xml:space="preserve">, or as </w:t>
      </w:r>
      <w:proofErr w:type="spellStart"/>
      <w:r w:rsidR="0EFB8DB1" w:rsidRPr="00DF2146">
        <w:rPr>
          <w:rFonts w:ascii="Garamond" w:eastAsia="Calibri" w:hAnsi="Garamond" w:cs="Calibri"/>
          <w:sz w:val="24"/>
          <w:szCs w:val="24"/>
        </w:rPr>
        <w:t>Immerwahr</w:t>
      </w:r>
      <w:proofErr w:type="spellEnd"/>
      <w:r w:rsidR="0EFB8DB1" w:rsidRPr="00DF2146">
        <w:rPr>
          <w:rFonts w:ascii="Garamond" w:eastAsia="Calibri" w:hAnsi="Garamond" w:cs="Calibri"/>
          <w:sz w:val="24"/>
          <w:szCs w:val="24"/>
        </w:rPr>
        <w:t xml:space="preserve"> defines, the G</w:t>
      </w:r>
      <w:r w:rsidR="071B5156" w:rsidRPr="00DF2146">
        <w:rPr>
          <w:rFonts w:ascii="Garamond" w:eastAsia="Calibri" w:hAnsi="Garamond" w:cs="Calibri"/>
          <w:sz w:val="24"/>
          <w:szCs w:val="24"/>
        </w:rPr>
        <w:t>reater United States.</w:t>
      </w:r>
      <w:r w:rsidRPr="00DF2146">
        <w:rPr>
          <w:rStyle w:val="FootnoteReference"/>
          <w:rFonts w:ascii="Garamond" w:eastAsia="Calibri" w:hAnsi="Garamond" w:cs="Calibri"/>
          <w:sz w:val="24"/>
          <w:szCs w:val="24"/>
        </w:rPr>
        <w:footnoteReference w:id="10"/>
      </w:r>
      <w:r w:rsidR="6F2EA9BD" w:rsidRPr="00DF2146">
        <w:rPr>
          <w:rFonts w:ascii="Garamond" w:eastAsia="Calibri" w:hAnsi="Garamond" w:cs="Calibri"/>
          <w:sz w:val="24"/>
          <w:szCs w:val="24"/>
        </w:rPr>
        <w:t xml:space="preserve">  While it is important to note that the United States was a latecomer to imperi</w:t>
      </w:r>
      <w:r w:rsidR="257CC79D" w:rsidRPr="00DF2146">
        <w:rPr>
          <w:rFonts w:ascii="Garamond" w:eastAsia="Calibri" w:hAnsi="Garamond" w:cs="Calibri"/>
          <w:sz w:val="24"/>
          <w:szCs w:val="24"/>
        </w:rPr>
        <w:t xml:space="preserve">alism and </w:t>
      </w:r>
      <w:r w:rsidR="58E16C83" w:rsidRPr="00DF2146">
        <w:rPr>
          <w:rFonts w:ascii="Garamond" w:eastAsia="Calibri" w:hAnsi="Garamond" w:cs="Calibri"/>
          <w:sz w:val="24"/>
          <w:szCs w:val="24"/>
        </w:rPr>
        <w:t>required time to accumulate capital and military strength to compete with global powers</w:t>
      </w:r>
      <w:r w:rsidR="257CC79D" w:rsidRPr="00DF2146">
        <w:rPr>
          <w:rFonts w:ascii="Garamond" w:eastAsia="Calibri" w:hAnsi="Garamond" w:cs="Calibri"/>
          <w:sz w:val="24"/>
          <w:szCs w:val="24"/>
        </w:rPr>
        <w:t xml:space="preserve">, the </w:t>
      </w:r>
      <w:r w:rsidR="187D753B" w:rsidRPr="00DF2146">
        <w:rPr>
          <w:rFonts w:ascii="Garamond" w:eastAsia="Calibri" w:hAnsi="Garamond" w:cs="Calibri"/>
          <w:sz w:val="24"/>
          <w:szCs w:val="24"/>
        </w:rPr>
        <w:t>American empire</w:t>
      </w:r>
      <w:r w:rsidR="257CC79D" w:rsidRPr="00DF2146">
        <w:rPr>
          <w:rFonts w:ascii="Garamond" w:eastAsia="Calibri" w:hAnsi="Garamond" w:cs="Calibri"/>
          <w:sz w:val="24"/>
          <w:szCs w:val="24"/>
        </w:rPr>
        <w:t xml:space="preserve"> </w:t>
      </w:r>
      <w:r w:rsidR="4C01AB9B" w:rsidRPr="00DF2146">
        <w:rPr>
          <w:rFonts w:ascii="Garamond" w:eastAsia="Calibri" w:hAnsi="Garamond" w:cs="Calibri"/>
          <w:sz w:val="24"/>
          <w:szCs w:val="24"/>
        </w:rPr>
        <w:t xml:space="preserve">also required time to develop </w:t>
      </w:r>
      <w:r w:rsidR="0892A2B7" w:rsidRPr="00DF2146">
        <w:rPr>
          <w:rFonts w:ascii="Garamond" w:eastAsia="Calibri" w:hAnsi="Garamond" w:cs="Calibri"/>
          <w:sz w:val="24"/>
          <w:szCs w:val="24"/>
        </w:rPr>
        <w:t xml:space="preserve">immunity and medical knowledge required to maintain </w:t>
      </w:r>
      <w:r w:rsidR="42B5CA58" w:rsidRPr="00DF2146">
        <w:rPr>
          <w:rFonts w:ascii="Garamond" w:eastAsia="Calibri" w:hAnsi="Garamond" w:cs="Calibri"/>
          <w:sz w:val="24"/>
          <w:szCs w:val="24"/>
        </w:rPr>
        <w:t>and compete for a</w:t>
      </w:r>
      <w:r w:rsidR="0892A2B7" w:rsidRPr="00DF2146">
        <w:rPr>
          <w:rFonts w:ascii="Garamond" w:eastAsia="Calibri" w:hAnsi="Garamond" w:cs="Calibri"/>
          <w:sz w:val="24"/>
          <w:szCs w:val="24"/>
        </w:rPr>
        <w:t xml:space="preserve"> </w:t>
      </w:r>
      <w:r w:rsidR="0892A2B7" w:rsidRPr="00DF2146">
        <w:rPr>
          <w:rFonts w:ascii="Garamond" w:eastAsia="Calibri" w:hAnsi="Garamond" w:cs="Calibri"/>
          <w:i/>
          <w:iCs/>
          <w:sz w:val="24"/>
          <w:szCs w:val="24"/>
        </w:rPr>
        <w:t>tropical</w:t>
      </w:r>
      <w:r w:rsidR="0892A2B7" w:rsidRPr="00DF2146">
        <w:rPr>
          <w:rFonts w:ascii="Garamond" w:eastAsia="Calibri" w:hAnsi="Garamond" w:cs="Calibri"/>
          <w:sz w:val="24"/>
          <w:szCs w:val="24"/>
        </w:rPr>
        <w:t xml:space="preserve"> empire.</w:t>
      </w:r>
      <w:r w:rsidR="5EC8CE9E" w:rsidRPr="00DF2146">
        <w:rPr>
          <w:rFonts w:ascii="Garamond" w:eastAsia="Calibri" w:hAnsi="Garamond" w:cs="Calibri"/>
          <w:sz w:val="24"/>
          <w:szCs w:val="24"/>
        </w:rPr>
        <w:t xml:space="preserve">  However,</w:t>
      </w:r>
      <w:r w:rsidR="696965F7" w:rsidRPr="00DF2146">
        <w:rPr>
          <w:rFonts w:ascii="Garamond" w:eastAsia="Calibri" w:hAnsi="Garamond" w:cs="Calibri"/>
          <w:sz w:val="24"/>
          <w:szCs w:val="24"/>
        </w:rPr>
        <w:t xml:space="preserve"> the role of</w:t>
      </w:r>
      <w:r w:rsidR="5EC8CE9E" w:rsidRPr="00DF2146">
        <w:rPr>
          <w:rFonts w:ascii="Garamond" w:eastAsia="Calibri" w:hAnsi="Garamond" w:cs="Calibri"/>
          <w:sz w:val="24"/>
          <w:szCs w:val="24"/>
        </w:rPr>
        <w:t xml:space="preserve"> yellow fever and disease</w:t>
      </w:r>
      <w:r w:rsidR="7A7B3F3B" w:rsidRPr="00DF2146">
        <w:rPr>
          <w:rFonts w:ascii="Garamond" w:eastAsia="Calibri" w:hAnsi="Garamond" w:cs="Calibri"/>
          <w:sz w:val="24"/>
          <w:szCs w:val="24"/>
        </w:rPr>
        <w:t xml:space="preserve"> did not stop during the</w:t>
      </w:r>
      <w:r w:rsidR="5EC8CE9E" w:rsidRPr="00DF2146">
        <w:rPr>
          <w:rFonts w:ascii="Garamond" w:eastAsia="Calibri" w:hAnsi="Garamond" w:cs="Calibri"/>
          <w:sz w:val="24"/>
          <w:szCs w:val="24"/>
        </w:rPr>
        <w:t xml:space="preserve"> subsequent colonial expansion</w:t>
      </w:r>
      <w:r w:rsidR="18F5DD61" w:rsidRPr="00DF2146">
        <w:rPr>
          <w:rFonts w:ascii="Garamond" w:eastAsia="Calibri" w:hAnsi="Garamond" w:cs="Calibri"/>
          <w:sz w:val="24"/>
          <w:szCs w:val="24"/>
        </w:rPr>
        <w:t xml:space="preserve"> of</w:t>
      </w:r>
      <w:r w:rsidR="5EC8CE9E" w:rsidRPr="00DF2146">
        <w:rPr>
          <w:rFonts w:ascii="Garamond" w:eastAsia="Calibri" w:hAnsi="Garamond" w:cs="Calibri"/>
          <w:sz w:val="24"/>
          <w:szCs w:val="24"/>
        </w:rPr>
        <w:t xml:space="preserve"> the </w:t>
      </w:r>
      <w:r w:rsidR="5F40D9E5" w:rsidRPr="00DF2146">
        <w:rPr>
          <w:rFonts w:ascii="Garamond" w:eastAsia="Calibri" w:hAnsi="Garamond" w:cs="Calibri"/>
          <w:sz w:val="24"/>
          <w:szCs w:val="24"/>
        </w:rPr>
        <w:t xml:space="preserve">Greater </w:t>
      </w:r>
      <w:r w:rsidR="5EC8CE9E" w:rsidRPr="00DF2146">
        <w:rPr>
          <w:rFonts w:ascii="Garamond" w:eastAsia="Calibri" w:hAnsi="Garamond" w:cs="Calibri"/>
          <w:sz w:val="24"/>
          <w:szCs w:val="24"/>
        </w:rPr>
        <w:t>Caribbean</w:t>
      </w:r>
      <w:r w:rsidR="08F7FEC8" w:rsidRPr="00DF2146">
        <w:rPr>
          <w:rFonts w:ascii="Garamond" w:eastAsia="Calibri" w:hAnsi="Garamond" w:cs="Calibri"/>
          <w:sz w:val="24"/>
          <w:szCs w:val="24"/>
        </w:rPr>
        <w:t>, and in fact helped shape the strategy of colonial rule for the American empire</w:t>
      </w:r>
      <w:r w:rsidR="47FEFE87" w:rsidRPr="00DF2146">
        <w:rPr>
          <w:rFonts w:ascii="Garamond" w:eastAsia="Calibri" w:hAnsi="Garamond" w:cs="Calibri"/>
          <w:sz w:val="24"/>
          <w:szCs w:val="24"/>
        </w:rPr>
        <w:t xml:space="preserve"> </w:t>
      </w:r>
      <w:r w:rsidR="006E3B86" w:rsidRPr="00DF2146">
        <w:rPr>
          <w:rFonts w:ascii="Garamond" w:eastAsia="Calibri" w:hAnsi="Garamond" w:cs="Calibri"/>
          <w:sz w:val="24"/>
          <w:szCs w:val="24"/>
        </w:rPr>
        <w:t>–</w:t>
      </w:r>
      <w:r w:rsidR="47FEFE87" w:rsidRPr="00DF2146">
        <w:rPr>
          <w:rFonts w:ascii="Garamond" w:eastAsia="Calibri" w:hAnsi="Garamond" w:cs="Calibri"/>
          <w:sz w:val="24"/>
          <w:szCs w:val="24"/>
        </w:rPr>
        <w:t xml:space="preserve"> a strategy based on </w:t>
      </w:r>
      <w:r w:rsidR="2C9BEB56" w:rsidRPr="00DF2146">
        <w:rPr>
          <w:rFonts w:ascii="Garamond" w:eastAsia="Calibri" w:hAnsi="Garamond" w:cs="Calibri"/>
          <w:sz w:val="24"/>
          <w:szCs w:val="24"/>
        </w:rPr>
        <w:t>eradicating</w:t>
      </w:r>
      <w:r w:rsidR="199D350F" w:rsidRPr="00DF2146">
        <w:rPr>
          <w:rFonts w:ascii="Garamond" w:eastAsia="Calibri" w:hAnsi="Garamond" w:cs="Calibri"/>
          <w:sz w:val="24"/>
          <w:szCs w:val="24"/>
        </w:rPr>
        <w:t xml:space="preserve"> disease and modernization.</w:t>
      </w:r>
    </w:p>
    <w:p w14:paraId="288F89A7" w14:textId="692E22F5" w:rsidR="1ADB95D4" w:rsidRPr="00DF2146" w:rsidRDefault="1ADB95D4" w:rsidP="00806460">
      <w:pPr>
        <w:spacing w:line="276" w:lineRule="auto"/>
        <w:ind w:firstLine="720"/>
        <w:rPr>
          <w:rFonts w:ascii="Garamond" w:eastAsia="Calibri" w:hAnsi="Garamond" w:cs="Calibri"/>
          <w:sz w:val="24"/>
          <w:szCs w:val="24"/>
        </w:rPr>
      </w:pPr>
      <w:r w:rsidRPr="00DF2146">
        <w:rPr>
          <w:rFonts w:ascii="Garamond" w:eastAsia="Calibri" w:hAnsi="Garamond" w:cs="Calibri"/>
          <w:sz w:val="24"/>
          <w:szCs w:val="24"/>
        </w:rPr>
        <w:t>While Cuba was not an official territory or colony, US military authorities legitimated the occupation of Cuba from 1898 to 1902 based on the US-Cuban public heal</w:t>
      </w:r>
      <w:r w:rsidR="077D3665" w:rsidRPr="00DF2146">
        <w:rPr>
          <w:rFonts w:ascii="Garamond" w:eastAsia="Calibri" w:hAnsi="Garamond" w:cs="Calibri"/>
          <w:sz w:val="24"/>
          <w:szCs w:val="24"/>
        </w:rPr>
        <w:t>th work to eradicate yellow fever.</w:t>
      </w:r>
      <w:r w:rsidRPr="00DF2146">
        <w:rPr>
          <w:rStyle w:val="FootnoteReference"/>
          <w:rFonts w:ascii="Garamond" w:eastAsia="Calibri" w:hAnsi="Garamond" w:cs="Calibri"/>
          <w:sz w:val="24"/>
          <w:szCs w:val="24"/>
        </w:rPr>
        <w:footnoteReference w:id="11"/>
      </w:r>
      <w:r w:rsidR="6E521663" w:rsidRPr="00DF2146">
        <w:rPr>
          <w:rFonts w:ascii="Garamond" w:eastAsia="Calibri" w:hAnsi="Garamond" w:cs="Calibri"/>
          <w:sz w:val="24"/>
          <w:szCs w:val="24"/>
        </w:rPr>
        <w:t xml:space="preserve">  </w:t>
      </w:r>
      <w:r w:rsidR="4E8978B8" w:rsidRPr="00DF2146">
        <w:rPr>
          <w:rFonts w:ascii="Garamond" w:eastAsia="Calibri" w:hAnsi="Garamond" w:cs="Calibri"/>
          <w:sz w:val="24"/>
          <w:szCs w:val="24"/>
        </w:rPr>
        <w:t>In the beginning of the occupation, the US military government in partnership with Cuban physicians embarked on an aggressive sanitation campaign to control yellow fever.</w:t>
      </w:r>
      <w:r w:rsidR="6D0AF153" w:rsidRPr="00DF2146">
        <w:rPr>
          <w:rFonts w:ascii="Garamond" w:eastAsia="Calibri" w:hAnsi="Garamond" w:cs="Calibri"/>
          <w:sz w:val="24"/>
          <w:szCs w:val="24"/>
        </w:rPr>
        <w:t xml:space="preserve">  While </w:t>
      </w:r>
      <w:r w:rsidR="6D0AF153" w:rsidRPr="00DF2146">
        <w:rPr>
          <w:rFonts w:ascii="Garamond" w:eastAsia="Calibri" w:hAnsi="Garamond" w:cs="Calibri"/>
          <w:sz w:val="24"/>
          <w:szCs w:val="24"/>
        </w:rPr>
        <w:lastRenderedPageBreak/>
        <w:t>this</w:t>
      </w:r>
      <w:r w:rsidR="441CDA33" w:rsidRPr="00DF2146">
        <w:rPr>
          <w:rFonts w:ascii="Garamond" w:eastAsia="Calibri" w:hAnsi="Garamond" w:cs="Calibri"/>
          <w:sz w:val="24"/>
          <w:szCs w:val="24"/>
        </w:rPr>
        <w:t xml:space="preserve"> might have been a genuine</w:t>
      </w:r>
      <w:r w:rsidR="42143CEC" w:rsidRPr="00DF2146">
        <w:rPr>
          <w:rFonts w:ascii="Garamond" w:eastAsia="Calibri" w:hAnsi="Garamond" w:cs="Calibri"/>
          <w:sz w:val="24"/>
          <w:szCs w:val="24"/>
        </w:rPr>
        <w:t xml:space="preserve"> public health</w:t>
      </w:r>
      <w:r w:rsidR="6D0AF153" w:rsidRPr="00DF2146">
        <w:rPr>
          <w:rFonts w:ascii="Garamond" w:eastAsia="Calibri" w:hAnsi="Garamond" w:cs="Calibri"/>
          <w:sz w:val="24"/>
          <w:szCs w:val="24"/>
        </w:rPr>
        <w:t xml:space="preserve"> effort to </w:t>
      </w:r>
      <w:r w:rsidR="07BB1938" w:rsidRPr="00DF2146">
        <w:rPr>
          <w:rFonts w:ascii="Garamond" w:eastAsia="Calibri" w:hAnsi="Garamond" w:cs="Calibri"/>
          <w:sz w:val="24"/>
          <w:szCs w:val="24"/>
        </w:rPr>
        <w:t>eradicate</w:t>
      </w:r>
      <w:r w:rsidR="6D0AF153" w:rsidRPr="00DF2146">
        <w:rPr>
          <w:rFonts w:ascii="Garamond" w:eastAsia="Calibri" w:hAnsi="Garamond" w:cs="Calibri"/>
          <w:sz w:val="24"/>
          <w:szCs w:val="24"/>
        </w:rPr>
        <w:t xml:space="preserve"> yellow fever from </w:t>
      </w:r>
      <w:r w:rsidR="22AB286E" w:rsidRPr="00DF2146">
        <w:rPr>
          <w:rFonts w:ascii="Garamond" w:eastAsia="Calibri" w:hAnsi="Garamond" w:cs="Calibri"/>
          <w:sz w:val="24"/>
          <w:szCs w:val="24"/>
        </w:rPr>
        <w:t xml:space="preserve">the region, it </w:t>
      </w:r>
      <w:r w:rsidR="006E3B86">
        <w:rPr>
          <w:rFonts w:ascii="Garamond" w:eastAsia="Calibri" w:hAnsi="Garamond" w:cs="Calibri"/>
          <w:sz w:val="24"/>
          <w:szCs w:val="24"/>
        </w:rPr>
        <w:t>was nonetheless vital</w:t>
      </w:r>
      <w:r w:rsidR="22AB286E" w:rsidRPr="00DF2146">
        <w:rPr>
          <w:rFonts w:ascii="Garamond" w:eastAsia="Calibri" w:hAnsi="Garamond" w:cs="Calibri"/>
          <w:sz w:val="24"/>
          <w:szCs w:val="24"/>
        </w:rPr>
        <w:t xml:space="preserve"> in developing an imperial strategy.  Public works </w:t>
      </w:r>
      <w:r w:rsidR="21271B7A" w:rsidRPr="00DF2146">
        <w:rPr>
          <w:rFonts w:ascii="Garamond" w:eastAsia="Calibri" w:hAnsi="Garamond" w:cs="Calibri"/>
          <w:sz w:val="24"/>
          <w:szCs w:val="24"/>
        </w:rPr>
        <w:t>and US military government occupation were able to construct an absolute opposition between the colonial rule of Spain and the United States</w:t>
      </w:r>
      <w:r w:rsidR="6C23DE42" w:rsidRPr="00DF2146">
        <w:rPr>
          <w:rFonts w:ascii="Garamond" w:eastAsia="Calibri" w:hAnsi="Garamond" w:cs="Calibri"/>
          <w:sz w:val="24"/>
          <w:szCs w:val="24"/>
        </w:rPr>
        <w:t xml:space="preserve"> within Cuba</w:t>
      </w:r>
      <w:r w:rsidR="21271B7A" w:rsidRPr="00DF2146">
        <w:rPr>
          <w:rFonts w:ascii="Garamond" w:eastAsia="Calibri" w:hAnsi="Garamond" w:cs="Calibri"/>
          <w:sz w:val="24"/>
          <w:szCs w:val="24"/>
        </w:rPr>
        <w:t>.</w:t>
      </w:r>
      <w:r w:rsidR="3659ECE0" w:rsidRPr="00DF2146">
        <w:rPr>
          <w:rFonts w:ascii="Garamond" w:eastAsia="Calibri" w:hAnsi="Garamond" w:cs="Calibri"/>
          <w:sz w:val="24"/>
          <w:szCs w:val="24"/>
        </w:rPr>
        <w:t xml:space="preserve">  </w:t>
      </w:r>
      <w:r w:rsidR="21998FBF" w:rsidRPr="00DF2146">
        <w:rPr>
          <w:rFonts w:ascii="Garamond" w:eastAsia="Calibri" w:hAnsi="Garamond" w:cs="Calibri"/>
          <w:sz w:val="24"/>
          <w:szCs w:val="24"/>
        </w:rPr>
        <w:t>”With</w:t>
      </w:r>
      <w:r w:rsidR="3659ECE0" w:rsidRPr="00DF2146">
        <w:rPr>
          <w:rFonts w:ascii="Garamond" w:eastAsia="Calibri" w:hAnsi="Garamond" w:cs="Calibri"/>
          <w:sz w:val="24"/>
          <w:szCs w:val="24"/>
        </w:rPr>
        <w:t xml:space="preserve"> nearly ritualized </w:t>
      </w:r>
      <w:r w:rsidR="41A4CB41" w:rsidRPr="00DF2146">
        <w:rPr>
          <w:rFonts w:ascii="Garamond" w:eastAsia="Calibri" w:hAnsi="Garamond" w:cs="Calibri"/>
          <w:sz w:val="24"/>
          <w:szCs w:val="24"/>
        </w:rPr>
        <w:t>insistence</w:t>
      </w:r>
      <w:r w:rsidR="13794F73" w:rsidRPr="00DF2146">
        <w:rPr>
          <w:rFonts w:ascii="Garamond" w:eastAsia="Calibri" w:hAnsi="Garamond" w:cs="Calibri"/>
          <w:sz w:val="24"/>
          <w:szCs w:val="24"/>
        </w:rPr>
        <w:t>,”</w:t>
      </w:r>
      <w:r w:rsidR="41A4CB41" w:rsidRPr="00DF2146">
        <w:rPr>
          <w:rFonts w:ascii="Garamond" w:eastAsia="Calibri" w:hAnsi="Garamond" w:cs="Calibri"/>
          <w:sz w:val="24"/>
          <w:szCs w:val="24"/>
        </w:rPr>
        <w:t xml:space="preserve"> </w:t>
      </w:r>
      <w:proofErr w:type="spellStart"/>
      <w:r w:rsidR="41A4CB41" w:rsidRPr="00DF2146">
        <w:rPr>
          <w:rFonts w:ascii="Garamond" w:eastAsia="Calibri" w:hAnsi="Garamond" w:cs="Calibri"/>
          <w:sz w:val="24"/>
          <w:szCs w:val="24"/>
        </w:rPr>
        <w:t>Bouhassira</w:t>
      </w:r>
      <w:proofErr w:type="spellEnd"/>
      <w:r w:rsidR="41A4CB41" w:rsidRPr="00DF2146">
        <w:rPr>
          <w:rFonts w:ascii="Garamond" w:eastAsia="Calibri" w:hAnsi="Garamond" w:cs="Calibri"/>
          <w:sz w:val="24"/>
          <w:szCs w:val="24"/>
        </w:rPr>
        <w:t xml:space="preserve"> states, ”emblems of the Spanish colonial past were dismantled or refurbished to highlight new, modern functions brought by the US occupation</w:t>
      </w:r>
      <w:r w:rsidR="78672138"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12"/>
      </w:r>
      <w:r w:rsidR="78672138" w:rsidRPr="00DF2146">
        <w:rPr>
          <w:rFonts w:ascii="Garamond" w:eastAsia="Calibri" w:hAnsi="Garamond" w:cs="Calibri"/>
          <w:sz w:val="24"/>
          <w:szCs w:val="24"/>
        </w:rPr>
        <w:t xml:space="preserve">, </w:t>
      </w:r>
      <w:r w:rsidR="494F4177" w:rsidRPr="00DF2146">
        <w:rPr>
          <w:rFonts w:ascii="Garamond" w:eastAsia="Calibri" w:hAnsi="Garamond" w:cs="Calibri"/>
          <w:sz w:val="24"/>
          <w:szCs w:val="24"/>
        </w:rPr>
        <w:t>introducing electric trains to substitute horse cars and repla</w:t>
      </w:r>
      <w:r w:rsidR="497DC33C" w:rsidRPr="00DF2146">
        <w:rPr>
          <w:rFonts w:ascii="Garamond" w:eastAsia="Calibri" w:hAnsi="Garamond" w:cs="Calibri"/>
          <w:sz w:val="24"/>
          <w:szCs w:val="24"/>
        </w:rPr>
        <w:t>cing</w:t>
      </w:r>
      <w:r w:rsidR="494F4177" w:rsidRPr="00DF2146">
        <w:rPr>
          <w:rFonts w:ascii="Garamond" w:eastAsia="Calibri" w:hAnsi="Garamond" w:cs="Calibri"/>
          <w:sz w:val="24"/>
          <w:szCs w:val="24"/>
        </w:rPr>
        <w:t xml:space="preserve"> the </w:t>
      </w:r>
      <w:r w:rsidR="494F4177" w:rsidRPr="00DF2146">
        <w:rPr>
          <w:rFonts w:ascii="Garamond" w:eastAsia="Calibri" w:hAnsi="Garamond" w:cs="Calibri"/>
          <w:i/>
          <w:iCs/>
          <w:sz w:val="24"/>
          <w:szCs w:val="24"/>
        </w:rPr>
        <w:t xml:space="preserve">Academia de </w:t>
      </w:r>
      <w:proofErr w:type="spellStart"/>
      <w:r w:rsidR="494F4177" w:rsidRPr="00DF2146">
        <w:rPr>
          <w:rFonts w:ascii="Garamond" w:eastAsia="Calibri" w:hAnsi="Garamond" w:cs="Calibri"/>
          <w:i/>
          <w:iCs/>
          <w:sz w:val="24"/>
          <w:szCs w:val="24"/>
        </w:rPr>
        <w:t>Ciencias</w:t>
      </w:r>
      <w:proofErr w:type="spellEnd"/>
      <w:r w:rsidR="494F4177" w:rsidRPr="00DF2146">
        <w:rPr>
          <w:rFonts w:ascii="Garamond" w:eastAsia="Calibri" w:hAnsi="Garamond" w:cs="Calibri"/>
          <w:i/>
          <w:iCs/>
          <w:sz w:val="24"/>
          <w:szCs w:val="24"/>
        </w:rPr>
        <w:t xml:space="preserve"> </w:t>
      </w:r>
      <w:proofErr w:type="spellStart"/>
      <w:r w:rsidR="494F4177" w:rsidRPr="00DF2146">
        <w:rPr>
          <w:rFonts w:ascii="Garamond" w:eastAsia="Calibri" w:hAnsi="Garamond" w:cs="Calibri"/>
          <w:i/>
          <w:iCs/>
          <w:sz w:val="24"/>
          <w:szCs w:val="24"/>
        </w:rPr>
        <w:t>Medicas</w:t>
      </w:r>
      <w:proofErr w:type="spellEnd"/>
      <w:r w:rsidR="494F4177" w:rsidRPr="00DF2146">
        <w:rPr>
          <w:rFonts w:ascii="Garamond" w:eastAsia="Calibri" w:hAnsi="Garamond" w:cs="Calibri"/>
          <w:i/>
          <w:iCs/>
          <w:sz w:val="24"/>
          <w:szCs w:val="24"/>
        </w:rPr>
        <w:t xml:space="preserve">, </w:t>
      </w:r>
      <w:proofErr w:type="spellStart"/>
      <w:r w:rsidR="494F4177" w:rsidRPr="00DF2146">
        <w:rPr>
          <w:rFonts w:ascii="Garamond" w:eastAsia="Calibri" w:hAnsi="Garamond" w:cs="Calibri"/>
          <w:i/>
          <w:iCs/>
          <w:sz w:val="24"/>
          <w:szCs w:val="24"/>
        </w:rPr>
        <w:t>Fisicas</w:t>
      </w:r>
      <w:proofErr w:type="spellEnd"/>
      <w:r w:rsidR="15AF7C41" w:rsidRPr="00DF2146">
        <w:rPr>
          <w:rFonts w:ascii="Garamond" w:eastAsia="Calibri" w:hAnsi="Garamond" w:cs="Calibri"/>
          <w:i/>
          <w:iCs/>
          <w:sz w:val="24"/>
          <w:szCs w:val="24"/>
        </w:rPr>
        <w:t>,</w:t>
      </w:r>
      <w:r w:rsidR="494F4177" w:rsidRPr="00DF2146">
        <w:rPr>
          <w:rFonts w:ascii="Garamond" w:eastAsia="Calibri" w:hAnsi="Garamond" w:cs="Calibri"/>
          <w:i/>
          <w:iCs/>
          <w:sz w:val="24"/>
          <w:szCs w:val="24"/>
        </w:rPr>
        <w:t xml:space="preserve"> y Naturales</w:t>
      </w:r>
      <w:r w:rsidR="05331671" w:rsidRPr="00DF2146">
        <w:rPr>
          <w:rFonts w:ascii="Garamond" w:eastAsia="Calibri" w:hAnsi="Garamond" w:cs="Calibri"/>
          <w:i/>
          <w:iCs/>
          <w:sz w:val="24"/>
          <w:szCs w:val="24"/>
        </w:rPr>
        <w:t xml:space="preserve"> </w:t>
      </w:r>
      <w:r w:rsidR="05331671" w:rsidRPr="00DF2146">
        <w:rPr>
          <w:rFonts w:ascii="Garamond" w:eastAsia="Calibri" w:hAnsi="Garamond" w:cs="Calibri"/>
          <w:sz w:val="24"/>
          <w:szCs w:val="24"/>
        </w:rPr>
        <w:t>with the University of Havana.</w:t>
      </w:r>
      <w:r w:rsidRPr="00DF2146">
        <w:rPr>
          <w:rStyle w:val="FootnoteReference"/>
          <w:rFonts w:ascii="Garamond" w:eastAsia="Calibri" w:hAnsi="Garamond" w:cs="Calibri"/>
          <w:sz w:val="24"/>
          <w:szCs w:val="24"/>
        </w:rPr>
        <w:footnoteReference w:id="13"/>
      </w:r>
      <w:r w:rsidR="6965EEDD" w:rsidRPr="00DF2146">
        <w:rPr>
          <w:rFonts w:ascii="Garamond" w:eastAsia="Calibri" w:hAnsi="Garamond" w:cs="Calibri"/>
          <w:sz w:val="24"/>
          <w:szCs w:val="24"/>
        </w:rPr>
        <w:t xml:space="preserve">  These efforts to rid Cuba of any Spanish colonial legacies was key </w:t>
      </w:r>
      <w:r w:rsidR="6BCE1287" w:rsidRPr="00DF2146">
        <w:rPr>
          <w:rFonts w:ascii="Garamond" w:eastAsia="Calibri" w:hAnsi="Garamond" w:cs="Calibri"/>
          <w:sz w:val="24"/>
          <w:szCs w:val="24"/>
        </w:rPr>
        <w:t>in</w:t>
      </w:r>
      <w:r w:rsidR="6965EEDD" w:rsidRPr="00DF2146">
        <w:rPr>
          <w:rFonts w:ascii="Garamond" w:eastAsia="Calibri" w:hAnsi="Garamond" w:cs="Calibri"/>
          <w:sz w:val="24"/>
          <w:szCs w:val="24"/>
        </w:rPr>
        <w:t xml:space="preserve"> establishing regional hegemony in the Greater Caribbean.  </w:t>
      </w:r>
      <w:r w:rsidR="1233BFDB" w:rsidRPr="00DF2146">
        <w:rPr>
          <w:rFonts w:ascii="Garamond" w:eastAsia="Calibri" w:hAnsi="Garamond" w:cs="Calibri"/>
          <w:sz w:val="24"/>
          <w:szCs w:val="24"/>
        </w:rPr>
        <w:t>With centuries of Spanish co</w:t>
      </w:r>
      <w:r w:rsidR="6947CBE7" w:rsidRPr="00DF2146">
        <w:rPr>
          <w:rFonts w:ascii="Garamond" w:eastAsia="Calibri" w:hAnsi="Garamond" w:cs="Calibri"/>
          <w:sz w:val="24"/>
          <w:szCs w:val="24"/>
        </w:rPr>
        <w:t>ntrol</w:t>
      </w:r>
      <w:r w:rsidR="1233BFDB" w:rsidRPr="00DF2146">
        <w:rPr>
          <w:rFonts w:ascii="Garamond" w:eastAsia="Calibri" w:hAnsi="Garamond" w:cs="Calibri"/>
          <w:sz w:val="24"/>
          <w:szCs w:val="24"/>
        </w:rPr>
        <w:t xml:space="preserve"> in the region, dismantling these </w:t>
      </w:r>
      <w:r w:rsidR="5C3F20F8" w:rsidRPr="00DF2146">
        <w:rPr>
          <w:rFonts w:ascii="Garamond" w:eastAsia="Calibri" w:hAnsi="Garamond" w:cs="Calibri"/>
          <w:sz w:val="24"/>
          <w:szCs w:val="24"/>
        </w:rPr>
        <w:t xml:space="preserve">long-lasting </w:t>
      </w:r>
      <w:r w:rsidR="1233BFDB" w:rsidRPr="00DF2146">
        <w:rPr>
          <w:rFonts w:ascii="Garamond" w:eastAsia="Calibri" w:hAnsi="Garamond" w:cs="Calibri"/>
          <w:sz w:val="24"/>
          <w:szCs w:val="24"/>
        </w:rPr>
        <w:t xml:space="preserve">legacies and </w:t>
      </w:r>
      <w:r w:rsidR="40339C29" w:rsidRPr="00DF2146">
        <w:rPr>
          <w:rFonts w:ascii="Garamond" w:eastAsia="Calibri" w:hAnsi="Garamond" w:cs="Calibri"/>
          <w:sz w:val="24"/>
          <w:szCs w:val="24"/>
        </w:rPr>
        <w:t xml:space="preserve">connections to the Spanish metropole </w:t>
      </w:r>
      <w:r w:rsidR="7F4D55FF" w:rsidRPr="00DF2146">
        <w:rPr>
          <w:rFonts w:ascii="Garamond" w:eastAsia="Calibri" w:hAnsi="Garamond" w:cs="Calibri"/>
          <w:sz w:val="24"/>
          <w:szCs w:val="24"/>
        </w:rPr>
        <w:t xml:space="preserve">would prove important to US foreign and imperial policy.  This was </w:t>
      </w:r>
      <w:r w:rsidR="4DD922F4" w:rsidRPr="00DF2146">
        <w:rPr>
          <w:rFonts w:ascii="Garamond" w:eastAsia="Calibri" w:hAnsi="Garamond" w:cs="Calibri"/>
          <w:sz w:val="24"/>
          <w:szCs w:val="24"/>
        </w:rPr>
        <w:t>done through modernization – removing old institutions, traditions, and technologies – and successfully eradicating yellow fever from the region.</w:t>
      </w:r>
      <w:r w:rsidR="16EB3358" w:rsidRPr="00DF2146">
        <w:rPr>
          <w:rFonts w:ascii="Garamond" w:eastAsia="Calibri" w:hAnsi="Garamond" w:cs="Calibri"/>
          <w:sz w:val="24"/>
          <w:szCs w:val="24"/>
        </w:rPr>
        <w:t xml:space="preserve">  Of course, Cuba</w:t>
      </w:r>
      <w:r w:rsidR="7ED60C73" w:rsidRPr="00DF2146">
        <w:rPr>
          <w:rFonts w:ascii="Garamond" w:eastAsia="Calibri" w:hAnsi="Garamond" w:cs="Calibri"/>
          <w:sz w:val="24"/>
          <w:szCs w:val="24"/>
        </w:rPr>
        <w:t>n occupation</w:t>
      </w:r>
      <w:r w:rsidR="16EB3358" w:rsidRPr="00DF2146">
        <w:rPr>
          <w:rFonts w:ascii="Garamond" w:eastAsia="Calibri" w:hAnsi="Garamond" w:cs="Calibri"/>
          <w:sz w:val="24"/>
          <w:szCs w:val="24"/>
        </w:rPr>
        <w:t xml:space="preserve"> was just one example of this process, but across the Greater Caribbean, these efforts to </w:t>
      </w:r>
      <w:r w:rsidR="0FD9B9E2" w:rsidRPr="00DF2146">
        <w:rPr>
          <w:rFonts w:ascii="Garamond" w:eastAsia="Calibri" w:hAnsi="Garamond" w:cs="Calibri"/>
          <w:sz w:val="24"/>
          <w:szCs w:val="24"/>
        </w:rPr>
        <w:t>promote public health</w:t>
      </w:r>
      <w:r w:rsidR="563AD107" w:rsidRPr="00DF2146">
        <w:rPr>
          <w:rFonts w:ascii="Garamond" w:eastAsia="Calibri" w:hAnsi="Garamond" w:cs="Calibri"/>
          <w:sz w:val="24"/>
          <w:szCs w:val="24"/>
        </w:rPr>
        <w:t>,</w:t>
      </w:r>
      <w:r w:rsidR="0FD9B9E2" w:rsidRPr="00DF2146">
        <w:rPr>
          <w:rFonts w:ascii="Garamond" w:eastAsia="Calibri" w:hAnsi="Garamond" w:cs="Calibri"/>
          <w:sz w:val="24"/>
          <w:szCs w:val="24"/>
        </w:rPr>
        <w:t xml:space="preserve"> and in extension</w:t>
      </w:r>
      <w:r w:rsidR="51584967" w:rsidRPr="00DF2146">
        <w:rPr>
          <w:rFonts w:ascii="Garamond" w:eastAsia="Calibri" w:hAnsi="Garamond" w:cs="Calibri"/>
          <w:sz w:val="24"/>
          <w:szCs w:val="24"/>
        </w:rPr>
        <w:t>,</w:t>
      </w:r>
      <w:r w:rsidR="0FD9B9E2" w:rsidRPr="00DF2146">
        <w:rPr>
          <w:rFonts w:ascii="Garamond" w:eastAsia="Calibri" w:hAnsi="Garamond" w:cs="Calibri"/>
          <w:sz w:val="24"/>
          <w:szCs w:val="24"/>
        </w:rPr>
        <w:t xml:space="preserve"> remove previous colonial legacies via modernization</w:t>
      </w:r>
      <w:r w:rsidR="445F277B" w:rsidRPr="00DF2146">
        <w:rPr>
          <w:rFonts w:ascii="Garamond" w:eastAsia="Calibri" w:hAnsi="Garamond" w:cs="Calibri"/>
          <w:sz w:val="24"/>
          <w:szCs w:val="24"/>
        </w:rPr>
        <w:t xml:space="preserve"> helped the American empire consolidate regional hegemony. </w:t>
      </w:r>
    </w:p>
    <w:p w14:paraId="61DDCB10" w14:textId="39FA8066" w:rsidR="7DB9F842" w:rsidRPr="00DF2146" w:rsidRDefault="7DB9F842" w:rsidP="00806460">
      <w:pPr>
        <w:spacing w:line="276" w:lineRule="auto"/>
        <w:ind w:firstLine="720"/>
        <w:rPr>
          <w:rFonts w:ascii="Garamond" w:eastAsia="Calibri" w:hAnsi="Garamond" w:cs="Calibri"/>
          <w:sz w:val="24"/>
          <w:szCs w:val="24"/>
        </w:rPr>
      </w:pPr>
      <w:r w:rsidRPr="00DF2146">
        <w:rPr>
          <w:rFonts w:ascii="Garamond" w:eastAsia="Calibri" w:hAnsi="Garamond" w:cs="Calibri"/>
          <w:sz w:val="24"/>
          <w:szCs w:val="24"/>
        </w:rPr>
        <w:t xml:space="preserve">In addition to dismantling colonial ties, the US’s efforts to remove disease from the region also took </w:t>
      </w:r>
      <w:r w:rsidR="37CF54BB" w:rsidRPr="00DF2146">
        <w:rPr>
          <w:rFonts w:ascii="Garamond" w:eastAsia="Calibri" w:hAnsi="Garamond" w:cs="Calibri"/>
          <w:sz w:val="24"/>
          <w:szCs w:val="24"/>
        </w:rPr>
        <w:t xml:space="preserve">on an economic strategy.  For countries </w:t>
      </w:r>
      <w:r w:rsidR="2D92FD97" w:rsidRPr="00DF2146">
        <w:rPr>
          <w:rFonts w:ascii="Garamond" w:eastAsia="Calibri" w:hAnsi="Garamond" w:cs="Calibri"/>
          <w:sz w:val="24"/>
          <w:szCs w:val="24"/>
        </w:rPr>
        <w:t>between</w:t>
      </w:r>
      <w:r w:rsidR="37CF54BB" w:rsidRPr="00DF2146">
        <w:rPr>
          <w:rFonts w:ascii="Garamond" w:eastAsia="Calibri" w:hAnsi="Garamond" w:cs="Calibri"/>
          <w:sz w:val="24"/>
          <w:szCs w:val="24"/>
        </w:rPr>
        <w:t xml:space="preserve"> the Tropics of Cancer and Capricorn, the triumph over diseases mapped a “new geography of inhabitable te</w:t>
      </w:r>
      <w:r w:rsidR="52D685BB" w:rsidRPr="00DF2146">
        <w:rPr>
          <w:rFonts w:ascii="Garamond" w:eastAsia="Calibri" w:hAnsi="Garamond" w:cs="Calibri"/>
          <w:sz w:val="24"/>
          <w:szCs w:val="24"/>
        </w:rPr>
        <w:t>rritory and commercial opportunity.”</w:t>
      </w:r>
      <w:r w:rsidRPr="00DF2146">
        <w:rPr>
          <w:rStyle w:val="FootnoteReference"/>
          <w:rFonts w:ascii="Garamond" w:eastAsia="Calibri" w:hAnsi="Garamond" w:cs="Calibri"/>
          <w:sz w:val="24"/>
          <w:szCs w:val="24"/>
        </w:rPr>
        <w:footnoteReference w:id="14"/>
      </w:r>
      <w:r w:rsidR="6C8E024F" w:rsidRPr="00DF2146">
        <w:rPr>
          <w:rFonts w:ascii="Garamond" w:eastAsia="Calibri" w:hAnsi="Garamond" w:cs="Calibri"/>
          <w:sz w:val="24"/>
          <w:szCs w:val="24"/>
        </w:rPr>
        <w:t xml:space="preserve">  If the US were to enter these colonial commercial markets – Puerto Rico,</w:t>
      </w:r>
      <w:r w:rsidR="39EDC281" w:rsidRPr="00DF2146">
        <w:rPr>
          <w:rFonts w:ascii="Garamond" w:eastAsia="Calibri" w:hAnsi="Garamond" w:cs="Calibri"/>
          <w:sz w:val="24"/>
          <w:szCs w:val="24"/>
        </w:rPr>
        <w:t xml:space="preserve"> Caribbean Islands,</w:t>
      </w:r>
      <w:r w:rsidR="6C8E024F" w:rsidRPr="00DF2146">
        <w:rPr>
          <w:rFonts w:ascii="Garamond" w:eastAsia="Calibri" w:hAnsi="Garamond" w:cs="Calibri"/>
          <w:sz w:val="24"/>
          <w:szCs w:val="24"/>
        </w:rPr>
        <w:t xml:space="preserve"> the Panama </w:t>
      </w:r>
      <w:r w:rsidR="6ACA561B" w:rsidRPr="00DF2146">
        <w:rPr>
          <w:rFonts w:ascii="Garamond" w:eastAsia="Calibri" w:hAnsi="Garamond" w:cs="Calibri"/>
          <w:sz w:val="24"/>
          <w:szCs w:val="24"/>
        </w:rPr>
        <w:t xml:space="preserve">Canal – there would have to be assurance that the new </w:t>
      </w:r>
      <w:r w:rsidR="40CA0393" w:rsidRPr="00DF2146">
        <w:rPr>
          <w:rFonts w:ascii="Garamond" w:eastAsia="Calibri" w:hAnsi="Garamond" w:cs="Calibri"/>
          <w:sz w:val="24"/>
          <w:szCs w:val="24"/>
        </w:rPr>
        <w:t>foreigners, in this case, American military and economic investors</w:t>
      </w:r>
      <w:r w:rsidR="006E3B86">
        <w:rPr>
          <w:rFonts w:ascii="Garamond" w:eastAsia="Calibri" w:hAnsi="Garamond" w:cs="Calibri"/>
          <w:sz w:val="24"/>
          <w:szCs w:val="24"/>
        </w:rPr>
        <w:t>,</w:t>
      </w:r>
      <w:r w:rsidR="40CA0393" w:rsidRPr="00DF2146">
        <w:rPr>
          <w:rFonts w:ascii="Garamond" w:eastAsia="Calibri" w:hAnsi="Garamond" w:cs="Calibri"/>
          <w:sz w:val="24"/>
          <w:szCs w:val="24"/>
        </w:rPr>
        <w:t xml:space="preserve"> were safe from disease.  Thus, </w:t>
      </w:r>
      <w:r w:rsidR="04D7BABE" w:rsidRPr="00DF2146">
        <w:rPr>
          <w:rFonts w:ascii="Garamond" w:eastAsia="Calibri" w:hAnsi="Garamond" w:cs="Calibri"/>
          <w:sz w:val="24"/>
          <w:szCs w:val="24"/>
        </w:rPr>
        <w:t>critical to the American imperial strategy was eradicating disease from these territories</w:t>
      </w:r>
      <w:r w:rsidR="5B0A14E5" w:rsidRPr="00DF2146">
        <w:rPr>
          <w:rFonts w:ascii="Garamond" w:eastAsia="Calibri" w:hAnsi="Garamond" w:cs="Calibri"/>
          <w:sz w:val="24"/>
          <w:szCs w:val="24"/>
        </w:rPr>
        <w:t xml:space="preserve"> </w:t>
      </w:r>
      <w:r w:rsidR="1FA33ADC" w:rsidRPr="00DF2146">
        <w:rPr>
          <w:rFonts w:ascii="Garamond" w:eastAsia="Calibri" w:hAnsi="Garamond" w:cs="Calibri"/>
          <w:sz w:val="24"/>
          <w:szCs w:val="24"/>
        </w:rPr>
        <w:t>to</w:t>
      </w:r>
      <w:r w:rsidR="5B0A14E5" w:rsidRPr="00DF2146">
        <w:rPr>
          <w:rFonts w:ascii="Garamond" w:eastAsia="Calibri" w:hAnsi="Garamond" w:cs="Calibri"/>
          <w:sz w:val="24"/>
          <w:szCs w:val="24"/>
        </w:rPr>
        <w:t xml:space="preserve"> have ’boots on the ground’ </w:t>
      </w:r>
      <w:r w:rsidR="006E3B86" w:rsidRPr="00DF2146">
        <w:rPr>
          <w:rFonts w:ascii="Garamond" w:eastAsia="Calibri" w:hAnsi="Garamond" w:cs="Calibri"/>
          <w:sz w:val="24"/>
          <w:szCs w:val="24"/>
        </w:rPr>
        <w:t>–</w:t>
      </w:r>
      <w:r w:rsidR="5A19FDA0" w:rsidRPr="00DF2146">
        <w:rPr>
          <w:rFonts w:ascii="Garamond" w:eastAsia="Calibri" w:hAnsi="Garamond" w:cs="Calibri"/>
          <w:sz w:val="24"/>
          <w:szCs w:val="24"/>
        </w:rPr>
        <w:t xml:space="preserve"> whether it be in the form of military force, economic venture, or inhabitation.</w:t>
      </w:r>
      <w:r w:rsidR="3D5FCD3D" w:rsidRPr="00DF2146">
        <w:rPr>
          <w:rFonts w:ascii="Garamond" w:eastAsia="Calibri" w:hAnsi="Garamond" w:cs="Calibri"/>
          <w:sz w:val="24"/>
          <w:szCs w:val="24"/>
        </w:rPr>
        <w:t xml:space="preserve">  </w:t>
      </w:r>
      <w:r w:rsidR="2E61BCCE" w:rsidRPr="00DF2146">
        <w:rPr>
          <w:rFonts w:ascii="Garamond" w:eastAsia="Calibri" w:hAnsi="Garamond" w:cs="Calibri"/>
          <w:sz w:val="24"/>
          <w:szCs w:val="24"/>
        </w:rPr>
        <w:t>The strategy worked from metropole to periphery, but also vice versa</w:t>
      </w:r>
      <w:r w:rsidR="1A62AB82" w:rsidRPr="00DF2146">
        <w:rPr>
          <w:rFonts w:ascii="Garamond" w:eastAsia="Calibri" w:hAnsi="Garamond" w:cs="Calibri"/>
          <w:sz w:val="24"/>
          <w:szCs w:val="24"/>
        </w:rPr>
        <w:t xml:space="preserve">; </w:t>
      </w:r>
      <w:r w:rsidR="2DD9AFC2" w:rsidRPr="00DF2146">
        <w:rPr>
          <w:rFonts w:ascii="Garamond" w:eastAsia="Calibri" w:hAnsi="Garamond" w:cs="Calibri"/>
          <w:sz w:val="24"/>
          <w:szCs w:val="24"/>
        </w:rPr>
        <w:t xml:space="preserve">the eradication of disease allowed for </w:t>
      </w:r>
      <w:r w:rsidR="1A62AB82" w:rsidRPr="00DF2146">
        <w:rPr>
          <w:rFonts w:ascii="Garamond" w:eastAsia="Calibri" w:hAnsi="Garamond" w:cs="Calibri"/>
          <w:sz w:val="24"/>
          <w:szCs w:val="24"/>
        </w:rPr>
        <w:t>immigration</w:t>
      </w:r>
      <w:r w:rsidR="3D5FCD3D" w:rsidRPr="00DF2146">
        <w:rPr>
          <w:rFonts w:ascii="Garamond" w:eastAsia="Calibri" w:hAnsi="Garamond" w:cs="Calibri"/>
          <w:sz w:val="24"/>
          <w:szCs w:val="24"/>
        </w:rPr>
        <w:t xml:space="preserve"> from </w:t>
      </w:r>
      <w:r w:rsidR="5A6E4748" w:rsidRPr="00DF2146">
        <w:rPr>
          <w:rFonts w:ascii="Garamond" w:eastAsia="Calibri" w:hAnsi="Garamond" w:cs="Calibri"/>
          <w:sz w:val="24"/>
          <w:szCs w:val="24"/>
        </w:rPr>
        <w:t>the Great Caribbean to the American mainland</w:t>
      </w:r>
      <w:r w:rsidR="383474A2" w:rsidRPr="00DF2146">
        <w:rPr>
          <w:rFonts w:ascii="Garamond" w:eastAsia="Calibri" w:hAnsi="Garamond" w:cs="Calibri"/>
          <w:sz w:val="24"/>
          <w:szCs w:val="24"/>
        </w:rPr>
        <w:t>, which was especially important given the abolition of slave labor after the American Civil War</w:t>
      </w:r>
      <w:r w:rsidR="3F2D02D6" w:rsidRPr="00DF2146">
        <w:rPr>
          <w:rFonts w:ascii="Garamond" w:eastAsia="Calibri" w:hAnsi="Garamond" w:cs="Calibri"/>
          <w:sz w:val="24"/>
          <w:szCs w:val="24"/>
        </w:rPr>
        <w:t>.</w:t>
      </w:r>
    </w:p>
    <w:p w14:paraId="0D67E702" w14:textId="27A02826" w:rsidR="438B9DAC" w:rsidRPr="00DF2146" w:rsidRDefault="438B9DAC" w:rsidP="00806460">
      <w:pPr>
        <w:spacing w:line="276" w:lineRule="auto"/>
        <w:ind w:firstLine="720"/>
        <w:rPr>
          <w:rFonts w:ascii="Garamond" w:eastAsia="Calibri" w:hAnsi="Garamond" w:cs="Calibri"/>
          <w:sz w:val="24"/>
          <w:szCs w:val="24"/>
        </w:rPr>
      </w:pPr>
      <w:r w:rsidRPr="00DF2146">
        <w:rPr>
          <w:rFonts w:ascii="Garamond" w:eastAsia="Calibri" w:hAnsi="Garamond" w:cs="Calibri"/>
          <w:sz w:val="24"/>
          <w:szCs w:val="24"/>
        </w:rPr>
        <w:t xml:space="preserve">To conclude, this paper argued that disease played an </w:t>
      </w:r>
      <w:r w:rsidR="46940E80" w:rsidRPr="00DF2146">
        <w:rPr>
          <w:rFonts w:ascii="Garamond" w:eastAsia="Calibri" w:hAnsi="Garamond" w:cs="Calibri"/>
          <w:sz w:val="24"/>
          <w:szCs w:val="24"/>
        </w:rPr>
        <w:t>often-overlooked</w:t>
      </w:r>
      <w:r w:rsidRPr="00DF2146">
        <w:rPr>
          <w:rFonts w:ascii="Garamond" w:eastAsia="Calibri" w:hAnsi="Garamond" w:cs="Calibri"/>
          <w:sz w:val="24"/>
          <w:szCs w:val="24"/>
        </w:rPr>
        <w:t xml:space="preserve"> importance in shaping the American empire’s trajectory in the Greater Caribbean.  </w:t>
      </w:r>
      <w:r w:rsidR="7B17E624" w:rsidRPr="00DF2146">
        <w:rPr>
          <w:rFonts w:ascii="Garamond" w:eastAsia="Calibri" w:hAnsi="Garamond" w:cs="Calibri"/>
          <w:sz w:val="24"/>
          <w:szCs w:val="24"/>
        </w:rPr>
        <w:t xml:space="preserve">With a </w:t>
      </w:r>
      <w:r w:rsidR="7B17E624" w:rsidRPr="00DF2146">
        <w:rPr>
          <w:rFonts w:ascii="Garamond" w:eastAsia="Calibri" w:hAnsi="Garamond" w:cs="Calibri"/>
          <w:i/>
          <w:iCs/>
          <w:sz w:val="24"/>
          <w:szCs w:val="24"/>
        </w:rPr>
        <w:t>homefield advantage</w:t>
      </w:r>
      <w:r w:rsidR="7B17E624" w:rsidRPr="00DF2146">
        <w:rPr>
          <w:rFonts w:ascii="Garamond" w:eastAsia="Calibri" w:hAnsi="Garamond" w:cs="Calibri"/>
          <w:sz w:val="24"/>
          <w:szCs w:val="24"/>
        </w:rPr>
        <w:t xml:space="preserve"> of differential immunity to yellow fever, the Spanish empire was able to resist European and US colonial c</w:t>
      </w:r>
      <w:r w:rsidR="2415FF66" w:rsidRPr="00DF2146">
        <w:rPr>
          <w:rFonts w:ascii="Garamond" w:eastAsia="Calibri" w:hAnsi="Garamond" w:cs="Calibri"/>
          <w:sz w:val="24"/>
          <w:szCs w:val="24"/>
        </w:rPr>
        <w:t xml:space="preserve">ontestation.  However, as </w:t>
      </w:r>
      <w:r w:rsidR="5F877108" w:rsidRPr="00DF2146">
        <w:rPr>
          <w:rFonts w:ascii="Garamond" w:eastAsia="Calibri" w:hAnsi="Garamond" w:cs="Calibri"/>
          <w:sz w:val="24"/>
          <w:szCs w:val="24"/>
        </w:rPr>
        <w:t xml:space="preserve">the </w:t>
      </w:r>
      <w:r w:rsidR="2415FF66" w:rsidRPr="00DF2146">
        <w:rPr>
          <w:rFonts w:ascii="Garamond" w:eastAsia="Calibri" w:hAnsi="Garamond" w:cs="Calibri"/>
          <w:i/>
          <w:iCs/>
          <w:sz w:val="24"/>
          <w:szCs w:val="24"/>
        </w:rPr>
        <w:t>homefield advantage</w:t>
      </w:r>
      <w:r w:rsidR="2415FF66" w:rsidRPr="00DF2146">
        <w:rPr>
          <w:rFonts w:ascii="Garamond" w:eastAsia="Calibri" w:hAnsi="Garamond" w:cs="Calibri"/>
          <w:sz w:val="24"/>
          <w:szCs w:val="24"/>
        </w:rPr>
        <w:t xml:space="preserve"> </w:t>
      </w:r>
      <w:r w:rsidR="133F40A4" w:rsidRPr="00DF2146">
        <w:rPr>
          <w:rFonts w:ascii="Garamond" w:eastAsia="Calibri" w:hAnsi="Garamond" w:cs="Calibri"/>
          <w:sz w:val="24"/>
          <w:szCs w:val="24"/>
        </w:rPr>
        <w:t>waned</w:t>
      </w:r>
      <w:r w:rsidR="2415FF66" w:rsidRPr="00DF2146">
        <w:rPr>
          <w:rFonts w:ascii="Garamond" w:eastAsia="Calibri" w:hAnsi="Garamond" w:cs="Calibri"/>
          <w:sz w:val="24"/>
          <w:szCs w:val="24"/>
        </w:rPr>
        <w:t xml:space="preserve"> in the next centur</w:t>
      </w:r>
      <w:r w:rsidR="44AF8E9B" w:rsidRPr="00DF2146">
        <w:rPr>
          <w:rFonts w:ascii="Garamond" w:eastAsia="Calibri" w:hAnsi="Garamond" w:cs="Calibri"/>
          <w:sz w:val="24"/>
          <w:szCs w:val="24"/>
        </w:rPr>
        <w:t>y</w:t>
      </w:r>
      <w:r w:rsidR="2415FF66" w:rsidRPr="00DF2146">
        <w:rPr>
          <w:rFonts w:ascii="Garamond" w:eastAsia="Calibri" w:hAnsi="Garamond" w:cs="Calibri"/>
          <w:sz w:val="24"/>
          <w:szCs w:val="24"/>
        </w:rPr>
        <w:t xml:space="preserve"> and the US was able to accumulate capital, military capabili</w:t>
      </w:r>
      <w:r w:rsidR="61162072" w:rsidRPr="00DF2146">
        <w:rPr>
          <w:rFonts w:ascii="Garamond" w:eastAsia="Calibri" w:hAnsi="Garamond" w:cs="Calibri"/>
          <w:sz w:val="24"/>
          <w:szCs w:val="24"/>
        </w:rPr>
        <w:t>ties, and immunity,</w:t>
      </w:r>
      <w:r w:rsidR="67C86CC4" w:rsidRPr="00DF2146">
        <w:rPr>
          <w:rFonts w:ascii="Garamond" w:eastAsia="Calibri" w:hAnsi="Garamond" w:cs="Calibri"/>
          <w:sz w:val="24"/>
          <w:szCs w:val="24"/>
        </w:rPr>
        <w:t xml:space="preserve"> the late-coming empire was able to consolidate regional power by eradicating tropical disease in the Caribbean</w:t>
      </w:r>
      <w:r w:rsidR="4BF8A4C3" w:rsidRPr="00DF2146">
        <w:rPr>
          <w:rFonts w:ascii="Garamond" w:eastAsia="Calibri" w:hAnsi="Garamond" w:cs="Calibri"/>
          <w:sz w:val="24"/>
          <w:szCs w:val="24"/>
        </w:rPr>
        <w:t xml:space="preserve"> as part of an imperial strategy to remove previous colonial legacies and </w:t>
      </w:r>
      <w:r w:rsidR="6DA2CA9A" w:rsidRPr="00DF2146">
        <w:rPr>
          <w:rFonts w:ascii="Garamond" w:eastAsia="Calibri" w:hAnsi="Garamond" w:cs="Calibri"/>
          <w:sz w:val="24"/>
          <w:szCs w:val="24"/>
        </w:rPr>
        <w:t xml:space="preserve">allow for </w:t>
      </w:r>
      <w:r w:rsidR="29A1FD32" w:rsidRPr="00DF2146">
        <w:rPr>
          <w:rFonts w:ascii="Garamond" w:eastAsia="Calibri" w:hAnsi="Garamond" w:cs="Calibri"/>
          <w:sz w:val="24"/>
          <w:szCs w:val="24"/>
        </w:rPr>
        <w:t>occupation and immigration</w:t>
      </w:r>
      <w:r w:rsidR="7D6A31CC" w:rsidRPr="00DF2146">
        <w:rPr>
          <w:rFonts w:ascii="Garamond" w:eastAsia="Calibri" w:hAnsi="Garamond" w:cs="Calibri"/>
          <w:sz w:val="24"/>
          <w:szCs w:val="24"/>
        </w:rPr>
        <w:t xml:space="preserve">.  This strategy was explored using the example of Cuban </w:t>
      </w:r>
      <w:r w:rsidR="472680EF" w:rsidRPr="00DF2146">
        <w:rPr>
          <w:rFonts w:ascii="Garamond" w:eastAsia="Calibri" w:hAnsi="Garamond" w:cs="Calibri"/>
          <w:sz w:val="24"/>
          <w:szCs w:val="24"/>
        </w:rPr>
        <w:t>occupation and</w:t>
      </w:r>
      <w:r w:rsidR="3196873D" w:rsidRPr="00DF2146">
        <w:rPr>
          <w:rFonts w:ascii="Garamond" w:eastAsia="Calibri" w:hAnsi="Garamond" w:cs="Calibri"/>
          <w:sz w:val="24"/>
          <w:szCs w:val="24"/>
        </w:rPr>
        <w:t xml:space="preserve"> illustrate</w:t>
      </w:r>
      <w:r w:rsidR="1B5DD40C" w:rsidRPr="00DF2146">
        <w:rPr>
          <w:rFonts w:ascii="Garamond" w:eastAsia="Calibri" w:hAnsi="Garamond" w:cs="Calibri"/>
          <w:sz w:val="24"/>
          <w:szCs w:val="24"/>
        </w:rPr>
        <w:t>d</w:t>
      </w:r>
      <w:r w:rsidR="3196873D" w:rsidRPr="00DF2146">
        <w:rPr>
          <w:rFonts w:ascii="Garamond" w:eastAsia="Calibri" w:hAnsi="Garamond" w:cs="Calibri"/>
          <w:sz w:val="24"/>
          <w:szCs w:val="24"/>
        </w:rPr>
        <w:t xml:space="preserve"> how ecological factors impacted American imperial </w:t>
      </w:r>
      <w:r w:rsidR="4F7E6DF3" w:rsidRPr="00DF2146">
        <w:rPr>
          <w:rFonts w:ascii="Garamond" w:eastAsia="Calibri" w:hAnsi="Garamond" w:cs="Calibri"/>
          <w:sz w:val="24"/>
          <w:szCs w:val="24"/>
        </w:rPr>
        <w:t>aspirations</w:t>
      </w:r>
      <w:r w:rsidR="3196873D" w:rsidRPr="00DF2146">
        <w:rPr>
          <w:rFonts w:ascii="Garamond" w:eastAsia="Calibri" w:hAnsi="Garamond" w:cs="Calibri"/>
          <w:sz w:val="24"/>
          <w:szCs w:val="24"/>
        </w:rPr>
        <w:t xml:space="preserve">.  </w:t>
      </w:r>
      <w:r w:rsidR="46951E7A" w:rsidRPr="00DF2146">
        <w:rPr>
          <w:rFonts w:ascii="Garamond" w:eastAsia="Calibri" w:hAnsi="Garamond" w:cs="Calibri"/>
          <w:sz w:val="24"/>
          <w:szCs w:val="24"/>
        </w:rPr>
        <w:t>Yellow</w:t>
      </w:r>
      <w:r w:rsidR="3196873D" w:rsidRPr="00DF2146">
        <w:rPr>
          <w:rFonts w:ascii="Garamond" w:eastAsia="Calibri" w:hAnsi="Garamond" w:cs="Calibri"/>
          <w:sz w:val="24"/>
          <w:szCs w:val="24"/>
        </w:rPr>
        <w:t xml:space="preserve"> </w:t>
      </w:r>
      <w:r w:rsidR="561D45ED" w:rsidRPr="00DF2146">
        <w:rPr>
          <w:rFonts w:ascii="Garamond" w:eastAsia="Calibri" w:hAnsi="Garamond" w:cs="Calibri"/>
          <w:sz w:val="24"/>
          <w:szCs w:val="24"/>
        </w:rPr>
        <w:t>fever</w:t>
      </w:r>
      <w:r w:rsidR="3196873D" w:rsidRPr="00DF2146">
        <w:rPr>
          <w:rFonts w:ascii="Garamond" w:eastAsia="Calibri" w:hAnsi="Garamond" w:cs="Calibri"/>
          <w:sz w:val="24"/>
          <w:szCs w:val="24"/>
        </w:rPr>
        <w:t xml:space="preserve"> and disease first worked to </w:t>
      </w:r>
      <w:r w:rsidR="3196873D" w:rsidRPr="00DF2146">
        <w:rPr>
          <w:rFonts w:ascii="Garamond" w:eastAsia="Calibri" w:hAnsi="Garamond" w:cs="Calibri"/>
          <w:i/>
          <w:iCs/>
          <w:sz w:val="24"/>
          <w:szCs w:val="24"/>
        </w:rPr>
        <w:t>in</w:t>
      </w:r>
      <w:r w:rsidR="488053D6" w:rsidRPr="00DF2146">
        <w:rPr>
          <w:rFonts w:ascii="Garamond" w:eastAsia="Calibri" w:hAnsi="Garamond" w:cs="Calibri"/>
          <w:i/>
          <w:iCs/>
          <w:sz w:val="24"/>
          <w:szCs w:val="24"/>
        </w:rPr>
        <w:t>hibit</w:t>
      </w:r>
      <w:r w:rsidR="488053D6" w:rsidRPr="00DF2146">
        <w:rPr>
          <w:rFonts w:ascii="Garamond" w:eastAsia="Calibri" w:hAnsi="Garamond" w:cs="Calibri"/>
          <w:sz w:val="24"/>
          <w:szCs w:val="24"/>
        </w:rPr>
        <w:t xml:space="preserve"> American imperial </w:t>
      </w:r>
      <w:r w:rsidR="6B90EB5F" w:rsidRPr="00DF2146">
        <w:rPr>
          <w:rFonts w:ascii="Garamond" w:eastAsia="Calibri" w:hAnsi="Garamond" w:cs="Calibri"/>
          <w:sz w:val="24"/>
          <w:szCs w:val="24"/>
        </w:rPr>
        <w:t>influence</w:t>
      </w:r>
      <w:r w:rsidR="488053D6" w:rsidRPr="00DF2146">
        <w:rPr>
          <w:rFonts w:ascii="Garamond" w:eastAsia="Calibri" w:hAnsi="Garamond" w:cs="Calibri"/>
          <w:sz w:val="24"/>
          <w:szCs w:val="24"/>
        </w:rPr>
        <w:t xml:space="preserve"> in the region, and later worked to </w:t>
      </w:r>
      <w:r w:rsidR="488053D6" w:rsidRPr="00DF2146">
        <w:rPr>
          <w:rFonts w:ascii="Garamond" w:eastAsia="Calibri" w:hAnsi="Garamond" w:cs="Calibri"/>
          <w:i/>
          <w:iCs/>
          <w:sz w:val="24"/>
          <w:szCs w:val="24"/>
        </w:rPr>
        <w:t>consolidate</w:t>
      </w:r>
      <w:r w:rsidR="488053D6" w:rsidRPr="00DF2146">
        <w:rPr>
          <w:rFonts w:ascii="Garamond" w:eastAsia="Calibri" w:hAnsi="Garamond" w:cs="Calibri"/>
          <w:sz w:val="24"/>
          <w:szCs w:val="24"/>
        </w:rPr>
        <w:t xml:space="preserve"> influence in the Greater Caribbean.</w:t>
      </w:r>
      <w:r w:rsidR="0FEECD4D" w:rsidRPr="00DF2146">
        <w:rPr>
          <w:rFonts w:ascii="Garamond" w:eastAsia="Calibri" w:hAnsi="Garamond" w:cs="Calibri"/>
          <w:sz w:val="24"/>
          <w:szCs w:val="24"/>
        </w:rPr>
        <w:t xml:space="preserve">  </w:t>
      </w:r>
      <w:r w:rsidR="6E131B7B" w:rsidRPr="00DF2146">
        <w:rPr>
          <w:rFonts w:ascii="Garamond" w:eastAsia="Calibri" w:hAnsi="Garamond" w:cs="Calibri"/>
          <w:sz w:val="24"/>
          <w:szCs w:val="24"/>
        </w:rPr>
        <w:lastRenderedPageBreak/>
        <w:t>Finally, i</w:t>
      </w:r>
      <w:r w:rsidR="0FEECD4D" w:rsidRPr="00DF2146">
        <w:rPr>
          <w:rFonts w:ascii="Garamond" w:eastAsia="Calibri" w:hAnsi="Garamond" w:cs="Calibri"/>
          <w:sz w:val="24"/>
          <w:szCs w:val="24"/>
        </w:rPr>
        <w:t xml:space="preserve">n addition to economic, </w:t>
      </w:r>
      <w:r w:rsidR="79D001F6" w:rsidRPr="00DF2146">
        <w:rPr>
          <w:rFonts w:ascii="Garamond" w:eastAsia="Calibri" w:hAnsi="Garamond" w:cs="Calibri"/>
          <w:sz w:val="24"/>
          <w:szCs w:val="24"/>
        </w:rPr>
        <w:t>social</w:t>
      </w:r>
      <w:r w:rsidR="0FEECD4D" w:rsidRPr="00DF2146">
        <w:rPr>
          <w:rFonts w:ascii="Garamond" w:eastAsia="Calibri" w:hAnsi="Garamond" w:cs="Calibri"/>
          <w:sz w:val="24"/>
          <w:szCs w:val="24"/>
        </w:rPr>
        <w:t>, and political factors, ecolo</w:t>
      </w:r>
      <w:r w:rsidR="391796DD" w:rsidRPr="00DF2146">
        <w:rPr>
          <w:rFonts w:ascii="Garamond" w:eastAsia="Calibri" w:hAnsi="Garamond" w:cs="Calibri"/>
          <w:sz w:val="24"/>
          <w:szCs w:val="24"/>
        </w:rPr>
        <w:t>gical transformations must be appreciated for explaining the historic</w:t>
      </w:r>
      <w:r w:rsidR="58057BED" w:rsidRPr="00DF2146">
        <w:rPr>
          <w:rFonts w:ascii="Garamond" w:eastAsia="Calibri" w:hAnsi="Garamond" w:cs="Calibri"/>
          <w:sz w:val="24"/>
          <w:szCs w:val="24"/>
        </w:rPr>
        <w:t xml:space="preserve">al trajectory of </w:t>
      </w:r>
      <w:r w:rsidR="11949F86" w:rsidRPr="00DF2146">
        <w:rPr>
          <w:rFonts w:ascii="Garamond" w:eastAsia="Calibri" w:hAnsi="Garamond" w:cs="Calibri"/>
          <w:sz w:val="24"/>
          <w:szCs w:val="24"/>
        </w:rPr>
        <w:t>empires.</w:t>
      </w:r>
    </w:p>
    <w:p w14:paraId="055D085B" w14:textId="5E088066" w:rsidR="6016050C" w:rsidRPr="00DF2146" w:rsidRDefault="6016050C">
      <w:pPr>
        <w:rPr>
          <w:rFonts w:ascii="Garamond" w:hAnsi="Garamond"/>
        </w:rPr>
      </w:pPr>
      <w:r w:rsidRPr="00DF2146">
        <w:rPr>
          <w:rFonts w:ascii="Garamond" w:hAnsi="Garamond"/>
        </w:rPr>
        <w:br w:type="page"/>
      </w:r>
    </w:p>
    <w:p w14:paraId="4A2BF577" w14:textId="1388D34D" w:rsidR="2957E912" w:rsidRPr="00DF2146" w:rsidRDefault="2957E912" w:rsidP="6016050C">
      <w:pPr>
        <w:spacing w:line="480" w:lineRule="auto"/>
        <w:ind w:firstLine="720"/>
        <w:jc w:val="center"/>
        <w:rPr>
          <w:rFonts w:ascii="Garamond" w:eastAsia="Calibri" w:hAnsi="Garamond" w:cs="Calibri"/>
          <w:sz w:val="24"/>
          <w:szCs w:val="24"/>
        </w:rPr>
      </w:pPr>
      <w:r w:rsidRPr="00DF2146">
        <w:rPr>
          <w:rFonts w:ascii="Garamond" w:eastAsia="Calibri" w:hAnsi="Garamond" w:cs="Calibri"/>
          <w:sz w:val="24"/>
          <w:szCs w:val="24"/>
        </w:rPr>
        <w:lastRenderedPageBreak/>
        <w:t>Bibliography</w:t>
      </w:r>
    </w:p>
    <w:p w14:paraId="6DF6F203" w14:textId="0CCFE5DA" w:rsidR="6321D63A" w:rsidRPr="00DF2146" w:rsidRDefault="6321D63A" w:rsidP="00806460">
      <w:pPr>
        <w:spacing w:line="360" w:lineRule="auto"/>
        <w:ind w:left="720" w:hanging="720"/>
        <w:rPr>
          <w:rFonts w:ascii="Garamond" w:hAnsi="Garamond"/>
        </w:rPr>
      </w:pPr>
      <w:proofErr w:type="spellStart"/>
      <w:r w:rsidRPr="00DF2146">
        <w:rPr>
          <w:rFonts w:ascii="Garamond" w:hAnsi="Garamond"/>
        </w:rPr>
        <w:t>Bouhassira</w:t>
      </w:r>
      <w:proofErr w:type="spellEnd"/>
      <w:r w:rsidRPr="00DF2146">
        <w:rPr>
          <w:rFonts w:ascii="Garamond" w:hAnsi="Garamond"/>
        </w:rPr>
        <w:t>, Eric E. “Beyond Yellow Fever Eradication Nation and Racial Gatekeeping in Cuba</w:t>
      </w:r>
      <w:r w:rsidR="68905DAA" w:rsidRPr="00DF2146">
        <w:rPr>
          <w:rFonts w:ascii="Garamond" w:hAnsi="Garamond"/>
        </w:rPr>
        <w:t>,”</w:t>
      </w:r>
      <w:r w:rsidRPr="00DF2146">
        <w:rPr>
          <w:rFonts w:ascii="Garamond" w:hAnsi="Garamond"/>
        </w:rPr>
        <w:t xml:space="preserve"> in Jose Amador, Medicine and Nation Building in the Americas, 1890-1940. Vanderbilt University Press. (2015)</w:t>
      </w:r>
    </w:p>
    <w:p w14:paraId="60300F55" w14:textId="2476C099" w:rsidR="504FE312" w:rsidRPr="00DF2146" w:rsidRDefault="504FE312" w:rsidP="00806460">
      <w:pPr>
        <w:spacing w:line="360" w:lineRule="auto"/>
        <w:ind w:left="720" w:hanging="720"/>
        <w:rPr>
          <w:rFonts w:ascii="Garamond" w:hAnsi="Garamond"/>
        </w:rPr>
      </w:pPr>
      <w:r w:rsidRPr="00DF2146">
        <w:rPr>
          <w:rFonts w:ascii="Garamond" w:hAnsi="Garamond"/>
        </w:rPr>
        <w:t>Burbank, Jane and Frederick Cooper. “Empires in World History: Power and the Politics of Difference” New Jersey: Princeton University Press (2010)</w:t>
      </w:r>
      <w:r w:rsidR="3A78E293" w:rsidRPr="00DF2146">
        <w:rPr>
          <w:rFonts w:ascii="Garamond" w:hAnsi="Garamond"/>
        </w:rPr>
        <w:t>.</w:t>
      </w:r>
    </w:p>
    <w:p w14:paraId="66432C30" w14:textId="790A8F62" w:rsidR="3A78E293" w:rsidRPr="00DF2146" w:rsidRDefault="3A78E293" w:rsidP="00806460">
      <w:pPr>
        <w:spacing w:line="360" w:lineRule="auto"/>
        <w:ind w:left="720" w:hanging="720"/>
        <w:rPr>
          <w:rFonts w:ascii="Garamond" w:hAnsi="Garamond"/>
        </w:rPr>
      </w:pPr>
      <w:proofErr w:type="spellStart"/>
      <w:r w:rsidRPr="00DF2146">
        <w:rPr>
          <w:rFonts w:ascii="Garamond" w:hAnsi="Garamond"/>
        </w:rPr>
        <w:t>Immerwahr</w:t>
      </w:r>
      <w:proofErr w:type="spellEnd"/>
      <w:r w:rsidRPr="00DF2146">
        <w:rPr>
          <w:rFonts w:ascii="Garamond" w:hAnsi="Garamond"/>
        </w:rPr>
        <w:t>, Daniel. “How to Hide an Empire: A Short History of the Greater United States” London: Vintage (2019).</w:t>
      </w:r>
    </w:p>
    <w:p w14:paraId="71EFB744" w14:textId="02C29BFD" w:rsidR="2957E912" w:rsidRPr="00DF2146" w:rsidRDefault="2957E912" w:rsidP="00806460">
      <w:pPr>
        <w:spacing w:line="360" w:lineRule="auto"/>
        <w:ind w:left="720" w:hanging="720"/>
        <w:rPr>
          <w:rFonts w:ascii="Garamond" w:hAnsi="Garamond"/>
        </w:rPr>
      </w:pPr>
      <w:r w:rsidRPr="00DF2146">
        <w:rPr>
          <w:rFonts w:ascii="Garamond" w:hAnsi="Garamond"/>
        </w:rPr>
        <w:t>McNeil, John Robert. “Mosquito Empires: Ecology and War in the Greater Caribbean, 1620-1914", New York: Cambridge University Press, (2010).</w:t>
      </w:r>
    </w:p>
    <w:p w14:paraId="33829EC5" w14:textId="7328C388" w:rsidR="0AC68971" w:rsidRPr="00DF2146" w:rsidRDefault="0AC68971" w:rsidP="00806460">
      <w:pPr>
        <w:spacing w:line="360" w:lineRule="auto"/>
        <w:ind w:left="720" w:hanging="720"/>
        <w:rPr>
          <w:rFonts w:ascii="Garamond" w:hAnsi="Garamond"/>
        </w:rPr>
      </w:pPr>
      <w:proofErr w:type="spellStart"/>
      <w:r w:rsidRPr="00DF2146">
        <w:rPr>
          <w:rFonts w:ascii="Garamond" w:hAnsi="Garamond"/>
        </w:rPr>
        <w:t>Sallares</w:t>
      </w:r>
      <w:proofErr w:type="spellEnd"/>
      <w:r w:rsidRPr="00DF2146">
        <w:rPr>
          <w:rFonts w:ascii="Garamond" w:hAnsi="Garamond"/>
        </w:rPr>
        <w:t xml:space="preserve">, R. “Review John R. McNeill, Mosquito Empires: Ecology and War in the </w:t>
      </w:r>
      <w:proofErr w:type="spellStart"/>
      <w:r w:rsidRPr="00DF2146">
        <w:rPr>
          <w:rFonts w:ascii="Garamond" w:hAnsi="Garamond"/>
        </w:rPr>
        <w:t>Greate</w:t>
      </w:r>
      <w:proofErr w:type="spellEnd"/>
      <w:r w:rsidRPr="00DF2146">
        <w:rPr>
          <w:rFonts w:ascii="Garamond" w:hAnsi="Garamond"/>
        </w:rPr>
        <w:t xml:space="preserve"> Caribbean, 1620-1914.” </w:t>
      </w:r>
      <w:r w:rsidRPr="00DF2146">
        <w:rPr>
          <w:rFonts w:ascii="Garamond" w:hAnsi="Garamond"/>
          <w:i/>
          <w:iCs/>
        </w:rPr>
        <w:t>Comparative Studies in Society and History</w:t>
      </w:r>
      <w:r w:rsidRPr="00DF2146">
        <w:rPr>
          <w:rFonts w:ascii="Garamond" w:hAnsi="Garamond"/>
        </w:rPr>
        <w:t xml:space="preserve"> 54:1 (2012): 222-223.</w:t>
      </w:r>
    </w:p>
    <w:p w14:paraId="4CA9DB6A" w14:textId="5C1D7261" w:rsidR="2470C97A" w:rsidRPr="00DF2146" w:rsidRDefault="2470C97A" w:rsidP="00806460">
      <w:pPr>
        <w:spacing w:line="360" w:lineRule="auto"/>
        <w:ind w:left="720" w:hanging="720"/>
        <w:rPr>
          <w:rFonts w:ascii="Garamond" w:hAnsi="Garamond"/>
        </w:rPr>
      </w:pPr>
      <w:r w:rsidRPr="00DF2146">
        <w:rPr>
          <w:rFonts w:ascii="Garamond" w:hAnsi="Garamond"/>
        </w:rPr>
        <w:t xml:space="preserve">Showalter, J. </w:t>
      </w:r>
      <w:proofErr w:type="gramStart"/>
      <w:r w:rsidRPr="00DF2146">
        <w:rPr>
          <w:rFonts w:ascii="Garamond" w:hAnsi="Garamond"/>
        </w:rPr>
        <w:t>W. ”Redeeming</w:t>
      </w:r>
      <w:proofErr w:type="gramEnd"/>
      <w:r w:rsidRPr="00DF2146">
        <w:rPr>
          <w:rFonts w:ascii="Garamond" w:hAnsi="Garamond"/>
        </w:rPr>
        <w:t xml:space="preserve"> the Tropics,” National Geographic Magazine 25:3 (1914)</w:t>
      </w:r>
    </w:p>
    <w:sectPr w:rsidR="2470C97A" w:rsidRPr="00DF214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565C" w14:textId="77777777" w:rsidR="009159FB" w:rsidRDefault="009159FB">
      <w:pPr>
        <w:spacing w:after="0" w:line="240" w:lineRule="auto"/>
      </w:pPr>
      <w:r>
        <w:separator/>
      </w:r>
    </w:p>
  </w:endnote>
  <w:endnote w:type="continuationSeparator" w:id="0">
    <w:p w14:paraId="648905C2" w14:textId="77777777" w:rsidR="009159FB" w:rsidRDefault="0091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olBoran">
    <w:charset w:val="00"/>
    <w:family w:val="swiss"/>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C908B61" w14:paraId="1A8B5875" w14:textId="77777777" w:rsidTr="5C908B61">
      <w:tc>
        <w:tcPr>
          <w:tcW w:w="3120" w:type="dxa"/>
        </w:tcPr>
        <w:p w14:paraId="1C11EAD6" w14:textId="788210FC" w:rsidR="5C908B61" w:rsidRDefault="5C908B61" w:rsidP="5C908B61">
          <w:pPr>
            <w:pStyle w:val="Header"/>
            <w:ind w:left="-115"/>
          </w:pPr>
        </w:p>
      </w:tc>
      <w:tc>
        <w:tcPr>
          <w:tcW w:w="3120" w:type="dxa"/>
        </w:tcPr>
        <w:p w14:paraId="4901D1FA" w14:textId="405F3E88" w:rsidR="5C908B61" w:rsidRDefault="5C908B61" w:rsidP="5C908B61">
          <w:pPr>
            <w:pStyle w:val="Header"/>
            <w:jc w:val="center"/>
          </w:pPr>
        </w:p>
      </w:tc>
      <w:tc>
        <w:tcPr>
          <w:tcW w:w="3120" w:type="dxa"/>
        </w:tcPr>
        <w:p w14:paraId="2D7EDED6" w14:textId="747E7E30" w:rsidR="5C908B61" w:rsidRDefault="5C908B61" w:rsidP="5C908B61">
          <w:pPr>
            <w:pStyle w:val="Header"/>
            <w:ind w:right="-115"/>
            <w:jc w:val="right"/>
          </w:pPr>
          <w:r>
            <w:fldChar w:fldCharType="begin"/>
          </w:r>
          <w:r>
            <w:instrText>PAGE</w:instrText>
          </w:r>
          <w:r>
            <w:fldChar w:fldCharType="separate"/>
          </w:r>
          <w:r w:rsidR="004C401F">
            <w:rPr>
              <w:noProof/>
            </w:rPr>
            <w:t>1</w:t>
          </w:r>
          <w:r>
            <w:fldChar w:fldCharType="end"/>
          </w:r>
        </w:p>
      </w:tc>
    </w:tr>
  </w:tbl>
  <w:p w14:paraId="1CB5ADC9" w14:textId="0422930F" w:rsidR="5C908B61" w:rsidRDefault="5C908B61" w:rsidP="5C908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E822" w14:textId="77777777" w:rsidR="009159FB" w:rsidRDefault="009159FB">
      <w:pPr>
        <w:spacing w:after="0" w:line="240" w:lineRule="auto"/>
      </w:pPr>
      <w:r>
        <w:separator/>
      </w:r>
    </w:p>
  </w:footnote>
  <w:footnote w:type="continuationSeparator" w:id="0">
    <w:p w14:paraId="01D35B9B" w14:textId="77777777" w:rsidR="009159FB" w:rsidRDefault="009159FB">
      <w:pPr>
        <w:spacing w:after="0" w:line="240" w:lineRule="auto"/>
      </w:pPr>
      <w:r>
        <w:continuationSeparator/>
      </w:r>
    </w:p>
  </w:footnote>
  <w:footnote w:id="1">
    <w:p w14:paraId="47C97F11" w14:textId="2A3625F6"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Greater Caribbean will be used to define the Atlantic coastal regions of South, Central, and North America, and the Caribbean islands. See McNeill (2010).</w:t>
      </w:r>
    </w:p>
  </w:footnote>
  <w:footnote w:id="2">
    <w:p w14:paraId="30209E8B" w14:textId="70C4609F"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McNeil, John Robert, Mosquito Empires: Ecology and War in the Greater Caribbean, 1620-1914, New York: Cambridge University Press, 2010: 2.</w:t>
      </w:r>
    </w:p>
  </w:footnote>
  <w:footnote w:id="3">
    <w:p w14:paraId="1FA67E64" w14:textId="184A842B"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McNeil, John Robert. 32.</w:t>
      </w:r>
    </w:p>
  </w:footnote>
  <w:footnote w:id="4">
    <w:p w14:paraId="23F9159B" w14:textId="2E1E8894"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Burbank, Jane and Frederick Cooper. “Empires in World History: Power and the Politics of Difference” New Jersey: Princeton University Press (2010): 155.</w:t>
      </w:r>
    </w:p>
  </w:footnote>
  <w:footnote w:id="5">
    <w:p w14:paraId="7ABA84F8" w14:textId="15456DD9"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w:t>
      </w:r>
      <w:proofErr w:type="spellStart"/>
      <w:r w:rsidRPr="00DF2146">
        <w:rPr>
          <w:rFonts w:ascii="Garamond" w:hAnsi="Garamond"/>
        </w:rPr>
        <w:t>Sallares</w:t>
      </w:r>
      <w:proofErr w:type="spellEnd"/>
      <w:r w:rsidRPr="00DF2146">
        <w:rPr>
          <w:rFonts w:ascii="Garamond" w:hAnsi="Garamond"/>
        </w:rPr>
        <w:t xml:space="preserve">, R. “Review John R. McNeill, Mosquito Empires: Ecology and War in the </w:t>
      </w:r>
      <w:proofErr w:type="spellStart"/>
      <w:r w:rsidRPr="00DF2146">
        <w:rPr>
          <w:rFonts w:ascii="Garamond" w:hAnsi="Garamond"/>
        </w:rPr>
        <w:t>Greate</w:t>
      </w:r>
      <w:proofErr w:type="spellEnd"/>
      <w:r w:rsidRPr="00DF2146">
        <w:rPr>
          <w:rFonts w:ascii="Garamond" w:hAnsi="Garamond"/>
        </w:rPr>
        <w:t xml:space="preserve"> Caribbean, 1620-1914.” </w:t>
      </w:r>
      <w:r w:rsidRPr="00DF2146">
        <w:rPr>
          <w:rFonts w:ascii="Garamond" w:hAnsi="Garamond"/>
          <w:i/>
          <w:iCs/>
        </w:rPr>
        <w:t>Comparative Studies in Society and History</w:t>
      </w:r>
      <w:r w:rsidRPr="00DF2146">
        <w:rPr>
          <w:rFonts w:ascii="Garamond" w:hAnsi="Garamond"/>
        </w:rPr>
        <w:t xml:space="preserve"> 54:1 (2012): 222-223.</w:t>
      </w:r>
    </w:p>
  </w:footnote>
  <w:footnote w:id="6">
    <w:p w14:paraId="51491696" w14:textId="44ED3CC1"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McNeill, 2.</w:t>
      </w:r>
    </w:p>
  </w:footnote>
  <w:footnote w:id="7">
    <w:p w14:paraId="5FB756FA" w14:textId="75F6F4D8" w:rsidR="5C908B61" w:rsidRPr="005A6ADA" w:rsidRDefault="5C908B61" w:rsidP="5C908B61">
      <w:pPr>
        <w:pStyle w:val="FootnoteText"/>
        <w:rPr>
          <w:rFonts w:ascii="Garamond" w:hAnsi="Garamond"/>
        </w:rPr>
      </w:pPr>
      <w:r w:rsidRPr="005A6ADA">
        <w:rPr>
          <w:rStyle w:val="FootnoteReference"/>
          <w:rFonts w:ascii="Garamond" w:hAnsi="Garamond"/>
        </w:rPr>
        <w:footnoteRef/>
      </w:r>
      <w:r w:rsidRPr="005A6ADA">
        <w:rPr>
          <w:rFonts w:ascii="Garamond" w:hAnsi="Garamond"/>
        </w:rPr>
        <w:t xml:space="preserve"> </w:t>
      </w:r>
      <w:proofErr w:type="spellStart"/>
      <w:r w:rsidRPr="005A6ADA">
        <w:rPr>
          <w:rFonts w:ascii="Garamond" w:hAnsi="Garamond"/>
        </w:rPr>
        <w:t>Immerwahr</w:t>
      </w:r>
      <w:proofErr w:type="spellEnd"/>
      <w:r w:rsidRPr="005A6ADA">
        <w:rPr>
          <w:rFonts w:ascii="Garamond" w:hAnsi="Garamond"/>
        </w:rPr>
        <w:t>, Daniel. “How to Hide an Empire: A Short History of the Greater United States” London: Vintage (2019): 9.</w:t>
      </w:r>
    </w:p>
  </w:footnote>
  <w:footnote w:id="8">
    <w:p w14:paraId="058D1E39" w14:textId="5DF9E60C" w:rsidR="5C908B61" w:rsidRPr="005A6ADA" w:rsidRDefault="5C908B61" w:rsidP="5C908B61">
      <w:pPr>
        <w:pStyle w:val="FootnoteText"/>
        <w:rPr>
          <w:rFonts w:ascii="Garamond" w:hAnsi="Garamond"/>
          <w:color w:val="333333"/>
        </w:rPr>
      </w:pPr>
      <w:r w:rsidRPr="005A6ADA">
        <w:rPr>
          <w:rStyle w:val="FootnoteReference"/>
          <w:rFonts w:ascii="Garamond" w:hAnsi="Garamond"/>
        </w:rPr>
        <w:footnoteRef/>
      </w:r>
      <w:r w:rsidRPr="005A6ADA">
        <w:rPr>
          <w:rFonts w:ascii="Garamond" w:hAnsi="Garamond"/>
        </w:rPr>
        <w:t xml:space="preserve"> </w:t>
      </w:r>
      <w:r w:rsidRPr="005A6ADA">
        <w:rPr>
          <w:rFonts w:ascii="Garamond" w:hAnsi="Garamond"/>
          <w:i/>
          <w:iCs/>
          <w:color w:val="333333"/>
        </w:rPr>
        <w:t>Thomas Jefferson to David Humphreys</w:t>
      </w:r>
      <w:r w:rsidRPr="005A6ADA">
        <w:rPr>
          <w:rFonts w:ascii="Garamond" w:hAnsi="Garamond"/>
          <w:color w:val="333333"/>
        </w:rPr>
        <w:t>. -09-11, 1793. Manuscript/Mixed Material. https://www.loc.gov/item/mtjbib008002/.</w:t>
      </w:r>
    </w:p>
  </w:footnote>
  <w:footnote w:id="9">
    <w:p w14:paraId="035CE1C5" w14:textId="7FE4BCD4" w:rsidR="5C908B61" w:rsidRPr="005A6ADA" w:rsidRDefault="5C908B61" w:rsidP="5C908B61">
      <w:pPr>
        <w:pStyle w:val="FootnoteText"/>
        <w:rPr>
          <w:rFonts w:ascii="Garamond" w:hAnsi="Garamond"/>
        </w:rPr>
      </w:pPr>
      <w:r w:rsidRPr="005A6ADA">
        <w:rPr>
          <w:rStyle w:val="FootnoteReference"/>
          <w:rFonts w:ascii="Garamond" w:hAnsi="Garamond"/>
        </w:rPr>
        <w:footnoteRef/>
      </w:r>
      <w:r w:rsidRPr="005A6ADA">
        <w:rPr>
          <w:rFonts w:ascii="Garamond" w:hAnsi="Garamond"/>
        </w:rPr>
        <w:t xml:space="preserve"> Powell, J. Bring Out Your Dead, University of Pennsylvania Press: Philadelphia (2014): ix.</w:t>
      </w:r>
    </w:p>
  </w:footnote>
  <w:footnote w:id="10">
    <w:p w14:paraId="70B49AF5" w14:textId="1E56A391" w:rsidR="5C908B61" w:rsidRPr="006E3B86" w:rsidRDefault="5C908B61" w:rsidP="5C908B61">
      <w:pPr>
        <w:pStyle w:val="FootnoteText"/>
        <w:rPr>
          <w:rFonts w:ascii="Garamond" w:hAnsi="Garamond"/>
        </w:rPr>
      </w:pPr>
      <w:r w:rsidRPr="006E3B86">
        <w:rPr>
          <w:rStyle w:val="FootnoteReference"/>
          <w:rFonts w:ascii="Garamond" w:hAnsi="Garamond"/>
        </w:rPr>
        <w:footnoteRef/>
      </w:r>
      <w:r w:rsidRPr="006E3B86">
        <w:rPr>
          <w:rFonts w:ascii="Garamond" w:hAnsi="Garamond"/>
        </w:rPr>
        <w:t xml:space="preserve"> </w:t>
      </w:r>
      <w:proofErr w:type="spellStart"/>
      <w:r w:rsidRPr="006E3B86">
        <w:rPr>
          <w:rFonts w:ascii="Garamond" w:hAnsi="Garamond"/>
        </w:rPr>
        <w:t>Immerwahr</w:t>
      </w:r>
      <w:proofErr w:type="spellEnd"/>
      <w:r w:rsidRPr="006E3B86">
        <w:rPr>
          <w:rFonts w:ascii="Garamond" w:hAnsi="Garamond"/>
        </w:rPr>
        <w:t>, D. How to Hide an Empire, (2019): 10-11.</w:t>
      </w:r>
    </w:p>
  </w:footnote>
  <w:footnote w:id="11">
    <w:p w14:paraId="237B360C" w14:textId="4275D27F" w:rsidR="5C908B61" w:rsidRPr="006E3B86" w:rsidRDefault="5C908B61" w:rsidP="5C908B61">
      <w:pPr>
        <w:pStyle w:val="FootnoteText"/>
        <w:rPr>
          <w:rFonts w:ascii="Garamond" w:hAnsi="Garamond"/>
        </w:rPr>
      </w:pPr>
      <w:r w:rsidRPr="006E3B86">
        <w:rPr>
          <w:rStyle w:val="FootnoteReference"/>
          <w:rFonts w:ascii="Garamond" w:hAnsi="Garamond"/>
        </w:rPr>
        <w:footnoteRef/>
      </w:r>
      <w:r w:rsidRPr="006E3B86">
        <w:rPr>
          <w:rFonts w:ascii="Garamond" w:hAnsi="Garamond"/>
        </w:rPr>
        <w:t xml:space="preserve"> </w:t>
      </w:r>
      <w:proofErr w:type="spellStart"/>
      <w:r w:rsidRPr="006E3B86">
        <w:rPr>
          <w:rFonts w:ascii="Garamond" w:hAnsi="Garamond"/>
        </w:rPr>
        <w:t>Bouhassira</w:t>
      </w:r>
      <w:proofErr w:type="spellEnd"/>
      <w:r w:rsidRPr="006E3B86">
        <w:rPr>
          <w:rFonts w:ascii="Garamond" w:hAnsi="Garamond"/>
        </w:rPr>
        <w:t>, Eric E. Beyond Yellow Fever Eradication Nation and Racial Gatekeeping in Cuba in Jose Amador, Medicine and Nation Building in the Americas, 1890-1940. Vanderbilt University Press. (2015)</w:t>
      </w:r>
    </w:p>
  </w:footnote>
  <w:footnote w:id="12">
    <w:p w14:paraId="4F868CEE" w14:textId="0EA26299" w:rsidR="5C908B61" w:rsidRPr="006E3B86" w:rsidRDefault="5C908B61" w:rsidP="5C908B61">
      <w:pPr>
        <w:pStyle w:val="FootnoteText"/>
        <w:rPr>
          <w:rFonts w:ascii="Garamond" w:hAnsi="Garamond"/>
        </w:rPr>
      </w:pPr>
      <w:r w:rsidRPr="006E3B86">
        <w:rPr>
          <w:rStyle w:val="FootnoteReference"/>
          <w:rFonts w:ascii="Garamond" w:hAnsi="Garamond"/>
        </w:rPr>
        <w:footnoteRef/>
      </w:r>
      <w:r w:rsidRPr="006E3B86">
        <w:rPr>
          <w:rFonts w:ascii="Garamond" w:hAnsi="Garamond"/>
        </w:rPr>
        <w:t xml:space="preserve"> </w:t>
      </w:r>
      <w:proofErr w:type="spellStart"/>
      <w:r w:rsidRPr="006E3B86">
        <w:rPr>
          <w:rFonts w:ascii="Garamond" w:hAnsi="Garamond"/>
        </w:rPr>
        <w:t>Bouhassira</w:t>
      </w:r>
      <w:proofErr w:type="spellEnd"/>
      <w:r w:rsidRPr="006E3B86">
        <w:rPr>
          <w:rFonts w:ascii="Garamond" w:hAnsi="Garamond"/>
        </w:rPr>
        <w:t>, Eric E. Beyond Yellow Fever Eradication Nation and Racial Gatekeeping in Cuba, (2015): 49.</w:t>
      </w:r>
    </w:p>
  </w:footnote>
  <w:footnote w:id="13">
    <w:p w14:paraId="5B5EFB9B" w14:textId="01C61DED" w:rsidR="5C908B61" w:rsidRPr="006E3B86" w:rsidRDefault="5C908B61" w:rsidP="5C908B61">
      <w:pPr>
        <w:pStyle w:val="FootnoteText"/>
        <w:rPr>
          <w:rFonts w:ascii="Garamond" w:hAnsi="Garamond"/>
        </w:rPr>
      </w:pPr>
      <w:r w:rsidRPr="006E3B86">
        <w:rPr>
          <w:rStyle w:val="FootnoteReference"/>
          <w:rFonts w:ascii="Garamond" w:hAnsi="Garamond"/>
        </w:rPr>
        <w:footnoteRef/>
      </w:r>
      <w:r w:rsidR="6016050C" w:rsidRPr="006E3B86">
        <w:rPr>
          <w:rFonts w:ascii="Garamond" w:hAnsi="Garamond"/>
        </w:rPr>
        <w:t xml:space="preserve"> </w:t>
      </w:r>
      <w:r w:rsidR="6016050C" w:rsidRPr="006E3B86">
        <w:rPr>
          <w:rFonts w:ascii="Garamond" w:hAnsi="Garamond"/>
          <w:i/>
          <w:iCs/>
        </w:rPr>
        <w:t>Ibid</w:t>
      </w:r>
      <w:r w:rsidR="6016050C" w:rsidRPr="006E3B86">
        <w:rPr>
          <w:rFonts w:ascii="Garamond" w:hAnsi="Garamond"/>
        </w:rPr>
        <w:t>, 50.</w:t>
      </w:r>
    </w:p>
  </w:footnote>
  <w:footnote w:id="14">
    <w:p w14:paraId="2F463BA2" w14:textId="75F01F50" w:rsidR="5C908B61" w:rsidRPr="00001123" w:rsidRDefault="5C908B61" w:rsidP="5C908B61">
      <w:pPr>
        <w:pStyle w:val="FootnoteText"/>
        <w:rPr>
          <w:rFonts w:ascii="Garamond" w:hAnsi="Garamond"/>
        </w:rPr>
      </w:pPr>
      <w:r w:rsidRPr="00001123">
        <w:rPr>
          <w:rStyle w:val="FootnoteReference"/>
          <w:rFonts w:ascii="Garamond" w:hAnsi="Garamond"/>
        </w:rPr>
        <w:footnoteRef/>
      </w:r>
      <w:r w:rsidR="6016050C" w:rsidRPr="00001123">
        <w:rPr>
          <w:rFonts w:ascii="Garamond" w:hAnsi="Garamond"/>
        </w:rPr>
        <w:t xml:space="preserve"> Showalter, J. </w:t>
      </w:r>
      <w:proofErr w:type="gramStart"/>
      <w:r w:rsidR="6016050C" w:rsidRPr="00001123">
        <w:rPr>
          <w:rFonts w:ascii="Garamond" w:hAnsi="Garamond"/>
        </w:rPr>
        <w:t>W. ”Redeeming</w:t>
      </w:r>
      <w:proofErr w:type="gramEnd"/>
      <w:r w:rsidR="6016050C" w:rsidRPr="00001123">
        <w:rPr>
          <w:rFonts w:ascii="Garamond" w:hAnsi="Garamond"/>
        </w:rPr>
        <w:t xml:space="preserve"> the Tropics,” National Geographic Magazine 25:3 (1914): 345.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893655"/>
      <w:docPartObj>
        <w:docPartGallery w:val="Page Numbers (Top of Page)"/>
        <w:docPartUnique/>
      </w:docPartObj>
    </w:sdtPr>
    <w:sdtEndPr>
      <w:rPr>
        <w:noProof/>
      </w:rPr>
    </w:sdtEndPr>
    <w:sdtContent>
      <w:p w14:paraId="0D860C5C" w14:textId="6AC7C76F" w:rsidR="00E054E0" w:rsidRDefault="00E054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20E56E" w14:textId="4CFE475F" w:rsidR="5C908B61" w:rsidRDefault="5C908B61" w:rsidP="5C908B61">
    <w:pPr>
      <w:pStyle w:val="Header"/>
    </w:pPr>
  </w:p>
</w:hdr>
</file>

<file path=word/intelligence.xml><?xml version="1.0" encoding="utf-8"?>
<int:Intelligence xmlns:int="http://schemas.microsoft.com/office/intelligence/2019/intelligence">
  <int:IntelligenceSettings/>
  <int:Manifest>
    <int:WordHash hashCode="5CJC4NFkCYlqjq" id="3z9tJvGT"/>
    <int:WordHash hashCode="PvdlT7+x2LoKfu" id="uW0mj0YY"/>
    <int:WordHash hashCode="Lpm5wcxZzqBogC" id="Y2S27n1L"/>
    <int:WordHash hashCode="ekGHP/u3EG5Nue" id="ZDLp4T8V"/>
    <int:WordHash hashCode="1Hj6lujyQVcuqx" id="66bL+xMV"/>
    <int:WordHash hashCode="StwWm77PdcJQK3" id="0CHGgIfN"/>
    <int:WordHash hashCode="G3gJf8+CqwRFro" id="3maNki0Y"/>
  </int:Manifest>
  <int:Observations>
    <int:Content id="3z9tJvGT">
      <int:Rejection type="AugLoop_Text_Critique"/>
    </int:Content>
    <int:Content id="uW0mj0YY">
      <int:Rejection type="AugLoop_Text_Critique"/>
    </int:Content>
    <int:Content id="Y2S27n1L">
      <int:Rejection type="AugLoop_Text_Critique"/>
    </int:Content>
    <int:Content id="ZDLp4T8V">
      <int:Rejection type="AugLoop_Text_Critique"/>
    </int:Content>
    <int:Content id="66bL+xMV">
      <int:Rejection type="AugLoop_Text_Critique"/>
    </int:Content>
    <int:Content id="0CHGgIfN">
      <int:Rejection type="AugLoop_Text_Critique"/>
    </int:Content>
    <int:Content id="3maNki0Y">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F7A0"/>
    <w:rsid w:val="00001123"/>
    <w:rsid w:val="00183681"/>
    <w:rsid w:val="002B6AA6"/>
    <w:rsid w:val="002C1FBA"/>
    <w:rsid w:val="002C7006"/>
    <w:rsid w:val="002E9C4E"/>
    <w:rsid w:val="00421673"/>
    <w:rsid w:val="004C401F"/>
    <w:rsid w:val="005A6ADA"/>
    <w:rsid w:val="00603BA8"/>
    <w:rsid w:val="006608BC"/>
    <w:rsid w:val="006E3B86"/>
    <w:rsid w:val="00806460"/>
    <w:rsid w:val="009159FB"/>
    <w:rsid w:val="00935349"/>
    <w:rsid w:val="0095CFF9"/>
    <w:rsid w:val="009A7A4E"/>
    <w:rsid w:val="00A15DF0"/>
    <w:rsid w:val="00BB033E"/>
    <w:rsid w:val="00D7478D"/>
    <w:rsid w:val="00DF2146"/>
    <w:rsid w:val="00E054E0"/>
    <w:rsid w:val="00F55AB4"/>
    <w:rsid w:val="01002D85"/>
    <w:rsid w:val="01515399"/>
    <w:rsid w:val="015BC730"/>
    <w:rsid w:val="01A0E299"/>
    <w:rsid w:val="01B06FEC"/>
    <w:rsid w:val="01BAA8E2"/>
    <w:rsid w:val="020835B5"/>
    <w:rsid w:val="02D414C5"/>
    <w:rsid w:val="03E3867A"/>
    <w:rsid w:val="0413BA6A"/>
    <w:rsid w:val="0417BB8F"/>
    <w:rsid w:val="043C6F3A"/>
    <w:rsid w:val="043CD800"/>
    <w:rsid w:val="0491EB36"/>
    <w:rsid w:val="04C60E13"/>
    <w:rsid w:val="04D15DE3"/>
    <w:rsid w:val="04D7BABE"/>
    <w:rsid w:val="052A8F96"/>
    <w:rsid w:val="053215E5"/>
    <w:rsid w:val="05331671"/>
    <w:rsid w:val="05338376"/>
    <w:rsid w:val="055AEAF0"/>
    <w:rsid w:val="05D0F996"/>
    <w:rsid w:val="0648B2A4"/>
    <w:rsid w:val="0670F5D9"/>
    <w:rsid w:val="06858A56"/>
    <w:rsid w:val="069645F8"/>
    <w:rsid w:val="06F495F8"/>
    <w:rsid w:val="071B5156"/>
    <w:rsid w:val="07678B84"/>
    <w:rsid w:val="077D3665"/>
    <w:rsid w:val="07A3A98D"/>
    <w:rsid w:val="07BB1938"/>
    <w:rsid w:val="07D3EEEC"/>
    <w:rsid w:val="07D97B0C"/>
    <w:rsid w:val="0834B99B"/>
    <w:rsid w:val="0892A2B7"/>
    <w:rsid w:val="08CD98DA"/>
    <w:rsid w:val="08D05837"/>
    <w:rsid w:val="08F7FEC8"/>
    <w:rsid w:val="08F932DF"/>
    <w:rsid w:val="091C6CAD"/>
    <w:rsid w:val="092CD0D2"/>
    <w:rsid w:val="09390DC9"/>
    <w:rsid w:val="09C5F884"/>
    <w:rsid w:val="09E9BFD3"/>
    <w:rsid w:val="09F9CCC9"/>
    <w:rsid w:val="0A00F7DE"/>
    <w:rsid w:val="0A0565D8"/>
    <w:rsid w:val="0A97C740"/>
    <w:rsid w:val="0A9F5BAD"/>
    <w:rsid w:val="0AB0F496"/>
    <w:rsid w:val="0AC68971"/>
    <w:rsid w:val="0ADD3F50"/>
    <w:rsid w:val="0AE7209A"/>
    <w:rsid w:val="0B07103A"/>
    <w:rsid w:val="0B56BCE0"/>
    <w:rsid w:val="0B58850C"/>
    <w:rsid w:val="0BBDC3BC"/>
    <w:rsid w:val="0BFFAF92"/>
    <w:rsid w:val="0C0FFB13"/>
    <w:rsid w:val="0C1C7A9F"/>
    <w:rsid w:val="0CABAC59"/>
    <w:rsid w:val="0CB2337E"/>
    <w:rsid w:val="0D25C49F"/>
    <w:rsid w:val="0D422216"/>
    <w:rsid w:val="0DD167F9"/>
    <w:rsid w:val="0DD59ED0"/>
    <w:rsid w:val="0DE10A3D"/>
    <w:rsid w:val="0E1D0EAE"/>
    <w:rsid w:val="0EEE69C8"/>
    <w:rsid w:val="0EFB8DB1"/>
    <w:rsid w:val="0F40BC0C"/>
    <w:rsid w:val="0F9DD958"/>
    <w:rsid w:val="0FD9B9E2"/>
    <w:rsid w:val="0FEECD4D"/>
    <w:rsid w:val="1031E386"/>
    <w:rsid w:val="10BFD7B8"/>
    <w:rsid w:val="1114ADA6"/>
    <w:rsid w:val="111D29D1"/>
    <w:rsid w:val="1127CD9E"/>
    <w:rsid w:val="112ED99E"/>
    <w:rsid w:val="11877A41"/>
    <w:rsid w:val="11949F86"/>
    <w:rsid w:val="11988C1E"/>
    <w:rsid w:val="1233BFDB"/>
    <w:rsid w:val="124A1AD0"/>
    <w:rsid w:val="1254F758"/>
    <w:rsid w:val="125612C1"/>
    <w:rsid w:val="128D59E2"/>
    <w:rsid w:val="12B4BC76"/>
    <w:rsid w:val="12C9A387"/>
    <w:rsid w:val="12CA44D5"/>
    <w:rsid w:val="12EBC30D"/>
    <w:rsid w:val="1307B31F"/>
    <w:rsid w:val="130F6458"/>
    <w:rsid w:val="131FE661"/>
    <w:rsid w:val="131FE78B"/>
    <w:rsid w:val="13200DEB"/>
    <w:rsid w:val="133F40A4"/>
    <w:rsid w:val="13794F73"/>
    <w:rsid w:val="1385D1A5"/>
    <w:rsid w:val="1393A14C"/>
    <w:rsid w:val="13A71E21"/>
    <w:rsid w:val="13AEFF16"/>
    <w:rsid w:val="13E035A2"/>
    <w:rsid w:val="141F3663"/>
    <w:rsid w:val="1430D43C"/>
    <w:rsid w:val="1561ED41"/>
    <w:rsid w:val="15686D8F"/>
    <w:rsid w:val="1590EE11"/>
    <w:rsid w:val="15A6AF1D"/>
    <w:rsid w:val="15AF7C41"/>
    <w:rsid w:val="15CE25B2"/>
    <w:rsid w:val="16173689"/>
    <w:rsid w:val="1650699E"/>
    <w:rsid w:val="166B521E"/>
    <w:rsid w:val="1685E1F3"/>
    <w:rsid w:val="169F0194"/>
    <w:rsid w:val="16C3A675"/>
    <w:rsid w:val="16EB3358"/>
    <w:rsid w:val="177AE867"/>
    <w:rsid w:val="180451D1"/>
    <w:rsid w:val="187D753B"/>
    <w:rsid w:val="18F5DD61"/>
    <w:rsid w:val="1905E11F"/>
    <w:rsid w:val="19299E86"/>
    <w:rsid w:val="199D350F"/>
    <w:rsid w:val="19C4EE07"/>
    <w:rsid w:val="1A258601"/>
    <w:rsid w:val="1A62AB82"/>
    <w:rsid w:val="1A6CC916"/>
    <w:rsid w:val="1A931827"/>
    <w:rsid w:val="1AA17D8F"/>
    <w:rsid w:val="1AC67F70"/>
    <w:rsid w:val="1ADB95D4"/>
    <w:rsid w:val="1AEF517E"/>
    <w:rsid w:val="1B5DD40C"/>
    <w:rsid w:val="1BF07F8D"/>
    <w:rsid w:val="1C726113"/>
    <w:rsid w:val="1C72E1F0"/>
    <w:rsid w:val="1D2BD3EF"/>
    <w:rsid w:val="1D3E32D3"/>
    <w:rsid w:val="1D8FF2D2"/>
    <w:rsid w:val="1E49C68D"/>
    <w:rsid w:val="1EC0C1E6"/>
    <w:rsid w:val="1EEBD6E9"/>
    <w:rsid w:val="1F1A0301"/>
    <w:rsid w:val="1FA33ADC"/>
    <w:rsid w:val="1FD9A9E4"/>
    <w:rsid w:val="2018647C"/>
    <w:rsid w:val="202E4234"/>
    <w:rsid w:val="20C1628C"/>
    <w:rsid w:val="20DF65C5"/>
    <w:rsid w:val="20E562A3"/>
    <w:rsid w:val="20F94D41"/>
    <w:rsid w:val="2114B124"/>
    <w:rsid w:val="21271B7A"/>
    <w:rsid w:val="212FAEE1"/>
    <w:rsid w:val="21998FBF"/>
    <w:rsid w:val="21EA9672"/>
    <w:rsid w:val="22646822"/>
    <w:rsid w:val="22AB286E"/>
    <w:rsid w:val="22E52C2A"/>
    <w:rsid w:val="2333FBF9"/>
    <w:rsid w:val="238AC882"/>
    <w:rsid w:val="23D2F0CC"/>
    <w:rsid w:val="2415FF66"/>
    <w:rsid w:val="243F6C02"/>
    <w:rsid w:val="2470C97A"/>
    <w:rsid w:val="2497B968"/>
    <w:rsid w:val="24A3E647"/>
    <w:rsid w:val="24C9B1C7"/>
    <w:rsid w:val="24E8CF01"/>
    <w:rsid w:val="25302411"/>
    <w:rsid w:val="257CC79D"/>
    <w:rsid w:val="25820B31"/>
    <w:rsid w:val="25B865CA"/>
    <w:rsid w:val="25D5D104"/>
    <w:rsid w:val="25EA8F06"/>
    <w:rsid w:val="25FC9CE1"/>
    <w:rsid w:val="264E79EB"/>
    <w:rsid w:val="26D96CDE"/>
    <w:rsid w:val="28095459"/>
    <w:rsid w:val="282EE6C7"/>
    <w:rsid w:val="28436519"/>
    <w:rsid w:val="2860C169"/>
    <w:rsid w:val="288DE08D"/>
    <w:rsid w:val="28C515E6"/>
    <w:rsid w:val="2931220D"/>
    <w:rsid w:val="2957E912"/>
    <w:rsid w:val="29A1FD32"/>
    <w:rsid w:val="29D4B612"/>
    <w:rsid w:val="29FDDE53"/>
    <w:rsid w:val="2A30478E"/>
    <w:rsid w:val="2AB0D719"/>
    <w:rsid w:val="2B11C4D4"/>
    <w:rsid w:val="2B2C249E"/>
    <w:rsid w:val="2C157C63"/>
    <w:rsid w:val="2C3DCA27"/>
    <w:rsid w:val="2C50E77B"/>
    <w:rsid w:val="2C9BEB56"/>
    <w:rsid w:val="2CAFE5C3"/>
    <w:rsid w:val="2CEB86AF"/>
    <w:rsid w:val="2D27D92C"/>
    <w:rsid w:val="2D809820"/>
    <w:rsid w:val="2D8ED190"/>
    <w:rsid w:val="2D92FD97"/>
    <w:rsid w:val="2DBA1937"/>
    <w:rsid w:val="2DD055E1"/>
    <w:rsid w:val="2DD9AFC2"/>
    <w:rsid w:val="2DEAD5FB"/>
    <w:rsid w:val="2E5D7568"/>
    <w:rsid w:val="2E61BCCE"/>
    <w:rsid w:val="2E621A38"/>
    <w:rsid w:val="2EA5528C"/>
    <w:rsid w:val="2ECEDD5C"/>
    <w:rsid w:val="2ED01D32"/>
    <w:rsid w:val="2ED32006"/>
    <w:rsid w:val="2FBF661D"/>
    <w:rsid w:val="2FC4DD15"/>
    <w:rsid w:val="2FE2D7EA"/>
    <w:rsid w:val="3026E7EF"/>
    <w:rsid w:val="302A035D"/>
    <w:rsid w:val="305AF76C"/>
    <w:rsid w:val="308C2749"/>
    <w:rsid w:val="3196873D"/>
    <w:rsid w:val="3250DDDF"/>
    <w:rsid w:val="32776364"/>
    <w:rsid w:val="329E09B8"/>
    <w:rsid w:val="32CA793B"/>
    <w:rsid w:val="333E831E"/>
    <w:rsid w:val="339F22AB"/>
    <w:rsid w:val="33B6328B"/>
    <w:rsid w:val="33BAED7F"/>
    <w:rsid w:val="33D740CB"/>
    <w:rsid w:val="33E9E4D4"/>
    <w:rsid w:val="33F6D656"/>
    <w:rsid w:val="3425853A"/>
    <w:rsid w:val="343A5071"/>
    <w:rsid w:val="347C5804"/>
    <w:rsid w:val="34B31E6F"/>
    <w:rsid w:val="34E950DD"/>
    <w:rsid w:val="35185CA9"/>
    <w:rsid w:val="3519F7A0"/>
    <w:rsid w:val="35837173"/>
    <w:rsid w:val="35EEEFAB"/>
    <w:rsid w:val="36017ABB"/>
    <w:rsid w:val="363FF77E"/>
    <w:rsid w:val="36583DBE"/>
    <w:rsid w:val="3659ECE0"/>
    <w:rsid w:val="3665F771"/>
    <w:rsid w:val="367BA9F0"/>
    <w:rsid w:val="36AC2A3D"/>
    <w:rsid w:val="36BF2C91"/>
    <w:rsid w:val="36C8AC73"/>
    <w:rsid w:val="36EBC9D5"/>
    <w:rsid w:val="371399B1"/>
    <w:rsid w:val="37400BBE"/>
    <w:rsid w:val="3769D51C"/>
    <w:rsid w:val="3772FA36"/>
    <w:rsid w:val="37742E92"/>
    <w:rsid w:val="37A60B79"/>
    <w:rsid w:val="37CF54BB"/>
    <w:rsid w:val="37E26BBD"/>
    <w:rsid w:val="38141A1C"/>
    <w:rsid w:val="383474A2"/>
    <w:rsid w:val="3851D859"/>
    <w:rsid w:val="3864176D"/>
    <w:rsid w:val="3865BD5D"/>
    <w:rsid w:val="3899473B"/>
    <w:rsid w:val="38C91F6A"/>
    <w:rsid w:val="38CEBBA3"/>
    <w:rsid w:val="38F9139D"/>
    <w:rsid w:val="391796DD"/>
    <w:rsid w:val="3940FBF1"/>
    <w:rsid w:val="394AF7DE"/>
    <w:rsid w:val="39E4B3E0"/>
    <w:rsid w:val="39EDC281"/>
    <w:rsid w:val="3A28B476"/>
    <w:rsid w:val="3A2CF15B"/>
    <w:rsid w:val="3A73793A"/>
    <w:rsid w:val="3A78E293"/>
    <w:rsid w:val="3A7E86C6"/>
    <w:rsid w:val="3B062BF1"/>
    <w:rsid w:val="3B1EFDA9"/>
    <w:rsid w:val="3B223835"/>
    <w:rsid w:val="3B3498AF"/>
    <w:rsid w:val="3B431847"/>
    <w:rsid w:val="3B5795E6"/>
    <w:rsid w:val="3C0FD56F"/>
    <w:rsid w:val="3C10D9FB"/>
    <w:rsid w:val="3C6C5C68"/>
    <w:rsid w:val="3D4F8A9A"/>
    <w:rsid w:val="3D57FA8E"/>
    <w:rsid w:val="3D5FCD3D"/>
    <w:rsid w:val="3D6D18DA"/>
    <w:rsid w:val="3D7729D0"/>
    <w:rsid w:val="3D88C8BA"/>
    <w:rsid w:val="3DBAFC60"/>
    <w:rsid w:val="3DBBFCEE"/>
    <w:rsid w:val="3DC2D77F"/>
    <w:rsid w:val="3DC9DE16"/>
    <w:rsid w:val="3E11B505"/>
    <w:rsid w:val="3E47B195"/>
    <w:rsid w:val="3F1F4AAB"/>
    <w:rsid w:val="3F2D02D6"/>
    <w:rsid w:val="3F50F239"/>
    <w:rsid w:val="3F6CFFFC"/>
    <w:rsid w:val="3F7CA1B6"/>
    <w:rsid w:val="3FA3DBB2"/>
    <w:rsid w:val="3FEF3CAA"/>
    <w:rsid w:val="40339C29"/>
    <w:rsid w:val="40884E4A"/>
    <w:rsid w:val="40B2CDCB"/>
    <w:rsid w:val="40CA0393"/>
    <w:rsid w:val="40E7979B"/>
    <w:rsid w:val="40FF4124"/>
    <w:rsid w:val="4116F18E"/>
    <w:rsid w:val="411943CE"/>
    <w:rsid w:val="41252081"/>
    <w:rsid w:val="415929C4"/>
    <w:rsid w:val="41601CB0"/>
    <w:rsid w:val="41A4CB41"/>
    <w:rsid w:val="41ADF946"/>
    <w:rsid w:val="41BF96C5"/>
    <w:rsid w:val="42011846"/>
    <w:rsid w:val="42143CEC"/>
    <w:rsid w:val="4239C41C"/>
    <w:rsid w:val="4262A4B0"/>
    <w:rsid w:val="42B5CA58"/>
    <w:rsid w:val="42E798F4"/>
    <w:rsid w:val="4325BFAE"/>
    <w:rsid w:val="433AE76A"/>
    <w:rsid w:val="433F4A78"/>
    <w:rsid w:val="4346114E"/>
    <w:rsid w:val="4366F63A"/>
    <w:rsid w:val="43816A45"/>
    <w:rsid w:val="438A3893"/>
    <w:rsid w:val="438B9DAC"/>
    <w:rsid w:val="43B6B87D"/>
    <w:rsid w:val="43C4A316"/>
    <w:rsid w:val="43EA9A57"/>
    <w:rsid w:val="441CDA33"/>
    <w:rsid w:val="445F277B"/>
    <w:rsid w:val="4478D7AC"/>
    <w:rsid w:val="44975082"/>
    <w:rsid w:val="44A03443"/>
    <w:rsid w:val="44AF8E9B"/>
    <w:rsid w:val="44CC18A9"/>
    <w:rsid w:val="4519506A"/>
    <w:rsid w:val="4537DB16"/>
    <w:rsid w:val="45584061"/>
    <w:rsid w:val="4559B160"/>
    <w:rsid w:val="4570F9E7"/>
    <w:rsid w:val="45CCD0A5"/>
    <w:rsid w:val="462CB032"/>
    <w:rsid w:val="46456D28"/>
    <w:rsid w:val="465A52BB"/>
    <w:rsid w:val="46940E80"/>
    <w:rsid w:val="46951E7A"/>
    <w:rsid w:val="46D82F9F"/>
    <w:rsid w:val="46D83F44"/>
    <w:rsid w:val="472680EF"/>
    <w:rsid w:val="479DB2C0"/>
    <w:rsid w:val="47D5005F"/>
    <w:rsid w:val="47FEFE87"/>
    <w:rsid w:val="48551032"/>
    <w:rsid w:val="487A1A4F"/>
    <w:rsid w:val="488053D6"/>
    <w:rsid w:val="48E86754"/>
    <w:rsid w:val="494F4177"/>
    <w:rsid w:val="497DC33C"/>
    <w:rsid w:val="498323C2"/>
    <w:rsid w:val="49838340"/>
    <w:rsid w:val="49856C59"/>
    <w:rsid w:val="49F679AC"/>
    <w:rsid w:val="4A5C03AD"/>
    <w:rsid w:val="4A8F287B"/>
    <w:rsid w:val="4B3CD2E0"/>
    <w:rsid w:val="4B5043BA"/>
    <w:rsid w:val="4BD79622"/>
    <w:rsid w:val="4BF8A4C3"/>
    <w:rsid w:val="4C01AB9B"/>
    <w:rsid w:val="4C17C365"/>
    <w:rsid w:val="4C5C9DE8"/>
    <w:rsid w:val="4D08A426"/>
    <w:rsid w:val="4D2F15DA"/>
    <w:rsid w:val="4D4294F9"/>
    <w:rsid w:val="4DD922F4"/>
    <w:rsid w:val="4E8978B8"/>
    <w:rsid w:val="4E9964A5"/>
    <w:rsid w:val="4EAAFDC6"/>
    <w:rsid w:val="4EB1A507"/>
    <w:rsid w:val="4ED317A5"/>
    <w:rsid w:val="4EE5FB88"/>
    <w:rsid w:val="4F255CDA"/>
    <w:rsid w:val="4F7E6DF3"/>
    <w:rsid w:val="4F9706E9"/>
    <w:rsid w:val="4FD340B6"/>
    <w:rsid w:val="4FD438B9"/>
    <w:rsid w:val="4FE58623"/>
    <w:rsid w:val="5047369A"/>
    <w:rsid w:val="504FE312"/>
    <w:rsid w:val="5073AEBB"/>
    <w:rsid w:val="50848B39"/>
    <w:rsid w:val="51291BD6"/>
    <w:rsid w:val="51584967"/>
    <w:rsid w:val="51A384BF"/>
    <w:rsid w:val="51B7D210"/>
    <w:rsid w:val="521937B8"/>
    <w:rsid w:val="5259F89C"/>
    <w:rsid w:val="526510F8"/>
    <w:rsid w:val="529684EE"/>
    <w:rsid w:val="52D685BB"/>
    <w:rsid w:val="5300B505"/>
    <w:rsid w:val="533AED4B"/>
    <w:rsid w:val="53774E85"/>
    <w:rsid w:val="53A10AE9"/>
    <w:rsid w:val="53D838FC"/>
    <w:rsid w:val="53EB70FD"/>
    <w:rsid w:val="547D5373"/>
    <w:rsid w:val="54E520CC"/>
    <w:rsid w:val="55106DF8"/>
    <w:rsid w:val="558BA5C1"/>
    <w:rsid w:val="55C773FC"/>
    <w:rsid w:val="55EBCBEC"/>
    <w:rsid w:val="561067F7"/>
    <w:rsid w:val="561D45ED"/>
    <w:rsid w:val="563AD107"/>
    <w:rsid w:val="5658E261"/>
    <w:rsid w:val="56EA7AA2"/>
    <w:rsid w:val="57042A5D"/>
    <w:rsid w:val="5710468E"/>
    <w:rsid w:val="573B5545"/>
    <w:rsid w:val="57417EAB"/>
    <w:rsid w:val="575FF736"/>
    <w:rsid w:val="57EDF982"/>
    <w:rsid w:val="58057BED"/>
    <w:rsid w:val="58DCF205"/>
    <w:rsid w:val="58E16C83"/>
    <w:rsid w:val="5917D181"/>
    <w:rsid w:val="5929919B"/>
    <w:rsid w:val="59DA6C09"/>
    <w:rsid w:val="5A03C6DC"/>
    <w:rsid w:val="5A053B24"/>
    <w:rsid w:val="5A0B7748"/>
    <w:rsid w:val="5A19FDA0"/>
    <w:rsid w:val="5A6E4748"/>
    <w:rsid w:val="5A71D9D8"/>
    <w:rsid w:val="5AB553E1"/>
    <w:rsid w:val="5B0A14E5"/>
    <w:rsid w:val="5B7F45EC"/>
    <w:rsid w:val="5BD78DA5"/>
    <w:rsid w:val="5C096DF3"/>
    <w:rsid w:val="5C2B6686"/>
    <w:rsid w:val="5C331A85"/>
    <w:rsid w:val="5C3F20F8"/>
    <w:rsid w:val="5C55D4DF"/>
    <w:rsid w:val="5C908B61"/>
    <w:rsid w:val="5CA2CE9D"/>
    <w:rsid w:val="5CABAA4E"/>
    <w:rsid w:val="5CB193A7"/>
    <w:rsid w:val="5D2233FF"/>
    <w:rsid w:val="5D37FD7D"/>
    <w:rsid w:val="5D48CEDD"/>
    <w:rsid w:val="5D59DAE7"/>
    <w:rsid w:val="5DA49748"/>
    <w:rsid w:val="5E206795"/>
    <w:rsid w:val="5E3B8ED2"/>
    <w:rsid w:val="5E5E85BC"/>
    <w:rsid w:val="5E9E7041"/>
    <w:rsid w:val="5EC48BB5"/>
    <w:rsid w:val="5EC8CE9E"/>
    <w:rsid w:val="5ED7F8AB"/>
    <w:rsid w:val="5EDC9DD2"/>
    <w:rsid w:val="5EE36A6D"/>
    <w:rsid w:val="5F40D9E5"/>
    <w:rsid w:val="5F438330"/>
    <w:rsid w:val="5F6C8744"/>
    <w:rsid w:val="5F877108"/>
    <w:rsid w:val="5FA44ACF"/>
    <w:rsid w:val="5FCB3B0B"/>
    <w:rsid w:val="5FDD6EF0"/>
    <w:rsid w:val="5FF26156"/>
    <w:rsid w:val="6016050C"/>
    <w:rsid w:val="606113E5"/>
    <w:rsid w:val="60D9F65A"/>
    <w:rsid w:val="61162072"/>
    <w:rsid w:val="613E7D01"/>
    <w:rsid w:val="613FED1B"/>
    <w:rsid w:val="61B11D21"/>
    <w:rsid w:val="62110BAC"/>
    <w:rsid w:val="6218173F"/>
    <w:rsid w:val="6237E8FA"/>
    <w:rsid w:val="62822018"/>
    <w:rsid w:val="62DB4541"/>
    <w:rsid w:val="63052AE4"/>
    <w:rsid w:val="6321D63A"/>
    <w:rsid w:val="637BBB11"/>
    <w:rsid w:val="644E7235"/>
    <w:rsid w:val="64CEBEE9"/>
    <w:rsid w:val="65171D6B"/>
    <w:rsid w:val="65466ADA"/>
    <w:rsid w:val="6554C8E5"/>
    <w:rsid w:val="65677C38"/>
    <w:rsid w:val="6571ECB2"/>
    <w:rsid w:val="657A1138"/>
    <w:rsid w:val="65DB92C3"/>
    <w:rsid w:val="65E90C61"/>
    <w:rsid w:val="668338A2"/>
    <w:rsid w:val="669224D9"/>
    <w:rsid w:val="66F08767"/>
    <w:rsid w:val="674542E2"/>
    <w:rsid w:val="6767F447"/>
    <w:rsid w:val="67C86CC4"/>
    <w:rsid w:val="67E947DB"/>
    <w:rsid w:val="684E3EE3"/>
    <w:rsid w:val="68905DAA"/>
    <w:rsid w:val="690390A1"/>
    <w:rsid w:val="692B94FC"/>
    <w:rsid w:val="6947CBE7"/>
    <w:rsid w:val="694C5E3C"/>
    <w:rsid w:val="6965EEDD"/>
    <w:rsid w:val="696965F7"/>
    <w:rsid w:val="699DE99E"/>
    <w:rsid w:val="6A0D6D87"/>
    <w:rsid w:val="6A12F520"/>
    <w:rsid w:val="6ACA561B"/>
    <w:rsid w:val="6B90EB5F"/>
    <w:rsid w:val="6B9169B7"/>
    <w:rsid w:val="6B9C2251"/>
    <w:rsid w:val="6BCE1287"/>
    <w:rsid w:val="6BDE10D2"/>
    <w:rsid w:val="6BF8EAE6"/>
    <w:rsid w:val="6C23DE42"/>
    <w:rsid w:val="6C5F441C"/>
    <w:rsid w:val="6C8E024F"/>
    <w:rsid w:val="6D07AC90"/>
    <w:rsid w:val="6D0AF153"/>
    <w:rsid w:val="6D292E02"/>
    <w:rsid w:val="6D3C13CF"/>
    <w:rsid w:val="6D4FC0BE"/>
    <w:rsid w:val="6D8561F9"/>
    <w:rsid w:val="6DA2CA9A"/>
    <w:rsid w:val="6E131B7B"/>
    <w:rsid w:val="6E235ACF"/>
    <w:rsid w:val="6E521663"/>
    <w:rsid w:val="6E5C30C3"/>
    <w:rsid w:val="6EB7DFE8"/>
    <w:rsid w:val="6F2EA9BD"/>
    <w:rsid w:val="6F5391CF"/>
    <w:rsid w:val="6F76DEBC"/>
    <w:rsid w:val="6FA41E3B"/>
    <w:rsid w:val="6FF371F7"/>
    <w:rsid w:val="6FFA2F92"/>
    <w:rsid w:val="6FFECBEE"/>
    <w:rsid w:val="6FFFEAF2"/>
    <w:rsid w:val="70272B98"/>
    <w:rsid w:val="705FEFA2"/>
    <w:rsid w:val="707C9108"/>
    <w:rsid w:val="7166B255"/>
    <w:rsid w:val="71FD385F"/>
    <w:rsid w:val="731A0A2D"/>
    <w:rsid w:val="734FAD25"/>
    <w:rsid w:val="736C7DF9"/>
    <w:rsid w:val="7385A22B"/>
    <w:rsid w:val="7422DD89"/>
    <w:rsid w:val="7425DD39"/>
    <w:rsid w:val="747FCAEB"/>
    <w:rsid w:val="7485D9F5"/>
    <w:rsid w:val="74DF0CCE"/>
    <w:rsid w:val="75CF8765"/>
    <w:rsid w:val="7693A3DA"/>
    <w:rsid w:val="76AFE7D2"/>
    <w:rsid w:val="76B3FA15"/>
    <w:rsid w:val="7757D5CC"/>
    <w:rsid w:val="77605274"/>
    <w:rsid w:val="776FCDEA"/>
    <w:rsid w:val="777C8851"/>
    <w:rsid w:val="77B1333F"/>
    <w:rsid w:val="77C983CE"/>
    <w:rsid w:val="77E84EE6"/>
    <w:rsid w:val="77FA6750"/>
    <w:rsid w:val="78353587"/>
    <w:rsid w:val="783D2619"/>
    <w:rsid w:val="78672138"/>
    <w:rsid w:val="788DCAE2"/>
    <w:rsid w:val="78A094AD"/>
    <w:rsid w:val="78B13352"/>
    <w:rsid w:val="78B5C882"/>
    <w:rsid w:val="78BF4E53"/>
    <w:rsid w:val="78C7C36B"/>
    <w:rsid w:val="78E04D4B"/>
    <w:rsid w:val="79570FA6"/>
    <w:rsid w:val="795F5AFF"/>
    <w:rsid w:val="79D001F6"/>
    <w:rsid w:val="79D020ED"/>
    <w:rsid w:val="79E50AE8"/>
    <w:rsid w:val="7A3F18E5"/>
    <w:rsid w:val="7A69981D"/>
    <w:rsid w:val="7A7B3F3B"/>
    <w:rsid w:val="7AC88E9B"/>
    <w:rsid w:val="7B17E624"/>
    <w:rsid w:val="7BAC9496"/>
    <w:rsid w:val="7BB3EC36"/>
    <w:rsid w:val="7BBBCCD4"/>
    <w:rsid w:val="7BE35D0B"/>
    <w:rsid w:val="7C55ACEC"/>
    <w:rsid w:val="7C85A094"/>
    <w:rsid w:val="7CA03A9D"/>
    <w:rsid w:val="7CFFAA79"/>
    <w:rsid w:val="7D5F98BE"/>
    <w:rsid w:val="7D6A31CC"/>
    <w:rsid w:val="7D7E7BAC"/>
    <w:rsid w:val="7DB9F842"/>
    <w:rsid w:val="7E288872"/>
    <w:rsid w:val="7E506CEA"/>
    <w:rsid w:val="7ED07345"/>
    <w:rsid w:val="7ED60C73"/>
    <w:rsid w:val="7ED63A31"/>
    <w:rsid w:val="7F0F712E"/>
    <w:rsid w:val="7F4D55FF"/>
    <w:rsid w:val="7F6DD2AD"/>
    <w:rsid w:val="7FCCD45C"/>
    <w:rsid w:val="7FD067F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7A0"/>
  <w15:chartTrackingRefBased/>
  <w15:docId w15:val="{9F7E592C-CBA1-44C2-8848-E099FA51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CommentReference">
    <w:name w:val="annotation reference"/>
    <w:basedOn w:val="DefaultParagraphFont"/>
    <w:uiPriority w:val="99"/>
    <w:semiHidden/>
    <w:unhideWhenUsed/>
    <w:rsid w:val="004C401F"/>
    <w:rPr>
      <w:sz w:val="16"/>
      <w:szCs w:val="16"/>
    </w:rPr>
  </w:style>
  <w:style w:type="paragraph" w:styleId="CommentText">
    <w:name w:val="annotation text"/>
    <w:basedOn w:val="Normal"/>
    <w:link w:val="CommentTextChar"/>
    <w:uiPriority w:val="99"/>
    <w:semiHidden/>
    <w:unhideWhenUsed/>
    <w:rsid w:val="004C401F"/>
    <w:pPr>
      <w:spacing w:line="240" w:lineRule="auto"/>
    </w:pPr>
    <w:rPr>
      <w:sz w:val="20"/>
      <w:szCs w:val="20"/>
    </w:rPr>
  </w:style>
  <w:style w:type="character" w:customStyle="1" w:styleId="CommentTextChar">
    <w:name w:val="Comment Text Char"/>
    <w:basedOn w:val="DefaultParagraphFont"/>
    <w:link w:val="CommentText"/>
    <w:uiPriority w:val="99"/>
    <w:semiHidden/>
    <w:rsid w:val="004C401F"/>
    <w:rPr>
      <w:sz w:val="20"/>
      <w:szCs w:val="20"/>
    </w:rPr>
  </w:style>
  <w:style w:type="paragraph" w:styleId="CommentSubject">
    <w:name w:val="annotation subject"/>
    <w:basedOn w:val="CommentText"/>
    <w:next w:val="CommentText"/>
    <w:link w:val="CommentSubjectChar"/>
    <w:uiPriority w:val="99"/>
    <w:semiHidden/>
    <w:unhideWhenUsed/>
    <w:rsid w:val="004C401F"/>
    <w:rPr>
      <w:b/>
      <w:bCs/>
    </w:rPr>
  </w:style>
  <w:style w:type="character" w:customStyle="1" w:styleId="CommentSubjectChar">
    <w:name w:val="Comment Subject Char"/>
    <w:basedOn w:val="CommentTextChar"/>
    <w:link w:val="CommentSubject"/>
    <w:uiPriority w:val="99"/>
    <w:semiHidden/>
    <w:rsid w:val="004C401F"/>
    <w:rPr>
      <w:b/>
      <w:bCs/>
      <w:sz w:val="20"/>
      <w:szCs w:val="20"/>
    </w:rPr>
  </w:style>
  <w:style w:type="paragraph" w:styleId="BalloonText">
    <w:name w:val="Balloon Text"/>
    <w:basedOn w:val="Normal"/>
    <w:link w:val="BalloonTextChar"/>
    <w:uiPriority w:val="99"/>
    <w:semiHidden/>
    <w:unhideWhenUsed/>
    <w:rsid w:val="004C40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56f85530202a42fb" Type="http://schemas.microsoft.com/office/2019/09/relationships/intelligence" Target="intelligence.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4</cp:revision>
  <dcterms:created xsi:type="dcterms:W3CDTF">2021-06-16T22:17:00Z</dcterms:created>
  <dcterms:modified xsi:type="dcterms:W3CDTF">2021-06-17T21:16:00Z</dcterms:modified>
</cp:coreProperties>
</file>