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E025" w14:textId="77777777" w:rsidR="00846D77" w:rsidRDefault="00846D77">
      <w:pPr>
        <w:rPr>
          <w:b/>
          <w:bCs/>
          <w:sz w:val="32"/>
          <w:szCs w:val="32"/>
          <w:u w:val="single"/>
        </w:rPr>
      </w:pPr>
      <w:r w:rsidRPr="00846D77">
        <w:rPr>
          <w:b/>
          <w:bCs/>
          <w:sz w:val="32"/>
          <w:szCs w:val="32"/>
          <w:u w:val="single"/>
        </w:rPr>
        <w:t>MSH2</w:t>
      </w:r>
    </w:p>
    <w:p w14:paraId="64920FA3" w14:textId="526EDA1F" w:rsidR="005C13A3" w:rsidRDefault="00846D77">
      <w:r>
        <w:rPr>
          <w:noProof/>
        </w:rPr>
        <w:drawing>
          <wp:inline distT="0" distB="0" distL="0" distR="0" wp14:anchorId="0E671879" wp14:editId="4512D835">
            <wp:extent cx="5683766" cy="32113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005" cy="322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C569" w14:textId="5E05ACD2" w:rsidR="005C13A3" w:rsidRPr="005C13A3" w:rsidRDefault="005C13A3">
      <w:pPr>
        <w:rPr>
          <w:b/>
          <w:bCs/>
          <w:u w:val="single"/>
        </w:rPr>
      </w:pPr>
      <w:r w:rsidRPr="005C13A3">
        <w:rPr>
          <w:b/>
          <w:bCs/>
          <w:u w:val="single"/>
        </w:rPr>
        <w:t>Colorectal Cancer</w:t>
      </w:r>
    </w:p>
    <w:p w14:paraId="11E0B66E" w14:textId="0B33FD88" w:rsidR="00027BC8" w:rsidRDefault="00846D77">
      <w:r>
        <w:rPr>
          <w:noProof/>
        </w:rPr>
        <w:drawing>
          <wp:inline distT="0" distB="0" distL="0" distR="0" wp14:anchorId="7F6488C3" wp14:editId="465C8D1C">
            <wp:extent cx="5605102" cy="2838298"/>
            <wp:effectExtent l="19050" t="19050" r="1524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1" b="50696"/>
                    <a:stretch/>
                  </pic:blipFill>
                  <pic:spPr bwMode="auto">
                    <a:xfrm>
                      <a:off x="0" y="0"/>
                      <a:ext cx="5628016" cy="2849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6519C80" wp14:editId="3B3AF340">
            <wp:extent cx="3218430" cy="1669311"/>
            <wp:effectExtent l="19050" t="19050" r="2032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7" t="52333" r="798" b="3032"/>
                    <a:stretch/>
                  </pic:blipFill>
                  <pic:spPr bwMode="auto">
                    <a:xfrm>
                      <a:off x="0" y="0"/>
                      <a:ext cx="3297771" cy="17104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E0D11F0" wp14:editId="17B07E6E">
            <wp:extent cx="2902688" cy="1680300"/>
            <wp:effectExtent l="19050" t="19050" r="1206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7" t="52501" r="12832" b="4196"/>
                    <a:stretch/>
                  </pic:blipFill>
                  <pic:spPr bwMode="auto">
                    <a:xfrm>
                      <a:off x="0" y="0"/>
                      <a:ext cx="2974517" cy="1721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E1D93" w14:textId="47DD7830" w:rsidR="00846D77" w:rsidRDefault="00846D77">
      <w:r w:rsidRPr="00846D77">
        <w:rPr>
          <w:b/>
          <w:bCs/>
        </w:rPr>
        <w:t>Other common mutations</w:t>
      </w:r>
      <w:r>
        <w:t xml:space="preserve">: </w:t>
      </w:r>
      <w:r w:rsidRPr="00846D77">
        <w:t>NOX5</w:t>
      </w:r>
      <w:r>
        <w:t xml:space="preserve">, </w:t>
      </w:r>
      <w:r w:rsidRPr="00846D77">
        <w:t>PKD2L1</w:t>
      </w:r>
      <w:r>
        <w:t xml:space="preserve">, </w:t>
      </w:r>
      <w:r w:rsidRPr="00846D77">
        <w:t>PRL</w:t>
      </w:r>
      <w:r>
        <w:t>,</w:t>
      </w:r>
      <w:r w:rsidRPr="00846D77">
        <w:t xml:space="preserve"> RALGAPA1</w:t>
      </w:r>
      <w:r>
        <w:t>,</w:t>
      </w:r>
      <w:r w:rsidRPr="00846D77">
        <w:t xml:space="preserve"> SCAF4</w:t>
      </w:r>
      <w:r>
        <w:t>,</w:t>
      </w:r>
      <w:r w:rsidRPr="00846D77">
        <w:t xml:space="preserve"> SI</w:t>
      </w:r>
      <w:r>
        <w:t>,</w:t>
      </w:r>
      <w:r w:rsidRPr="00846D77">
        <w:t xml:space="preserve"> ZNF91</w:t>
      </w:r>
      <w:r>
        <w:t>,</w:t>
      </w:r>
      <w:r w:rsidRPr="00846D77">
        <w:t xml:space="preserve"> ABCA9</w:t>
      </w:r>
    </w:p>
    <w:p w14:paraId="73F88A5E" w14:textId="48463148" w:rsidR="00846D77" w:rsidRPr="005C13A3" w:rsidRDefault="00846D77">
      <w:pPr>
        <w:rPr>
          <w:b/>
          <w:bCs/>
          <w:sz w:val="24"/>
          <w:szCs w:val="24"/>
          <w:u w:val="single"/>
        </w:rPr>
      </w:pPr>
      <w:r w:rsidRPr="005C13A3">
        <w:rPr>
          <w:b/>
          <w:bCs/>
          <w:sz w:val="24"/>
          <w:szCs w:val="24"/>
          <w:u w:val="single"/>
        </w:rPr>
        <w:lastRenderedPageBreak/>
        <w:t>Pancreatic cancer</w:t>
      </w:r>
    </w:p>
    <w:p w14:paraId="537178EE" w14:textId="402ED24C" w:rsidR="005C13A3" w:rsidRDefault="005C13A3">
      <w:r>
        <w:rPr>
          <w:noProof/>
        </w:rPr>
        <w:drawing>
          <wp:inline distT="0" distB="0" distL="0" distR="0" wp14:anchorId="6844EB4E" wp14:editId="3586761D">
            <wp:extent cx="6048375" cy="2893094"/>
            <wp:effectExtent l="19050" t="19050" r="952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1676" r="4306" b="53631"/>
                    <a:stretch/>
                  </pic:blipFill>
                  <pic:spPr bwMode="auto">
                    <a:xfrm>
                      <a:off x="0" y="0"/>
                      <a:ext cx="6057505" cy="2897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7BFB0" w14:textId="14A86171" w:rsidR="005C13A3" w:rsidRDefault="005C13A3">
      <w:r>
        <w:rPr>
          <w:noProof/>
        </w:rPr>
        <w:drawing>
          <wp:inline distT="0" distB="0" distL="0" distR="0" wp14:anchorId="36C881E2" wp14:editId="1FE587F2">
            <wp:extent cx="3381092" cy="1996455"/>
            <wp:effectExtent l="19050" t="19050" r="1016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0" t="52840" r="12522" b="4784"/>
                    <a:stretch/>
                  </pic:blipFill>
                  <pic:spPr bwMode="auto">
                    <a:xfrm>
                      <a:off x="0" y="0"/>
                      <a:ext cx="3431638" cy="2026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8D20D" wp14:editId="5B9FE87B">
            <wp:extent cx="3308941" cy="2000753"/>
            <wp:effectExtent l="19050" t="19050" r="254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2" t="53491" r="13552" b="3657"/>
                    <a:stretch/>
                  </pic:blipFill>
                  <pic:spPr bwMode="auto">
                    <a:xfrm>
                      <a:off x="0" y="0"/>
                      <a:ext cx="3377689" cy="2042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AB9ED" w14:textId="35B6F369" w:rsidR="00846D77" w:rsidRDefault="005C13A3">
      <w:r w:rsidRPr="00846D77">
        <w:rPr>
          <w:b/>
          <w:bCs/>
        </w:rPr>
        <w:t>Other common mutations</w:t>
      </w:r>
      <w:r>
        <w:rPr>
          <w:b/>
          <w:bCs/>
        </w:rPr>
        <w:t xml:space="preserve">: </w:t>
      </w:r>
      <w:r w:rsidRPr="005C13A3">
        <w:t>ARID1A, RREB1, ZNF141, ADCY6, ALDH4A1, AMPH, APOB, ARHGEF40</w:t>
      </w:r>
    </w:p>
    <w:sectPr w:rsidR="00846D77" w:rsidSect="00846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77"/>
    <w:rsid w:val="00027BC8"/>
    <w:rsid w:val="005C13A3"/>
    <w:rsid w:val="005E0173"/>
    <w:rsid w:val="00846D77"/>
    <w:rsid w:val="00B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5856"/>
  <w15:chartTrackingRefBased/>
  <w15:docId w15:val="{D5AB1E79-167A-4887-ADF4-B4A61EC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4</cp:revision>
  <dcterms:created xsi:type="dcterms:W3CDTF">2021-02-21T17:47:00Z</dcterms:created>
  <dcterms:modified xsi:type="dcterms:W3CDTF">2021-02-21T18:17:00Z</dcterms:modified>
</cp:coreProperties>
</file>