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FFA05" w14:textId="7E773ACC" w:rsidR="00EC7D98" w:rsidRPr="00F64578" w:rsidRDefault="00EC7D98" w:rsidP="00EC7D98">
      <w:pPr>
        <w:pStyle w:val="Title"/>
      </w:pPr>
      <w:r w:rsidRPr="00F64578">
        <w:t>Supplementary data</w:t>
      </w:r>
    </w:p>
    <w:p w14:paraId="3F17B206" w14:textId="02663EAF" w:rsidR="00EC7D98" w:rsidRDefault="00EC7D98" w:rsidP="00EC7D98"/>
    <w:p w14:paraId="277F8256" w14:textId="77777777" w:rsidR="00EC7D98" w:rsidRDefault="00EC7D98" w:rsidP="00EC7D98"/>
    <w:p w14:paraId="1C935F3B" w14:textId="77777777" w:rsidR="00EC7D98" w:rsidRPr="00F362A7" w:rsidRDefault="00EC7D98" w:rsidP="00EC7D98">
      <w:pPr>
        <w:pStyle w:val="Subtitle"/>
      </w:pPr>
      <w:r w:rsidRPr="00F45DC5">
        <w:t>Application Notes</w:t>
      </w:r>
    </w:p>
    <w:p w14:paraId="5CB921B0" w14:textId="77777777" w:rsidR="00EC7D98" w:rsidRPr="00F362A7" w:rsidRDefault="00EC7D98" w:rsidP="00EC7D98">
      <w:pPr>
        <w:pStyle w:val="Title"/>
      </w:pPr>
      <w:proofErr w:type="spellStart"/>
      <w:r>
        <w:t>scGEAToolbox</w:t>
      </w:r>
      <w:proofErr w:type="spellEnd"/>
      <w:r>
        <w:t xml:space="preserve">: a </w:t>
      </w:r>
      <w:proofErr w:type="spellStart"/>
      <w:r w:rsidRPr="00435193">
        <w:t>M</w:t>
      </w:r>
      <w:r>
        <w:t>atlab</w:t>
      </w:r>
      <w:proofErr w:type="spellEnd"/>
      <w:r>
        <w:t xml:space="preserve"> toolbox for single-cell RNA sequencing data analysis</w:t>
      </w:r>
    </w:p>
    <w:p w14:paraId="454E532D" w14:textId="68A5F3C7" w:rsidR="00EC7D98" w:rsidRPr="00F362A7" w:rsidRDefault="00EC7D98" w:rsidP="00EC7D98">
      <w:pPr>
        <w:pStyle w:val="Author-Group"/>
      </w:pPr>
      <w:r>
        <w:t>James J. Cai</w:t>
      </w:r>
      <w:r w:rsidRPr="00F362A7">
        <w:rPr>
          <w:vertAlign w:val="superscript"/>
        </w:rPr>
        <w:t>1</w:t>
      </w:r>
      <w:r>
        <w:rPr>
          <w:vertAlign w:val="superscript"/>
        </w:rPr>
        <w:t>,2</w:t>
      </w:r>
    </w:p>
    <w:p w14:paraId="28032AF2" w14:textId="68D9B0F3" w:rsidR="00EC7D98" w:rsidRPr="00EC7D98" w:rsidRDefault="00EC7D98" w:rsidP="00EC7D98">
      <w:r w:rsidRPr="00D65C51">
        <w:rPr>
          <w:vertAlign w:val="superscript"/>
        </w:rPr>
        <w:t>1</w:t>
      </w:r>
      <w:r w:rsidRPr="00D65C51">
        <w:t xml:space="preserve">Department of </w:t>
      </w:r>
      <w:r w:rsidRPr="001274D2">
        <w:t>Veterinary Integrative Biosciences</w:t>
      </w:r>
      <w:r w:rsidRPr="00D65C51">
        <w:t xml:space="preserve">, </w:t>
      </w:r>
      <w:r w:rsidRPr="00D65C51">
        <w:rPr>
          <w:vertAlign w:val="superscript"/>
        </w:rPr>
        <w:t>2</w:t>
      </w:r>
      <w:r w:rsidRPr="00D65C51">
        <w:t xml:space="preserve">Department of </w:t>
      </w:r>
      <w:r w:rsidRPr="001274D2">
        <w:t>Electrical &amp; Computer Engineering</w:t>
      </w:r>
      <w:r w:rsidRPr="00D65C51">
        <w:t xml:space="preserve">, </w:t>
      </w:r>
      <w:r>
        <w:t>Texas A&amp;M University, College Station, TX 77843-4458, USA</w:t>
      </w:r>
      <w:r w:rsidRPr="00D65C51">
        <w:t>.</w:t>
      </w:r>
    </w:p>
    <w:p w14:paraId="4BD72846" w14:textId="77777777" w:rsidR="00EC7D98" w:rsidRDefault="00EC7D98" w:rsidP="00EC7D98">
      <w:pPr>
        <w:pStyle w:val="Title"/>
        <w:jc w:val="center"/>
      </w:pPr>
    </w:p>
    <w:p w14:paraId="06C61312" w14:textId="02E2A4C1" w:rsidR="00EC7D98" w:rsidRDefault="00EC7D98" w:rsidP="00EC7D98">
      <w:pPr>
        <w:pStyle w:val="Title"/>
        <w:jc w:val="center"/>
      </w:pPr>
      <w:r>
        <w:t xml:space="preserve"> </w:t>
      </w:r>
    </w:p>
    <w:p w14:paraId="3120BDFA" w14:textId="77777777" w:rsidR="00F64578" w:rsidRDefault="00F64578">
      <w:pPr>
        <w:rPr>
          <w:rFonts w:asciiTheme="majorHAnsi" w:eastAsiaTheme="majorEastAsia" w:hAnsiTheme="majorHAnsi" w:cstheme="majorBidi"/>
          <w:i/>
          <w:spacing w:val="-10"/>
          <w:kern w:val="28"/>
          <w:sz w:val="56"/>
          <w:szCs w:val="56"/>
        </w:rPr>
      </w:pPr>
      <w:r>
        <w:rPr>
          <w:i/>
        </w:rPr>
        <w:br w:type="page"/>
      </w:r>
    </w:p>
    <w:p w14:paraId="4A4F8136" w14:textId="7325EEF4" w:rsidR="00BE5D32" w:rsidRPr="00F64578" w:rsidRDefault="00493EF9" w:rsidP="00EC7D98">
      <w:pPr>
        <w:pStyle w:val="Title"/>
        <w:rPr>
          <w:i/>
        </w:rPr>
      </w:pPr>
      <w:r>
        <w:rPr>
          <w:i/>
        </w:rPr>
        <w:lastRenderedPageBreak/>
        <w:t xml:space="preserve">I. </w:t>
      </w:r>
      <w:r w:rsidR="00BE5D32" w:rsidRPr="00F64578">
        <w:rPr>
          <w:i/>
        </w:rPr>
        <w:t xml:space="preserve">Numerical comparisons between selected </w:t>
      </w:r>
      <w:proofErr w:type="spellStart"/>
      <w:r w:rsidR="00BE5D32" w:rsidRPr="00F64578">
        <w:rPr>
          <w:i/>
        </w:rPr>
        <w:t>scGEAToolbox</w:t>
      </w:r>
      <w:proofErr w:type="spellEnd"/>
      <w:r w:rsidR="00BE5D32" w:rsidRPr="00F64578">
        <w:rPr>
          <w:i/>
        </w:rPr>
        <w:t xml:space="preserve"> </w:t>
      </w:r>
      <w:proofErr w:type="spellStart"/>
      <w:r w:rsidR="00BE5D32" w:rsidRPr="00F64578">
        <w:rPr>
          <w:i/>
        </w:rPr>
        <w:t>Matlab</w:t>
      </w:r>
      <w:proofErr w:type="spellEnd"/>
      <w:r w:rsidR="00BE5D32" w:rsidRPr="00F64578">
        <w:rPr>
          <w:i/>
        </w:rPr>
        <w:t xml:space="preserve"> functions and R functions</w:t>
      </w:r>
    </w:p>
    <w:p w14:paraId="113AD665" w14:textId="77777777" w:rsidR="00BE5D32" w:rsidRDefault="00BE5D32">
      <w:pPr>
        <w:rPr>
          <w:rFonts w:asciiTheme="majorHAnsi" w:eastAsiaTheme="majorEastAsia" w:hAnsiTheme="majorHAnsi" w:cstheme="majorBidi"/>
          <w:color w:val="31479E" w:themeColor="accent1" w:themeShade="BF"/>
          <w:sz w:val="32"/>
          <w:szCs w:val="32"/>
        </w:rPr>
      </w:pPr>
      <w:r>
        <w:br w:type="page"/>
      </w:r>
    </w:p>
    <w:p w14:paraId="50D68ACA" w14:textId="50F67A91" w:rsidR="008C6066" w:rsidRDefault="008C6066" w:rsidP="00BE5D32">
      <w:pPr>
        <w:pStyle w:val="Heading1"/>
      </w:pPr>
      <w:r w:rsidRPr="008C6066">
        <w:lastRenderedPageBreak/>
        <w:t xml:space="preserve">Comparison between </w:t>
      </w:r>
      <w:proofErr w:type="spellStart"/>
      <w:r w:rsidRPr="008C6066">
        <w:t>scGEAToolbox</w:t>
      </w:r>
      <w:proofErr w:type="spellEnd"/>
      <w:r w:rsidRPr="008C6066">
        <w:t xml:space="preserve"> </w:t>
      </w:r>
      <w:proofErr w:type="spellStart"/>
      <w:r w:rsidR="007F77E6" w:rsidRPr="008C6066">
        <w:t>PCNet</w:t>
      </w:r>
      <w:proofErr w:type="spellEnd"/>
      <w:r w:rsidR="007F77E6" w:rsidRPr="008C6066">
        <w:t xml:space="preserve"> function </w:t>
      </w:r>
      <w:r w:rsidR="007F77E6">
        <w:t xml:space="preserve">and </w:t>
      </w:r>
      <w:proofErr w:type="spellStart"/>
      <w:r w:rsidRPr="008C6066">
        <w:t>dna</w:t>
      </w:r>
      <w:proofErr w:type="spellEnd"/>
      <w:r w:rsidRPr="008C6066">
        <w:t>/R</w:t>
      </w:r>
      <w:r w:rsidR="007F77E6">
        <w:t xml:space="preserve"> </w:t>
      </w:r>
      <w:proofErr w:type="spellStart"/>
      <w:r w:rsidR="007F77E6">
        <w:t>PCNet</w:t>
      </w:r>
      <w:proofErr w:type="spellEnd"/>
      <w:r w:rsidR="007F77E6">
        <w:t xml:space="preserve"> function</w:t>
      </w:r>
    </w:p>
    <w:p w14:paraId="1AC8F833" w14:textId="77777777" w:rsidR="00BE5D32" w:rsidRPr="00BE5D32" w:rsidRDefault="00BE5D32" w:rsidP="00BE5D32"/>
    <w:p w14:paraId="51974352" w14:textId="77777777" w:rsidR="007F77E6" w:rsidRPr="008C6066" w:rsidRDefault="007F77E6" w:rsidP="008C6066">
      <w:proofErr w:type="spellStart"/>
      <w:r>
        <w:t>Matlab</w:t>
      </w:r>
      <w:proofErr w:type="spellEnd"/>
      <w:r>
        <w:t xml:space="preserve"> code</w:t>
      </w:r>
    </w:p>
    <w:p w14:paraId="32FE75C2" w14:textId="77777777" w:rsidR="007C6D07" w:rsidRDefault="004D19B1">
      <w:r>
        <w:rPr>
          <w:noProof/>
        </w:rPr>
        <w:drawing>
          <wp:inline distT="0" distB="0" distL="0" distR="0" wp14:anchorId="072D87D7" wp14:editId="55D647A4">
            <wp:extent cx="5760720" cy="318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6C90" w14:textId="77777777" w:rsidR="004D19B1" w:rsidRDefault="007F77E6">
      <w:r>
        <w:t>R code</w:t>
      </w:r>
    </w:p>
    <w:p w14:paraId="6369CF64" w14:textId="77777777" w:rsidR="004D19B1" w:rsidRDefault="004D19B1">
      <w:r>
        <w:rPr>
          <w:noProof/>
        </w:rPr>
        <w:drawing>
          <wp:inline distT="0" distB="0" distL="0" distR="0" wp14:anchorId="7A9494EA" wp14:editId="012AED0B">
            <wp:extent cx="5760720" cy="325271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216C" w14:textId="77777777" w:rsidR="00BE5D32" w:rsidRDefault="00BE5D32">
      <w:pPr>
        <w:rPr>
          <w:rFonts w:asciiTheme="majorHAnsi" w:eastAsiaTheme="majorEastAsia" w:hAnsiTheme="majorHAnsi" w:cstheme="majorBidi"/>
          <w:color w:val="31479E" w:themeColor="accent1" w:themeShade="BF"/>
          <w:sz w:val="32"/>
          <w:szCs w:val="32"/>
        </w:rPr>
      </w:pPr>
      <w:r>
        <w:br w:type="page"/>
      </w:r>
    </w:p>
    <w:p w14:paraId="364D9120" w14:textId="36BB9EA1" w:rsidR="008C6066" w:rsidRPr="008C6066" w:rsidRDefault="008C6066" w:rsidP="008C6066">
      <w:pPr>
        <w:pStyle w:val="Heading1"/>
        <w:rPr>
          <w:rStyle w:val="Strong"/>
          <w:b w:val="0"/>
        </w:rPr>
      </w:pPr>
      <w:r w:rsidRPr="008C6066">
        <w:rPr>
          <w:rStyle w:val="Strong"/>
          <w:b w:val="0"/>
        </w:rPr>
        <w:lastRenderedPageBreak/>
        <w:t xml:space="preserve">Comparison </w:t>
      </w:r>
      <w:r w:rsidR="00453E88">
        <w:rPr>
          <w:rStyle w:val="Strong"/>
          <w:b w:val="0"/>
        </w:rPr>
        <w:t xml:space="preserve">between </w:t>
      </w:r>
      <w:proofErr w:type="spellStart"/>
      <w:r w:rsidR="00453E88" w:rsidRPr="008C6066">
        <w:rPr>
          <w:rStyle w:val="Strong"/>
          <w:b w:val="0"/>
        </w:rPr>
        <w:t>scGEAToolbox</w:t>
      </w:r>
      <w:proofErr w:type="spellEnd"/>
      <w:r w:rsidRPr="008C6066">
        <w:rPr>
          <w:rStyle w:val="Strong"/>
          <w:b w:val="0"/>
        </w:rPr>
        <w:t xml:space="preserve"> </w:t>
      </w:r>
      <w:r w:rsidR="00BE5D32" w:rsidRPr="008C6066">
        <w:rPr>
          <w:rStyle w:val="Strong"/>
          <w:b w:val="0"/>
        </w:rPr>
        <w:t xml:space="preserve">function </w:t>
      </w:r>
      <w:r w:rsidR="00453E88">
        <w:rPr>
          <w:rStyle w:val="Strong"/>
          <w:b w:val="0"/>
        </w:rPr>
        <w:t>SC_</w:t>
      </w:r>
      <w:r w:rsidRPr="008C6066">
        <w:rPr>
          <w:rStyle w:val="Strong"/>
          <w:b w:val="0"/>
        </w:rPr>
        <w:t xml:space="preserve">SC3 </w:t>
      </w:r>
      <w:r w:rsidR="00453E88">
        <w:rPr>
          <w:rStyle w:val="Strong"/>
          <w:b w:val="0"/>
        </w:rPr>
        <w:t xml:space="preserve">and </w:t>
      </w:r>
      <w:r w:rsidRPr="008C6066">
        <w:rPr>
          <w:rStyle w:val="Strong"/>
          <w:b w:val="0"/>
        </w:rPr>
        <w:t>R</w:t>
      </w:r>
      <w:r w:rsidR="0077019D">
        <w:rPr>
          <w:rStyle w:val="Strong"/>
          <w:b w:val="0"/>
        </w:rPr>
        <w:t>/</w:t>
      </w:r>
      <w:r w:rsidRPr="008C6066">
        <w:rPr>
          <w:rStyle w:val="Strong"/>
          <w:b w:val="0"/>
        </w:rPr>
        <w:t>Bioconductor SC3</w:t>
      </w:r>
    </w:p>
    <w:p w14:paraId="58C55649" w14:textId="77777777" w:rsidR="00453E88" w:rsidRDefault="00453E88"/>
    <w:p w14:paraId="258C0A4F" w14:textId="77777777" w:rsidR="008C6066" w:rsidRDefault="008C6066">
      <w:r>
        <w:t>R</w:t>
      </w:r>
      <w:r w:rsidR="007F77E6">
        <w:t xml:space="preserve"> code</w:t>
      </w:r>
    </w:p>
    <w:bookmarkStart w:id="0" w:name="_MON_1630507894"/>
    <w:bookmarkEnd w:id="0"/>
    <w:p w14:paraId="08743FBC" w14:textId="77777777" w:rsidR="00D37D1A" w:rsidRDefault="008C6066">
      <w:r>
        <w:object w:dxaOrig="9360" w:dyaOrig="4253" w14:anchorId="38A3E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2.4pt" o:ole="">
            <v:imagedata r:id="rId6" o:title=""/>
          </v:shape>
          <o:OLEObject Type="Embed" ProgID="Word.OpenDocumentText.12" ShapeID="_x0000_i1025" DrawAspect="Content" ObjectID="_1630755679" r:id="rId7"/>
        </w:object>
      </w:r>
    </w:p>
    <w:p w14:paraId="6F0C8205" w14:textId="77777777" w:rsidR="00D37D1A" w:rsidRDefault="00D37D1A" w:rsidP="00D37D1A"/>
    <w:p w14:paraId="4DE4DD53" w14:textId="77777777" w:rsidR="00D37D1A" w:rsidRDefault="008C6066" w:rsidP="00D37D1A">
      <w:proofErr w:type="spellStart"/>
      <w:r>
        <w:t>Matlab</w:t>
      </w:r>
      <w:proofErr w:type="spellEnd"/>
      <w:r w:rsidR="007F77E6">
        <w:t xml:space="preserve"> code</w:t>
      </w:r>
    </w:p>
    <w:bookmarkStart w:id="1" w:name="_MON_1630508185"/>
    <w:bookmarkEnd w:id="1"/>
    <w:p w14:paraId="600B8C19" w14:textId="4E0C7A5C" w:rsidR="00D37D1A" w:rsidRDefault="00BE5D32" w:rsidP="00D37D1A">
      <w:r>
        <w:object w:dxaOrig="9360" w:dyaOrig="2027" w14:anchorId="29E986C3">
          <v:shape id="_x0000_i1026" type="#_x0000_t75" style="width:468pt;height:101.4pt" o:ole="">
            <v:imagedata r:id="rId8" o:title=""/>
          </v:shape>
          <o:OLEObject Type="Embed" ProgID="Word.OpenDocumentText.12" ShapeID="_x0000_i1026" DrawAspect="Content" ObjectID="_1630755680" r:id="rId9"/>
        </w:object>
      </w:r>
    </w:p>
    <w:p w14:paraId="57A79EBD" w14:textId="77777777" w:rsidR="00BE5D32" w:rsidRDefault="00BE5D32" w:rsidP="00D37D1A"/>
    <w:p w14:paraId="1A52C1F5" w14:textId="07B8CD46" w:rsidR="00BE5D32" w:rsidRDefault="00BE5D32" w:rsidP="00D37D1A">
      <w:r>
        <w:t>Compare clustering results using NMI</w:t>
      </w:r>
    </w:p>
    <w:bookmarkStart w:id="2" w:name="_MON_1630736316"/>
    <w:bookmarkEnd w:id="2"/>
    <w:p w14:paraId="120784DA" w14:textId="68A430A4" w:rsidR="00BE5D32" w:rsidRDefault="00BE5D32" w:rsidP="00D37D1A">
      <w:r>
        <w:object w:dxaOrig="9360" w:dyaOrig="1773" w14:anchorId="45805106">
          <v:shape id="_x0000_i1027" type="#_x0000_t75" style="width:468pt;height:88.8pt" o:ole="">
            <v:imagedata r:id="rId10" o:title=""/>
          </v:shape>
          <o:OLEObject Type="Embed" ProgID="Word.OpenDocumentText.12" ShapeID="_x0000_i1027" DrawAspect="Content" ObjectID="_1630755681" r:id="rId11"/>
        </w:object>
      </w:r>
    </w:p>
    <w:p w14:paraId="10D0C4B3" w14:textId="77777777" w:rsidR="00540365" w:rsidRDefault="00540365">
      <w:pPr>
        <w:rPr>
          <w:rStyle w:val="Strong"/>
          <w:rFonts w:asciiTheme="majorHAnsi" w:eastAsiaTheme="majorEastAsia" w:hAnsiTheme="majorHAnsi" w:cstheme="majorBidi"/>
          <w:b w:val="0"/>
          <w:color w:val="31479E" w:themeColor="accent1" w:themeShade="BF"/>
          <w:sz w:val="32"/>
          <w:szCs w:val="32"/>
        </w:rPr>
      </w:pPr>
      <w:r>
        <w:rPr>
          <w:rStyle w:val="Strong"/>
          <w:b w:val="0"/>
        </w:rPr>
        <w:br w:type="page"/>
      </w:r>
    </w:p>
    <w:p w14:paraId="3416CF1C" w14:textId="77777777" w:rsidR="008C6066" w:rsidRDefault="008C6066" w:rsidP="008C6066">
      <w:pPr>
        <w:pStyle w:val="Heading1"/>
        <w:rPr>
          <w:rStyle w:val="Strong"/>
          <w:b w:val="0"/>
        </w:rPr>
      </w:pPr>
      <w:r w:rsidRPr="008C6066">
        <w:rPr>
          <w:rStyle w:val="Strong"/>
          <w:b w:val="0"/>
        </w:rPr>
        <w:lastRenderedPageBreak/>
        <w:t xml:space="preserve">Comparison </w:t>
      </w:r>
      <w:r w:rsidR="0077019D">
        <w:rPr>
          <w:rStyle w:val="Strong"/>
          <w:b w:val="0"/>
        </w:rPr>
        <w:t xml:space="preserve">between </w:t>
      </w:r>
      <w:proofErr w:type="spellStart"/>
      <w:r w:rsidR="0077019D" w:rsidRPr="008C6066">
        <w:rPr>
          <w:rStyle w:val="Strong"/>
          <w:b w:val="0"/>
        </w:rPr>
        <w:t>scGEAToolbox</w:t>
      </w:r>
      <w:proofErr w:type="spellEnd"/>
      <w:r w:rsidRPr="008C6066">
        <w:rPr>
          <w:rStyle w:val="Strong"/>
          <w:b w:val="0"/>
        </w:rPr>
        <w:t xml:space="preserve"> </w:t>
      </w:r>
      <w:r w:rsidR="0077019D">
        <w:rPr>
          <w:rStyle w:val="Strong"/>
          <w:b w:val="0"/>
        </w:rPr>
        <w:t>SC_</w:t>
      </w:r>
      <w:r>
        <w:rPr>
          <w:rStyle w:val="Strong"/>
          <w:b w:val="0"/>
        </w:rPr>
        <w:t>TSCAN</w:t>
      </w:r>
      <w:r w:rsidRPr="008C6066">
        <w:rPr>
          <w:rStyle w:val="Strong"/>
          <w:b w:val="0"/>
        </w:rPr>
        <w:t xml:space="preserve"> function </w:t>
      </w:r>
      <w:r w:rsidR="0077019D">
        <w:rPr>
          <w:rStyle w:val="Strong"/>
          <w:b w:val="0"/>
        </w:rPr>
        <w:t xml:space="preserve">and </w:t>
      </w:r>
      <w:r w:rsidRPr="008C6066">
        <w:rPr>
          <w:rStyle w:val="Strong"/>
          <w:b w:val="0"/>
        </w:rPr>
        <w:t>R</w:t>
      </w:r>
      <w:r w:rsidR="0077019D">
        <w:rPr>
          <w:rStyle w:val="Strong"/>
          <w:b w:val="0"/>
        </w:rPr>
        <w:t>/</w:t>
      </w:r>
      <w:r w:rsidRPr="008C6066">
        <w:rPr>
          <w:rStyle w:val="Strong"/>
          <w:b w:val="0"/>
        </w:rPr>
        <w:t xml:space="preserve">Bioconductor </w:t>
      </w:r>
      <w:r>
        <w:rPr>
          <w:rStyle w:val="Strong"/>
          <w:b w:val="0"/>
        </w:rPr>
        <w:t>TSCAN</w:t>
      </w:r>
    </w:p>
    <w:p w14:paraId="6A144078" w14:textId="77777777" w:rsidR="008C6066" w:rsidRDefault="008C6066" w:rsidP="008C6066"/>
    <w:p w14:paraId="25FA353E" w14:textId="77777777" w:rsidR="007F77E6" w:rsidRDefault="007F77E6" w:rsidP="008C6066">
      <w:proofErr w:type="spellStart"/>
      <w:r>
        <w:t>Matlab</w:t>
      </w:r>
      <w:proofErr w:type="spellEnd"/>
      <w:r>
        <w:t xml:space="preserve"> code</w:t>
      </w:r>
    </w:p>
    <w:bookmarkStart w:id="3" w:name="_MON_1630658814"/>
    <w:bookmarkEnd w:id="3"/>
    <w:p w14:paraId="0AD94E10" w14:textId="77777777" w:rsidR="007F77E6" w:rsidRDefault="007F77E6" w:rsidP="008C6066">
      <w:r>
        <w:object w:dxaOrig="9360" w:dyaOrig="503" w14:anchorId="1D09D034">
          <v:shape id="_x0000_i1028" type="#_x0000_t75" style="width:468pt;height:25.2pt" o:ole="">
            <v:imagedata r:id="rId12" o:title=""/>
          </v:shape>
          <o:OLEObject Type="Embed" ProgID="Word.OpenDocumentText.12" ShapeID="_x0000_i1028" DrawAspect="Content" ObjectID="_1630755682" r:id="rId13"/>
        </w:object>
      </w:r>
    </w:p>
    <w:p w14:paraId="3784FDD2" w14:textId="77777777" w:rsidR="00540365" w:rsidRDefault="00540365" w:rsidP="008C6066">
      <w:r w:rsidRPr="00540365">
        <w:rPr>
          <w:noProof/>
        </w:rPr>
        <w:drawing>
          <wp:inline distT="0" distB="0" distL="0" distR="0" wp14:anchorId="56C15E14" wp14:editId="53430C11">
            <wp:extent cx="5212080" cy="341909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41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3AAF" w14:textId="77777777" w:rsidR="007F77E6" w:rsidRDefault="007F77E6" w:rsidP="008C6066">
      <w:r>
        <w:t>R code</w:t>
      </w:r>
    </w:p>
    <w:bookmarkStart w:id="4" w:name="_MON_1630658740"/>
    <w:bookmarkEnd w:id="4"/>
    <w:p w14:paraId="1779F370" w14:textId="77777777" w:rsidR="007F77E6" w:rsidRDefault="007F77E6" w:rsidP="008C6066">
      <w:r>
        <w:object w:dxaOrig="9360" w:dyaOrig="1267" w14:anchorId="02861D8C">
          <v:shape id="_x0000_i1029" type="#_x0000_t75" style="width:468pt;height:63.6pt" o:ole="">
            <v:imagedata r:id="rId15" o:title=""/>
          </v:shape>
          <o:OLEObject Type="Embed" ProgID="Word.OpenDocumentText.12" ShapeID="_x0000_i1029" DrawAspect="Content" ObjectID="_1630755683" r:id="rId16"/>
        </w:object>
      </w:r>
    </w:p>
    <w:p w14:paraId="15AC4944" w14:textId="77777777" w:rsidR="00540365" w:rsidRDefault="007F77E6" w:rsidP="008C6066">
      <w:r w:rsidRPr="007F77E6">
        <w:rPr>
          <w:noProof/>
        </w:rPr>
        <w:lastRenderedPageBreak/>
        <w:drawing>
          <wp:inline distT="0" distB="0" distL="0" distR="0" wp14:anchorId="3286DAB3" wp14:editId="2A56517A">
            <wp:extent cx="3749040" cy="322713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22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81E9" w14:textId="77777777" w:rsidR="008C6066" w:rsidRPr="008C6066" w:rsidRDefault="008C6066" w:rsidP="008C6066"/>
    <w:p w14:paraId="6A85BDB9" w14:textId="77777777" w:rsidR="00F64578" w:rsidRDefault="00F64578">
      <w:pPr>
        <w:rPr>
          <w:rFonts w:asciiTheme="majorHAnsi" w:eastAsiaTheme="majorEastAsia" w:hAnsiTheme="majorHAnsi" w:cstheme="majorBidi"/>
          <w:i/>
          <w:spacing w:val="-10"/>
          <w:kern w:val="28"/>
          <w:sz w:val="56"/>
          <w:szCs w:val="56"/>
        </w:rPr>
      </w:pPr>
      <w:r>
        <w:rPr>
          <w:i/>
        </w:rPr>
        <w:br w:type="page"/>
      </w:r>
    </w:p>
    <w:p w14:paraId="436D3141" w14:textId="0EA71EEF" w:rsidR="00F64578" w:rsidRPr="00F64578" w:rsidRDefault="00493EF9" w:rsidP="00F64578">
      <w:pPr>
        <w:pStyle w:val="Title"/>
        <w:rPr>
          <w:i/>
        </w:rPr>
      </w:pPr>
      <w:r>
        <w:rPr>
          <w:i/>
        </w:rPr>
        <w:lastRenderedPageBreak/>
        <w:t xml:space="preserve">II. </w:t>
      </w:r>
      <w:proofErr w:type="spellStart"/>
      <w:r>
        <w:rPr>
          <w:i/>
        </w:rPr>
        <w:t>scGEAToolbox</w:t>
      </w:r>
      <w:proofErr w:type="spellEnd"/>
      <w:r>
        <w:rPr>
          <w:i/>
        </w:rPr>
        <w:t xml:space="preserve"> </w:t>
      </w:r>
      <w:r w:rsidRPr="00493EF9">
        <w:rPr>
          <w:i/>
        </w:rPr>
        <w:t>Demonstration Scripts</w:t>
      </w:r>
    </w:p>
    <w:p w14:paraId="091B70B5" w14:textId="77777777" w:rsidR="008C6066" w:rsidRDefault="008C6066" w:rsidP="00D37D1A">
      <w:bookmarkStart w:id="5" w:name="_GoBack"/>
      <w:bookmarkEnd w:id="5"/>
    </w:p>
    <w:sectPr w:rsidR="008C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Helvetica-Light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NDY3MDc0MTO3MLJU0lEKTi0uzszPAykwqQUAHj4hQCwAAAA="/>
  </w:docVars>
  <w:rsids>
    <w:rsidRoot w:val="004D19B1"/>
    <w:rsid w:val="00453E88"/>
    <w:rsid w:val="00493EF9"/>
    <w:rsid w:val="004D19B1"/>
    <w:rsid w:val="00540365"/>
    <w:rsid w:val="00545A1E"/>
    <w:rsid w:val="0077019D"/>
    <w:rsid w:val="007C6D07"/>
    <w:rsid w:val="007F77E6"/>
    <w:rsid w:val="008C6066"/>
    <w:rsid w:val="00B06367"/>
    <w:rsid w:val="00BE5D32"/>
    <w:rsid w:val="00D37D1A"/>
    <w:rsid w:val="00EC7D98"/>
    <w:rsid w:val="00F6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5E0EB3C"/>
  <w15:chartTrackingRefBased/>
  <w15:docId w15:val="{45E22F59-56B2-4DA8-94EC-C68D063E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60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457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BE5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E5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uthor-Group">
    <w:name w:val="Author-Group"/>
    <w:basedOn w:val="Normal"/>
    <w:link w:val="Author-GroupChar"/>
    <w:qFormat/>
    <w:rsid w:val="00EC7D98"/>
    <w:pPr>
      <w:spacing w:before="100" w:after="0" w:line="300" w:lineRule="exact"/>
      <w:jc w:val="both"/>
    </w:pPr>
    <w:rPr>
      <w:rFonts w:ascii="Helvetica-Light" w:eastAsia="Times New Roman" w:hAnsi="Helvetica-Light" w:cs="Times New Roman"/>
      <w:iCs/>
      <w:sz w:val="24"/>
      <w:szCs w:val="24"/>
      <w:lang w:eastAsia="en-US"/>
    </w:rPr>
  </w:style>
  <w:style w:type="character" w:customStyle="1" w:styleId="Author-GroupChar">
    <w:name w:val="Author-Group Char"/>
    <w:basedOn w:val="DefaultParagraphFont"/>
    <w:link w:val="Author-Group"/>
    <w:rsid w:val="00EC7D98"/>
    <w:rPr>
      <w:rFonts w:ascii="Helvetica-Light" w:eastAsia="Times New Roman" w:hAnsi="Helvetica-Light" w:cs="Times New Roman"/>
      <w:iCs/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EC7D98"/>
    <w:pPr>
      <w:spacing w:before="160" w:after="0" w:line="240" w:lineRule="auto"/>
      <w:jc w:val="both"/>
    </w:pPr>
    <w:rPr>
      <w:rFonts w:ascii="Helvetica" w:eastAsia="Times New Roman" w:hAnsi="Helvetica" w:cs="Times New Roman"/>
      <w:i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rsid w:val="00EC7D98"/>
    <w:rPr>
      <w:rFonts w:ascii="Helvetica" w:eastAsia="Times New Roman" w:hAnsi="Helvetica" w:cs="Times New Roman"/>
      <w:i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image" Target="media/image8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James</dc:creator>
  <cp:keywords/>
  <dc:description/>
  <cp:lastModifiedBy>Cai, James</cp:lastModifiedBy>
  <cp:revision>14</cp:revision>
  <dcterms:created xsi:type="dcterms:W3CDTF">2019-09-20T22:55:00Z</dcterms:created>
  <dcterms:modified xsi:type="dcterms:W3CDTF">2019-09-23T19:55:00Z</dcterms:modified>
</cp:coreProperties>
</file>