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FD1" w:rsidRPr="006C2C0F" w:rsidRDefault="00050B51" w:rsidP="00B637BC">
      <w:pPr>
        <w:pStyle w:val="article-info"/>
      </w:pPr>
      <w:r w:rsidRPr="00B637BC">
        <w:rPr>
          <w:i/>
        </w:rPr>
        <w:t>Bioinformatics</w:t>
      </w:r>
      <w:r w:rsidRPr="006C2C0F">
        <w:t xml:space="preserve">, </w:t>
      </w:r>
      <w:r w:rsidR="00A818B3" w:rsidRPr="006C2C0F">
        <w:t>YYYY</w:t>
      </w:r>
      <w:r w:rsidRPr="006C2C0F">
        <w:t>,</w:t>
      </w:r>
      <w:r w:rsidR="00A818B3" w:rsidRPr="006C2C0F">
        <w:t xml:space="preserve"> 0</w:t>
      </w:r>
      <w:r w:rsidRPr="006C2C0F">
        <w:t>–</w:t>
      </w:r>
      <w:r w:rsidR="00A818B3" w:rsidRPr="006C2C0F">
        <w:t>0</w:t>
      </w:r>
    </w:p>
    <w:p w:rsidR="00935C57" w:rsidRPr="006C2C0F" w:rsidRDefault="005E41BA" w:rsidP="00B637BC">
      <w:pPr>
        <w:pStyle w:val="article-info"/>
      </w:pPr>
      <w:proofErr w:type="spellStart"/>
      <w:proofErr w:type="gramStart"/>
      <w:r w:rsidRPr="006C2C0F">
        <w:t>d</w:t>
      </w:r>
      <w:r w:rsidR="00806CED" w:rsidRPr="006C2C0F">
        <w:t>oi</w:t>
      </w:r>
      <w:proofErr w:type="spellEnd"/>
      <w:proofErr w:type="gramEnd"/>
      <w:r w:rsidR="00806CED" w:rsidRPr="006C2C0F">
        <w:t>: 10.1093/bioinformatics/</w:t>
      </w:r>
      <w:proofErr w:type="spellStart"/>
      <w:r w:rsidR="00806CED" w:rsidRPr="006C2C0F">
        <w:t>xxxxx</w:t>
      </w:r>
      <w:proofErr w:type="spellEnd"/>
    </w:p>
    <w:p w:rsidR="005E41BA" w:rsidRPr="006C2C0F" w:rsidRDefault="005E41BA" w:rsidP="00B637BC">
      <w:pPr>
        <w:pStyle w:val="article-info"/>
      </w:pPr>
      <w:r w:rsidRPr="006C2C0F">
        <w:t>Advance Access Publication Date: DD Month YYYY</w:t>
      </w:r>
    </w:p>
    <w:p w:rsidR="006C2C0F" w:rsidRPr="006C2C0F" w:rsidRDefault="00F45DC5" w:rsidP="00B637BC">
      <w:pPr>
        <w:pStyle w:val="article-info"/>
      </w:pPr>
      <w:r w:rsidRPr="00F45DC5">
        <w:t>Application Notes</w:t>
      </w:r>
    </w:p>
    <w:p w:rsidR="00935C57" w:rsidRDefault="00935C57">
      <w:pPr>
        <w:pStyle w:val="AbstractHead"/>
        <w:spacing w:line="14" w:lineRule="exact"/>
      </w:pPr>
    </w:p>
    <w:tbl>
      <w:tblPr>
        <w:tblStyle w:val="TableGrid"/>
        <w:tblW w:w="0" w:type="auto"/>
        <w:tblBorders>
          <w:top w:val="single" w:sz="24" w:space="0" w:color="auto"/>
          <w:left w:val="none" w:sz="0" w:space="0" w:color="auto"/>
          <w:bottom w:val="single" w:sz="2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bottom w:w="216" w:type="dxa"/>
          <w:right w:w="115" w:type="dxa"/>
        </w:tblCellMar>
        <w:tblLook w:val="04A0" w:firstRow="1" w:lastRow="0" w:firstColumn="1" w:lastColumn="0" w:noHBand="0" w:noVBand="1"/>
      </w:tblPr>
      <w:tblGrid>
        <w:gridCol w:w="8320"/>
      </w:tblGrid>
      <w:tr w:rsidR="00CC64E3" w:rsidTr="00F137B5">
        <w:tc>
          <w:tcPr>
            <w:tcW w:w="8320" w:type="dxa"/>
          </w:tcPr>
          <w:p w:rsidR="00CC64E3" w:rsidRPr="00F362A7" w:rsidRDefault="00F45DC5" w:rsidP="00435193">
            <w:pPr>
              <w:pStyle w:val="Subtitle"/>
            </w:pPr>
            <w:r w:rsidRPr="00F45DC5">
              <w:t>Application Notes</w:t>
            </w:r>
          </w:p>
          <w:p w:rsidR="00CC64E3" w:rsidRPr="00F362A7" w:rsidRDefault="00F45DC5" w:rsidP="00435193">
            <w:pPr>
              <w:pStyle w:val="Title"/>
            </w:pPr>
            <w:proofErr w:type="spellStart"/>
            <w:proofErr w:type="gramStart"/>
            <w:r>
              <w:t>scGEApp</w:t>
            </w:r>
            <w:proofErr w:type="spellEnd"/>
            <w:proofErr w:type="gramEnd"/>
            <w:r>
              <w:t xml:space="preserve">: </w:t>
            </w:r>
            <w:r w:rsidR="00921960">
              <w:t>a</w:t>
            </w:r>
            <w:r>
              <w:t xml:space="preserve"> </w:t>
            </w:r>
            <w:proofErr w:type="spellStart"/>
            <w:r w:rsidR="00CC64E3" w:rsidRPr="00435193">
              <w:t>M</w:t>
            </w:r>
            <w:r w:rsidR="00921960">
              <w:t>atlab</w:t>
            </w:r>
            <w:proofErr w:type="spellEnd"/>
            <w:r w:rsidR="00921960">
              <w:t xml:space="preserve"> a</w:t>
            </w:r>
            <w:r>
              <w:t>pp for single-cell gene expression analysis</w:t>
            </w:r>
          </w:p>
          <w:p w:rsidR="00CC64E3" w:rsidRPr="00F362A7" w:rsidRDefault="001274D2" w:rsidP="00513FFC">
            <w:pPr>
              <w:pStyle w:val="Author-Group"/>
            </w:pPr>
            <w:r>
              <w:t>James J. Cai</w:t>
            </w:r>
            <w:r w:rsidR="00CC64E3" w:rsidRPr="00F362A7">
              <w:rPr>
                <w:vertAlign w:val="superscript"/>
              </w:rPr>
              <w:t>1</w:t>
            </w:r>
            <w:r>
              <w:rPr>
                <w:vertAlign w:val="superscript"/>
              </w:rPr>
              <w:t>,2</w:t>
            </w:r>
            <w:r w:rsidR="00CC64E3" w:rsidRPr="00F362A7">
              <w:rPr>
                <w:vertAlign w:val="superscript"/>
              </w:rPr>
              <w:t>,</w:t>
            </w:r>
            <w:r w:rsidR="00CC64E3" w:rsidRPr="00F362A7">
              <w:rPr>
                <w:rFonts w:ascii="Times New Roman" w:hAnsi="Times New Roman"/>
                <w:vertAlign w:val="superscript"/>
              </w:rPr>
              <w:t>*</w:t>
            </w:r>
          </w:p>
          <w:p w:rsidR="00CC64E3" w:rsidRPr="00D65C51" w:rsidRDefault="00CC64E3" w:rsidP="001274D2">
            <w:pPr>
              <w:pStyle w:val="Author-Affiliation"/>
            </w:pPr>
            <w:r w:rsidRPr="00D65C51">
              <w:rPr>
                <w:vertAlign w:val="superscript"/>
              </w:rPr>
              <w:t>1</w:t>
            </w:r>
            <w:r w:rsidRPr="00D65C51">
              <w:t xml:space="preserve">Department of </w:t>
            </w:r>
            <w:r w:rsidR="001274D2" w:rsidRPr="001274D2">
              <w:t>Veterinary Integrative Biosciences</w:t>
            </w:r>
            <w:r w:rsidRPr="00D65C51">
              <w:t xml:space="preserve">, </w:t>
            </w:r>
            <w:r w:rsidRPr="00D65C51">
              <w:rPr>
                <w:vertAlign w:val="superscript"/>
              </w:rPr>
              <w:t>2</w:t>
            </w:r>
            <w:r w:rsidRPr="00D65C51">
              <w:t xml:space="preserve">Department of </w:t>
            </w:r>
            <w:r w:rsidR="001274D2" w:rsidRPr="001274D2">
              <w:t>Electrical &amp; Computer Engineering</w:t>
            </w:r>
            <w:r w:rsidRPr="00D65C51">
              <w:t xml:space="preserve">, </w:t>
            </w:r>
            <w:r w:rsidR="001274D2">
              <w:t>Texas A&amp;M University, College Station, TX 77843-4458, USA</w:t>
            </w:r>
            <w:r w:rsidRPr="00D65C51">
              <w:t>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*To whom correspondence should be addressed.</w:t>
            </w:r>
          </w:p>
          <w:p w:rsidR="00CC64E3" w:rsidRPr="00D65C51" w:rsidRDefault="00CC64E3" w:rsidP="002F4CA8">
            <w:pPr>
              <w:pStyle w:val="corrs-au"/>
            </w:pPr>
            <w:r w:rsidRPr="00D65C51">
              <w:t>Associate Editor: XXXXXXX</w:t>
            </w:r>
          </w:p>
          <w:p w:rsidR="00CC64E3" w:rsidRDefault="00CC64E3" w:rsidP="002F4CA8">
            <w:pPr>
              <w:pStyle w:val="History-Dates"/>
            </w:pPr>
            <w:r w:rsidRPr="003B3D09">
              <w:t>Received on XXXXX</w:t>
            </w:r>
            <w:r>
              <w:t>; r</w:t>
            </w:r>
            <w:r w:rsidRPr="003B3D09">
              <w:t>e</w:t>
            </w:r>
            <w:r>
              <w:t>vised</w:t>
            </w:r>
            <w:r w:rsidRPr="003B3D09">
              <w:t xml:space="preserve"> on XXXXX</w:t>
            </w:r>
            <w:r>
              <w:t xml:space="preserve">; accepted </w:t>
            </w:r>
            <w:r w:rsidRPr="003B3D09">
              <w:t>on XXXXX</w:t>
            </w:r>
            <w:r>
              <w:t xml:space="preserve"> </w:t>
            </w:r>
          </w:p>
          <w:p w:rsidR="00CC64E3" w:rsidRPr="00C4341F" w:rsidRDefault="00CC64E3" w:rsidP="00A5432A">
            <w:pPr>
              <w:pStyle w:val="Abstract-Head"/>
            </w:pPr>
            <w:r w:rsidRPr="00C4341F">
              <w:t>Abstract</w:t>
            </w:r>
          </w:p>
          <w:p w:rsidR="00087A0F" w:rsidRPr="00DA7E18" w:rsidRDefault="00CC64E3" w:rsidP="0096186D">
            <w:pPr>
              <w:pStyle w:val="Abstract-Text"/>
            </w:pPr>
            <w:r w:rsidRPr="00DA7E18">
              <w:rPr>
                <w:b/>
                <w:bCs/>
              </w:rPr>
              <w:t>Motivation:</w:t>
            </w:r>
            <w:r w:rsidRPr="00DA7E18">
              <w:t xml:space="preserve"> </w:t>
            </w:r>
            <w:r w:rsidR="0066776F" w:rsidRPr="0066776F">
              <w:t xml:space="preserve">The recent development of single cell technologies, </w:t>
            </w:r>
            <w:r w:rsidR="001643C4">
              <w:t>e</w:t>
            </w:r>
            <w:r w:rsidR="0066776F" w:rsidRPr="0066776F">
              <w:t>specially single</w:t>
            </w:r>
            <w:r w:rsidR="001643C4">
              <w:t>-</w:t>
            </w:r>
            <w:r w:rsidR="0066776F" w:rsidRPr="0066776F">
              <w:t>cell</w:t>
            </w:r>
            <w:r w:rsidR="001643C4">
              <w:t xml:space="preserve"> RNA sequencing (</w:t>
            </w:r>
            <w:proofErr w:type="spellStart"/>
            <w:r w:rsidR="001643C4">
              <w:t>scRNA-seq</w:t>
            </w:r>
            <w:proofErr w:type="spellEnd"/>
            <w:r w:rsidR="001643C4">
              <w:t xml:space="preserve">), provides an unprecedented level of resolution to the </w:t>
            </w:r>
            <w:r w:rsidR="00C50397">
              <w:t xml:space="preserve">cell type heterogeneity and also </w:t>
            </w:r>
            <w:r w:rsidR="001643C4">
              <w:t>facilitates the study of transcriptome variation across individual cells</w:t>
            </w:r>
            <w:r w:rsidR="00C50397">
              <w:t xml:space="preserve"> of the same cell type</w:t>
            </w:r>
            <w:r w:rsidR="001643C4">
              <w:t>.</w:t>
            </w:r>
            <w:r w:rsidR="00C50397">
              <w:t xml:space="preserve"> </w:t>
            </w:r>
            <w:r w:rsidR="007A05AD">
              <w:t xml:space="preserve">Feature selection algorithms have been developed to </w:t>
            </w:r>
            <w:r w:rsidR="00ED352A">
              <w:t>control for sampling</w:t>
            </w:r>
            <w:r w:rsidR="00ED352A" w:rsidRPr="007A05AD">
              <w:t xml:space="preserve"> noise</w:t>
            </w:r>
            <w:r w:rsidR="00ED352A">
              <w:t xml:space="preserve"> and cellular </w:t>
            </w:r>
            <w:proofErr w:type="spellStart"/>
            <w:r w:rsidR="00ED352A" w:rsidRPr="00ED352A">
              <w:t>stochasticity</w:t>
            </w:r>
            <w:proofErr w:type="spellEnd"/>
            <w:r w:rsidR="00ED352A">
              <w:t>,</w:t>
            </w:r>
            <w:r w:rsidR="00ED352A" w:rsidRPr="00ED352A">
              <w:t xml:space="preserve"> </w:t>
            </w:r>
            <w:r w:rsidR="00ED352A">
              <w:t xml:space="preserve">and </w:t>
            </w:r>
            <w:r w:rsidR="007A05AD">
              <w:t>select biologically meaningful genes or cells for downstream analysis</w:t>
            </w:r>
            <w:r w:rsidR="00347DE5">
              <w:t>.</w:t>
            </w:r>
            <w:r w:rsidR="003D276F">
              <w:t xml:space="preserve"> An easy-to-use application for feature selection </w:t>
            </w:r>
            <w:r w:rsidR="000B5BB4">
              <w:t>with</w:t>
            </w:r>
            <w:r w:rsidR="003D276F">
              <w:t xml:space="preserve"> </w:t>
            </w:r>
            <w:proofErr w:type="spellStart"/>
            <w:r w:rsidR="003D276F">
              <w:t>scRNA-seq</w:t>
            </w:r>
            <w:proofErr w:type="spellEnd"/>
            <w:r w:rsidR="003D276F">
              <w:t xml:space="preserve"> data requires </w:t>
            </w:r>
            <w:r w:rsidR="001C03BB">
              <w:t xml:space="preserve">a number of </w:t>
            </w:r>
            <w:r w:rsidR="003D276F">
              <w:t xml:space="preserve">functional modules, including those for data </w:t>
            </w:r>
            <w:r w:rsidR="001C03BB">
              <w:t>filter</w:t>
            </w:r>
            <w:r w:rsidR="003D276F">
              <w:t>, normalization, visualization, a</w:t>
            </w:r>
            <w:r w:rsidR="001C03BB">
              <w:t>nd ideally gene ontology enrichment analysis or other downstream analyses.</w:t>
            </w:r>
            <w:r w:rsidR="0096186D">
              <w:t xml:space="preserve"> Graphic user interfaces (GUI</w:t>
            </w:r>
            <w:r w:rsidR="001D69FC">
              <w:t>s</w:t>
            </w:r>
            <w:r w:rsidR="0096186D">
              <w:t xml:space="preserve">) are </w:t>
            </w:r>
            <w:r w:rsidR="000E1954">
              <w:t xml:space="preserve">also </w:t>
            </w:r>
            <w:r w:rsidR="0096186D">
              <w:t>desired for such an application.</w:t>
            </w:r>
          </w:p>
          <w:p w:rsidR="00CC64E3" w:rsidRDefault="00CC64E3" w:rsidP="00764FE0">
            <w:pPr>
              <w:pStyle w:val="Abstract-Text"/>
            </w:pPr>
            <w:r w:rsidRPr="00DA7E18">
              <w:rPr>
                <w:b/>
              </w:rPr>
              <w:t>Results:</w:t>
            </w:r>
            <w:r w:rsidRPr="00DA7E18">
              <w:t xml:space="preserve"> </w:t>
            </w:r>
            <w:r w:rsidR="00087A0F" w:rsidRPr="00087A0F">
              <w:t xml:space="preserve">We </w:t>
            </w:r>
            <w:r w:rsidR="00A1636C">
              <w:t xml:space="preserve">used native </w:t>
            </w:r>
            <w:proofErr w:type="spellStart"/>
            <w:r w:rsidR="00A1636C">
              <w:t>Matlab</w:t>
            </w:r>
            <w:proofErr w:type="spellEnd"/>
            <w:r w:rsidR="00A1636C">
              <w:t xml:space="preserve"> and </w:t>
            </w:r>
            <w:r w:rsidR="00A1636C" w:rsidRPr="00A1636C">
              <w:t>App Designer</w:t>
            </w:r>
            <w:r w:rsidR="00A1636C">
              <w:t xml:space="preserve"> to</w:t>
            </w:r>
            <w:r w:rsidR="00A1636C" w:rsidRPr="00A1636C">
              <w:t xml:space="preserve"> </w:t>
            </w:r>
            <w:r w:rsidR="00087A0F" w:rsidRPr="00087A0F">
              <w:t xml:space="preserve">develop </w:t>
            </w:r>
            <w:proofErr w:type="spellStart"/>
            <w:r w:rsidR="00764FE0">
              <w:t>scGEApp</w:t>
            </w:r>
            <w:proofErr w:type="spellEnd"/>
            <w:r w:rsidR="00764FE0">
              <w:t xml:space="preserve"> </w:t>
            </w:r>
            <w:r w:rsidR="00087A0F" w:rsidRPr="00087A0F">
              <w:t xml:space="preserve">for the analysis of </w:t>
            </w:r>
            <w:r w:rsidR="00764FE0">
              <w:t xml:space="preserve">single-cell gene expression </w:t>
            </w:r>
            <w:r w:rsidR="00087A0F" w:rsidRPr="00087A0F">
              <w:t>data</w:t>
            </w:r>
            <w:r w:rsidR="00A1636C">
              <w:t>. We specifically designed</w:t>
            </w:r>
            <w:r w:rsidR="00764FE0">
              <w:t xml:space="preserve"> a new algorithm for feature selection based on 3D spline fitting of expression mean, </w:t>
            </w:r>
            <w:r w:rsidR="0096186D">
              <w:t>coefficient of variance, and</w:t>
            </w:r>
            <w:r w:rsidR="00764FE0">
              <w:t xml:space="preserve"> </w:t>
            </w:r>
            <w:r w:rsidR="008262A7">
              <w:t xml:space="preserve">the </w:t>
            </w:r>
            <w:r w:rsidR="00764FE0">
              <w:t>dropout rate</w:t>
            </w:r>
            <w:r w:rsidR="00A1636C">
              <w:t>, making</w:t>
            </w:r>
            <w:r w:rsidR="00087A0F" w:rsidRPr="00087A0F">
              <w:t xml:space="preserve"> </w:t>
            </w:r>
            <w:proofErr w:type="spellStart"/>
            <w:r w:rsidR="00764FE0">
              <w:t>scGEApp</w:t>
            </w:r>
            <w:proofErr w:type="spellEnd"/>
            <w:r w:rsidR="00087A0F" w:rsidRPr="00087A0F">
              <w:t xml:space="preserve"> </w:t>
            </w:r>
            <w:r w:rsidR="00A1636C">
              <w:t xml:space="preserve">a powerful tool for </w:t>
            </w:r>
            <w:r w:rsidR="008262A7">
              <w:t xml:space="preserve">feature selection with </w:t>
            </w:r>
            <w:proofErr w:type="spellStart"/>
            <w:r w:rsidR="008262A7">
              <w:t>s</w:t>
            </w:r>
            <w:r w:rsidR="00764FE0">
              <w:t>cRNA-seq</w:t>
            </w:r>
            <w:proofErr w:type="spellEnd"/>
            <w:r w:rsidR="00764FE0">
              <w:t xml:space="preserve"> </w:t>
            </w:r>
            <w:r w:rsidR="000E1954">
              <w:t>data</w:t>
            </w:r>
            <w:r w:rsidR="008262A7">
              <w:t xml:space="preserve">. Using real data, we show that our new method can be </w:t>
            </w:r>
            <w:r w:rsidR="009C7C8F">
              <w:t>applied single-sample</w:t>
            </w:r>
            <w:r w:rsidR="008262A7">
              <w:t xml:space="preserve"> data </w:t>
            </w:r>
            <w:r w:rsidR="009C7C8F">
              <w:t xml:space="preserve">to identify highly deviated genes (HDGs); it can also be used to </w:t>
            </w:r>
            <w:r w:rsidR="008262A7">
              <w:t>data from two samples</w:t>
            </w:r>
            <w:r w:rsidR="009C7C8F">
              <w:t xml:space="preserve"> to identify differentially deviated genes (DDGs)</w:t>
            </w:r>
            <w:r w:rsidR="008262A7">
              <w:t xml:space="preserve">. </w:t>
            </w:r>
            <w:r w:rsidR="00A1636C">
              <w:t xml:space="preserve">Users can operate </w:t>
            </w:r>
            <w:proofErr w:type="spellStart"/>
            <w:r w:rsidR="00A1636C">
              <w:t>scGEApp</w:t>
            </w:r>
            <w:proofErr w:type="spellEnd"/>
            <w:r w:rsidR="00A1636C">
              <w:t xml:space="preserve"> through GUI</w:t>
            </w:r>
            <w:r w:rsidR="008262A7">
              <w:t>s</w:t>
            </w:r>
            <w:r w:rsidR="00A1636C">
              <w:t xml:space="preserve"> to access </w:t>
            </w:r>
            <w:r w:rsidR="002B2561">
              <w:t>a</w:t>
            </w:r>
            <w:r w:rsidR="009C7C8F">
              <w:t>ll</w:t>
            </w:r>
            <w:r w:rsidR="002B2561">
              <w:t xml:space="preserve"> functions for </w:t>
            </w:r>
            <w:r w:rsidR="00A1636C">
              <w:t xml:space="preserve">data </w:t>
            </w:r>
            <w:r w:rsidR="002B2561">
              <w:t>normalization,</w:t>
            </w:r>
            <w:r w:rsidR="00A1636C">
              <w:t xml:space="preserve"> batch effect control,</w:t>
            </w:r>
            <w:r w:rsidR="002B2561">
              <w:t xml:space="preserve"> imputation, visualization</w:t>
            </w:r>
            <w:r w:rsidR="00A1636C">
              <w:t>, and feature selection</w:t>
            </w:r>
            <w:r w:rsidR="008262A7">
              <w:t>, as well as downstream analys</w:t>
            </w:r>
            <w:r w:rsidR="009C7C8F">
              <w:t>es</w:t>
            </w:r>
            <w:r w:rsidR="008262A7">
              <w:t xml:space="preserve"> </w:t>
            </w:r>
            <w:r w:rsidR="009C7C8F">
              <w:t>with</w:t>
            </w:r>
            <w:r w:rsidR="008262A7">
              <w:t xml:space="preserve"> GSEA </w:t>
            </w:r>
            <w:proofErr w:type="spellStart"/>
            <w:r w:rsidR="008262A7">
              <w:t>Preranked</w:t>
            </w:r>
            <w:proofErr w:type="spellEnd"/>
            <w:r w:rsidR="008262A7">
              <w:t xml:space="preserve"> and </w:t>
            </w:r>
            <w:proofErr w:type="spellStart"/>
            <w:r w:rsidR="008262A7">
              <w:t>GOrilla</w:t>
            </w:r>
            <w:proofErr w:type="spellEnd"/>
            <w:r w:rsidR="008262A7">
              <w:t>.</w:t>
            </w:r>
          </w:p>
          <w:p w:rsidR="003A4127" w:rsidRDefault="003A4127" w:rsidP="00A5432A">
            <w:pPr>
              <w:pStyle w:val="Abstract-Text"/>
              <w:rPr>
                <w:rFonts w:ascii="AdvPS2AA1" w:hAnsi="AdvPS2AA1" w:cs="AdvPS2AA1"/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Availability: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8" w:history="1">
              <w:r w:rsidR="005F299C" w:rsidRPr="00C46685">
                <w:rPr>
                  <w:rStyle w:val="Hyperlink"/>
                </w:rPr>
                <w:t>https://github.com/jamesjcai/scGEApp</w:t>
              </w:r>
            </w:hyperlink>
          </w:p>
          <w:p w:rsidR="003A4127" w:rsidRDefault="003A4127" w:rsidP="00A5432A">
            <w:pPr>
              <w:pStyle w:val="Abstract-Text"/>
              <w:rPr>
                <w:lang w:val="en-GB" w:eastAsia="en-IN"/>
              </w:rPr>
            </w:pPr>
            <w:r w:rsidRPr="004768E7">
              <w:rPr>
                <w:rFonts w:ascii="AdvPS2AA1" w:hAnsi="AdvPS2AA1" w:cs="AdvPS2AA1"/>
                <w:b/>
                <w:lang w:val="en-GB" w:eastAsia="en-IN"/>
              </w:rPr>
              <w:t>Contact:</w:t>
            </w:r>
            <w:r>
              <w:rPr>
                <w:rFonts w:ascii="AdvPS2AA1" w:hAnsi="AdvPS2AA1" w:cs="AdvPS2AA1"/>
                <w:lang w:val="en-GB" w:eastAsia="en-IN"/>
              </w:rPr>
              <w:t xml:space="preserve"> </w:t>
            </w:r>
            <w:hyperlink r:id="rId9" w:history="1">
              <w:r w:rsidR="000B5BB4" w:rsidRPr="006E56A9">
                <w:rPr>
                  <w:rStyle w:val="Hyperlink"/>
                  <w:lang w:val="en-GB" w:eastAsia="en-IN"/>
                </w:rPr>
                <w:t>jcai@tamu.edu</w:t>
              </w:r>
            </w:hyperlink>
            <w:r w:rsidR="000B5BB4">
              <w:rPr>
                <w:lang w:val="en-GB" w:eastAsia="en-IN"/>
              </w:rPr>
              <w:t xml:space="preserve"> </w:t>
            </w:r>
          </w:p>
          <w:p w:rsidR="003A4127" w:rsidRDefault="003A4127" w:rsidP="00A5432A">
            <w:pPr>
              <w:pStyle w:val="Abstract-Text"/>
              <w:rPr>
                <w:sz w:val="28"/>
                <w:szCs w:val="28"/>
              </w:rPr>
            </w:pPr>
            <w:r w:rsidRPr="004768E7">
              <w:rPr>
                <w:b/>
                <w:lang w:val="en-GB" w:eastAsia="en-IN"/>
              </w:rPr>
              <w:t>Supplementary information:</w:t>
            </w:r>
            <w:r>
              <w:rPr>
                <w:rFonts w:ascii="AdvPS2A83" w:hAnsi="AdvPS2A83" w:cs="AdvPS2A83"/>
                <w:color w:val="0000FF"/>
                <w:lang w:val="en-GB" w:eastAsia="en-IN"/>
              </w:rPr>
              <w:t xml:space="preserve"> </w:t>
            </w:r>
            <w:r w:rsidRPr="003A4127">
              <w:rPr>
                <w:lang w:val="en-GB" w:eastAsia="en-IN"/>
              </w:rPr>
              <w:t xml:space="preserve">Supplementary data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 xml:space="preserve">are available at </w:t>
            </w:r>
            <w:r w:rsidRPr="0041757A">
              <w:rPr>
                <w:rFonts w:ascii="AdvPS2A8F" w:hAnsi="AdvPS2A8F" w:cs="AdvPS2A8F"/>
                <w:i/>
                <w:color w:val="000000"/>
                <w:lang w:val="en-GB" w:eastAsia="en-IN"/>
              </w:rPr>
              <w:t>Bioinformatics</w:t>
            </w:r>
            <w:r>
              <w:rPr>
                <w:rFonts w:ascii="AdvPS2A8F" w:hAnsi="AdvPS2A8F" w:cs="AdvPS2A8F"/>
                <w:color w:val="000000"/>
                <w:lang w:val="en-GB" w:eastAsia="en-IN"/>
              </w:rPr>
              <w:t xml:space="preserve"> </w:t>
            </w:r>
            <w:r>
              <w:rPr>
                <w:rFonts w:ascii="AdvPS2A83" w:hAnsi="AdvPS2A83" w:cs="AdvPS2A83"/>
                <w:color w:val="000000"/>
                <w:lang w:val="en-GB" w:eastAsia="en-IN"/>
              </w:rPr>
              <w:t>online.</w:t>
            </w:r>
          </w:p>
        </w:tc>
      </w:tr>
    </w:tbl>
    <w:p w:rsidR="002C783E" w:rsidRDefault="002C783E">
      <w:pPr>
        <w:pStyle w:val="AbstractHead"/>
        <w:spacing w:line="14" w:lineRule="exact"/>
      </w:pPr>
    </w:p>
    <w:p w:rsidR="00400C63" w:rsidRDefault="00400C63">
      <w:pPr>
        <w:pStyle w:val="AbstractHead"/>
        <w:spacing w:line="14" w:lineRule="exact"/>
      </w:pPr>
    </w:p>
    <w:p w:rsidR="0019362B" w:rsidRDefault="0019362B" w:rsidP="001A0125">
      <w:pPr>
        <w:pStyle w:val="Heading1"/>
        <w:sectPr w:rsidR="0019362B" w:rsidSect="0019362B">
          <w:headerReference w:type="even" r:id="rId10"/>
          <w:headerReference w:type="default" r:id="rId11"/>
          <w:pgSz w:w="12240" w:h="15826" w:code="1"/>
          <w:pgMar w:top="1267" w:right="1382" w:bottom="1267" w:left="1094" w:header="706" w:footer="835" w:gutter="0"/>
          <w:cols w:space="360"/>
          <w:titlePg/>
          <w:docGrid w:linePitch="360"/>
        </w:sectPr>
      </w:pPr>
    </w:p>
    <w:p w:rsidR="00D83B8A" w:rsidRPr="00F4766C" w:rsidRDefault="00141A2A" w:rsidP="001A0125">
      <w:pPr>
        <w:pStyle w:val="Heading1"/>
      </w:pPr>
      <w:r>
        <w:t>Introduction</w:t>
      </w:r>
    </w:p>
    <w:p w:rsidR="00871973" w:rsidRDefault="000B5BB4" w:rsidP="00F74650">
      <w:pPr>
        <w:pStyle w:val="para1"/>
        <w:ind w:firstLine="0"/>
        <w:rPr>
          <w:noProof/>
        </w:rPr>
      </w:pPr>
      <w:r>
        <w:t>S</w:t>
      </w:r>
      <w:r w:rsidRPr="000B5BB4">
        <w:t>ingle cell technologies, especially single-cell RNA sequenci</w:t>
      </w:r>
      <w:r>
        <w:t>ng (</w:t>
      </w:r>
      <w:proofErr w:type="spellStart"/>
      <w:r>
        <w:t>scRNA-seq</w:t>
      </w:r>
      <w:proofErr w:type="spellEnd"/>
      <w:r>
        <w:t>), have revolutionized the</w:t>
      </w:r>
      <w:r w:rsidR="00B539DD">
        <w:t xml:space="preserve"> way biologists </w:t>
      </w:r>
      <w:r w:rsidR="002557E8">
        <w:t xml:space="preserve">and geneticists </w:t>
      </w:r>
      <w:r w:rsidR="00B539DD">
        <w:t xml:space="preserve">study </w:t>
      </w:r>
      <w:r w:rsidR="002C358E">
        <w:t>gene expression</w:t>
      </w:r>
      <w:r w:rsidR="00B539DD">
        <w:t>.</w:t>
      </w:r>
      <w:r w:rsidR="002C358E">
        <w:t xml:space="preserve"> Applications of </w:t>
      </w:r>
      <w:proofErr w:type="spellStart"/>
      <w:r w:rsidR="002C358E">
        <w:t>scRNA-seq</w:t>
      </w:r>
      <w:proofErr w:type="spellEnd"/>
      <w:r w:rsidR="002C358E">
        <w:t xml:space="preserve"> </w:t>
      </w:r>
      <w:r w:rsidR="00165D8E">
        <w:t xml:space="preserve">include: (1) </w:t>
      </w:r>
      <w:r w:rsidR="002C358E">
        <w:t>identification of cell types</w:t>
      </w:r>
      <w:r w:rsidR="00B209CA">
        <w:t xml:space="preserve"> in a sample</w:t>
      </w:r>
      <w:r w:rsidR="002C358E">
        <w:t xml:space="preserve"> and </w:t>
      </w:r>
      <w:r w:rsidR="00165D8E">
        <w:t xml:space="preserve">(2) characterization of </w:t>
      </w:r>
      <w:r w:rsidR="002C358E">
        <w:t xml:space="preserve">variability across individual cells of the same </w:t>
      </w:r>
      <w:r w:rsidR="00CA265C">
        <w:t>cell type. The latter application has gained a growing attention because</w:t>
      </w:r>
      <w:r w:rsidR="00165D8E">
        <w:t xml:space="preserve">, within </w:t>
      </w:r>
      <w:r w:rsidR="00141A2A">
        <w:t xml:space="preserve">an </w:t>
      </w:r>
      <w:r w:rsidR="00165D8E">
        <w:t>ensemble of identical cells,</w:t>
      </w:r>
      <w:r w:rsidR="00CA265C">
        <w:t xml:space="preserve"> </w:t>
      </w:r>
      <w:r w:rsidR="00165D8E">
        <w:t xml:space="preserve">cell-to-cell </w:t>
      </w:r>
      <w:r w:rsidR="003E32FE" w:rsidRPr="003E32FE">
        <w:t>varia</w:t>
      </w:r>
      <w:r w:rsidR="00165D8E">
        <w:t xml:space="preserve">tion often </w:t>
      </w:r>
      <w:r w:rsidR="003E32FE">
        <w:t>indicate</w:t>
      </w:r>
      <w:r w:rsidR="00165D8E">
        <w:t>s</w:t>
      </w:r>
      <w:r w:rsidR="003E32FE">
        <w:t xml:space="preserve"> a diversity of hidden functional capacities</w:t>
      </w:r>
      <w:r w:rsidR="00141A2A">
        <w:t xml:space="preserve"> that facilitate collective behavior </w:t>
      </w:r>
      <w:r w:rsidR="00141A2A" w:rsidRPr="000E6F97">
        <w:rPr>
          <w:noProof/>
        </w:rPr>
        <w:t xml:space="preserve">in </w:t>
      </w:r>
      <w:r w:rsidR="00141A2A" w:rsidRPr="00D952EF">
        <w:rPr>
          <w:noProof/>
        </w:rPr>
        <w:t>tissue function and</w:t>
      </w:r>
      <w:r w:rsidR="00141A2A">
        <w:rPr>
          <w:noProof/>
        </w:rPr>
        <w:t xml:space="preserve"> normal</w:t>
      </w:r>
      <w:r w:rsidR="00141A2A" w:rsidRPr="00D952EF">
        <w:rPr>
          <w:noProof/>
        </w:rPr>
        <w:t xml:space="preserve"> development</w:t>
      </w:r>
      <w:r w:rsidR="00141A2A">
        <w:rPr>
          <w:noProof/>
        </w:rPr>
        <w:t>,</w:t>
      </w:r>
      <w:r w:rsidR="003E32FE">
        <w:t xml:space="preserve"> and th</w:t>
      </w:r>
      <w:r w:rsidR="00866860">
        <w:t>e change of thi</w:t>
      </w:r>
      <w:r w:rsidR="003E32FE">
        <w:t xml:space="preserve">s functional diversity </w:t>
      </w:r>
      <w:r w:rsidR="00866860">
        <w:t xml:space="preserve">may </w:t>
      </w:r>
      <w:r w:rsidR="00141A2A">
        <w:t>be associated with disease</w:t>
      </w:r>
      <w:r w:rsidR="001C06FD" w:rsidRPr="00D952EF">
        <w:rPr>
          <w:noProof/>
        </w:rPr>
        <w:t xml:space="preserve"> development</w:t>
      </w:r>
      <w:bookmarkStart w:id="0" w:name="_GoBack"/>
      <w:bookmarkEnd w:id="0"/>
      <w:r w:rsidR="001C06FD">
        <w:rPr>
          <w:noProof/>
        </w:rPr>
        <w:t xml:space="preserve"> </w:t>
      </w:r>
      <w:r w:rsidR="001C06FD" w:rsidRPr="009F172F">
        <w:rPr>
          <w:noProof/>
        </w:rPr>
        <w:fldChar w:fldCharType="begin">
          <w:fldData xml:space="preserve">PEVuZE5vdGU+PENpdGU+PEF1dGhvcj5DaGFuZzwvQXV0aG9yPjxZZWFyPjIwMDg8L1llYXI+PFJl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</w:fldData>
        </w:fldChar>
      </w:r>
      <w:r w:rsidR="001C06FD">
        <w:rPr>
          <w:noProof/>
        </w:rPr>
        <w:instrText xml:space="preserve"> ADDIN EN.CITE </w:instrText>
      </w:r>
      <w:r w:rsidR="001C06FD">
        <w:rPr>
          <w:noProof/>
        </w:rPr>
        <w:fldChar w:fldCharType="begin">
          <w:fldData xml:space="preserve">PEVuZE5vdGU+PENpdGU+PEF1dGhvcj5DaGFuZzwvQXV0aG9yPjxZZWFyPjIwMDg8L1llYXI+PFJl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</w:fldData>
        </w:fldChar>
      </w:r>
      <w:r w:rsidR="001C06FD">
        <w:rPr>
          <w:noProof/>
        </w:rPr>
        <w:instrText xml:space="preserve"> ADDIN EN.CITE.DATA </w:instrText>
      </w:r>
      <w:r w:rsidR="001C06FD">
        <w:rPr>
          <w:noProof/>
        </w:rPr>
      </w:r>
      <w:r w:rsidR="001C06FD">
        <w:rPr>
          <w:noProof/>
        </w:rPr>
        <w:fldChar w:fldCharType="end"/>
      </w:r>
      <w:r w:rsidR="001C06FD" w:rsidRPr="009F172F">
        <w:rPr>
          <w:noProof/>
        </w:rPr>
      </w:r>
      <w:r w:rsidR="001C06FD" w:rsidRPr="009F172F">
        <w:rPr>
          <w:noProof/>
        </w:rPr>
        <w:fldChar w:fldCharType="separate"/>
      </w:r>
      <w:r w:rsidR="001C06FD">
        <w:rPr>
          <w:noProof/>
        </w:rPr>
        <w:t>(Bahar Halpern, et al., 2015; Chang, et al., 2008)</w:t>
      </w:r>
      <w:r w:rsidR="001C06FD" w:rsidRPr="009F172F">
        <w:rPr>
          <w:noProof/>
        </w:rPr>
        <w:fldChar w:fldCharType="end"/>
      </w:r>
      <w:r w:rsidR="00866860">
        <w:rPr>
          <w:noProof/>
        </w:rPr>
        <w:t xml:space="preserve"> </w:t>
      </w:r>
      <w:r w:rsidR="00866860" w:rsidRPr="009F172F">
        <w:rPr>
          <w:noProof/>
        </w:rPr>
        <w:fldChar w:fldCharType="begin">
          <w:fldData xml:space="preserve">PEVuZE5vdGU+PENpdGU+PEF1dGhvcj5SaWNoYXJkPC9BdXRob3I+PFllYXI+MjAxNjwvWWVhcj48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</w:fldData>
        </w:fldChar>
      </w:r>
      <w:r w:rsidR="009C7C8F">
        <w:rPr>
          <w:noProof/>
        </w:rPr>
        <w:instrText xml:space="preserve"> ADDIN EN.CITE </w:instrText>
      </w:r>
      <w:r w:rsidR="009C7C8F">
        <w:rPr>
          <w:noProof/>
        </w:rPr>
        <w:fldChar w:fldCharType="begin">
          <w:fldData xml:space="preserve">PEVuZE5vdGU+PENpdGU+PEF1dGhvcj5SaWNoYXJkPC9BdXRob3I+PFllYXI+MjAxNjwvWWVhcj48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</w:fldData>
        </w:fldChar>
      </w:r>
      <w:r w:rsidR="009C7C8F">
        <w:rPr>
          <w:noProof/>
        </w:rPr>
        <w:instrText xml:space="preserve"> ADDIN EN.CITE.DATA </w:instrText>
      </w:r>
      <w:r w:rsidR="009C7C8F">
        <w:rPr>
          <w:noProof/>
        </w:rPr>
      </w:r>
      <w:r w:rsidR="009C7C8F">
        <w:rPr>
          <w:noProof/>
        </w:rPr>
        <w:fldChar w:fldCharType="end"/>
      </w:r>
      <w:r w:rsidR="00866860" w:rsidRPr="009F172F">
        <w:rPr>
          <w:noProof/>
        </w:rPr>
        <w:fldChar w:fldCharType="separate"/>
      </w:r>
      <w:r w:rsidR="009C7C8F">
        <w:rPr>
          <w:noProof/>
        </w:rPr>
        <w:t>(Mohammed, et al., 2017; Richard, et al., 2016)</w:t>
      </w:r>
      <w:r w:rsidR="00866860" w:rsidRPr="009F172F">
        <w:rPr>
          <w:noProof/>
        </w:rPr>
        <w:fldChar w:fldCharType="end"/>
      </w:r>
      <w:r w:rsidR="00866860">
        <w:rPr>
          <w:noProof/>
        </w:rPr>
        <w:t>.</w:t>
      </w:r>
      <w:r w:rsidR="001C06FD">
        <w:rPr>
          <w:noProof/>
        </w:rPr>
        <w:t xml:space="preserve"> </w:t>
      </w:r>
    </w:p>
    <w:p w:rsidR="00D83B8A" w:rsidRDefault="00871973" w:rsidP="00342B0A">
      <w:pPr>
        <w:pStyle w:val="para1"/>
        <w:ind w:firstLine="0"/>
      </w:pPr>
      <w:r>
        <w:rPr>
          <w:noProof/>
        </w:rPr>
        <w:t xml:space="preserve">Nevertheless, </w:t>
      </w:r>
      <w:r w:rsidR="00141A2A">
        <w:rPr>
          <w:noProof/>
        </w:rPr>
        <w:t xml:space="preserve">characterizing cell-to-cell variation in gene expression remains challenging beause </w:t>
      </w:r>
      <w:r w:rsidRPr="00871973">
        <w:rPr>
          <w:noProof/>
        </w:rPr>
        <w:t>scRNA-seq data</w:t>
      </w:r>
      <w:r w:rsidR="00E23415">
        <w:rPr>
          <w:noProof/>
        </w:rPr>
        <w:t xml:space="preserve"> is </w:t>
      </w:r>
      <w:r w:rsidR="00141A2A">
        <w:rPr>
          <w:noProof/>
        </w:rPr>
        <w:t xml:space="preserve">mostly </w:t>
      </w:r>
      <w:r w:rsidR="00E23415" w:rsidRPr="00871973">
        <w:rPr>
          <w:noProof/>
        </w:rPr>
        <w:t>confounded by nuisance factors</w:t>
      </w:r>
      <w:r w:rsidRPr="00871973">
        <w:rPr>
          <w:noProof/>
        </w:rPr>
        <w:t>.</w:t>
      </w:r>
      <w:r w:rsidR="00E23415">
        <w:rPr>
          <w:noProof/>
        </w:rPr>
        <w:t xml:space="preserve"> </w:t>
      </w:r>
      <w:r w:rsidR="00A41C31">
        <w:t xml:space="preserve">Feature selection is </w:t>
      </w:r>
      <w:r w:rsidR="00E46B56">
        <w:t>t</w:t>
      </w:r>
      <w:r w:rsidR="00E46B56" w:rsidRPr="00E46B56">
        <w:t xml:space="preserve">he </w:t>
      </w:r>
      <w:r w:rsidR="00E23415">
        <w:t xml:space="preserve">statistic </w:t>
      </w:r>
      <w:r w:rsidR="00E46B56" w:rsidRPr="00E46B56">
        <w:t>process of selecting a subset of relevant features</w:t>
      </w:r>
      <w:r w:rsidR="00E23415">
        <w:t>,</w:t>
      </w:r>
      <w:r w:rsidR="00E46B56" w:rsidRPr="00E46B56">
        <w:t xml:space="preserve"> variables, predictors</w:t>
      </w:r>
      <w:r w:rsidR="00E23415">
        <w:t>,</w:t>
      </w:r>
      <w:r w:rsidR="00E46B56" w:rsidRPr="00E46B56">
        <w:t xml:space="preserve"> for use in model construction.</w:t>
      </w:r>
      <w:r w:rsidR="00E23415">
        <w:t xml:space="preserve"> In </w:t>
      </w:r>
      <w:proofErr w:type="spellStart"/>
      <w:r w:rsidR="00E23415">
        <w:t>scRNA-seq</w:t>
      </w:r>
      <w:proofErr w:type="spellEnd"/>
      <w:r w:rsidR="00E23415">
        <w:t xml:space="preserve"> analysis, feature selection can be </w:t>
      </w:r>
      <w:r w:rsidR="00A41C31">
        <w:t xml:space="preserve">to </w:t>
      </w:r>
      <w:r w:rsidR="00141A2A">
        <w:t xml:space="preserve">control for nuisance factors of technical noise, and </w:t>
      </w:r>
      <w:r w:rsidR="00A41C31">
        <w:t xml:space="preserve">select </w:t>
      </w:r>
      <w:r w:rsidR="00E23415">
        <w:t xml:space="preserve">biologically meaningful genes, e.g., </w:t>
      </w:r>
      <w:r w:rsidR="00A41C31">
        <w:t xml:space="preserve">highly </w:t>
      </w:r>
      <w:r w:rsidR="00A41C31" w:rsidRPr="00A41C31">
        <w:t>variable gene</w:t>
      </w:r>
      <w:r w:rsidR="00A41C31">
        <w:t>s (HVGs)</w:t>
      </w:r>
      <w:r w:rsidR="00E51253">
        <w:t xml:space="preserve"> that </w:t>
      </w:r>
      <w:r w:rsidR="00E51253" w:rsidRPr="00E51253">
        <w:t>driv</w:t>
      </w:r>
      <w:r w:rsidR="00E51253">
        <w:t xml:space="preserve">e </w:t>
      </w:r>
      <w:r w:rsidR="00E51253" w:rsidRPr="00E51253">
        <w:t xml:space="preserve">heterogeneity across </w:t>
      </w:r>
      <w:r w:rsidR="00E51253">
        <w:t xml:space="preserve">cells in </w:t>
      </w:r>
      <w:r w:rsidR="00E51253" w:rsidRPr="00E51253">
        <w:t>a population</w:t>
      </w:r>
      <w:r w:rsidR="007F42D0">
        <w:t xml:space="preserve"> </w:t>
      </w:r>
      <w:r w:rsidR="007F42D0">
        <w:fldChar w:fldCharType="begin"/>
      </w:r>
      <w:r w:rsidR="007F42D0">
        <w:instrText xml:space="preserve"> ADDIN EN.CITE &lt;EndNote&gt;&lt;Cite&gt;&lt;Author&gt;Brennecke&lt;/Author&gt;&lt;Year&gt;2013&lt;/Year&gt;&lt;RecNum&gt;6451&lt;/RecNum&gt;&lt;DisplayText&gt;(Brennecke, et al., 2013)&lt;/DisplayText&gt;&lt;record&gt;&lt;rec-number&gt;6451&lt;/rec-number&gt;&lt;foreign-keys&gt;&lt;key app="EN" db-id="d9pv9etr4pzxfmexf2jpt0xnd5ed50tvvd59" timestamp="1548104783"&gt;6451&lt;/key&gt;&lt;/foreign-keys&gt;&lt;ref-type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7F42D0">
        <w:fldChar w:fldCharType="separate"/>
      </w:r>
      <w:r w:rsidR="007F42D0">
        <w:rPr>
          <w:noProof/>
        </w:rPr>
        <w:t>(Brennecke, et al., 2013)</w:t>
      </w:r>
      <w:r w:rsidR="007F42D0">
        <w:fldChar w:fldCharType="end"/>
      </w:r>
      <w:r w:rsidR="00E51253">
        <w:t>.</w:t>
      </w:r>
      <w:r w:rsidR="00B90763">
        <w:t xml:space="preserve"> Feature selection algorithm can be parametric or nonparametric. In </w:t>
      </w:r>
      <w:r w:rsidR="00342B0A">
        <w:t>parametric</w:t>
      </w:r>
      <w:r w:rsidR="00B90763">
        <w:t xml:space="preserve"> model</w:t>
      </w:r>
      <w:r w:rsidR="00342B0A">
        <w:t>ing</w:t>
      </w:r>
      <w:r w:rsidR="00B90763">
        <w:t xml:space="preserve">, </w:t>
      </w:r>
      <w:r w:rsidR="00285955">
        <w:t xml:space="preserve">each data point </w:t>
      </w:r>
      <w:r w:rsidR="00B90763">
        <w:t xml:space="preserve">is treated </w:t>
      </w:r>
      <w:r w:rsidR="00285955">
        <w:t>as a random variable</w:t>
      </w:r>
      <w:r>
        <w:t xml:space="preserve">, i.e.,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i,j</m:t>
            </m:r>
          </m:sub>
        </m:sSub>
      </m:oMath>
      <w:r w:rsidR="00B90763">
        <w:t xml:space="preserve"> </w:t>
      </w:r>
      <w:r>
        <w:t xml:space="preserve">is the expression of gene </w:t>
      </w:r>
      <w:r w:rsidR="00B90763" w:rsidRPr="00B90763">
        <w:rPr>
          <w:i/>
        </w:rPr>
        <w:t>i</w:t>
      </w:r>
      <w:r>
        <w:t xml:space="preserve"> in cell </w:t>
      </w:r>
      <w:r w:rsidRPr="00B90763">
        <w:rPr>
          <w:i/>
        </w:rPr>
        <w:t>j</w:t>
      </w:r>
      <w:r>
        <w:t xml:space="preserve"> (for </w:t>
      </w:r>
      <m:oMath>
        <m:r>
          <w:rPr>
            <w:rFonts w:ascii="Cambria Math" w:hAnsi="Cambria Math"/>
          </w:rPr>
          <m:t xml:space="preserve">i=1,…, n </m:t>
        </m:r>
      </m:oMath>
      <w:proofErr w:type="gramStart"/>
      <w:r>
        <w:t xml:space="preserve">and </w:t>
      </w:r>
      <w:proofErr w:type="gramEnd"/>
      <m:oMath>
        <m:r>
          <w:rPr>
            <w:rFonts w:ascii="Cambria Math" w:hAnsi="Cambria Math"/>
          </w:rPr>
          <m:t>j=1,…,m</m:t>
        </m:r>
      </m:oMath>
      <w:r w:rsidR="00B90763">
        <w:t>)</w:t>
      </w:r>
      <w:r>
        <w:t>,</w:t>
      </w:r>
      <w:r w:rsidR="00285955">
        <w:t xml:space="preserve"> and fit a parametric statistical model to this variable. Once these models have been fit to the data, they can then be used for various downstream tasks such as normalization, imputation, and clustering. </w:t>
      </w:r>
      <w:r w:rsidR="00342B0A">
        <w:t xml:space="preserve">In nonparametric settings, statistics are inferred </w:t>
      </w:r>
      <w:r w:rsidR="00285955">
        <w:lastRenderedPageBreak/>
        <w:t>without explicit probabilistic modeling.</w:t>
      </w:r>
      <w:r w:rsidR="009C7C8F">
        <w:t xml:space="preserve"> </w:t>
      </w:r>
      <w:r w:rsidR="00342B0A">
        <w:t xml:space="preserve">Although a number of parametric and nonparametric algorithms and tools have been developed for feature selection with </w:t>
      </w:r>
      <w:proofErr w:type="spellStart"/>
      <w:r w:rsidR="00342B0A">
        <w:t>scRNA-seq</w:t>
      </w:r>
      <w:proofErr w:type="spellEnd"/>
      <w:r w:rsidR="00342B0A">
        <w:t xml:space="preserve"> data, different methods seem to capture different aspects of the feature of genes. For example, a comparative study of </w:t>
      </w:r>
      <w:r w:rsidR="00B209CA" w:rsidRPr="00B209CA">
        <w:t>seven HVG analysis meth</w:t>
      </w:r>
      <w:r w:rsidR="00342B0A">
        <w:t>ods from six different packages showed that, even</w:t>
      </w:r>
      <w:r w:rsidR="00B209CA" w:rsidRPr="00B209CA">
        <w:t xml:space="preserve"> </w:t>
      </w:r>
      <w:r w:rsidR="00342B0A">
        <w:t xml:space="preserve">with the same data set, </w:t>
      </w:r>
      <w:r w:rsidR="00B209CA" w:rsidRPr="00B209CA">
        <w:t>different tools</w:t>
      </w:r>
      <w:r w:rsidR="00342B0A">
        <w:t xml:space="preserve"> produce</w:t>
      </w:r>
      <w:r w:rsidR="00B209CA" w:rsidRPr="00B209CA">
        <w:t xml:space="preserve"> </w:t>
      </w:r>
      <w:r w:rsidR="00342B0A">
        <w:t xml:space="preserve">different </w:t>
      </w:r>
      <w:r w:rsidR="00B209CA" w:rsidRPr="00B209CA">
        <w:t>resulting list</w:t>
      </w:r>
      <w:r w:rsidR="00342B0A">
        <w:t>s</w:t>
      </w:r>
      <w:r w:rsidR="00B209CA" w:rsidRPr="00B209CA">
        <w:t xml:space="preserve"> of HVGs</w:t>
      </w:r>
      <w:r w:rsidR="00B209CA">
        <w:t xml:space="preserve"> </w:t>
      </w:r>
      <w:r w:rsidR="00B209CA">
        <w:fldChar w:fldCharType="begin"/>
      </w:r>
      <w:r w:rsidR="00B209CA">
        <w:instrText xml:space="preserve"> ADDIN EN.CITE &lt;EndNote&gt;&lt;Cite&gt;&lt;Author&gt;Yip&lt;/Author&gt;&lt;Year&gt;2018&lt;/Year&gt;&lt;RecNum&gt;6450&lt;/RecNum&gt;&lt;DisplayText&gt;(Yip, et al., 2018)&lt;/DisplayText&gt;&lt;record&gt;&lt;rec-number&gt;6450&lt;/rec-number&gt;&lt;foreign-keys&gt;&lt;key app="EN" db-id="d9pv9etr4pzxfmexf2jpt0xnd5ed50tvvd59" timestamp="1547756701"&gt;6450&lt;/key&gt;&lt;/foreign-keys&gt;&lt;ref-type name="Journal Article"&gt;17&lt;/ref-type&gt;&lt;contributors&gt;&lt;authors&gt;&lt;author&gt;Yip, S. H.&lt;/author&gt;&lt;author&gt;Sham, P. C.&lt;/author&gt;&lt;author&gt;Wang, J.&lt;/author&gt;&lt;/authors&gt;&lt;/contributors&gt;&lt;titles&gt;&lt;title&gt;Evaluation of tools for highly variable gene discovery from single-cell RNA-seq data&lt;/title&gt;&lt;secondary-title&gt;Brief Bioinform&lt;/secondary-title&gt;&lt;/titles&gt;&lt;periodical&gt;&lt;full-title&gt;Brief Bioinform&lt;/full-title&gt;&lt;/periodical&gt;&lt;edition&gt;2018/02/27&lt;/edition&gt;&lt;dates&gt;&lt;year&gt;2018&lt;/year&gt;&lt;pub-dates&gt;&lt;date&gt;Feb 21&lt;/date&gt;&lt;/pub-dates&gt;&lt;/dates&gt;&lt;isbn&gt;1477-4054 (Electronic)&amp;#xD;1467-5463 (Linking)&lt;/isbn&gt;&lt;accession-num&gt;29481632&lt;/accession-num&gt;&lt;urls&gt;&lt;related-urls&gt;&lt;url&gt;https://www.ncbi.nlm.nih.gov/pubmed/29481632&lt;/url&gt;&lt;/related-urls&gt;&lt;/urls&gt;&lt;electronic-resource-num&gt;10.1093/bib/bby011&lt;/electronic-resource-num&gt;&lt;/record&gt;&lt;/Cite&gt;&lt;/EndNote&gt;</w:instrText>
      </w:r>
      <w:r w:rsidR="00B209CA">
        <w:fldChar w:fldCharType="separate"/>
      </w:r>
      <w:r w:rsidR="00B209CA">
        <w:rPr>
          <w:noProof/>
        </w:rPr>
        <w:t>(Yip, et al., 2018)</w:t>
      </w:r>
      <w:r w:rsidR="00B209CA">
        <w:fldChar w:fldCharType="end"/>
      </w:r>
      <w:r w:rsidR="009C7C8F">
        <w:t>, which may</w:t>
      </w:r>
      <w:r w:rsidR="009C7C8F" w:rsidRPr="00B209CA">
        <w:t xml:space="preserve"> lead to conflicting conclusions if downstream analyses are performed using these differing lists of results</w:t>
      </w:r>
      <w:r w:rsidR="00B209CA">
        <w:t>.</w:t>
      </w:r>
    </w:p>
    <w:p w:rsidR="001274D2" w:rsidRPr="00F4766C" w:rsidRDefault="00E51253" w:rsidP="007D23F5">
      <w:pPr>
        <w:pStyle w:val="para1"/>
      </w:pPr>
      <w:r>
        <w:t xml:space="preserve">In </w:t>
      </w:r>
      <w:proofErr w:type="spellStart"/>
      <w:r>
        <w:t>scRNA-seq</w:t>
      </w:r>
      <w:proofErr w:type="spellEnd"/>
      <w:r>
        <w:t xml:space="preserve"> analysis, one of important steps is to</w:t>
      </w:r>
      <w:r w:rsidR="001D69FC">
        <w:t xml:space="preserve"> use feature selection to</w:t>
      </w:r>
      <w:r>
        <w:t xml:space="preserve"> identify significant genes </w:t>
      </w:r>
      <w:r w:rsidR="001D69FC">
        <w:t xml:space="preserve">contribute to cell </w:t>
      </w:r>
      <w:r w:rsidR="001D69FC" w:rsidRPr="00E51253">
        <w:t>heterogeneity</w:t>
      </w:r>
      <w:r w:rsidR="007D23F5">
        <w:t>.</w:t>
      </w:r>
      <w:r w:rsidR="001274D2">
        <w:t xml:space="preserve"> In particular, one specific goal is to relate gene expression to </w:t>
      </w:r>
      <w:r w:rsidR="007D23F5">
        <w:t>cellular functions of the tissue</w:t>
      </w:r>
      <w:r w:rsidR="001274D2">
        <w:t xml:space="preserve">. </w:t>
      </w:r>
      <w:r w:rsidR="00DB5F27">
        <w:t>E</w:t>
      </w:r>
      <w:r w:rsidR="007D23F5">
        <w:t>ffective feature selection methods and easy-to-use software</w:t>
      </w:r>
      <w:r w:rsidR="001274D2">
        <w:t xml:space="preserve"> tools </w:t>
      </w:r>
      <w:r w:rsidR="007D23F5">
        <w:t>are highly desired</w:t>
      </w:r>
      <w:r w:rsidR="001274D2">
        <w:t>.</w:t>
      </w:r>
    </w:p>
    <w:p w:rsidR="00D83B8A" w:rsidRDefault="004E13A5" w:rsidP="001A0125">
      <w:pPr>
        <w:pStyle w:val="Heading1"/>
      </w:pPr>
      <w:r w:rsidRPr="001A0125">
        <w:t>Methods</w:t>
      </w:r>
    </w:p>
    <w:p w:rsidR="00C93B0D" w:rsidRDefault="00DA425B" w:rsidP="00871973">
      <w:pPr>
        <w:pStyle w:val="para-first"/>
      </w:pPr>
      <w:r>
        <w:t xml:space="preserve">We developed </w:t>
      </w:r>
      <w:proofErr w:type="spellStart"/>
      <w:r>
        <w:t>scGEApp</w:t>
      </w:r>
      <w:proofErr w:type="spellEnd"/>
      <w:r>
        <w:t xml:space="preserve"> </w:t>
      </w:r>
      <w:r w:rsidR="00871973">
        <w:t>using</w:t>
      </w:r>
      <w:r>
        <w:t xml:space="preserve"> </w:t>
      </w:r>
      <w:proofErr w:type="spellStart"/>
      <w:r w:rsidRPr="001274D2">
        <w:t>M</w:t>
      </w:r>
      <w:r>
        <w:t>atlab</w:t>
      </w:r>
      <w:proofErr w:type="spellEnd"/>
      <w:r>
        <w:t xml:space="preserve"> v</w:t>
      </w:r>
      <w:r w:rsidRPr="001274D2">
        <w:t>9.5</w:t>
      </w:r>
      <w:r>
        <w:t xml:space="preserve"> (</w:t>
      </w:r>
      <w:r w:rsidRPr="001274D2">
        <w:t>R2018b)</w:t>
      </w:r>
      <w:r>
        <w:t xml:space="preserve">. </w:t>
      </w:r>
      <w:r w:rsidR="00C93B0D">
        <w:t xml:space="preserve">Functions in </w:t>
      </w:r>
      <w:proofErr w:type="spellStart"/>
      <w:r w:rsidR="00C93B0D">
        <w:t>scGEApp</w:t>
      </w:r>
      <w:proofErr w:type="spellEnd"/>
      <w:r w:rsidR="00C93B0D">
        <w:t xml:space="preserve"> are written in native </w:t>
      </w:r>
      <w:proofErr w:type="spellStart"/>
      <w:r w:rsidR="00C93B0D">
        <w:t>Matlab</w:t>
      </w:r>
      <w:proofErr w:type="spellEnd"/>
      <w:r w:rsidR="00C93B0D">
        <w:t xml:space="preserve"> and the app </w:t>
      </w:r>
      <w:r>
        <w:t>GUIs are created with App Designer.</w:t>
      </w:r>
      <w:r w:rsidR="0062088F">
        <w:t xml:space="preserve"> The main panel </w:t>
      </w:r>
      <w:r w:rsidR="00C93B0D">
        <w:t xml:space="preserve">of current version of </w:t>
      </w:r>
      <w:proofErr w:type="spellStart"/>
      <w:r w:rsidR="00C93B0D">
        <w:t>scGEApp</w:t>
      </w:r>
      <w:proofErr w:type="spellEnd"/>
      <w:r w:rsidR="00C93B0D">
        <w:t xml:space="preserve"> </w:t>
      </w:r>
      <w:r w:rsidR="0062088F">
        <w:t>include</w:t>
      </w:r>
      <w:r w:rsidR="00C93B0D">
        <w:t>s</w:t>
      </w:r>
      <w:r w:rsidR="0062088F">
        <w:t xml:space="preserve"> </w:t>
      </w:r>
      <w:r w:rsidR="00C93B0D">
        <w:t>seven</w:t>
      </w:r>
      <w:r w:rsidR="0062088F">
        <w:t xml:space="preserve"> tabs</w:t>
      </w:r>
      <w:r w:rsidR="00C93B0D">
        <w:t>, namely</w:t>
      </w:r>
      <w:r w:rsidR="0062088F">
        <w:t xml:space="preserve"> Load Data, Filter, Normalization, Batch Correction, Imputation, Feature Selection, and Visualization</w:t>
      </w:r>
      <w:r w:rsidR="00E46B56">
        <w:t xml:space="preserve">, which are </w:t>
      </w:r>
      <w:r w:rsidR="00C93B0D">
        <w:t>ordered</w:t>
      </w:r>
      <w:r w:rsidR="00E46B56">
        <w:t xml:space="preserve"> following the work flow of data acquiring, processing, and information extraction.</w:t>
      </w:r>
      <w:r w:rsidR="0062088F">
        <w:t xml:space="preserve"> Moving between tabs can be done by clicking </w:t>
      </w:r>
      <w:r w:rsidR="00C93B0D">
        <w:t xml:space="preserve">the </w:t>
      </w:r>
      <w:r w:rsidR="00E46B56">
        <w:t xml:space="preserve">tab name or clicking </w:t>
      </w:r>
      <w:proofErr w:type="gramStart"/>
      <w:r w:rsidR="0062088F">
        <w:t>Next</w:t>
      </w:r>
      <w:proofErr w:type="gramEnd"/>
      <w:r w:rsidR="0062088F">
        <w:t xml:space="preserve"> and Back</w:t>
      </w:r>
      <w:r w:rsidR="00E46B56">
        <w:t xml:space="preserve"> </w:t>
      </w:r>
      <w:r w:rsidR="0062088F">
        <w:t>buttons</w:t>
      </w:r>
      <w:r w:rsidR="00E46B56">
        <w:t xml:space="preserve"> on each tab panel. </w:t>
      </w:r>
      <w:r w:rsidR="0062088F">
        <w:t xml:space="preserve">Under the main panel is the panel for viewing data </w:t>
      </w:r>
      <w:r w:rsidR="00C93B0D">
        <w:t xml:space="preserve">matrices </w:t>
      </w:r>
      <w:r w:rsidR="0062088F">
        <w:t xml:space="preserve">and </w:t>
      </w:r>
      <w:r w:rsidR="00C93B0D">
        <w:t xml:space="preserve">the </w:t>
      </w:r>
      <w:r w:rsidR="0062088F">
        <w:t>result</w:t>
      </w:r>
      <w:r w:rsidR="00C93B0D">
        <w:t xml:space="preserve"> table. Data and results in</w:t>
      </w:r>
      <w:r w:rsidR="0062088F">
        <w:t xml:space="preserve"> tables </w:t>
      </w:r>
      <w:r w:rsidR="00C93B0D">
        <w:t xml:space="preserve">can be </w:t>
      </w:r>
      <w:r w:rsidR="0062088F">
        <w:t>export</w:t>
      </w:r>
      <w:r w:rsidR="00C93B0D">
        <w:t>ed</w:t>
      </w:r>
      <w:r w:rsidR="0062088F">
        <w:t xml:space="preserve"> into workspace </w:t>
      </w:r>
      <w:r w:rsidR="00C93B0D">
        <w:t xml:space="preserve">as </w:t>
      </w:r>
      <w:r w:rsidR="0062088F">
        <w:t xml:space="preserve">variables or </w:t>
      </w:r>
      <w:r w:rsidR="00C93B0D">
        <w:t xml:space="preserve">saved into </w:t>
      </w:r>
      <w:r w:rsidR="0062088F">
        <w:t>external files.</w:t>
      </w:r>
      <w:r w:rsidR="00E46B56">
        <w:t xml:space="preserve"> Most functions </w:t>
      </w:r>
      <w:r w:rsidR="00C93B0D">
        <w:t xml:space="preserve">of </w:t>
      </w:r>
      <w:proofErr w:type="spellStart"/>
      <w:r w:rsidR="00C93B0D">
        <w:t>scGEApp</w:t>
      </w:r>
      <w:proofErr w:type="spellEnd"/>
      <w:r w:rsidR="00C93B0D">
        <w:t xml:space="preserve"> </w:t>
      </w:r>
      <w:r w:rsidR="00E46B56">
        <w:t xml:space="preserve">can be accessed through the main GUI and </w:t>
      </w:r>
      <w:r w:rsidR="00C93B0D">
        <w:t xml:space="preserve">are </w:t>
      </w:r>
      <w:r w:rsidR="00E46B56">
        <w:t>organized under each tab by their categories. For example, functions for selecting cells and genes by number of mapped reads are under Filter</w:t>
      </w:r>
      <w:r w:rsidR="00C93B0D">
        <w:t>; f</w:t>
      </w:r>
      <w:r w:rsidR="00E46B56">
        <w:t xml:space="preserve">unctions for normalization by </w:t>
      </w:r>
      <w:r w:rsidR="00C93B0D">
        <w:t xml:space="preserve">using </w:t>
      </w:r>
      <w:r w:rsidR="00E46B56">
        <w:t xml:space="preserve">library size and by using the method of </w:t>
      </w:r>
      <w:proofErr w:type="spellStart"/>
      <w:r w:rsidR="00E46B56">
        <w:t>DESeq</w:t>
      </w:r>
      <w:proofErr w:type="spellEnd"/>
      <w:r w:rsidR="00E46B56">
        <w:t xml:space="preserve"> are </w:t>
      </w:r>
      <w:r w:rsidR="00C93B0D">
        <w:t>under</w:t>
      </w:r>
      <w:r w:rsidR="00E46B56">
        <w:t xml:space="preserve"> Normalization. The Feature Selection tab panel contains two functions: HVG selection using the method of</w:t>
      </w:r>
      <w:r w:rsidR="009C7C8F">
        <w:t xml:space="preserve"> </w:t>
      </w:r>
      <w:r w:rsidR="009C7C8F">
        <w:fldChar w:fldCharType="begin"/>
      </w:r>
      <w:r w:rsidR="009C7C8F">
        <w:instrText xml:space="preserve"> ADDIN EN.CITE &lt;EndNote&gt;&lt;Cite&gt;&lt;Author&gt;Brennecke&lt;/Author&gt;&lt;Year&gt;2013&lt;/Year&gt;&lt;RecNum&gt;6451&lt;/RecNum&gt;&lt;DisplayText&gt;(Brennecke, et al., 2013)&lt;/DisplayText&gt;&lt;record&gt;&lt;rec-number&gt;6451&lt;/rec-number&gt;&lt;foreign-keys&gt;&lt;key app="EN" db-id="d9pv9etr4pzxfmexf2jpt0xnd5ed50tvvd59" timestamp="1548104783"&gt;6451&lt;/key&gt;&lt;/foreign-keys&gt;&lt;ref-type name="Journal Article"&gt;17&lt;/ref-type&gt;&lt;contributors&gt;&lt;authors&gt;&lt;author&gt;Brennecke, P.&lt;/author&gt;&lt;author&gt;Anders, S.&lt;/author&gt;&lt;author&gt;Kim, J. K.&lt;/author&gt;&lt;author&gt;Kolodziejczyk, A. A.&lt;/author&gt;&lt;author&gt;Zhang, X.&lt;/author&gt;&lt;author&gt;Proserpio, V.&lt;/author&gt;&lt;author&gt;Baying, B.&lt;/author&gt;&lt;author&gt;Benes, V.&lt;/author&gt;&lt;author&gt;Teichmann, S. A.&lt;/author&gt;&lt;author&gt;Marioni, J. C.&lt;/author&gt;&lt;author&gt;Heisler, M. G.&lt;/author&gt;&lt;/authors&gt;&lt;/contributors&gt;&lt;auth-address&gt;1] European Molecular Biology Laboratory (EMBL), Heidelberg, Germany. [2].&lt;/auth-address&gt;&lt;titles&gt;&lt;title&gt;Accounting for technical noise in single-cell RNA-seq experiments&lt;/title&gt;&lt;secondary-title&gt;Nat Methods&lt;/secondary-title&gt;&lt;/titles&gt;&lt;periodical&gt;&lt;full-title&gt;Nat Methods&lt;/full-title&gt;&lt;/periodical&gt;&lt;pages&gt;1093-5&lt;/pages&gt;&lt;volume&gt;10&lt;/volume&gt;&lt;number&gt;11&lt;/number&gt;&lt;edition&gt;2013/09/24&lt;/edition&gt;&lt;keywords&gt;&lt;keyword&gt;Sequence Analysis, RNA/*methods&lt;/keyword&gt;&lt;keyword&gt;*Single-Cell Analysis&lt;/keyword&gt;&lt;/keywords&gt;&lt;dates&gt;&lt;year&gt;2013&lt;/year&gt;&lt;pub-dates&gt;&lt;date&gt;Nov&lt;/date&gt;&lt;/pub-dates&gt;&lt;/dates&gt;&lt;isbn&gt;1548-7105 (Electronic)&amp;#xD;1548-7091 (Linking)&lt;/isbn&gt;&lt;accession-num&gt;24056876&lt;/accession-num&gt;&lt;urls&gt;&lt;related-urls&gt;&lt;url&gt;https://www.ncbi.nlm.nih.gov/pubmed/24056876&lt;/url&gt;&lt;/related-urls&gt;&lt;/urls&gt;&lt;electronic-resource-num&gt;10.1038/nmeth.2645&lt;/electronic-resource-num&gt;&lt;/record&gt;&lt;/Cite&gt;&lt;/EndNote&gt;</w:instrText>
      </w:r>
      <w:r w:rsidR="009C7C8F">
        <w:fldChar w:fldCharType="separate"/>
      </w:r>
      <w:r w:rsidR="009C7C8F">
        <w:rPr>
          <w:noProof/>
        </w:rPr>
        <w:t>(Brennecke, et al., 2013)</w:t>
      </w:r>
      <w:r w:rsidR="009C7C8F">
        <w:fldChar w:fldCharType="end"/>
      </w:r>
      <w:r w:rsidR="00E46B56">
        <w:t xml:space="preserve"> and </w:t>
      </w:r>
      <w:r w:rsidR="007F42D0">
        <w:t xml:space="preserve">HDG selection using </w:t>
      </w:r>
      <w:r w:rsidR="00E46B56">
        <w:t>our</w:t>
      </w:r>
      <w:r w:rsidR="00E23415">
        <w:t xml:space="preserve"> </w:t>
      </w:r>
      <w:r w:rsidR="007F42D0">
        <w:t xml:space="preserve">3D spline curve-based </w:t>
      </w:r>
      <w:r w:rsidR="00E46B56">
        <w:t>method.</w:t>
      </w:r>
    </w:p>
    <w:p w:rsidR="00941449" w:rsidRDefault="003C6B50" w:rsidP="007F42D0">
      <w:pPr>
        <w:pStyle w:val="para-first"/>
      </w:pPr>
      <w:r>
        <w:t>In the development of our</w:t>
      </w:r>
      <w:r w:rsidR="00E23415">
        <w:t xml:space="preserve"> </w:t>
      </w:r>
      <w:r w:rsidR="007F42D0">
        <w:t>feature selection</w:t>
      </w:r>
      <w:r>
        <w:t xml:space="preserve"> </w:t>
      </w:r>
      <w:r w:rsidR="00E23415">
        <w:t>method,</w:t>
      </w:r>
      <w:r>
        <w:t xml:space="preserve"> we considered three </w:t>
      </w:r>
      <w:r w:rsidR="006C2A33">
        <w:t xml:space="preserve">summary statistics of </w:t>
      </w:r>
      <w:proofErr w:type="spellStart"/>
      <w:r w:rsidR="007F42D0">
        <w:t>scRNA-seq</w:t>
      </w:r>
      <w:proofErr w:type="spellEnd"/>
      <w:r w:rsidR="007F42D0">
        <w:t xml:space="preserve"> </w:t>
      </w:r>
      <w:r w:rsidR="006C2A33">
        <w:t>expression</w:t>
      </w:r>
      <w:r w:rsidR="007F42D0">
        <w:t xml:space="preserve"> for each gene</w:t>
      </w:r>
      <w:r w:rsidR="006C2A33">
        <w:t>:</w:t>
      </w:r>
      <w:r>
        <w:t xml:space="preserve"> mean, CV, and dropout rate.</w:t>
      </w:r>
      <w:r w:rsidR="006C2A33">
        <w:t xml:space="preserve"> Mean and CV are computed </w:t>
      </w:r>
      <w:r w:rsidR="00E23415">
        <w:t xml:space="preserve">across cells </w:t>
      </w:r>
      <w:r w:rsidR="006C2A33">
        <w:t xml:space="preserve">without removing zeros, and </w:t>
      </w:r>
      <w:r w:rsidR="007F42D0">
        <w:t xml:space="preserve">the </w:t>
      </w:r>
      <w:r w:rsidR="006C2A33">
        <w:t>dropout rate is</w:t>
      </w:r>
      <w:r w:rsidR="007F42D0">
        <w:t xml:space="preserve"> computed as</w:t>
      </w:r>
      <w:r w:rsidR="006C2A33">
        <w:t xml:space="preserve"> the fraction of cells with zero expression</w:t>
      </w:r>
      <w:r w:rsidR="00E23415">
        <w:t xml:space="preserve"> for the given gene</w:t>
      </w:r>
      <w:r w:rsidR="006C2A33">
        <w:t xml:space="preserve">. </w:t>
      </w:r>
      <w:r w:rsidR="00A31EEF">
        <w:t>E</w:t>
      </w:r>
      <w:r w:rsidR="006C2A33">
        <w:t xml:space="preserve">very gene is characterized by these three </w:t>
      </w:r>
      <w:r w:rsidR="00475585">
        <w:t>variables</w:t>
      </w:r>
      <w:r w:rsidR="00A31EEF">
        <w:t xml:space="preserve"> and has its own unique position in </w:t>
      </w:r>
      <w:r w:rsidR="007F42D0">
        <w:t>the</w:t>
      </w:r>
      <w:r w:rsidR="00A31EEF">
        <w:t xml:space="preserve"> 3D space defined by the three variables. </w:t>
      </w:r>
      <w:r w:rsidR="00475585">
        <w:t xml:space="preserve">We used real droplet-based </w:t>
      </w:r>
      <w:proofErr w:type="spellStart"/>
      <w:r w:rsidR="00475585">
        <w:t>scRNA-seq</w:t>
      </w:r>
      <w:proofErr w:type="spellEnd"/>
      <w:r w:rsidR="00475585">
        <w:t xml:space="preserve"> data (</w:t>
      </w:r>
      <w:proofErr w:type="spellStart"/>
      <w:r w:rsidR="00475585" w:rsidRPr="00475585">
        <w:t>BioProject</w:t>
      </w:r>
      <w:proofErr w:type="spellEnd"/>
      <w:r w:rsidR="00475585">
        <w:t xml:space="preserve">: </w:t>
      </w:r>
      <w:r w:rsidR="00475585" w:rsidRPr="00475585">
        <w:t>PRJNA508890</w:t>
      </w:r>
      <w:r w:rsidR="00475585">
        <w:t xml:space="preserve">) to show </w:t>
      </w:r>
      <w:r w:rsidR="007F42D0">
        <w:t xml:space="preserve">the distribution of genes in such a 3D space: </w:t>
      </w:r>
      <w:r w:rsidR="00475585">
        <w:t xml:space="preserve">data points (genes) form an ‘S’-shaped manifold (Fig. 1). To fit the curve, we used </w:t>
      </w:r>
      <w:r w:rsidR="00E47C25">
        <w:t xml:space="preserve">function </w:t>
      </w:r>
      <w:r w:rsidR="00475585" w:rsidRPr="00475585">
        <w:t>SPLINEFIT</w:t>
      </w:r>
      <w:r w:rsidR="00475585">
        <w:t xml:space="preserve"> (</w:t>
      </w:r>
      <w:r w:rsidR="00475585" w:rsidRPr="00475585">
        <w:t>by Jonas Lundgren</w:t>
      </w:r>
      <w:r w:rsidR="00C93B0D">
        <w:t xml:space="preserve">, </w:t>
      </w:r>
      <w:r w:rsidR="00A31EEF" w:rsidRPr="00A31EEF">
        <w:t>https://www.mathworks.com/matlabcentral/fileexchange/13812-splinefit</w:t>
      </w:r>
      <w:r w:rsidR="00475585">
        <w:t>)</w:t>
      </w:r>
      <w:r w:rsidR="00A31EEF">
        <w:t>. This function handles noisy data and removing unwanted oscillations in</w:t>
      </w:r>
      <w:r w:rsidR="00784EA2">
        <w:t xml:space="preserve"> </w:t>
      </w:r>
      <w:r w:rsidR="00A31EEF">
        <w:t xml:space="preserve">the spline </w:t>
      </w:r>
      <w:r w:rsidR="00784EA2">
        <w:t>curve from noisy data. We compute</w:t>
      </w:r>
      <w:r w:rsidR="00C75D78">
        <w:t>,</w:t>
      </w:r>
      <w:r w:rsidR="00784EA2">
        <w:t xml:space="preserve"> </w:t>
      </w:r>
      <w:r w:rsidR="00C75D78" w:rsidRPr="00C75D78">
        <w:rPr>
          <w:i/>
        </w:rPr>
        <w:t>d</w:t>
      </w:r>
      <w:r w:rsidR="00C75D78">
        <w:t xml:space="preserve">, </w:t>
      </w:r>
      <w:r w:rsidR="00784EA2">
        <w:t xml:space="preserve">the shortest distance </w:t>
      </w:r>
      <w:r w:rsidR="00342B0A">
        <w:t>from</w:t>
      </w:r>
      <w:r w:rsidR="00784EA2">
        <w:t xml:space="preserve"> </w:t>
      </w:r>
      <w:r w:rsidR="00E47C25">
        <w:t>each</w:t>
      </w:r>
      <w:r w:rsidR="00784EA2">
        <w:t xml:space="preserve"> data point to the spline curve</w:t>
      </w:r>
      <w:r w:rsidR="00C75D78">
        <w:t xml:space="preserve">, </w:t>
      </w:r>
      <w:r w:rsidR="00342B0A">
        <w:t xml:space="preserve">and use </w:t>
      </w:r>
      <w:r w:rsidR="00C75D78">
        <w:t>it</w:t>
      </w:r>
      <w:r w:rsidR="00342B0A">
        <w:t xml:space="preserve"> </w:t>
      </w:r>
      <w:r w:rsidR="00784EA2">
        <w:t>as the feature of the gene.</w:t>
      </w:r>
      <w:r w:rsidR="00342B0A">
        <w:t xml:space="preserve"> Genes with large</w:t>
      </w:r>
      <w:r w:rsidR="007F42D0">
        <w:t>st</w:t>
      </w:r>
      <w:r w:rsidR="00342B0A">
        <w:t xml:space="preserve"> </w:t>
      </w:r>
      <w:r w:rsidR="00342B0A" w:rsidRPr="00C75D78">
        <w:rPr>
          <w:i/>
        </w:rPr>
        <w:t>d</w:t>
      </w:r>
      <w:r w:rsidR="00342B0A">
        <w:t xml:space="preserve"> are called highly deviated genes (HDGs).</w:t>
      </w:r>
    </w:p>
    <w:p w:rsidR="00182B83" w:rsidRDefault="00182B83" w:rsidP="00C93B0D">
      <w:pPr>
        <w:pStyle w:val="para-first"/>
      </w:pPr>
      <w:r>
        <w:t xml:space="preserve">The source code of </w:t>
      </w:r>
      <w:proofErr w:type="spellStart"/>
      <w:r>
        <w:t>scGEApp</w:t>
      </w:r>
      <w:proofErr w:type="spellEnd"/>
      <w:r>
        <w:t xml:space="preserve"> is provided free for academic use. Stand-alone application of </w:t>
      </w:r>
      <w:proofErr w:type="spellStart"/>
      <w:r>
        <w:t>scGEApp</w:t>
      </w:r>
      <w:proofErr w:type="spellEnd"/>
      <w:r>
        <w:t xml:space="preserve"> is provided for platforms without </w:t>
      </w:r>
      <w:proofErr w:type="spellStart"/>
      <w:r>
        <w:t>Matlab</w:t>
      </w:r>
      <w:proofErr w:type="spellEnd"/>
      <w:r>
        <w:t xml:space="preserve"> installed.</w:t>
      </w:r>
    </w:p>
    <w:p w:rsidR="00D83B8A" w:rsidRDefault="00EF5D71" w:rsidP="001A0125">
      <w:pPr>
        <w:pStyle w:val="Heading1"/>
      </w:pPr>
      <w:r>
        <w:t>R</w:t>
      </w:r>
      <w:r w:rsidR="00D83B8A">
        <w:t>esults</w:t>
      </w:r>
    </w:p>
    <w:p w:rsidR="00C93B0D" w:rsidRDefault="00C93B0D" w:rsidP="00A03083">
      <w:pPr>
        <w:pStyle w:val="para1"/>
        <w:ind w:firstLine="0"/>
      </w:pPr>
      <w:r>
        <w:t xml:space="preserve">Here we introduce a non-parametric feature selection method, which is only based on the summary statistics computed from given </w:t>
      </w:r>
      <w:proofErr w:type="spellStart"/>
      <w:r w:rsidR="00182B83">
        <w:t>scRNA-seq</w:t>
      </w:r>
      <w:proofErr w:type="spellEnd"/>
      <w:r w:rsidR="00182B83">
        <w:t xml:space="preserve"> </w:t>
      </w:r>
      <w:r>
        <w:t>data.</w:t>
      </w:r>
      <w:r w:rsidR="00182B83">
        <w:t xml:space="preserve"> Our method is based on the 3D spline fit curve in a space defined by mean, CV, and dropout rate of genes. Our method can </w:t>
      </w:r>
      <w:r w:rsidR="006523D5">
        <w:t xml:space="preserve">be applied </w:t>
      </w:r>
      <w:r w:rsidR="00182B83">
        <w:t xml:space="preserve">to a single sample </w:t>
      </w:r>
      <w:r w:rsidR="006523D5">
        <w:t xml:space="preserve">to identify HDGs, whose expression feature across cells is deviated from majority of other genes. Our method can also be applied to two samples from comparative analysis. In the two-sample setting, the deviation from the spline curve, </w:t>
      </w:r>
      <w:r w:rsidR="006523D5" w:rsidRPr="006523D5">
        <w:rPr>
          <w:i/>
        </w:rPr>
        <w:t>d</w:t>
      </w:r>
      <w:r w:rsidR="006523D5">
        <w:t xml:space="preserve">, is computed for each gene for the two samples independently. Then, the difference in the deviation, </w:t>
      </w:r>
      <w:proofErr w:type="spellStart"/>
      <w:r w:rsidR="006523D5" w:rsidRPr="006523D5">
        <w:rPr>
          <w:i/>
        </w:rPr>
        <w:t>dd</w:t>
      </w:r>
      <w:proofErr w:type="spellEnd"/>
      <w:r w:rsidR="006523D5">
        <w:t xml:space="preserve">, can be computed for each gene. We have tested our method through </w:t>
      </w:r>
      <w:proofErr w:type="spellStart"/>
      <w:r w:rsidR="006523D5">
        <w:t>scGEApp</w:t>
      </w:r>
      <w:proofErr w:type="spellEnd"/>
      <w:r w:rsidR="006523D5">
        <w:t xml:space="preserve"> GUIs with two </w:t>
      </w:r>
      <w:r w:rsidR="002E76F5">
        <w:t xml:space="preserve">comparative </w:t>
      </w:r>
      <w:proofErr w:type="spellStart"/>
      <w:r w:rsidR="006523D5">
        <w:t>scRNA-seq</w:t>
      </w:r>
      <w:proofErr w:type="spellEnd"/>
      <w:r w:rsidR="006523D5">
        <w:t xml:space="preserve"> data sets</w:t>
      </w:r>
      <w:r w:rsidR="002E76F5">
        <w:t>:</w:t>
      </w:r>
      <w:r w:rsidR="006523D5">
        <w:t xml:space="preserve"> </w:t>
      </w:r>
      <w:r w:rsidR="002E76F5">
        <w:t xml:space="preserve">E-MTAB-5988 (unstimulated) vs </w:t>
      </w:r>
      <w:r w:rsidR="007F42D0" w:rsidRPr="007F42D0">
        <w:t>E-MTAB-5989</w:t>
      </w:r>
      <w:r w:rsidR="002E76F5">
        <w:t xml:space="preserve"> (stimulated </w:t>
      </w:r>
      <w:r w:rsidR="002E76F5" w:rsidRPr="002E76F5">
        <w:t>dermal fibroblast</w:t>
      </w:r>
      <w:r w:rsidR="002E76F5">
        <w:t>s)</w:t>
      </w:r>
      <w:r w:rsidR="002E76F5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2E76F5">
        <w:instrText xml:space="preserve"> ADDIN EN.CITE </w:instrText>
      </w:r>
      <w:r w:rsidR="002E76F5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2E76F5">
        <w:instrText xml:space="preserve"> ADDIN EN.CITE.DATA </w:instrText>
      </w:r>
      <w:r w:rsidR="002E76F5">
        <w:fldChar w:fldCharType="end"/>
      </w:r>
      <w:r w:rsidR="002E76F5">
        <w:fldChar w:fldCharType="separate"/>
      </w:r>
      <w:r w:rsidR="002E76F5">
        <w:rPr>
          <w:noProof/>
        </w:rPr>
        <w:t>(</w:t>
      </w:r>
      <w:proofErr w:type="spellStart"/>
      <w:r w:rsidR="002E76F5">
        <w:rPr>
          <w:noProof/>
        </w:rPr>
        <w:t>Hagai</w:t>
      </w:r>
      <w:proofErr w:type="spellEnd"/>
      <w:r w:rsidR="002E76F5">
        <w:rPr>
          <w:noProof/>
        </w:rPr>
        <w:t>, et al., 2018)</w:t>
      </w:r>
      <w:r w:rsidR="002E76F5">
        <w:fldChar w:fldCharType="end"/>
      </w:r>
      <w:r w:rsidR="002E76F5">
        <w:t xml:space="preserve"> and </w:t>
      </w:r>
      <w:r w:rsidR="002E76F5" w:rsidRPr="002E76F5">
        <w:t>GSM3204305</w:t>
      </w:r>
      <w:r w:rsidR="002E76F5">
        <w:t xml:space="preserve"> (CCR10-</w:t>
      </w:r>
      <w:r w:rsidR="002E76F5" w:rsidRPr="002E76F5">
        <w:t xml:space="preserve">) </w:t>
      </w:r>
      <w:r w:rsidR="002E76F5">
        <w:t xml:space="preserve">vs </w:t>
      </w:r>
      <w:r w:rsidR="002E76F5" w:rsidRPr="002E76F5">
        <w:t>GSM320430</w:t>
      </w:r>
      <w:r w:rsidR="002E76F5">
        <w:t xml:space="preserve">4 (CCR10+ </w:t>
      </w:r>
      <w:r w:rsidR="002E76F5" w:rsidRPr="002E76F5">
        <w:t>epithelial</w:t>
      </w:r>
      <w:r w:rsidR="002E76F5">
        <w:t xml:space="preserve"> cells</w:t>
      </w:r>
      <w:r w:rsidR="002E76F5" w:rsidRPr="002E76F5">
        <w:t>)</w:t>
      </w:r>
      <w:r w:rsidR="007F42D0">
        <w:fldChar w:fldCharType="begin"/>
      </w:r>
      <w:r w:rsidR="007F42D0">
        <w:instrText xml:space="preserve"> ADDIN EN.CITE &lt;EndNote&gt;&lt;Cite&gt;&lt;Author&gt;Habiel&lt;/Author&gt;&lt;Year&gt;2018&lt;/Year&gt;&lt;RecNum&gt;6452&lt;/RecNum&gt;&lt;DisplayText&gt;(Habiel, et al., 2018)&lt;/DisplayText&gt;&lt;record&gt;&lt;rec-number&gt;6452&lt;/rec-number&gt;&lt;foreign-keys&gt;&lt;key app="EN" db-id="d9pv9etr4pzxfmexf2jpt0xnd5ed50tvvd59" timestamp="1548105361"&gt;6452&lt;/key&gt;&lt;/foreign-keys&gt;&lt;ref-type name="Journal Article"&gt;17&lt;/ref-type&gt;&lt;contributors&gt;&lt;authors&gt;&lt;author&gt;Habiel, D. M.&lt;/author&gt;&lt;author&gt;Espindola, M. S.&lt;/author&gt;&lt;author&gt;Jones, I. C.&lt;/author&gt;&lt;author&gt;Coelho, A. L.&lt;/author&gt;&lt;author&gt;Stripp, B.&lt;/author&gt;&lt;author&gt;Hogaboam, C. M.&lt;/author&gt;&lt;/authors&gt;&lt;/contributors&gt;&lt;titles&gt;&lt;title&gt;CCR10+ epithelial cells from idiopathic pulmonary fibrosis lungs drive remodeling&lt;/title&gt;&lt;secondary-title&gt;JCI Insight&lt;/secondary-title&gt;&lt;/titles&gt;&lt;periodical&gt;&lt;full-title&gt;JCI Insight&lt;/full-title&gt;&lt;/periodical&gt;&lt;volume&gt;3&lt;/volume&gt;&lt;number&gt;16&lt;/number&gt;&lt;edition&gt;2018/08/24&lt;/edition&gt;&lt;keywords&gt;&lt;keyword&gt;Cell Biology&lt;/keyword&gt;&lt;keyword&gt;Collagens&lt;/keyword&gt;&lt;keyword&gt;Fibrosis&lt;/keyword&gt;&lt;keyword&gt;Mouse models&lt;/keyword&gt;&lt;keyword&gt;Pulmonology&lt;/keyword&gt;&lt;/keywords&gt;&lt;dates&gt;&lt;year&gt;2018&lt;/year&gt;&lt;pub-dates&gt;&lt;date&gt;Aug 23&lt;/date&gt;&lt;/pub-dates&gt;&lt;/dates&gt;&lt;isbn&gt;2379-3708 (Electronic)&amp;#xD;2379-3708 (Linking)&lt;/isbn&gt;&lt;accession-num&gt;30135312&lt;/accession-num&gt;&lt;urls&gt;&lt;related-urls&gt;&lt;url&gt;https://www.ncbi.nlm.nih.gov/pubmed/30135312&lt;/url&gt;&lt;/related-urls&gt;&lt;/urls&gt;&lt;custom2&gt;PMC6141169&lt;/custom2&gt;&lt;electronic-resource-num&gt;10.1172/jci.insight.122211&lt;/electronic-resource-num&gt;&lt;/record&gt;&lt;/Cite&gt;&lt;/EndNote&gt;</w:instrText>
      </w:r>
      <w:r w:rsidR="007F42D0">
        <w:fldChar w:fldCharType="separate"/>
      </w:r>
      <w:r w:rsidR="007F42D0">
        <w:rPr>
          <w:noProof/>
        </w:rPr>
        <w:t>(</w:t>
      </w:r>
      <w:proofErr w:type="spellStart"/>
      <w:r w:rsidR="007F42D0">
        <w:rPr>
          <w:noProof/>
        </w:rPr>
        <w:t>Habiel</w:t>
      </w:r>
      <w:proofErr w:type="spellEnd"/>
      <w:r w:rsidR="007F42D0">
        <w:rPr>
          <w:noProof/>
        </w:rPr>
        <w:t>, et al., 2018)</w:t>
      </w:r>
      <w:r w:rsidR="007F42D0">
        <w:fldChar w:fldCharType="end"/>
      </w:r>
      <w:r w:rsidR="006523D5">
        <w:t xml:space="preserve">. </w:t>
      </w:r>
      <w:r w:rsidR="002E76F5">
        <w:t xml:space="preserve">Genes then can be ordered by using the value of their </w:t>
      </w:r>
      <w:proofErr w:type="spellStart"/>
      <w:r w:rsidR="002E76F5" w:rsidRPr="006523D5">
        <w:rPr>
          <w:i/>
        </w:rPr>
        <w:t>dd</w:t>
      </w:r>
      <w:proofErr w:type="spellEnd"/>
      <w:r w:rsidR="002E76F5">
        <w:t xml:space="preserve">, and subject to </w:t>
      </w:r>
      <w:r w:rsidR="002E76F5">
        <w:t xml:space="preserve">two </w:t>
      </w:r>
      <w:r w:rsidR="002E76F5">
        <w:t>downstream analyses</w:t>
      </w:r>
      <w:r w:rsidR="002E76F5">
        <w:t xml:space="preserve">: </w:t>
      </w:r>
      <w:r w:rsidR="002E76F5">
        <w:t xml:space="preserve">GSEA </w:t>
      </w:r>
      <w:proofErr w:type="spellStart"/>
      <w:r w:rsidR="002E76F5">
        <w:t>Preranked</w:t>
      </w:r>
      <w:proofErr w:type="spellEnd"/>
      <w:r w:rsidR="00E91FC8">
        <w:t xml:space="preserve"> </w:t>
      </w:r>
      <w:r w:rsidR="00E91FC8">
        <w:fldChar w:fldCharType="begin"/>
      </w:r>
      <w:r w:rsidR="00E91FC8">
        <w:instrText xml:space="preserve"> ADDIN EN.CITE &lt;EndNote&gt;&lt;Cite&gt;&lt;Author&gt;Zyla&lt;/Author&gt;&lt;Year&gt;2017&lt;/Year&gt;&lt;RecNum&gt;6454&lt;/RecNum&gt;&lt;DisplayText&gt;(Zyla, et al., 2017)&lt;/DisplayText&gt;&lt;record&gt;&lt;rec-number&gt;6454&lt;/rec-number&gt;&lt;foreign-keys&gt;&lt;key app="EN" db-id="d9pv9etr4pzxfmexf2jpt0xnd5ed50tvvd59" timestamp="1548107173"&gt;6454&lt;/key&gt;&lt;/foreign-keys&gt;&lt;ref-type name="Journal Article"&gt;17&lt;/ref-type&gt;&lt;contributors&gt;&lt;authors&gt;&lt;author&gt;Zyla, J.&lt;/author&gt;&lt;author&gt;Marczyk, M.&lt;/author&gt;&lt;author&gt;Weiner, J.&lt;/author&gt;&lt;author&gt;Polanska, J.&lt;/author&gt;&lt;/authors&gt;&lt;/contributors&gt;&lt;auth-address&gt;Data Mining Group, Institute of Automatic Control, Faculty of Automatic Control, Electronics and Computer Science, Silesian University of Technology, Akademicka 16, Gliwice, 44-100, Poland.&amp;#xD;Data Mining Group, Institute of Automatic Control, Faculty of Automatic Control, Electronics and Computer Science, Silesian University of Technology, Akademicka 16, Gliwice, 44-100, Poland. michal.marczyk@polsl.pl.&amp;#xD;Max Planck Institute for Infection Biology, Chariteplatz 1, Berlin, 10117, Germany.&lt;/auth-address&gt;&lt;titles&gt;&lt;title&gt;Ranking metrics in gene set enrichment analysis: do they matter?&lt;/title&gt;&lt;secondary-title&gt;BMC Bioinformatics&lt;/secondary-title&gt;&lt;/titles&gt;&lt;periodical&gt;&lt;full-title&gt;BMC Bioinformatics&lt;/full-title&gt;&lt;/periodical&gt;&lt;pages&gt;256&lt;/pages&gt;&lt;volume&gt;18&lt;/volume&gt;&lt;number&gt;1&lt;/number&gt;&lt;edition&gt;2017/05/14&lt;/edition&gt;&lt;keywords&gt;&lt;keyword&gt;*Algorithms&lt;/keyword&gt;&lt;keyword&gt;Oligonucleotide Array Sequence Analysis&lt;/keyword&gt;&lt;keyword&gt;Sample Size&lt;/keyword&gt;&lt;keyword&gt;Signal-To-Noise Ratio&lt;/keyword&gt;&lt;keyword&gt;Functional genomics&lt;/keyword&gt;&lt;keyword&gt;Gsea&lt;/keyword&gt;&lt;keyword&gt;Pathway analysis&lt;/keyword&gt;&lt;keyword&gt;Ranking metrics&lt;/keyword&gt;&lt;/keywords&gt;&lt;dates&gt;&lt;year&gt;2017&lt;/year&gt;&lt;pub-dates&gt;&lt;date&gt;May 12&lt;/date&gt;&lt;/pub-dates&gt;&lt;/dates&gt;&lt;isbn&gt;1471-2105 (Electronic)&amp;#xD;1471-2105 (Linking)&lt;/isbn&gt;&lt;accession-num&gt;28499413&lt;/accession-num&gt;&lt;urls&gt;&lt;related-urls&gt;&lt;url&gt;https://www.ncbi.nlm.nih.gov/pubmed/28499413&lt;/url&gt;&lt;/related-urls&gt;&lt;/urls&gt;&lt;custom2&gt;PMC5427619&lt;/custom2&gt;&lt;electronic-resource-num&gt;10.1186/s12859-017-1674-0&lt;/electronic-resource-num&gt;&lt;/record&gt;&lt;/Cite&gt;&lt;/EndNote&gt;</w:instrText>
      </w:r>
      <w:r w:rsidR="00E91FC8">
        <w:fldChar w:fldCharType="separate"/>
      </w:r>
      <w:r w:rsidR="00E91FC8">
        <w:rPr>
          <w:noProof/>
        </w:rPr>
        <w:t>(Zyla, et al., 2017)</w:t>
      </w:r>
      <w:r w:rsidR="00E91FC8">
        <w:fldChar w:fldCharType="end"/>
      </w:r>
      <w:r w:rsidR="002E76F5">
        <w:t xml:space="preserve"> and </w:t>
      </w:r>
      <w:proofErr w:type="spellStart"/>
      <w:r w:rsidR="002E76F5">
        <w:t>GOrilla</w:t>
      </w:r>
      <w:proofErr w:type="spellEnd"/>
      <w:r w:rsidR="002E76F5">
        <w:t>.</w:t>
      </w:r>
      <w:r w:rsidR="002E76F5">
        <w:t xml:space="preserve"> In both cases, we found that enrichment tests reported </w:t>
      </w:r>
      <w:r w:rsidR="00A03083">
        <w:t xml:space="preserve">GO terms are highly relevant to the biological functions of tissues from which the samples are derived for the two studies: </w:t>
      </w:r>
      <w:r w:rsidR="00A03083" w:rsidRPr="00A03083">
        <w:t>primary dermal fibroblasts</w:t>
      </w:r>
      <w:r w:rsidR="00A03083">
        <w:t xml:space="preserve"> </w:t>
      </w:r>
      <w:r w:rsidR="00A03083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A03083">
        <w:instrText xml:space="preserve"> ADDIN EN.CITE </w:instrText>
      </w:r>
      <w:r w:rsidR="00A03083">
        <w:fldChar w:fldCharType="begin">
          <w:fldData xml:space="preserve">PEVuZE5vdGU+PENpdGU+PEF1dGhvcj5IYWdhaTwvQXV0aG9yPjxZZWFyPjIwMTg8L1llYXI+PFJl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</w:fldData>
        </w:fldChar>
      </w:r>
      <w:r w:rsidR="00A03083">
        <w:instrText xml:space="preserve"> ADDIN EN.CITE.DATA </w:instrText>
      </w:r>
      <w:r w:rsidR="00A03083">
        <w:fldChar w:fldCharType="end"/>
      </w:r>
      <w:r w:rsidR="00A03083">
        <w:fldChar w:fldCharType="separate"/>
      </w:r>
      <w:r w:rsidR="00A03083">
        <w:rPr>
          <w:noProof/>
        </w:rPr>
        <w:t>(Hagai, et al., 2018)</w:t>
      </w:r>
      <w:r w:rsidR="00A03083">
        <w:fldChar w:fldCharType="end"/>
      </w:r>
      <w:r w:rsidR="00A03083">
        <w:t xml:space="preserve"> and lung airway epithelial cells </w:t>
      </w:r>
      <w:r w:rsidR="00A03083">
        <w:fldChar w:fldCharType="begin"/>
      </w:r>
      <w:r w:rsidR="00A03083">
        <w:instrText xml:space="preserve"> ADDIN EN.CITE &lt;EndNote&gt;&lt;Cite&gt;&lt;Author&gt;Habiel&lt;/Author&gt;&lt;Year&gt;2018&lt;/Year&gt;&lt;RecNum&gt;6452&lt;/RecNum&gt;&lt;DisplayText&gt;(Habiel, et al., 2018)&lt;/DisplayText&gt;&lt;record&gt;&lt;rec-number&gt;6452&lt;/rec-number&gt;&lt;foreign-keys&gt;&lt;key app="EN" db-id="d9pv9etr4pzxfmexf2jpt0xnd5ed50tvvd59" timestamp="1548105361"&gt;6452&lt;/key&gt;&lt;/foreign-keys&gt;&lt;ref-type name="Journal Article"&gt;17&lt;/ref-type&gt;&lt;contributors&gt;&lt;authors&gt;&lt;author&gt;Habiel, D. M.&lt;/author&gt;&lt;author&gt;Espindola, M. S.&lt;/author&gt;&lt;author&gt;Jones, I. C.&lt;/author&gt;&lt;author&gt;Coelho, A. L.&lt;/author&gt;&lt;author&gt;Stripp, B.&lt;/author&gt;&lt;author&gt;Hogaboam, C. M.&lt;/author&gt;&lt;/authors&gt;&lt;/contributors&gt;&lt;titles&gt;&lt;title&gt;CCR10+ epithelial cells from idiopathic pulmonary fibrosis lungs drive remodeling&lt;/title&gt;&lt;secondary-title&gt;JCI Insight&lt;/secondary-title&gt;&lt;/titles&gt;&lt;periodical&gt;&lt;full-title&gt;JCI Insight&lt;/full-title&gt;&lt;/periodical&gt;&lt;volume&gt;3&lt;/volume&gt;&lt;number&gt;16&lt;/number&gt;&lt;edition&gt;2018/08/24&lt;/edition&gt;&lt;keywords&gt;&lt;keyword&gt;Cell Biology&lt;/keyword&gt;&lt;keyword&gt;Collagens&lt;/keyword&gt;&lt;keyword&gt;Fibrosis&lt;/keyword&gt;&lt;keyword&gt;Mouse models&lt;/keyword&gt;&lt;keyword&gt;Pulmonology&lt;/keyword&gt;&lt;/keywords&gt;&lt;dates&gt;&lt;year&gt;2018&lt;/year&gt;&lt;pub-dates&gt;&lt;date&gt;Aug 23&lt;/date&gt;&lt;/pub-dates&gt;&lt;/dates&gt;&lt;isbn&gt;2379-3708 (Electronic)&amp;#xD;2379-3708 (Linking)&lt;/isbn&gt;&lt;accession-num&gt;30135312&lt;/accession-num&gt;&lt;urls&gt;&lt;related-urls&gt;&lt;url&gt;https://www.ncbi.nlm.nih.gov/pubmed/30135312&lt;/url&gt;&lt;/related-urls&gt;&lt;/urls&gt;&lt;custom2&gt;PMC6141169&lt;/custom2&gt;&lt;electronic-resource-num&gt;10.1172/jci.insight.122211&lt;/electronic-resource-num&gt;&lt;/record&gt;&lt;/Cite&gt;&lt;/EndNote&gt;</w:instrText>
      </w:r>
      <w:r w:rsidR="00A03083">
        <w:fldChar w:fldCharType="separate"/>
      </w:r>
      <w:r w:rsidR="00A03083">
        <w:rPr>
          <w:noProof/>
        </w:rPr>
        <w:t>(Habiel, et al., 2018)</w:t>
      </w:r>
      <w:r w:rsidR="00A03083">
        <w:fldChar w:fldCharType="end"/>
      </w:r>
      <w:r w:rsidR="00A03083">
        <w:t xml:space="preserve">. </w:t>
      </w:r>
      <w:r w:rsidR="008D2891">
        <w:t xml:space="preserve">A truncated data set derived from </w:t>
      </w:r>
      <w:r w:rsidR="00A03083" w:rsidRPr="00A03083">
        <w:t>GSM3204305 (CCR10-) vs GSM3204304 (CCR10+</w:t>
      </w:r>
      <w:r w:rsidR="00A03083">
        <w:t xml:space="preserve">) </w:t>
      </w:r>
      <w:r w:rsidR="008D2891">
        <w:t>is provided as example data i</w:t>
      </w:r>
      <w:r w:rsidR="00A03083">
        <w:t xml:space="preserve">n one of subfolders of </w:t>
      </w:r>
      <w:proofErr w:type="spellStart"/>
      <w:r w:rsidR="00A03083">
        <w:t>scGEApp</w:t>
      </w:r>
      <w:proofErr w:type="spellEnd"/>
      <w:r w:rsidR="00A03083">
        <w:t xml:space="preserve">. Genes active in lung </w:t>
      </w:r>
      <w:proofErr w:type="spellStart"/>
      <w:r w:rsidR="00A03083">
        <w:t>remodling</w:t>
      </w:r>
      <w:proofErr w:type="spellEnd"/>
      <w:r w:rsidR="00A03083">
        <w:t xml:space="preserve"> in CCR10+ epithelial cells in idiopathic pulmonary fibrosis lungs.</w:t>
      </w:r>
    </w:p>
    <w:p w:rsidR="00E91FC8" w:rsidRDefault="00A03083" w:rsidP="001274D2">
      <w:pPr>
        <w:pStyle w:val="para-first"/>
      </w:pPr>
      <w:r>
        <w:t xml:space="preserve">In summary, </w:t>
      </w:r>
      <w:proofErr w:type="spellStart"/>
      <w:r>
        <w:t>scGEApp</w:t>
      </w:r>
      <w:proofErr w:type="spellEnd"/>
      <w:r>
        <w:t xml:space="preserve"> </w:t>
      </w:r>
      <w:r w:rsidR="001274D2">
        <w:t xml:space="preserve">is designed and developed to provide better data analysis support for </w:t>
      </w:r>
      <w:proofErr w:type="spellStart"/>
      <w:r>
        <w:t>scRNA-seq</w:t>
      </w:r>
      <w:proofErr w:type="spellEnd"/>
      <w:r>
        <w:t xml:space="preserve"> data. It makes two</w:t>
      </w:r>
      <w:r w:rsidR="001274D2">
        <w:t xml:space="preserve"> key contributions: </w:t>
      </w:r>
      <w:r w:rsidR="00E91FC8">
        <w:t xml:space="preserve">(1) introducing a </w:t>
      </w:r>
      <w:r w:rsidR="00E91FC8">
        <w:t>non-parametric</w:t>
      </w:r>
      <w:r w:rsidR="00E91FC8">
        <w:t>, 3D spline-based</w:t>
      </w:r>
      <w:r w:rsidR="00E91FC8">
        <w:t xml:space="preserve"> feature selection method,</w:t>
      </w:r>
      <w:r w:rsidR="00E91FC8">
        <w:t xml:space="preserve"> and (2) defining an easy-to-use GUI for a number of commonly used methods in </w:t>
      </w:r>
      <w:proofErr w:type="spellStart"/>
      <w:r w:rsidR="00E91FC8">
        <w:t>scRNA-seq</w:t>
      </w:r>
      <w:proofErr w:type="spellEnd"/>
      <w:r w:rsidR="00E91FC8">
        <w:t xml:space="preserve"> data analysis. We anticipate that these two key features will make </w:t>
      </w:r>
      <w:proofErr w:type="spellStart"/>
      <w:r w:rsidR="00E91FC8">
        <w:t>sc</w:t>
      </w:r>
      <w:r w:rsidR="001274D2">
        <w:t>GEA</w:t>
      </w:r>
      <w:r w:rsidR="00E91FC8">
        <w:t>pp</w:t>
      </w:r>
      <w:proofErr w:type="spellEnd"/>
      <w:r w:rsidR="001274D2">
        <w:t xml:space="preserve"> a </w:t>
      </w:r>
      <w:r w:rsidR="00E91FC8">
        <w:t xml:space="preserve">useful tool </w:t>
      </w:r>
      <w:r w:rsidR="001274D2">
        <w:t xml:space="preserve">for researchers to conduct </w:t>
      </w:r>
      <w:r w:rsidR="00E91FC8">
        <w:t>feature selection</w:t>
      </w:r>
      <w:r w:rsidR="001274D2">
        <w:t xml:space="preserve"> analysis</w:t>
      </w:r>
      <w:r w:rsidR="00E91FC8">
        <w:t xml:space="preserve"> with </w:t>
      </w:r>
      <w:proofErr w:type="spellStart"/>
      <w:r w:rsidR="00E91FC8">
        <w:t>scRNA-seq</w:t>
      </w:r>
      <w:proofErr w:type="spellEnd"/>
      <w:r w:rsidR="00E91FC8">
        <w:t xml:space="preserve"> data </w:t>
      </w:r>
      <w:r w:rsidR="001274D2">
        <w:t>more effectively.</w:t>
      </w:r>
    </w:p>
    <w:p w:rsidR="00D83B8A" w:rsidRPr="00BE5EE2" w:rsidRDefault="00F45DC5" w:rsidP="00341B9C">
      <w:pPr>
        <w:pStyle w:val="FigureCaption"/>
        <w:spacing w:after="360"/>
        <w:rPr>
          <w:sz w:val="13"/>
          <w:szCs w:val="13"/>
        </w:rPr>
      </w:pPr>
      <w:r>
        <w:rPr>
          <w:b/>
          <w:bCs/>
          <w:noProof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0">
                <wp:simplePos x="0" y="0"/>
                <wp:positionH relativeFrom="column">
                  <wp:posOffset>30480</wp:posOffset>
                </wp:positionH>
                <wp:positionV relativeFrom="margin">
                  <wp:posOffset>59055</wp:posOffset>
                </wp:positionV>
                <wp:extent cx="2906395" cy="1949450"/>
                <wp:effectExtent l="7620" t="6350" r="10160" b="6350"/>
                <wp:wrapTopAndBottom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6395" cy="1949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DD38F7" w:rsidRDefault="00DD38F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.4pt;margin-top:4.65pt;width:228.85pt;height:153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" o:allowoverlap="f" filled="f" strokeweight=".25pt">
                <v:textbox inset="0,0,0,0">
                  <w:txbxContent>
                    <w:p w:rsidR="00DD38F7" w:rsidRDefault="00DD38F7"/>
                  </w:txbxContent>
                </v:textbox>
                <w10:wrap type="topAndBottom" anchory="margin"/>
              </v:shape>
            </w:pict>
          </mc:Fallback>
        </mc:AlternateContent>
      </w:r>
      <w:r w:rsidR="00D83B8A" w:rsidRPr="00BE5EE2">
        <w:rPr>
          <w:b/>
          <w:bCs/>
          <w:sz w:val="13"/>
          <w:szCs w:val="13"/>
        </w:rPr>
        <w:t>Fig. 1.</w:t>
      </w:r>
      <w:r w:rsidR="00D83B8A" w:rsidRPr="00BE5EE2">
        <w:rPr>
          <w:b/>
          <w:bCs/>
          <w:sz w:val="13"/>
          <w:szCs w:val="13"/>
        </w:rPr>
        <w:t> </w:t>
      </w:r>
      <w:r w:rsidR="008B5AAA" w:rsidRPr="008B5AAA">
        <w:t xml:space="preserve"> </w:t>
      </w:r>
      <w:r w:rsidR="008B5AAA" w:rsidRPr="008B5AAA">
        <w:rPr>
          <w:b/>
          <w:sz w:val="13"/>
          <w:szCs w:val="13"/>
        </w:rPr>
        <w:t>Screenshot of an execution of</w:t>
      </w:r>
      <w:r w:rsidR="008B5AAA">
        <w:rPr>
          <w:b/>
          <w:sz w:val="13"/>
          <w:szCs w:val="13"/>
        </w:rPr>
        <w:t xml:space="preserve"> </w:t>
      </w:r>
      <w:proofErr w:type="spellStart"/>
      <w:r w:rsidR="008B5AAA">
        <w:rPr>
          <w:b/>
          <w:sz w:val="13"/>
          <w:szCs w:val="13"/>
        </w:rPr>
        <w:t>scGEApp</w:t>
      </w:r>
      <w:proofErr w:type="spellEnd"/>
      <w:r w:rsidR="00D83B8A" w:rsidRPr="005F50A7">
        <w:rPr>
          <w:b/>
          <w:sz w:val="13"/>
          <w:szCs w:val="13"/>
        </w:rPr>
        <w:t>.</w:t>
      </w:r>
      <w:r w:rsidR="00D83B8A" w:rsidRPr="00BE5EE2">
        <w:rPr>
          <w:sz w:val="13"/>
          <w:szCs w:val="13"/>
        </w:rPr>
        <w:t xml:space="preserve"> This </w:t>
      </w:r>
      <w:r w:rsidR="008B5AAA" w:rsidRPr="00BE5EE2">
        <w:rPr>
          <w:sz w:val="13"/>
          <w:szCs w:val="13"/>
        </w:rPr>
        <w:t xml:space="preserve">example has only example has only example has only example has only </w:t>
      </w:r>
      <w:r w:rsidR="00D83B8A" w:rsidRPr="00BE5EE2">
        <w:rPr>
          <w:sz w:val="13"/>
          <w:szCs w:val="13"/>
        </w:rPr>
        <w:t>two.</w:t>
      </w:r>
    </w:p>
    <w:p w:rsidR="001A5509" w:rsidRDefault="00643190" w:rsidP="001A0125">
      <w:pPr>
        <w:pStyle w:val="AckHead"/>
      </w:pPr>
      <w:r>
        <w:t>A</w:t>
      </w:r>
      <w:r w:rsidR="001A5509">
        <w:t>cknowledgements</w:t>
      </w:r>
    </w:p>
    <w:p w:rsidR="00D83B8A" w:rsidRPr="00366351" w:rsidRDefault="00E91FC8">
      <w:pPr>
        <w:pStyle w:val="AckText"/>
        <w:rPr>
          <w:sz w:val="14"/>
          <w:szCs w:val="14"/>
        </w:rPr>
      </w:pPr>
      <w:r>
        <w:rPr>
          <w:sz w:val="14"/>
          <w:szCs w:val="14"/>
        </w:rPr>
        <w:t xml:space="preserve">Author thanks </w:t>
      </w:r>
      <w:r w:rsidR="001274D2">
        <w:rPr>
          <w:sz w:val="14"/>
          <w:szCs w:val="14"/>
        </w:rPr>
        <w:t>Jianhua Huang</w:t>
      </w:r>
      <w:r>
        <w:rPr>
          <w:sz w:val="14"/>
          <w:szCs w:val="14"/>
        </w:rPr>
        <w:t xml:space="preserve">, Yang Zhong and </w:t>
      </w:r>
      <w:proofErr w:type="spellStart"/>
      <w:r>
        <w:rPr>
          <w:sz w:val="14"/>
          <w:szCs w:val="14"/>
        </w:rPr>
        <w:t>Guanxiong</w:t>
      </w:r>
      <w:proofErr w:type="spellEnd"/>
      <w:r>
        <w:rPr>
          <w:sz w:val="14"/>
          <w:szCs w:val="14"/>
        </w:rPr>
        <w:t xml:space="preserve"> Li for helpful discussion and inspiration during the development of this software tool</w:t>
      </w:r>
      <w:r w:rsidR="00D83B8A" w:rsidRPr="00366351">
        <w:rPr>
          <w:sz w:val="14"/>
          <w:szCs w:val="14"/>
        </w:rPr>
        <w:t>.</w:t>
      </w:r>
    </w:p>
    <w:p w:rsidR="00366351" w:rsidRPr="00366351" w:rsidRDefault="00CD55D8" w:rsidP="001A0125">
      <w:pPr>
        <w:pStyle w:val="RefHead"/>
        <w:rPr>
          <w:caps/>
        </w:rPr>
      </w:pPr>
      <w:r w:rsidRPr="00366351">
        <w:t>Funding</w:t>
      </w:r>
    </w:p>
    <w:p w:rsidR="00CD55D8" w:rsidRDefault="00793C1E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  <w:r>
        <w:rPr>
          <w:rFonts w:ascii="AdvPSSAB-R" w:hAnsi="AdvPSSAB-R" w:cs="AdvPSSAB-R"/>
          <w:sz w:val="14"/>
          <w:szCs w:val="14"/>
          <w:lang w:val="en-GB" w:eastAsia="en-IN"/>
        </w:rPr>
        <w:t>This work has been supported by the …..</w:t>
      </w:r>
    </w:p>
    <w:p w:rsidR="005806E7" w:rsidRDefault="005806E7" w:rsidP="00CD55D8">
      <w:pPr>
        <w:pStyle w:val="AckText"/>
        <w:rPr>
          <w:rFonts w:ascii="AdvPSSAB-R" w:hAnsi="AdvPSSAB-R" w:cs="AdvPSSAB-R"/>
          <w:sz w:val="14"/>
          <w:szCs w:val="14"/>
          <w:lang w:val="en-GB" w:eastAsia="en-IN"/>
        </w:rPr>
      </w:pPr>
    </w:p>
    <w:p w:rsidR="005806E7" w:rsidRPr="00366351" w:rsidRDefault="005806E7" w:rsidP="00CD55D8">
      <w:pPr>
        <w:pStyle w:val="AckText"/>
        <w:rPr>
          <w:sz w:val="14"/>
          <w:szCs w:val="14"/>
        </w:rPr>
      </w:pPr>
      <w:r w:rsidRPr="005806E7">
        <w:rPr>
          <w:rFonts w:ascii="AdvPSSAB-R" w:hAnsi="AdvPSSAB-R" w:cs="AdvPSSAB-R"/>
          <w:i/>
          <w:sz w:val="14"/>
          <w:szCs w:val="14"/>
          <w:lang w:val="en-GB" w:eastAsia="en-IN"/>
        </w:rPr>
        <w:t>Conflict of Interest:</w:t>
      </w:r>
      <w:r>
        <w:rPr>
          <w:rFonts w:ascii="AdvPSSAB-R" w:hAnsi="AdvPSSAB-R" w:cs="AdvPSSAB-R"/>
          <w:sz w:val="14"/>
          <w:szCs w:val="14"/>
          <w:lang w:val="en-GB" w:eastAsia="en-IN"/>
        </w:rPr>
        <w:t xml:space="preserve"> none declared.</w:t>
      </w:r>
    </w:p>
    <w:p w:rsidR="00D83B8A" w:rsidRPr="00366351" w:rsidRDefault="00366351" w:rsidP="001A0125">
      <w:pPr>
        <w:pStyle w:val="RefHead"/>
      </w:pPr>
      <w:r w:rsidRPr="00366351">
        <w:t>References</w:t>
      </w:r>
    </w:p>
    <w:p w:rsidR="00E91FC8" w:rsidRPr="00E91FC8" w:rsidRDefault="00B209CA" w:rsidP="00E91FC8">
      <w:pPr>
        <w:pStyle w:val="EndNoteBibliography"/>
      </w:pPr>
      <w:r>
        <w:fldChar w:fldCharType="begin"/>
      </w:r>
      <w:r>
        <w:instrText xml:space="preserve"> ADDIN EN.REFLIST </w:instrText>
      </w:r>
      <w:r>
        <w:fldChar w:fldCharType="separate"/>
      </w:r>
      <w:r w:rsidR="00E91FC8" w:rsidRPr="00E91FC8">
        <w:t>Bahar Halpern, K.</w:t>
      </w:r>
      <w:r w:rsidR="00E91FC8" w:rsidRPr="00E91FC8">
        <w:rPr>
          <w:i/>
        </w:rPr>
        <w:t>, et al.</w:t>
      </w:r>
      <w:r w:rsidR="00E91FC8" w:rsidRPr="00E91FC8">
        <w:t xml:space="preserve"> Bursty gene expression in the intact mammalian liver. </w:t>
      </w:r>
      <w:r w:rsidR="00E91FC8" w:rsidRPr="00E91FC8">
        <w:rPr>
          <w:i/>
        </w:rPr>
        <w:t>Mol Cell</w:t>
      </w:r>
      <w:r w:rsidR="00E91FC8" w:rsidRPr="00E91FC8">
        <w:t xml:space="preserve"> 2015;58(1):147-156.</w:t>
      </w:r>
    </w:p>
    <w:p w:rsidR="00E91FC8" w:rsidRPr="00E91FC8" w:rsidRDefault="00E91FC8" w:rsidP="00E91FC8">
      <w:pPr>
        <w:pStyle w:val="EndNoteBibliography"/>
      </w:pPr>
      <w:r w:rsidRPr="00E91FC8">
        <w:lastRenderedPageBreak/>
        <w:t>Brennecke, P.</w:t>
      </w:r>
      <w:r w:rsidRPr="00E91FC8">
        <w:rPr>
          <w:i/>
        </w:rPr>
        <w:t>, et al.</w:t>
      </w:r>
      <w:r w:rsidRPr="00E91FC8">
        <w:t xml:space="preserve"> Accounting for technical noise in single-cell RNA-seq experiments. </w:t>
      </w:r>
      <w:r w:rsidRPr="00E91FC8">
        <w:rPr>
          <w:i/>
        </w:rPr>
        <w:t>Nat Methods</w:t>
      </w:r>
      <w:r w:rsidRPr="00E91FC8">
        <w:t xml:space="preserve"> 2013;10(11):1093-1095.</w:t>
      </w:r>
    </w:p>
    <w:p w:rsidR="00E91FC8" w:rsidRPr="00E91FC8" w:rsidRDefault="00E91FC8" w:rsidP="00E91FC8">
      <w:pPr>
        <w:pStyle w:val="EndNoteBibliography"/>
      </w:pPr>
      <w:r w:rsidRPr="00E91FC8">
        <w:t>Chang, H.H.</w:t>
      </w:r>
      <w:r w:rsidRPr="00E91FC8">
        <w:rPr>
          <w:i/>
        </w:rPr>
        <w:t>, et al.</w:t>
      </w:r>
      <w:r w:rsidRPr="00E91FC8">
        <w:t xml:space="preserve"> Transcriptome-wide noise controls lineage choice in mammalian progenitor cells. </w:t>
      </w:r>
      <w:r w:rsidRPr="00E91FC8">
        <w:rPr>
          <w:i/>
        </w:rPr>
        <w:t>Nature</w:t>
      </w:r>
      <w:r w:rsidRPr="00E91FC8">
        <w:t xml:space="preserve"> 2008;453(7194):544-547.</w:t>
      </w:r>
    </w:p>
    <w:p w:rsidR="00E91FC8" w:rsidRPr="00E91FC8" w:rsidRDefault="00E91FC8" w:rsidP="00E91FC8">
      <w:pPr>
        <w:pStyle w:val="EndNoteBibliography"/>
      </w:pPr>
      <w:r w:rsidRPr="00E91FC8">
        <w:t>Habiel, D.M.</w:t>
      </w:r>
      <w:r w:rsidRPr="00E91FC8">
        <w:rPr>
          <w:i/>
        </w:rPr>
        <w:t>, et al.</w:t>
      </w:r>
      <w:r w:rsidRPr="00E91FC8">
        <w:t xml:space="preserve"> CCR10+ epithelial cells from idiopathic pulmonary fibrosis lungs drive remodeling. </w:t>
      </w:r>
      <w:r w:rsidRPr="00E91FC8">
        <w:rPr>
          <w:i/>
        </w:rPr>
        <w:t>JCI Insight</w:t>
      </w:r>
      <w:r w:rsidRPr="00E91FC8">
        <w:t xml:space="preserve"> 2018;3(16).</w:t>
      </w:r>
    </w:p>
    <w:p w:rsidR="00E91FC8" w:rsidRPr="00E91FC8" w:rsidRDefault="00E91FC8" w:rsidP="00E91FC8">
      <w:pPr>
        <w:pStyle w:val="EndNoteBibliography"/>
      </w:pPr>
      <w:r w:rsidRPr="00E91FC8">
        <w:t>Hagai, T.</w:t>
      </w:r>
      <w:r w:rsidRPr="00E91FC8">
        <w:rPr>
          <w:i/>
        </w:rPr>
        <w:t>, et al.</w:t>
      </w:r>
      <w:r w:rsidRPr="00E91FC8">
        <w:t xml:space="preserve"> Gene expression variability across cells and species shapes innate immunity. </w:t>
      </w:r>
      <w:r w:rsidRPr="00E91FC8">
        <w:rPr>
          <w:i/>
        </w:rPr>
        <w:t>Nature</w:t>
      </w:r>
      <w:r w:rsidRPr="00E91FC8">
        <w:t xml:space="preserve"> 2018;563(7730):197-202.</w:t>
      </w:r>
    </w:p>
    <w:p w:rsidR="00E91FC8" w:rsidRPr="00E91FC8" w:rsidRDefault="00E91FC8" w:rsidP="00E91FC8">
      <w:pPr>
        <w:pStyle w:val="EndNoteBibliography"/>
      </w:pPr>
      <w:r w:rsidRPr="00E91FC8">
        <w:t>Mohammed, H.</w:t>
      </w:r>
      <w:r w:rsidRPr="00E91FC8">
        <w:rPr>
          <w:i/>
        </w:rPr>
        <w:t>, et al.</w:t>
      </w:r>
      <w:r w:rsidRPr="00E91FC8">
        <w:t xml:space="preserve"> Single-Cell Landscape of Transcriptional Heterogeneity and Cell Fate Decisions during Mouse Early Gastrulation. </w:t>
      </w:r>
      <w:r w:rsidRPr="00E91FC8">
        <w:rPr>
          <w:i/>
        </w:rPr>
        <w:t>Cell Rep</w:t>
      </w:r>
      <w:r w:rsidRPr="00E91FC8">
        <w:t xml:space="preserve"> 2017;20(5):1215-1228.</w:t>
      </w:r>
    </w:p>
    <w:p w:rsidR="00E91FC8" w:rsidRPr="00E91FC8" w:rsidRDefault="00E91FC8" w:rsidP="00E91FC8">
      <w:pPr>
        <w:pStyle w:val="EndNoteBibliography"/>
      </w:pPr>
      <w:r w:rsidRPr="00E91FC8">
        <w:t>Richard, A.</w:t>
      </w:r>
      <w:r w:rsidRPr="00E91FC8">
        <w:rPr>
          <w:i/>
        </w:rPr>
        <w:t>, et al.</w:t>
      </w:r>
      <w:r w:rsidRPr="00E91FC8">
        <w:t xml:space="preserve"> Single-Cell-Based Analysis Highlights a Surge in Cell-to-Cell Molecular Variability Preceding Irreversible Commitment in a Differentiation Process. </w:t>
      </w:r>
      <w:r w:rsidRPr="00E91FC8">
        <w:rPr>
          <w:i/>
        </w:rPr>
        <w:t>PLoS biology</w:t>
      </w:r>
      <w:r w:rsidRPr="00E91FC8">
        <w:t xml:space="preserve"> 2016;14(12):e1002585.</w:t>
      </w:r>
    </w:p>
    <w:p w:rsidR="00E91FC8" w:rsidRPr="00E91FC8" w:rsidRDefault="00E91FC8" w:rsidP="00E91FC8">
      <w:pPr>
        <w:pStyle w:val="EndNoteBibliography"/>
      </w:pPr>
      <w:r w:rsidRPr="00E91FC8">
        <w:t xml:space="preserve">Yip, S.H., Sham, P.C. and Wang, J. Evaluation of tools for highly variable gene discovery from single-cell RNA-seq data. </w:t>
      </w:r>
      <w:r w:rsidRPr="00E91FC8">
        <w:rPr>
          <w:i/>
        </w:rPr>
        <w:t>Brief Bioinform</w:t>
      </w:r>
      <w:r w:rsidRPr="00E91FC8">
        <w:t xml:space="preserve"> 2018.</w:t>
      </w:r>
    </w:p>
    <w:p w:rsidR="00E91FC8" w:rsidRPr="00E91FC8" w:rsidRDefault="00E91FC8" w:rsidP="00E91FC8">
      <w:pPr>
        <w:pStyle w:val="EndNoteBibliography"/>
      </w:pPr>
      <w:r w:rsidRPr="00E91FC8">
        <w:t>Zyla, J.</w:t>
      </w:r>
      <w:r w:rsidRPr="00E91FC8">
        <w:rPr>
          <w:i/>
        </w:rPr>
        <w:t>, et al.</w:t>
      </w:r>
      <w:r w:rsidRPr="00E91FC8">
        <w:t xml:space="preserve"> Ranking metrics in gene set enrichment analysis: do they matter? </w:t>
      </w:r>
      <w:r w:rsidRPr="00E91FC8">
        <w:rPr>
          <w:i/>
        </w:rPr>
        <w:t>BMC Bioinformatics</w:t>
      </w:r>
      <w:r w:rsidRPr="00E91FC8">
        <w:t xml:space="preserve"> 2017;18(1):256.</w:t>
      </w:r>
    </w:p>
    <w:p w:rsidR="0066776F" w:rsidRDefault="00B209CA" w:rsidP="004D7F41">
      <w:pPr>
        <w:pStyle w:val="RefText"/>
      </w:pPr>
      <w:r>
        <w:fldChar w:fldCharType="end"/>
      </w:r>
    </w:p>
    <w:sectPr w:rsidR="0066776F" w:rsidSect="0019362B">
      <w:type w:val="continuous"/>
      <w:pgSz w:w="12240" w:h="15826" w:code="1"/>
      <w:pgMar w:top="1267" w:right="1382" w:bottom="1267" w:left="1094" w:header="706" w:footer="835" w:gutter="0"/>
      <w:cols w:num="2" w:space="36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52DF" w:rsidRDefault="00F152DF">
      <w:r>
        <w:separator/>
      </w:r>
    </w:p>
  </w:endnote>
  <w:endnote w:type="continuationSeparator" w:id="0">
    <w:p w:rsidR="00F152DF" w:rsidRDefault="00F15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-Light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vPS2AA1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3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dvPS2A8F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vPSSAB-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52DF" w:rsidRDefault="00F152DF">
      <w:pPr>
        <w:pStyle w:val="Footer"/>
        <w:tabs>
          <w:tab w:val="clear" w:pos="4320"/>
          <w:tab w:val="left" w:pos="4860"/>
        </w:tabs>
        <w:spacing w:line="200" w:lineRule="exact"/>
        <w:rPr>
          <w:u w:val="single" w:color="000000"/>
        </w:rPr>
      </w:pPr>
      <w:r>
        <w:rPr>
          <w:u w:val="single" w:color="000000"/>
        </w:rPr>
        <w:tab/>
      </w:r>
    </w:p>
  </w:footnote>
  <w:footnote w:type="continuationSeparator" w:id="0">
    <w:p w:rsidR="00F152DF" w:rsidRDefault="00F152DF">
      <w:pPr>
        <w:pStyle w:val="FootnoteText"/>
        <w:rPr>
          <w:szCs w:val="24"/>
        </w:rPr>
      </w:pPr>
      <w:r>
        <w:continuationSeparator/>
      </w:r>
    </w:p>
  </w:footnote>
  <w:footnote w:type="continuationNotice" w:id="1">
    <w:p w:rsidR="00F152DF" w:rsidRDefault="00F152DF">
      <w:pPr>
        <w:pStyle w:val="Footer"/>
        <w:spacing w:line="14" w:lineRule="exac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F7" w:rsidRDefault="00F45DC5">
    <w:pPr>
      <w:pStyle w:val="Header"/>
      <w:spacing w:after="0"/>
    </w:pPr>
    <w:r>
      <w:rPr>
        <w:noProof/>
        <w:lang w:eastAsia="zh-CN"/>
      </w:rPr>
      <mc:AlternateContent>
        <mc:Choice Requires="wps">
          <w:drawing>
            <wp:anchor distT="0" distB="0" distL="114300" distR="114300" simplePos="0" relativeHeight="251660288" behindDoc="0" locked="1" layoutInCell="1" allowOverlap="0">
              <wp:simplePos x="0" y="0"/>
              <wp:positionH relativeFrom="column">
                <wp:posOffset>0</wp:posOffset>
              </wp:positionH>
              <wp:positionV relativeFrom="page">
                <wp:posOffset>655320</wp:posOffset>
              </wp:positionV>
              <wp:extent cx="6400800" cy="0"/>
              <wp:effectExtent l="10795" t="7620" r="8255" b="1143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ABA639C" id="Line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51.6pt" to="7in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" o:allowoverlap="f" strokeweight=".5pt">
              <w10:wrap anchory="page"/>
              <w10:anchorlock/>
            </v:line>
          </w:pict>
        </mc:Fallback>
      </mc:AlternateContent>
    </w:r>
    <w:proofErr w:type="spellStart"/>
    <w:r>
      <w:t>J</w:t>
    </w:r>
    <w:r w:rsidR="001274D2">
      <w:t>.J.</w:t>
    </w:r>
    <w:r>
      <w:t>Cai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D38F7" w:rsidRPr="008E5030" w:rsidRDefault="00DD38F7" w:rsidP="008E5030">
    <w:pPr>
      <w:pStyle w:val="Header"/>
    </w:pPr>
    <w:r>
      <w:t>Article short title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65944"/>
    <w:multiLevelType w:val="hybridMultilevel"/>
    <w:tmpl w:val="0D6082C0"/>
    <w:lvl w:ilvl="0" w:tplc="DE9A40B6">
      <w:start w:val="1"/>
      <w:numFmt w:val="decimal"/>
      <w:pStyle w:val="Heading2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7952ED"/>
    <w:multiLevelType w:val="hybridMultilevel"/>
    <w:tmpl w:val="22660D46"/>
    <w:lvl w:ilvl="0" w:tplc="7F0C5BAA">
      <w:start w:val="1"/>
      <w:numFmt w:val="decimal"/>
      <w:pStyle w:val="Heading1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B27A2"/>
    <w:multiLevelType w:val="multilevel"/>
    <w:tmpl w:val="892E409A"/>
    <w:lvl w:ilvl="0">
      <w:start w:val="1"/>
      <w:numFmt w:val="decimal"/>
      <w:isLgl/>
      <w:lvlText w:val="%1.1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44F93A6F"/>
    <w:multiLevelType w:val="multilevel"/>
    <w:tmpl w:val="5E58B856"/>
    <w:lvl w:ilvl="0">
      <w:start w:val="1"/>
      <w:numFmt w:val="decimal"/>
      <w:isLgl/>
      <w:lvlText w:val="%1"/>
      <w:lvlJc w:val="left"/>
      <w:pPr>
        <w:tabs>
          <w:tab w:val="num" w:pos="360"/>
        </w:tabs>
        <w:ind w:left="350" w:hanging="35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57D6F61"/>
    <w:multiLevelType w:val="hybridMultilevel"/>
    <w:tmpl w:val="1A360E4C"/>
    <w:lvl w:ilvl="0" w:tplc="E3C6AEB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312F6"/>
    <w:multiLevelType w:val="hybridMultilevel"/>
    <w:tmpl w:val="5F828634"/>
    <w:lvl w:ilvl="0" w:tplc="E52C5C26">
      <w:start w:val="1"/>
      <w:numFmt w:val="decimal"/>
      <w:pStyle w:val="NumberedList"/>
      <w:lvlText w:val="(%1)"/>
      <w:lvlJc w:val="left"/>
      <w:pPr>
        <w:tabs>
          <w:tab w:val="num" w:pos="720"/>
        </w:tabs>
        <w:ind w:left="720" w:hanging="5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371086"/>
    <w:multiLevelType w:val="multilevel"/>
    <w:tmpl w:val="5B00962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544"/>
        </w:tabs>
        <w:ind w:left="544" w:hanging="544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6E690407"/>
    <w:multiLevelType w:val="hybridMultilevel"/>
    <w:tmpl w:val="B364AB5E"/>
    <w:lvl w:ilvl="0" w:tplc="B65EA458">
      <w:start w:val="1"/>
      <w:numFmt w:val="bullet"/>
      <w:pStyle w:val="BulletedList"/>
      <w:lvlText w:val=""/>
      <w:lvlJc w:val="left"/>
      <w:pPr>
        <w:tabs>
          <w:tab w:val="num" w:pos="560"/>
        </w:tabs>
        <w:ind w:left="560" w:hanging="39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F97A35"/>
    <w:multiLevelType w:val="hybridMultilevel"/>
    <w:tmpl w:val="6C1037E2"/>
    <w:lvl w:ilvl="0" w:tplc="F06E3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29E65C4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776D02"/>
    <w:multiLevelType w:val="hybridMultilevel"/>
    <w:tmpl w:val="E5627752"/>
    <w:lvl w:ilvl="0" w:tplc="7960FB9A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8B3801"/>
    <w:multiLevelType w:val="multilevel"/>
    <w:tmpl w:val="DF0096DA"/>
    <w:lvl w:ilvl="0">
      <w:start w:val="1"/>
      <w:numFmt w:val="decimal"/>
      <w:isLgl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BHead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6"/>
  </w:num>
  <w:num w:numId="6">
    <w:abstractNumId w:val="6"/>
  </w:num>
  <w:num w:numId="7">
    <w:abstractNumId w:val="6"/>
  </w:num>
  <w:num w:numId="8">
    <w:abstractNumId w:val="10"/>
  </w:num>
  <w:num w:numId="9">
    <w:abstractNumId w:val="4"/>
  </w:num>
  <w:num w:numId="10">
    <w:abstractNumId w:val="8"/>
  </w:num>
  <w:num w:numId="11">
    <w:abstractNumId w:val="9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3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1Mzc2tjQwMDI3NTVS0lEKTi0uzszPAykwrAUA83MbfywAAAA="/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Bioinformatics&lt;/Style&gt;&lt;LeftDelim&gt;{&lt;/LeftDelim&gt;&lt;RightDelim&gt;}&lt;/RightDelim&gt;&lt;FontName&gt;Times New Roman&lt;/FontName&gt;&lt;FontSize&gt;7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d9pv9etr4pzxfmexf2jpt0xnd5ed50tvvd59&quot;&gt;MyEndNoteLibrary&lt;record-ids&gt;&lt;item&gt;6419&lt;/item&gt;&lt;item&gt;6421&lt;/item&gt;&lt;item&gt;6423&lt;/item&gt;&lt;item&gt;6424&lt;/item&gt;&lt;item&gt;6450&lt;/item&gt;&lt;item&gt;6451&lt;/item&gt;&lt;item&gt;6452&lt;/item&gt;&lt;item&gt;6453&lt;/item&gt;&lt;item&gt;6454&lt;/item&gt;&lt;/record-ids&gt;&lt;/item&gt;&lt;/Libraries&gt;"/>
  </w:docVars>
  <w:rsids>
    <w:rsidRoot w:val="00F45DC5"/>
    <w:rsid w:val="0001213C"/>
    <w:rsid w:val="00050B51"/>
    <w:rsid w:val="00063765"/>
    <w:rsid w:val="00083970"/>
    <w:rsid w:val="00087A0F"/>
    <w:rsid w:val="000B5BB4"/>
    <w:rsid w:val="000E1954"/>
    <w:rsid w:val="000E7919"/>
    <w:rsid w:val="00112539"/>
    <w:rsid w:val="00120FBC"/>
    <w:rsid w:val="001274D2"/>
    <w:rsid w:val="00141A2A"/>
    <w:rsid w:val="00163472"/>
    <w:rsid w:val="001643C4"/>
    <w:rsid w:val="00164CC5"/>
    <w:rsid w:val="00165D8E"/>
    <w:rsid w:val="00175E68"/>
    <w:rsid w:val="00182B83"/>
    <w:rsid w:val="0019362B"/>
    <w:rsid w:val="001976C9"/>
    <w:rsid w:val="001A0125"/>
    <w:rsid w:val="001A5509"/>
    <w:rsid w:val="001C03BB"/>
    <w:rsid w:val="001C06FD"/>
    <w:rsid w:val="001C6AEE"/>
    <w:rsid w:val="001D69FC"/>
    <w:rsid w:val="002000FF"/>
    <w:rsid w:val="002557E8"/>
    <w:rsid w:val="00256855"/>
    <w:rsid w:val="00274D6E"/>
    <w:rsid w:val="0028467B"/>
    <w:rsid w:val="00285955"/>
    <w:rsid w:val="002A2089"/>
    <w:rsid w:val="002A7209"/>
    <w:rsid w:val="002B2561"/>
    <w:rsid w:val="002B75A3"/>
    <w:rsid w:val="002B75B0"/>
    <w:rsid w:val="002C358E"/>
    <w:rsid w:val="002C783E"/>
    <w:rsid w:val="002D3B6B"/>
    <w:rsid w:val="002D5837"/>
    <w:rsid w:val="002D7AA3"/>
    <w:rsid w:val="002E76F5"/>
    <w:rsid w:val="002F4CA8"/>
    <w:rsid w:val="00341B9C"/>
    <w:rsid w:val="0034204F"/>
    <w:rsid w:val="00342B0A"/>
    <w:rsid w:val="00347DE5"/>
    <w:rsid w:val="00350B70"/>
    <w:rsid w:val="00352804"/>
    <w:rsid w:val="003649B4"/>
    <w:rsid w:val="00366351"/>
    <w:rsid w:val="00386DA0"/>
    <w:rsid w:val="003A4127"/>
    <w:rsid w:val="003A4458"/>
    <w:rsid w:val="003B3D09"/>
    <w:rsid w:val="003C6B50"/>
    <w:rsid w:val="003D1289"/>
    <w:rsid w:val="003D276F"/>
    <w:rsid w:val="003E32FE"/>
    <w:rsid w:val="003F0E1C"/>
    <w:rsid w:val="00400C63"/>
    <w:rsid w:val="00403998"/>
    <w:rsid w:val="00405022"/>
    <w:rsid w:val="00414AC0"/>
    <w:rsid w:val="00417E33"/>
    <w:rsid w:val="00435193"/>
    <w:rsid w:val="00452614"/>
    <w:rsid w:val="00454567"/>
    <w:rsid w:val="00473EDA"/>
    <w:rsid w:val="00475585"/>
    <w:rsid w:val="004768E7"/>
    <w:rsid w:val="00486E58"/>
    <w:rsid w:val="004B43B9"/>
    <w:rsid w:val="004B658F"/>
    <w:rsid w:val="004D7F41"/>
    <w:rsid w:val="004E0596"/>
    <w:rsid w:val="004E1218"/>
    <w:rsid w:val="004E13A5"/>
    <w:rsid w:val="004E44AC"/>
    <w:rsid w:val="00513FFC"/>
    <w:rsid w:val="00544ED1"/>
    <w:rsid w:val="00547891"/>
    <w:rsid w:val="005806E7"/>
    <w:rsid w:val="00584A70"/>
    <w:rsid w:val="005C3645"/>
    <w:rsid w:val="005E1F4A"/>
    <w:rsid w:val="005E41BA"/>
    <w:rsid w:val="005E5A37"/>
    <w:rsid w:val="005F299C"/>
    <w:rsid w:val="005F50A7"/>
    <w:rsid w:val="006103A9"/>
    <w:rsid w:val="006118F8"/>
    <w:rsid w:val="0062088F"/>
    <w:rsid w:val="00631190"/>
    <w:rsid w:val="006323EC"/>
    <w:rsid w:val="00642473"/>
    <w:rsid w:val="00643190"/>
    <w:rsid w:val="006523D5"/>
    <w:rsid w:val="0066588F"/>
    <w:rsid w:val="0066776F"/>
    <w:rsid w:val="006921D5"/>
    <w:rsid w:val="006A235A"/>
    <w:rsid w:val="006A3271"/>
    <w:rsid w:val="006C2A33"/>
    <w:rsid w:val="006C2C0F"/>
    <w:rsid w:val="006F5A2E"/>
    <w:rsid w:val="0072388D"/>
    <w:rsid w:val="00764FE0"/>
    <w:rsid w:val="00776B59"/>
    <w:rsid w:val="00784EA2"/>
    <w:rsid w:val="00793C1E"/>
    <w:rsid w:val="007A05AD"/>
    <w:rsid w:val="007D23F5"/>
    <w:rsid w:val="007F42D0"/>
    <w:rsid w:val="00801742"/>
    <w:rsid w:val="00806CED"/>
    <w:rsid w:val="00820FD1"/>
    <w:rsid w:val="008262A7"/>
    <w:rsid w:val="00853D6D"/>
    <w:rsid w:val="00866860"/>
    <w:rsid w:val="00871973"/>
    <w:rsid w:val="00887143"/>
    <w:rsid w:val="008A06DC"/>
    <w:rsid w:val="008A13D5"/>
    <w:rsid w:val="008A1DB8"/>
    <w:rsid w:val="008A7380"/>
    <w:rsid w:val="008B5AAA"/>
    <w:rsid w:val="008D2891"/>
    <w:rsid w:val="008E5030"/>
    <w:rsid w:val="008F6836"/>
    <w:rsid w:val="00921960"/>
    <w:rsid w:val="00935C57"/>
    <w:rsid w:val="00941449"/>
    <w:rsid w:val="00943558"/>
    <w:rsid w:val="00952599"/>
    <w:rsid w:val="0095359B"/>
    <w:rsid w:val="0096186D"/>
    <w:rsid w:val="009A3330"/>
    <w:rsid w:val="009C7C8F"/>
    <w:rsid w:val="009D0B6E"/>
    <w:rsid w:val="009D1712"/>
    <w:rsid w:val="00A03083"/>
    <w:rsid w:val="00A1636C"/>
    <w:rsid w:val="00A226FD"/>
    <w:rsid w:val="00A2522A"/>
    <w:rsid w:val="00A31EEF"/>
    <w:rsid w:val="00A407FF"/>
    <w:rsid w:val="00A41C31"/>
    <w:rsid w:val="00A5432A"/>
    <w:rsid w:val="00A55800"/>
    <w:rsid w:val="00A663DF"/>
    <w:rsid w:val="00A7074F"/>
    <w:rsid w:val="00A76CB0"/>
    <w:rsid w:val="00A818B3"/>
    <w:rsid w:val="00AA08A1"/>
    <w:rsid w:val="00AB08E4"/>
    <w:rsid w:val="00B15469"/>
    <w:rsid w:val="00B209CA"/>
    <w:rsid w:val="00B539DD"/>
    <w:rsid w:val="00B637BC"/>
    <w:rsid w:val="00B652DF"/>
    <w:rsid w:val="00B7282B"/>
    <w:rsid w:val="00B804FA"/>
    <w:rsid w:val="00B90763"/>
    <w:rsid w:val="00B972B2"/>
    <w:rsid w:val="00BE5EE2"/>
    <w:rsid w:val="00C4341F"/>
    <w:rsid w:val="00C50397"/>
    <w:rsid w:val="00C75D78"/>
    <w:rsid w:val="00C93B0D"/>
    <w:rsid w:val="00CA265C"/>
    <w:rsid w:val="00CC57E8"/>
    <w:rsid w:val="00CC64E3"/>
    <w:rsid w:val="00CD1016"/>
    <w:rsid w:val="00CD1067"/>
    <w:rsid w:val="00CD55D8"/>
    <w:rsid w:val="00CD5E42"/>
    <w:rsid w:val="00CF605A"/>
    <w:rsid w:val="00D23473"/>
    <w:rsid w:val="00D65C51"/>
    <w:rsid w:val="00D83B8A"/>
    <w:rsid w:val="00DA425B"/>
    <w:rsid w:val="00DA7E18"/>
    <w:rsid w:val="00DB5F27"/>
    <w:rsid w:val="00DC2DCC"/>
    <w:rsid w:val="00DC5078"/>
    <w:rsid w:val="00DC5EDA"/>
    <w:rsid w:val="00DD38F7"/>
    <w:rsid w:val="00E23415"/>
    <w:rsid w:val="00E30A62"/>
    <w:rsid w:val="00E355EE"/>
    <w:rsid w:val="00E46B56"/>
    <w:rsid w:val="00E47C25"/>
    <w:rsid w:val="00E51253"/>
    <w:rsid w:val="00E678E8"/>
    <w:rsid w:val="00E91FC8"/>
    <w:rsid w:val="00EC5ED4"/>
    <w:rsid w:val="00ED352A"/>
    <w:rsid w:val="00EE1FE6"/>
    <w:rsid w:val="00EF5D71"/>
    <w:rsid w:val="00F137B5"/>
    <w:rsid w:val="00F152DF"/>
    <w:rsid w:val="00F362A7"/>
    <w:rsid w:val="00F45DC5"/>
    <w:rsid w:val="00F4766C"/>
    <w:rsid w:val="00F73DD1"/>
    <w:rsid w:val="00F74650"/>
    <w:rsid w:val="00FC40EC"/>
    <w:rsid w:val="00FD09A4"/>
    <w:rsid w:val="00FD5375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2A9A078"/>
  <w15:docId w15:val="{F0C85EDA-D5B2-40E8-9C0D-A9A6802B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ED4"/>
    <w:pPr>
      <w:spacing w:line="240" w:lineRule="exact"/>
    </w:pPr>
    <w:rPr>
      <w:rFonts w:ascii="Times" w:hAnsi="Times"/>
      <w:szCs w:val="24"/>
      <w:lang w:val="en-US" w:eastAsia="en-US"/>
    </w:rPr>
  </w:style>
  <w:style w:type="paragraph" w:styleId="Heading1">
    <w:name w:val="heading 1"/>
    <w:next w:val="Normal"/>
    <w:qFormat/>
    <w:rsid w:val="001A0125"/>
    <w:pPr>
      <w:numPr>
        <w:numId w:val="12"/>
      </w:numPr>
      <w:spacing w:before="360" w:after="50" w:line="240" w:lineRule="exact"/>
      <w:ind w:left="357" w:hanging="357"/>
      <w:outlineLvl w:val="0"/>
    </w:pPr>
    <w:rPr>
      <w:rFonts w:ascii="Helvetica" w:hAnsi="Helvetica"/>
      <w:b/>
      <w:lang w:val="en-US" w:eastAsia="en-US"/>
    </w:rPr>
  </w:style>
  <w:style w:type="paragraph" w:styleId="Heading2">
    <w:name w:val="heading 2"/>
    <w:next w:val="Normal"/>
    <w:autoRedefine/>
    <w:qFormat/>
    <w:rsid w:val="00DC5EDA"/>
    <w:pPr>
      <w:numPr>
        <w:numId w:val="13"/>
      </w:numPr>
      <w:spacing w:before="360" w:after="52" w:line="240" w:lineRule="exact"/>
      <w:outlineLvl w:val="1"/>
    </w:pPr>
    <w:rPr>
      <w:b/>
      <w:bCs/>
      <w:sz w:val="18"/>
      <w:szCs w:val="18"/>
      <w:lang w:val="en-US" w:eastAsia="en-US"/>
    </w:rPr>
  </w:style>
  <w:style w:type="paragraph" w:styleId="Heading3">
    <w:name w:val="heading 3"/>
    <w:basedOn w:val="para-first"/>
    <w:link w:val="Heading3Char"/>
    <w:qFormat/>
    <w:rsid w:val="009D0B6E"/>
    <w:pPr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D5837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EC5ED4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C5ED4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EC5ED4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EC5ED4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EC5ED4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C5ED4"/>
    <w:pPr>
      <w:tabs>
        <w:tab w:val="center" w:pos="4320"/>
        <w:tab w:val="right" w:pos="8640"/>
      </w:tabs>
      <w:spacing w:after="520" w:line="160" w:lineRule="exact"/>
    </w:pPr>
    <w:rPr>
      <w:rFonts w:ascii="Helvetica" w:hAnsi="Helvetica"/>
      <w:b/>
      <w:i/>
      <w:sz w:val="16"/>
    </w:rPr>
  </w:style>
  <w:style w:type="character" w:styleId="LineNumber">
    <w:name w:val="line number"/>
    <w:basedOn w:val="DefaultParagraphFont"/>
    <w:rsid w:val="00EC5ED4"/>
  </w:style>
  <w:style w:type="paragraph" w:styleId="Footer">
    <w:name w:val="footer"/>
    <w:basedOn w:val="Normal"/>
    <w:rsid w:val="00EC5ED4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EC5ED4"/>
    <w:pPr>
      <w:spacing w:before="20" w:line="200" w:lineRule="exact"/>
    </w:pPr>
    <w:rPr>
      <w:rFonts w:ascii="Times New Roman" w:hAnsi="Times New Roman"/>
      <w:sz w:val="16"/>
      <w:szCs w:val="20"/>
    </w:rPr>
  </w:style>
  <w:style w:type="paragraph" w:customStyle="1" w:styleId="Catchline">
    <w:name w:val="Catchline"/>
    <w:rsid w:val="00EC5ED4"/>
    <w:pPr>
      <w:spacing w:before="140" w:line="160" w:lineRule="exact"/>
      <w:jc w:val="right"/>
    </w:pPr>
    <w:rPr>
      <w:rFonts w:ascii="Helvetica" w:hAnsi="Helvetica"/>
      <w:i/>
      <w:sz w:val="16"/>
      <w:lang w:val="en-US" w:eastAsia="en-US"/>
    </w:rPr>
  </w:style>
  <w:style w:type="paragraph" w:customStyle="1" w:styleId="DOILine">
    <w:name w:val="DOI Line"/>
    <w:basedOn w:val="Catchline"/>
    <w:rsid w:val="00EC5ED4"/>
    <w:pPr>
      <w:spacing w:before="44"/>
    </w:pPr>
  </w:style>
  <w:style w:type="paragraph" w:customStyle="1" w:styleId="Articletitle">
    <w:name w:val="Article title"/>
    <w:rsid w:val="00EC5ED4"/>
    <w:pPr>
      <w:spacing w:before="92" w:line="420" w:lineRule="exact"/>
    </w:pPr>
    <w:rPr>
      <w:rFonts w:ascii="Helvetica" w:hAnsi="Helvetica"/>
      <w:b/>
      <w:sz w:val="32"/>
      <w:lang w:val="en-US" w:eastAsia="en-US"/>
    </w:rPr>
  </w:style>
  <w:style w:type="paragraph" w:customStyle="1" w:styleId="Authorname">
    <w:name w:val="Author name"/>
    <w:link w:val="AuthornameChar"/>
    <w:rsid w:val="00EC5ED4"/>
    <w:pPr>
      <w:spacing w:before="70" w:line="300" w:lineRule="exact"/>
    </w:pPr>
    <w:rPr>
      <w:rFonts w:ascii="Helvetica-Light" w:hAnsi="Helvetica-Light"/>
      <w:iCs/>
      <w:sz w:val="26"/>
      <w:lang w:val="en-US" w:eastAsia="en-US"/>
    </w:rPr>
  </w:style>
  <w:style w:type="paragraph" w:customStyle="1" w:styleId="Affilation">
    <w:name w:val="Affilation"/>
    <w:basedOn w:val="Authorname"/>
    <w:link w:val="AffilationChar"/>
    <w:rsid w:val="00EC5ED4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EC5ED4"/>
    <w:pPr>
      <w:spacing w:before="0" w:after="294"/>
    </w:pPr>
    <w:rPr>
      <w:sz w:val="16"/>
    </w:rPr>
  </w:style>
  <w:style w:type="paragraph" w:customStyle="1" w:styleId="AbstractHead">
    <w:name w:val="Abstract Head"/>
    <w:link w:val="AbstractHeadChar"/>
    <w:rsid w:val="00EC5ED4"/>
    <w:pPr>
      <w:spacing w:before="210" w:after="10" w:line="220" w:lineRule="exact"/>
      <w:jc w:val="both"/>
    </w:pPr>
    <w:rPr>
      <w:rFonts w:ascii="Helvetica" w:hAnsi="Helvetica"/>
      <w:b/>
      <w:caps/>
      <w:sz w:val="16"/>
      <w:lang w:val="en-US" w:eastAsia="en-US"/>
    </w:rPr>
  </w:style>
  <w:style w:type="paragraph" w:customStyle="1" w:styleId="AbstractText">
    <w:name w:val="Abstract Text"/>
    <w:link w:val="AbstractTextChar"/>
    <w:rsid w:val="00EC5ED4"/>
    <w:pPr>
      <w:spacing w:line="220" w:lineRule="exact"/>
      <w:jc w:val="both"/>
    </w:pPr>
    <w:rPr>
      <w:rFonts w:ascii="Helvetica" w:hAnsi="Helvetica"/>
      <w:sz w:val="16"/>
      <w:lang w:val="en-US" w:eastAsia="en-US"/>
    </w:rPr>
  </w:style>
  <w:style w:type="paragraph" w:customStyle="1" w:styleId="Para">
    <w:name w:val="Para"/>
    <w:link w:val="ParaChar"/>
    <w:rsid w:val="00EC5ED4"/>
    <w:pPr>
      <w:spacing w:line="220" w:lineRule="exact"/>
      <w:ind w:firstLine="170"/>
      <w:jc w:val="both"/>
    </w:pPr>
    <w:rPr>
      <w:sz w:val="18"/>
      <w:lang w:val="en-US" w:eastAsia="en-US"/>
    </w:rPr>
  </w:style>
  <w:style w:type="paragraph" w:customStyle="1" w:styleId="ParaNoInd">
    <w:name w:val="ParaNoInd"/>
    <w:basedOn w:val="Para"/>
    <w:link w:val="ParaNoIndChar"/>
    <w:rsid w:val="00EC5ED4"/>
    <w:pPr>
      <w:ind w:firstLine="0"/>
    </w:pPr>
  </w:style>
  <w:style w:type="character" w:styleId="FootnoteReference">
    <w:name w:val="footnote reference"/>
    <w:basedOn w:val="DefaultParagraphFont"/>
    <w:semiHidden/>
    <w:rsid w:val="00EC5ED4"/>
    <w:rPr>
      <w:vertAlign w:val="superscript"/>
    </w:rPr>
  </w:style>
  <w:style w:type="character" w:styleId="PageNumber">
    <w:name w:val="page number"/>
    <w:basedOn w:val="DefaultParagraphFont"/>
    <w:rsid w:val="00EC5ED4"/>
    <w:rPr>
      <w:rFonts w:ascii="Helvetica" w:hAnsi="Helvetica"/>
      <w:b/>
      <w:sz w:val="18"/>
    </w:rPr>
  </w:style>
  <w:style w:type="paragraph" w:customStyle="1" w:styleId="Ahead">
    <w:name w:val="A head"/>
    <w:basedOn w:val="Heading1"/>
    <w:rsid w:val="00EC5ED4"/>
    <w:pPr>
      <w:numPr>
        <w:numId w:val="0"/>
      </w:numPr>
    </w:pPr>
  </w:style>
  <w:style w:type="paragraph" w:styleId="BlockText">
    <w:name w:val="Block Text"/>
    <w:basedOn w:val="Normal"/>
    <w:rsid w:val="00EC5ED4"/>
    <w:pPr>
      <w:spacing w:after="120"/>
      <w:ind w:left="1440" w:right="1440"/>
    </w:pPr>
  </w:style>
  <w:style w:type="character" w:customStyle="1" w:styleId="Chead">
    <w:name w:val="C head"/>
    <w:basedOn w:val="DefaultParagraphFont"/>
    <w:rsid w:val="00EC5ED4"/>
    <w:rPr>
      <w:rFonts w:ascii="Times New Roman" w:hAnsi="Times New Roman"/>
      <w:i/>
      <w:sz w:val="18"/>
    </w:rPr>
  </w:style>
  <w:style w:type="paragraph" w:customStyle="1" w:styleId="ParawithChead">
    <w:name w:val="Para with C head"/>
    <w:basedOn w:val="ParaNoInd"/>
    <w:rsid w:val="00EC5ED4"/>
    <w:pPr>
      <w:spacing w:before="126"/>
    </w:pPr>
  </w:style>
  <w:style w:type="paragraph" w:customStyle="1" w:styleId="NumberedList">
    <w:name w:val="Numbered List"/>
    <w:basedOn w:val="ParaNoInd"/>
    <w:rsid w:val="00EC5ED4"/>
    <w:pPr>
      <w:numPr>
        <w:numId w:val="1"/>
      </w:numPr>
      <w:tabs>
        <w:tab w:val="clear" w:pos="720"/>
        <w:tab w:val="left" w:pos="560"/>
      </w:tabs>
      <w:spacing w:before="60"/>
      <w:ind w:left="560" w:hanging="390"/>
    </w:pPr>
  </w:style>
  <w:style w:type="paragraph" w:customStyle="1" w:styleId="NumberedListfirst">
    <w:name w:val="Numbered List first"/>
    <w:basedOn w:val="NumberedList"/>
    <w:rsid w:val="00EC5ED4"/>
    <w:pPr>
      <w:spacing w:before="120"/>
    </w:pPr>
  </w:style>
  <w:style w:type="paragraph" w:customStyle="1" w:styleId="NumberedListlast">
    <w:name w:val="Numbered List last"/>
    <w:basedOn w:val="NumberedList"/>
    <w:rsid w:val="00EC5ED4"/>
    <w:pPr>
      <w:spacing w:after="120"/>
    </w:pPr>
  </w:style>
  <w:style w:type="paragraph" w:customStyle="1" w:styleId="BulletedList">
    <w:name w:val="Bulleted List"/>
    <w:basedOn w:val="ParaNoInd"/>
    <w:rsid w:val="00EC5ED4"/>
    <w:pPr>
      <w:numPr>
        <w:numId w:val="2"/>
      </w:numPr>
      <w:tabs>
        <w:tab w:val="clear" w:pos="560"/>
        <w:tab w:val="left" w:pos="374"/>
      </w:tabs>
      <w:spacing w:before="60"/>
      <w:ind w:left="374" w:hanging="204"/>
    </w:pPr>
  </w:style>
  <w:style w:type="paragraph" w:customStyle="1" w:styleId="BulletedListfirst">
    <w:name w:val="Bulleted List first"/>
    <w:basedOn w:val="BulletedList"/>
    <w:rsid w:val="00EC5ED4"/>
    <w:pPr>
      <w:spacing w:before="120"/>
    </w:pPr>
  </w:style>
  <w:style w:type="paragraph" w:customStyle="1" w:styleId="BulletedListlast">
    <w:name w:val="Bulleted List last"/>
    <w:basedOn w:val="BulletedList"/>
    <w:rsid w:val="00EC5ED4"/>
    <w:pPr>
      <w:spacing w:after="120"/>
    </w:pPr>
  </w:style>
  <w:style w:type="paragraph" w:customStyle="1" w:styleId="MTDisplayEquation">
    <w:name w:val="MTDisplayEquation"/>
    <w:basedOn w:val="ParaNoInd"/>
    <w:next w:val="Normal"/>
    <w:rsid w:val="00EC5ED4"/>
    <w:pPr>
      <w:tabs>
        <w:tab w:val="center" w:pos="2440"/>
        <w:tab w:val="right" w:pos="4860"/>
      </w:tabs>
    </w:pPr>
  </w:style>
  <w:style w:type="paragraph" w:customStyle="1" w:styleId="CopyrightLine">
    <w:name w:val="CopyrightLine"/>
    <w:basedOn w:val="Footer"/>
    <w:rsid w:val="00EC5ED4"/>
    <w:pPr>
      <w:tabs>
        <w:tab w:val="clear" w:pos="4320"/>
        <w:tab w:val="clear" w:pos="8640"/>
        <w:tab w:val="right" w:pos="10080"/>
      </w:tabs>
      <w:spacing w:line="200" w:lineRule="exact"/>
    </w:pPr>
    <w:rPr>
      <w:rFonts w:ascii="Helvetica" w:hAnsi="Helvetica"/>
      <w:sz w:val="14"/>
    </w:rPr>
  </w:style>
  <w:style w:type="paragraph" w:customStyle="1" w:styleId="UnnumberedList">
    <w:name w:val="Unnumbered List"/>
    <w:basedOn w:val="ParaNoInd"/>
    <w:rsid w:val="00EC5ED4"/>
    <w:pPr>
      <w:ind w:left="400" w:hanging="400"/>
    </w:pPr>
  </w:style>
  <w:style w:type="paragraph" w:customStyle="1" w:styleId="UnnumberedListfirst">
    <w:name w:val="Unnumbered List first"/>
    <w:basedOn w:val="UnnumberedList"/>
    <w:rsid w:val="00EC5ED4"/>
    <w:pPr>
      <w:spacing w:before="120"/>
    </w:pPr>
  </w:style>
  <w:style w:type="paragraph" w:customStyle="1" w:styleId="UnnumberedListlast">
    <w:name w:val="Unnumbered List last"/>
    <w:basedOn w:val="UnnumberedList"/>
    <w:rsid w:val="00EC5ED4"/>
    <w:pPr>
      <w:spacing w:after="120"/>
    </w:pPr>
  </w:style>
  <w:style w:type="paragraph" w:customStyle="1" w:styleId="EquationDisplay">
    <w:name w:val="Equation Display"/>
    <w:basedOn w:val="MTDisplayEquation"/>
    <w:rsid w:val="00EC5ED4"/>
    <w:pPr>
      <w:spacing w:before="120" w:after="120" w:line="240" w:lineRule="auto"/>
    </w:pPr>
  </w:style>
  <w:style w:type="paragraph" w:customStyle="1" w:styleId="FigureCaption">
    <w:name w:val="Figure Caption"/>
    <w:rsid w:val="00EC5ED4"/>
    <w:pPr>
      <w:spacing w:before="290" w:after="240" w:line="200" w:lineRule="exact"/>
      <w:jc w:val="both"/>
    </w:pPr>
    <w:rPr>
      <w:sz w:val="16"/>
      <w:lang w:val="en-US" w:eastAsia="en-US"/>
    </w:rPr>
  </w:style>
  <w:style w:type="paragraph" w:customStyle="1" w:styleId="Tablecaption">
    <w:name w:val="Table caption"/>
    <w:rsid w:val="00EC5ED4"/>
    <w:pPr>
      <w:spacing w:before="240" w:after="260" w:line="200" w:lineRule="exact"/>
    </w:pPr>
    <w:rPr>
      <w:sz w:val="16"/>
      <w:lang w:val="en-US" w:eastAsia="en-US"/>
    </w:rPr>
  </w:style>
  <w:style w:type="paragraph" w:customStyle="1" w:styleId="Tablebody">
    <w:name w:val="Table body"/>
    <w:rsid w:val="00EC5ED4"/>
    <w:pPr>
      <w:spacing w:line="200" w:lineRule="exact"/>
      <w:ind w:left="160" w:hanging="160"/>
    </w:pPr>
    <w:rPr>
      <w:sz w:val="16"/>
      <w:lang w:val="en-US" w:eastAsia="en-US"/>
    </w:rPr>
  </w:style>
  <w:style w:type="paragraph" w:customStyle="1" w:styleId="TableColumnhead">
    <w:name w:val="Table Column head"/>
    <w:basedOn w:val="Tablebody"/>
    <w:rsid w:val="00EC5ED4"/>
    <w:pPr>
      <w:spacing w:before="80" w:after="140"/>
    </w:pPr>
  </w:style>
  <w:style w:type="paragraph" w:customStyle="1" w:styleId="Tablebodyfirst">
    <w:name w:val="Table body first"/>
    <w:basedOn w:val="Tablebody"/>
    <w:rsid w:val="00EC5ED4"/>
    <w:pPr>
      <w:spacing w:before="90"/>
    </w:pPr>
  </w:style>
  <w:style w:type="paragraph" w:customStyle="1" w:styleId="Tablebodylast">
    <w:name w:val="Table body last"/>
    <w:basedOn w:val="Tablebody"/>
    <w:rsid w:val="00EC5ED4"/>
    <w:pPr>
      <w:spacing w:after="134"/>
    </w:pPr>
  </w:style>
  <w:style w:type="paragraph" w:customStyle="1" w:styleId="Tablefootnote">
    <w:name w:val="Table footnote"/>
    <w:rsid w:val="00EC5ED4"/>
    <w:pPr>
      <w:spacing w:before="80" w:line="180" w:lineRule="exact"/>
      <w:jc w:val="both"/>
    </w:pPr>
    <w:rPr>
      <w:sz w:val="14"/>
      <w:lang w:val="en-US" w:eastAsia="en-US"/>
    </w:rPr>
  </w:style>
  <w:style w:type="paragraph" w:customStyle="1" w:styleId="AckHead">
    <w:name w:val="Ack Head"/>
    <w:basedOn w:val="Ahead"/>
    <w:rsid w:val="00EC5ED4"/>
  </w:style>
  <w:style w:type="paragraph" w:customStyle="1" w:styleId="AckText">
    <w:name w:val="Ack Text"/>
    <w:basedOn w:val="ParaNoInd"/>
    <w:rsid w:val="00EC5ED4"/>
  </w:style>
  <w:style w:type="paragraph" w:customStyle="1" w:styleId="RefHead">
    <w:name w:val="Ref Head"/>
    <w:basedOn w:val="Ahead"/>
    <w:rsid w:val="00EC5ED4"/>
  </w:style>
  <w:style w:type="paragraph" w:customStyle="1" w:styleId="RefText">
    <w:name w:val="Ref Text"/>
    <w:rsid w:val="00EC5ED4"/>
    <w:pPr>
      <w:spacing w:line="180" w:lineRule="exact"/>
      <w:ind w:left="227" w:hanging="227"/>
      <w:jc w:val="both"/>
    </w:pPr>
    <w:rPr>
      <w:sz w:val="14"/>
      <w:lang w:val="en-US" w:eastAsia="en-US"/>
    </w:rPr>
  </w:style>
  <w:style w:type="paragraph" w:customStyle="1" w:styleId="BHead">
    <w:name w:val="B Head"/>
    <w:rsid w:val="00EC5ED4"/>
    <w:pPr>
      <w:numPr>
        <w:ilvl w:val="1"/>
        <w:numId w:val="8"/>
      </w:numPr>
      <w:spacing w:before="100" w:after="60" w:line="260" w:lineRule="exact"/>
      <w:outlineLvl w:val="1"/>
    </w:pPr>
    <w:rPr>
      <w:rFonts w:ascii="Helvetica" w:hAnsi="Helvetica"/>
      <w:b/>
      <w:lang w:val="en-US" w:eastAsia="en-US"/>
    </w:rPr>
  </w:style>
  <w:style w:type="paragraph" w:styleId="HTMLAddress">
    <w:name w:val="HTML Address"/>
    <w:basedOn w:val="Normal"/>
    <w:rsid w:val="00EC5ED4"/>
    <w:rPr>
      <w:i/>
      <w:iCs/>
    </w:rPr>
  </w:style>
  <w:style w:type="paragraph" w:customStyle="1" w:styleId="ArticleType">
    <w:name w:val="Article Type"/>
    <w:rsid w:val="00EC5ED4"/>
    <w:pPr>
      <w:spacing w:before="160"/>
    </w:pPr>
    <w:rPr>
      <w:rFonts w:ascii="Helvetica" w:hAnsi="Helvetica"/>
      <w:i/>
      <w:sz w:val="24"/>
      <w:lang w:val="en-US" w:eastAsia="en-US"/>
    </w:rPr>
  </w:style>
  <w:style w:type="paragraph" w:customStyle="1" w:styleId="Para0">
    <w:name w:val="&lt;Para&gt;"/>
    <w:basedOn w:val="Para"/>
    <w:rsid w:val="00EC5ED4"/>
    <w:pPr>
      <w:spacing w:line="200" w:lineRule="exact"/>
    </w:pPr>
    <w:rPr>
      <w:sz w:val="16"/>
    </w:rPr>
  </w:style>
  <w:style w:type="paragraph" w:customStyle="1" w:styleId="ParaNoInd0">
    <w:name w:val="&lt;ParaNoInd&gt;"/>
    <w:basedOn w:val="ParaNoInd"/>
    <w:rsid w:val="00EC5ED4"/>
    <w:pPr>
      <w:spacing w:line="200" w:lineRule="exact"/>
    </w:pPr>
    <w:rPr>
      <w:sz w:val="16"/>
    </w:rPr>
  </w:style>
  <w:style w:type="paragraph" w:customStyle="1" w:styleId="ParawithChead0">
    <w:name w:val="&lt;Para with C head&gt;"/>
    <w:basedOn w:val="ParawithChead"/>
    <w:rsid w:val="00EC5ED4"/>
    <w:pPr>
      <w:spacing w:line="200" w:lineRule="exact"/>
    </w:pPr>
    <w:rPr>
      <w:sz w:val="16"/>
    </w:rPr>
  </w:style>
  <w:style w:type="paragraph" w:customStyle="1" w:styleId="EquationDisplay0">
    <w:name w:val="&lt;Equation Display&gt;"/>
    <w:basedOn w:val="EquationDisplay"/>
    <w:rsid w:val="00EC5ED4"/>
    <w:rPr>
      <w:sz w:val="16"/>
    </w:rPr>
  </w:style>
  <w:style w:type="paragraph" w:customStyle="1" w:styleId="FigureCaption0">
    <w:name w:val="&lt;Figure Caption&gt;"/>
    <w:basedOn w:val="FigureCaption"/>
    <w:rsid w:val="00EC5ED4"/>
    <w:pPr>
      <w:spacing w:line="180" w:lineRule="exact"/>
    </w:pPr>
    <w:rPr>
      <w:sz w:val="14"/>
    </w:rPr>
  </w:style>
  <w:style w:type="paragraph" w:customStyle="1" w:styleId="Tablebody0">
    <w:name w:val="&lt;Table body&gt;"/>
    <w:basedOn w:val="Tablebody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first0">
    <w:name w:val="&lt;Table body first&gt;"/>
    <w:basedOn w:val="Tablebodyfirst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bodylast0">
    <w:name w:val="&lt;Table body last&gt;"/>
    <w:basedOn w:val="Tablebodylast"/>
    <w:rsid w:val="00EC5ED4"/>
    <w:pPr>
      <w:spacing w:line="180" w:lineRule="exact"/>
      <w:ind w:left="159" w:hanging="159"/>
    </w:pPr>
  </w:style>
  <w:style w:type="paragraph" w:customStyle="1" w:styleId="Tablecaption0">
    <w:name w:val="&lt;Table caption&gt;"/>
    <w:basedOn w:val="Tablecaption"/>
    <w:rsid w:val="00EC5ED4"/>
    <w:pPr>
      <w:spacing w:line="180" w:lineRule="exact"/>
    </w:pPr>
  </w:style>
  <w:style w:type="paragraph" w:customStyle="1" w:styleId="TableColumnhead0">
    <w:name w:val="&lt;Table Column head&gt;"/>
    <w:basedOn w:val="TableColumnhead"/>
    <w:rsid w:val="00EC5ED4"/>
    <w:pPr>
      <w:spacing w:line="180" w:lineRule="exact"/>
      <w:ind w:left="159" w:hanging="159"/>
    </w:pPr>
    <w:rPr>
      <w:sz w:val="14"/>
    </w:rPr>
  </w:style>
  <w:style w:type="paragraph" w:customStyle="1" w:styleId="Tablefootnote0">
    <w:name w:val="&lt;Table footnote&gt;"/>
    <w:basedOn w:val="Tablefootnote"/>
    <w:rsid w:val="00EC5ED4"/>
    <w:pPr>
      <w:spacing w:line="160" w:lineRule="exact"/>
    </w:pPr>
    <w:rPr>
      <w:sz w:val="12"/>
    </w:rPr>
  </w:style>
  <w:style w:type="paragraph" w:customStyle="1" w:styleId="NumberedList0">
    <w:name w:val="&lt;Numbered List&gt;"/>
    <w:basedOn w:val="NumberedLi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first0">
    <w:name w:val="&lt;Numbered List first&gt;"/>
    <w:basedOn w:val="NumberedListfirst"/>
    <w:rsid w:val="00EC5ED4"/>
    <w:pPr>
      <w:spacing w:line="200" w:lineRule="exact"/>
      <w:ind w:left="561" w:hanging="391"/>
    </w:pPr>
    <w:rPr>
      <w:sz w:val="16"/>
    </w:rPr>
  </w:style>
  <w:style w:type="paragraph" w:customStyle="1" w:styleId="NumberedListlast0">
    <w:name w:val="&lt;Numbered List last&gt;"/>
    <w:basedOn w:val="NumberedListlast"/>
    <w:rsid w:val="00EC5ED4"/>
    <w:pPr>
      <w:spacing w:line="200" w:lineRule="exact"/>
      <w:ind w:left="561" w:hanging="391"/>
    </w:pPr>
    <w:rPr>
      <w:sz w:val="16"/>
    </w:rPr>
  </w:style>
  <w:style w:type="paragraph" w:customStyle="1" w:styleId="BulletedList0">
    <w:name w:val="&lt;Bulleted List&gt;"/>
    <w:basedOn w:val="BulletedList"/>
    <w:rsid w:val="00EC5ED4"/>
    <w:pPr>
      <w:spacing w:line="200" w:lineRule="exact"/>
    </w:pPr>
    <w:rPr>
      <w:sz w:val="16"/>
    </w:rPr>
  </w:style>
  <w:style w:type="paragraph" w:customStyle="1" w:styleId="BulletedListfirst0">
    <w:name w:val="&lt;Bulleted List first&gt;"/>
    <w:basedOn w:val="BulletedListfirst"/>
    <w:rsid w:val="00EC5ED4"/>
    <w:pPr>
      <w:spacing w:line="200" w:lineRule="exact"/>
    </w:pPr>
    <w:rPr>
      <w:sz w:val="16"/>
    </w:rPr>
  </w:style>
  <w:style w:type="paragraph" w:customStyle="1" w:styleId="BulletedListlast0">
    <w:name w:val="&lt;Bulleted List last&gt;"/>
    <w:basedOn w:val="BulletedListlast"/>
    <w:rsid w:val="00EC5ED4"/>
    <w:pPr>
      <w:spacing w:line="200" w:lineRule="exact"/>
    </w:pPr>
    <w:rPr>
      <w:sz w:val="16"/>
    </w:rPr>
  </w:style>
  <w:style w:type="paragraph" w:customStyle="1" w:styleId="UnnumberedList0">
    <w:name w:val="&lt;Unnumbered List&gt;"/>
    <w:basedOn w:val="UnnumberedLi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first0">
    <w:name w:val="&lt;Unnumbered List first&gt;"/>
    <w:basedOn w:val="UnnumberedListfirst"/>
    <w:rsid w:val="00EC5ED4"/>
    <w:pPr>
      <w:spacing w:line="200" w:lineRule="exact"/>
      <w:ind w:left="403" w:hanging="403"/>
    </w:pPr>
    <w:rPr>
      <w:sz w:val="16"/>
    </w:rPr>
  </w:style>
  <w:style w:type="paragraph" w:customStyle="1" w:styleId="UnnumberedListlast0">
    <w:name w:val="&lt;Unnumbered List last&gt;"/>
    <w:basedOn w:val="UnnumberedListlast"/>
    <w:rsid w:val="00EC5ED4"/>
    <w:pPr>
      <w:spacing w:line="200" w:lineRule="exact"/>
      <w:ind w:left="403" w:hanging="403"/>
    </w:pPr>
    <w:rPr>
      <w:sz w:val="16"/>
    </w:rPr>
  </w:style>
  <w:style w:type="table" w:styleId="TableGrid">
    <w:name w:val="Table Grid"/>
    <w:basedOn w:val="TableNormal"/>
    <w:rsid w:val="00CC6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A55800"/>
    <w:rPr>
      <w:rFonts w:ascii="Helvetica" w:hAnsi="Helvetica"/>
      <w:b/>
      <w:i/>
      <w:sz w:val="16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A558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55800"/>
    <w:rPr>
      <w:rFonts w:ascii="Tahoma" w:hAnsi="Tahoma" w:cs="Tahoma"/>
      <w:sz w:val="16"/>
      <w:szCs w:val="16"/>
      <w:lang w:val="en-US" w:eastAsia="en-US"/>
    </w:rPr>
  </w:style>
  <w:style w:type="paragraph" w:customStyle="1" w:styleId="Abstract-Text">
    <w:name w:val="Abstract-Text"/>
    <w:basedOn w:val="AbstractText"/>
    <w:link w:val="Abstract-TextChar"/>
    <w:qFormat/>
    <w:rsid w:val="00A5432A"/>
    <w:rPr>
      <w:sz w:val="18"/>
      <w:szCs w:val="18"/>
    </w:rPr>
  </w:style>
  <w:style w:type="paragraph" w:customStyle="1" w:styleId="Abstract-Head">
    <w:name w:val="Abstract-Head"/>
    <w:basedOn w:val="AbstractHead"/>
    <w:link w:val="Abstract-HeadChar"/>
    <w:qFormat/>
    <w:rsid w:val="00A5432A"/>
    <w:pPr>
      <w:tabs>
        <w:tab w:val="left" w:pos="7140"/>
      </w:tabs>
      <w:spacing w:before="300" w:line="200" w:lineRule="exact"/>
    </w:pPr>
    <w:rPr>
      <w:caps w:val="0"/>
      <w:sz w:val="20"/>
    </w:rPr>
  </w:style>
  <w:style w:type="character" w:customStyle="1" w:styleId="AbstractTextChar">
    <w:name w:val="Abstract Text Char"/>
    <w:basedOn w:val="DefaultParagraphFont"/>
    <w:link w:val="AbstractText"/>
    <w:rsid w:val="00A5432A"/>
    <w:rPr>
      <w:rFonts w:ascii="Helvetica" w:hAnsi="Helvetica"/>
      <w:sz w:val="16"/>
      <w:lang w:val="en-US" w:eastAsia="en-US"/>
    </w:rPr>
  </w:style>
  <w:style w:type="character" w:customStyle="1" w:styleId="Abstract-TextChar">
    <w:name w:val="Abstract-Text Char"/>
    <w:basedOn w:val="AbstractTextChar"/>
    <w:link w:val="Abstract-Text"/>
    <w:rsid w:val="00A5432A"/>
    <w:rPr>
      <w:rFonts w:ascii="Helvetica" w:hAnsi="Helvetica"/>
      <w:sz w:val="18"/>
      <w:szCs w:val="18"/>
      <w:lang w:val="en-US" w:eastAsia="en-US"/>
    </w:rPr>
  </w:style>
  <w:style w:type="paragraph" w:customStyle="1" w:styleId="Author-Group">
    <w:name w:val="Author-Group"/>
    <w:basedOn w:val="Authorname"/>
    <w:link w:val="Author-GroupChar"/>
    <w:qFormat/>
    <w:rsid w:val="00513FFC"/>
    <w:pPr>
      <w:spacing w:before="100"/>
      <w:jc w:val="both"/>
    </w:pPr>
    <w:rPr>
      <w:sz w:val="24"/>
      <w:szCs w:val="24"/>
    </w:rPr>
  </w:style>
  <w:style w:type="character" w:customStyle="1" w:styleId="AbstractHeadChar">
    <w:name w:val="Abstract Head Char"/>
    <w:basedOn w:val="DefaultParagraphFont"/>
    <w:link w:val="AbstractHead"/>
    <w:rsid w:val="00A5432A"/>
    <w:rPr>
      <w:rFonts w:ascii="Helvetica" w:hAnsi="Helvetica"/>
      <w:b/>
      <w:caps/>
      <w:sz w:val="16"/>
      <w:lang w:val="en-US" w:eastAsia="en-US"/>
    </w:rPr>
  </w:style>
  <w:style w:type="character" w:customStyle="1" w:styleId="Abstract-HeadChar">
    <w:name w:val="Abstract-Head Char"/>
    <w:basedOn w:val="AbstractHeadChar"/>
    <w:link w:val="Abstract-Head"/>
    <w:rsid w:val="00A5432A"/>
    <w:rPr>
      <w:rFonts w:ascii="Helvetica" w:hAnsi="Helvetica"/>
      <w:b/>
      <w:caps/>
      <w:sz w:val="16"/>
      <w:lang w:val="en-US" w:eastAsia="en-US"/>
    </w:rPr>
  </w:style>
  <w:style w:type="paragraph" w:customStyle="1" w:styleId="Author-Affiliation">
    <w:name w:val="Author-Affiliation"/>
    <w:basedOn w:val="Affilation"/>
    <w:link w:val="Author-AffiliationChar"/>
    <w:qFormat/>
    <w:rsid w:val="00513FFC"/>
    <w:pPr>
      <w:spacing w:before="100"/>
      <w:jc w:val="both"/>
    </w:pPr>
    <w:rPr>
      <w:sz w:val="18"/>
      <w:szCs w:val="18"/>
    </w:rPr>
  </w:style>
  <w:style w:type="character" w:customStyle="1" w:styleId="AuthornameChar">
    <w:name w:val="Author name Char"/>
    <w:basedOn w:val="DefaultParagraphFont"/>
    <w:link w:val="Authorname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GroupChar">
    <w:name w:val="Author-Group Char"/>
    <w:basedOn w:val="AuthornameChar"/>
    <w:link w:val="Author-Group"/>
    <w:rsid w:val="00513FFC"/>
    <w:rPr>
      <w:rFonts w:ascii="Helvetica-Light" w:hAnsi="Helvetica-Light"/>
      <w:iCs/>
      <w:sz w:val="24"/>
      <w:szCs w:val="24"/>
      <w:lang w:val="en-US" w:eastAsia="en-US"/>
    </w:rPr>
  </w:style>
  <w:style w:type="paragraph" w:styleId="Title">
    <w:name w:val="Title"/>
    <w:basedOn w:val="Articletitle"/>
    <w:next w:val="Normal"/>
    <w:link w:val="TitleChar"/>
    <w:qFormat/>
    <w:rsid w:val="00435193"/>
    <w:pPr>
      <w:jc w:val="both"/>
    </w:pPr>
    <w:rPr>
      <w:sz w:val="36"/>
      <w:szCs w:val="36"/>
    </w:rPr>
  </w:style>
  <w:style w:type="character" w:customStyle="1" w:styleId="AffilationChar">
    <w:name w:val="Affilation Char"/>
    <w:basedOn w:val="AuthornameChar"/>
    <w:link w:val="Affilation"/>
    <w:rsid w:val="00513FFC"/>
    <w:rPr>
      <w:rFonts w:ascii="Helvetica-Light" w:hAnsi="Helvetica-Light"/>
      <w:iCs/>
      <w:sz w:val="26"/>
      <w:lang w:val="en-US" w:eastAsia="en-US"/>
    </w:rPr>
  </w:style>
  <w:style w:type="character" w:customStyle="1" w:styleId="Author-AffiliationChar">
    <w:name w:val="Author-Affiliation Char"/>
    <w:basedOn w:val="AffilationChar"/>
    <w:link w:val="Author-Affiliation"/>
    <w:rsid w:val="00513FFC"/>
    <w:rPr>
      <w:rFonts w:ascii="Helvetica-Light" w:hAnsi="Helvetica-Light"/>
      <w:iCs/>
      <w:sz w:val="18"/>
      <w:szCs w:val="18"/>
      <w:lang w:val="en-US" w:eastAsia="en-US"/>
    </w:rPr>
  </w:style>
  <w:style w:type="character" w:customStyle="1" w:styleId="TitleChar">
    <w:name w:val="Title Char"/>
    <w:basedOn w:val="DefaultParagraphFont"/>
    <w:link w:val="Title"/>
    <w:rsid w:val="00435193"/>
    <w:rPr>
      <w:rFonts w:ascii="Helvetica" w:hAnsi="Helvetica"/>
      <w:b/>
      <w:sz w:val="36"/>
      <w:szCs w:val="36"/>
      <w:lang w:val="en-US" w:eastAsia="en-US"/>
    </w:rPr>
  </w:style>
  <w:style w:type="paragraph" w:styleId="Subtitle">
    <w:name w:val="Subtitle"/>
    <w:basedOn w:val="ArticleType"/>
    <w:next w:val="Normal"/>
    <w:link w:val="SubtitleChar"/>
    <w:qFormat/>
    <w:rsid w:val="00435193"/>
    <w:pPr>
      <w:jc w:val="both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435193"/>
    <w:rPr>
      <w:rFonts w:ascii="Helvetica" w:hAnsi="Helvetica"/>
      <w:i/>
      <w:sz w:val="28"/>
      <w:szCs w:val="28"/>
      <w:lang w:val="en-US" w:eastAsia="en-US"/>
    </w:rPr>
  </w:style>
  <w:style w:type="paragraph" w:customStyle="1" w:styleId="corrs-au">
    <w:name w:val="corrs-au"/>
    <w:basedOn w:val="Authorname"/>
    <w:link w:val="corrs-auChar"/>
    <w:qFormat/>
    <w:rsid w:val="002F4CA8"/>
    <w:pPr>
      <w:jc w:val="both"/>
    </w:pPr>
    <w:rPr>
      <w:sz w:val="17"/>
      <w:szCs w:val="17"/>
    </w:rPr>
  </w:style>
  <w:style w:type="paragraph" w:customStyle="1" w:styleId="History-Dates">
    <w:name w:val="History-Dates"/>
    <w:basedOn w:val="Affilation"/>
    <w:link w:val="History-DatesChar"/>
    <w:qFormat/>
    <w:rsid w:val="002F4CA8"/>
    <w:pPr>
      <w:jc w:val="both"/>
    </w:pPr>
    <w:rPr>
      <w:sz w:val="16"/>
      <w:szCs w:val="16"/>
    </w:rPr>
  </w:style>
  <w:style w:type="character" w:customStyle="1" w:styleId="corrs-auChar">
    <w:name w:val="corrs-au Char"/>
    <w:basedOn w:val="AuthornameChar"/>
    <w:link w:val="corrs-au"/>
    <w:rsid w:val="002F4CA8"/>
    <w:rPr>
      <w:rFonts w:ascii="Helvetica-Light" w:hAnsi="Helvetica-Light"/>
      <w:iCs/>
      <w:sz w:val="17"/>
      <w:szCs w:val="17"/>
      <w:lang w:val="en-US" w:eastAsia="en-US"/>
    </w:rPr>
  </w:style>
  <w:style w:type="paragraph" w:customStyle="1" w:styleId="article-info">
    <w:name w:val="article-info"/>
    <w:basedOn w:val="Normal"/>
    <w:link w:val="article-infoChar"/>
    <w:qFormat/>
    <w:rsid w:val="00B637BC"/>
    <w:pPr>
      <w:ind w:right="1583"/>
      <w:jc w:val="right"/>
    </w:pPr>
    <w:rPr>
      <w:sz w:val="16"/>
      <w:szCs w:val="16"/>
    </w:rPr>
  </w:style>
  <w:style w:type="character" w:customStyle="1" w:styleId="History-DatesChar">
    <w:name w:val="History-Dates Char"/>
    <w:basedOn w:val="AffilationChar"/>
    <w:link w:val="History-Dates"/>
    <w:rsid w:val="002F4CA8"/>
    <w:rPr>
      <w:rFonts w:ascii="Helvetica-Light" w:hAnsi="Helvetica-Light"/>
      <w:iCs/>
      <w:sz w:val="16"/>
      <w:szCs w:val="16"/>
      <w:lang w:val="en-US" w:eastAsia="en-US"/>
    </w:rPr>
  </w:style>
  <w:style w:type="paragraph" w:customStyle="1" w:styleId="para-first">
    <w:name w:val="para-first"/>
    <w:basedOn w:val="ParaNoInd"/>
    <w:link w:val="para-firstChar"/>
    <w:qFormat/>
    <w:rsid w:val="004E0596"/>
    <w:rPr>
      <w:sz w:val="16"/>
      <w:szCs w:val="16"/>
    </w:rPr>
  </w:style>
  <w:style w:type="character" w:customStyle="1" w:styleId="article-infoChar">
    <w:name w:val="article-info Char"/>
    <w:basedOn w:val="DefaultParagraphFont"/>
    <w:link w:val="article-info"/>
    <w:rsid w:val="00B637BC"/>
    <w:rPr>
      <w:rFonts w:ascii="Times" w:hAnsi="Times"/>
      <w:sz w:val="16"/>
      <w:szCs w:val="16"/>
      <w:lang w:val="en-US" w:eastAsia="en-US"/>
    </w:rPr>
  </w:style>
  <w:style w:type="paragraph" w:customStyle="1" w:styleId="para1">
    <w:name w:val="para"/>
    <w:basedOn w:val="Para"/>
    <w:link w:val="paraChar0"/>
    <w:qFormat/>
    <w:rsid w:val="004E0596"/>
    <w:rPr>
      <w:sz w:val="16"/>
      <w:szCs w:val="16"/>
    </w:rPr>
  </w:style>
  <w:style w:type="character" w:customStyle="1" w:styleId="ParaChar">
    <w:name w:val="Para Char"/>
    <w:basedOn w:val="DefaultParagraphFont"/>
    <w:link w:val="Para"/>
    <w:rsid w:val="004E0596"/>
    <w:rPr>
      <w:sz w:val="18"/>
      <w:lang w:val="en-US" w:eastAsia="en-US"/>
    </w:rPr>
  </w:style>
  <w:style w:type="character" w:customStyle="1" w:styleId="ParaNoIndChar">
    <w:name w:val="ParaNoInd Char"/>
    <w:basedOn w:val="ParaChar"/>
    <w:link w:val="ParaNoInd"/>
    <w:rsid w:val="004E0596"/>
    <w:rPr>
      <w:sz w:val="18"/>
      <w:lang w:val="en-US" w:eastAsia="en-US"/>
    </w:rPr>
  </w:style>
  <w:style w:type="character" w:customStyle="1" w:styleId="para-firstChar">
    <w:name w:val="para-first Char"/>
    <w:basedOn w:val="ParaNoIndChar"/>
    <w:link w:val="para-first"/>
    <w:rsid w:val="004E0596"/>
    <w:rPr>
      <w:sz w:val="16"/>
      <w:szCs w:val="16"/>
      <w:lang w:val="en-US" w:eastAsia="en-US"/>
    </w:rPr>
  </w:style>
  <w:style w:type="character" w:customStyle="1" w:styleId="Heading3Char">
    <w:name w:val="Heading 3 Char"/>
    <w:basedOn w:val="para-firstChar"/>
    <w:link w:val="Heading3"/>
    <w:rsid w:val="009D0B6E"/>
    <w:rPr>
      <w:b/>
      <w:sz w:val="16"/>
      <w:szCs w:val="16"/>
      <w:lang w:val="en-US" w:eastAsia="en-US"/>
    </w:rPr>
  </w:style>
  <w:style w:type="character" w:customStyle="1" w:styleId="paraChar0">
    <w:name w:val="para Char"/>
    <w:basedOn w:val="ParaChar"/>
    <w:link w:val="para1"/>
    <w:rsid w:val="004E0596"/>
    <w:rPr>
      <w:sz w:val="16"/>
      <w:szCs w:val="16"/>
      <w:lang w:val="en-US" w:eastAsia="en-US"/>
    </w:rPr>
  </w:style>
  <w:style w:type="character" w:styleId="Hyperlink">
    <w:name w:val="Hyperlink"/>
    <w:basedOn w:val="DefaultParagraphFont"/>
    <w:unhideWhenUsed/>
    <w:rsid w:val="005F299C"/>
    <w:rPr>
      <w:color w:val="0000FF" w:themeColor="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209CA"/>
    <w:pPr>
      <w:jc w:val="center"/>
    </w:pPr>
    <w:rPr>
      <w:rFonts w:ascii="Times New Roman" w:hAnsi="Times New Roman"/>
      <w:noProof/>
      <w:sz w:val="14"/>
    </w:rPr>
  </w:style>
  <w:style w:type="character" w:customStyle="1" w:styleId="EndNoteBibliographyTitleChar">
    <w:name w:val="EndNote Bibliography Title Char"/>
    <w:basedOn w:val="paraChar0"/>
    <w:link w:val="EndNoteBibliographyTitle"/>
    <w:rsid w:val="00B209CA"/>
    <w:rPr>
      <w:noProof/>
      <w:sz w:val="14"/>
      <w:szCs w:val="24"/>
      <w:lang w:val="en-US" w:eastAsia="en-US"/>
    </w:rPr>
  </w:style>
  <w:style w:type="paragraph" w:customStyle="1" w:styleId="EndNoteBibliography">
    <w:name w:val="EndNote Bibliography"/>
    <w:basedOn w:val="Normal"/>
    <w:link w:val="EndNoteBibliographyChar"/>
    <w:rsid w:val="00B209CA"/>
    <w:pPr>
      <w:jc w:val="both"/>
    </w:pPr>
    <w:rPr>
      <w:rFonts w:ascii="Times New Roman" w:hAnsi="Times New Roman"/>
      <w:noProof/>
      <w:sz w:val="14"/>
    </w:rPr>
  </w:style>
  <w:style w:type="character" w:customStyle="1" w:styleId="EndNoteBibliographyChar">
    <w:name w:val="EndNote Bibliography Char"/>
    <w:basedOn w:val="paraChar0"/>
    <w:link w:val="EndNoteBibliography"/>
    <w:rsid w:val="00B209CA"/>
    <w:rPr>
      <w:noProof/>
      <w:sz w:val="1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B907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amesjcai/scGEApp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jcai@tamu.edu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cai\Documents\GitHub\scGEATool\oldfun\MS%20Word%20Template%20Bioinformatic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CA031A-F534-4DE6-AB9F-99E0FC677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MS Word Template Bioinformatics.dotx</Template>
  <TotalTime>109</TotalTime>
  <Pages>3</Pages>
  <Words>3075</Words>
  <Characters>17529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</vt:lpstr>
    </vt:vector>
  </TitlesOfParts>
  <Company>NISPL</Company>
  <LinksUpToDate>false</LinksUpToDate>
  <CharactersWithSpaces>20563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</dc:title>
  <dc:creator>Cai, James</dc:creator>
  <cp:lastModifiedBy>Cai, James</cp:lastModifiedBy>
  <cp:revision>9</cp:revision>
  <cp:lastPrinted>2007-07-04T12:14:00Z</cp:lastPrinted>
  <dcterms:created xsi:type="dcterms:W3CDTF">2019-01-21T19:48:00Z</dcterms:created>
  <dcterms:modified xsi:type="dcterms:W3CDTF">2019-01-21T21:49:00Z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">
    <vt:lpwstr>oup</vt:lpwstr>
  </property>
  <property fmtid="{D5CDD505-2E9C-101B-9397-08002B2CF9AE}" pid="3" name="MTWinEqns">
    <vt:bool>true</vt:bool>
  </property>
  <property fmtid="{D5CDD505-2E9C-101B-9397-08002B2CF9AE}" pid="4" name="_AdHocReviewCycleID">
    <vt:i4>-278729539</vt:i4>
  </property>
  <property fmtid="{D5CDD505-2E9C-101B-9397-08002B2CF9AE}" pid="5" name="_EmailSubject">
    <vt:lpwstr>MS Word Template query</vt:lpwstr>
  </property>
  <property fmtid="{D5CDD505-2E9C-101B-9397-08002B2CF9AE}" pid="6" name="_AuthorEmail">
    <vt:lpwstr>Bioinformatics@editorialoffice.co.uk</vt:lpwstr>
  </property>
  <property fmtid="{D5CDD505-2E9C-101B-9397-08002B2CF9AE}" pid="7" name="_AuthorEmailDisplayName">
    <vt:lpwstr>Bioinformatics Editorial Office</vt:lpwstr>
  </property>
  <property fmtid="{D5CDD505-2E9C-101B-9397-08002B2CF9AE}" pid="8" name="_ReviewingToolsShownOnce">
    <vt:lpwstr/>
  </property>
</Properties>
</file>