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C94E51" w14:textId="77777777" w:rsidR="00657CE6" w:rsidRPr="00E86352" w:rsidRDefault="00657CE6" w:rsidP="00657CE6">
      <w:pPr>
        <w:pStyle w:val="MDPI11articletype"/>
      </w:pPr>
      <w:r w:rsidRPr="00E86352">
        <w:t>Article</w:t>
      </w:r>
    </w:p>
    <w:p w14:paraId="42CE366B" w14:textId="389FE830" w:rsidR="00657CE6" w:rsidRPr="00E86352" w:rsidRDefault="00287EE4" w:rsidP="00657CE6">
      <w:pPr>
        <w:pStyle w:val="MDPI12title"/>
        <w:tabs>
          <w:tab w:val="left" w:pos="2687"/>
        </w:tabs>
        <w:spacing w:line="240" w:lineRule="atLeast"/>
      </w:pPr>
      <w:bookmarkStart w:id="0" w:name="_Hlk6819286"/>
      <w:r w:rsidRPr="00287EE4">
        <w:t>scGEApp: a Matlab app for feature selection on single-cell RNA sequencing data</w:t>
      </w:r>
    </w:p>
    <w:bookmarkEnd w:id="0"/>
    <w:p w14:paraId="7C0A7B29" w14:textId="0861B404" w:rsidR="00234559" w:rsidRPr="00E86352" w:rsidRDefault="001C3106" w:rsidP="00234559">
      <w:pPr>
        <w:pStyle w:val="MDPI14history"/>
        <w:ind w:left="0"/>
        <w:rPr>
          <w:b/>
          <w:sz w:val="20"/>
          <w:szCs w:val="22"/>
        </w:rPr>
      </w:pPr>
      <w:r>
        <w:rPr>
          <w:b/>
          <w:sz w:val="20"/>
          <w:szCs w:val="22"/>
        </w:rPr>
        <w:t xml:space="preserve">James J. Cai </w:t>
      </w:r>
      <w:r w:rsidR="00234559" w:rsidRPr="00E86352">
        <w:rPr>
          <w:b/>
          <w:sz w:val="20"/>
          <w:szCs w:val="22"/>
          <w:vertAlign w:val="superscript"/>
        </w:rPr>
        <w:t>1</w:t>
      </w:r>
      <w:r>
        <w:rPr>
          <w:b/>
          <w:sz w:val="20"/>
          <w:szCs w:val="22"/>
          <w:vertAlign w:val="superscript"/>
        </w:rPr>
        <w:t>,2</w:t>
      </w:r>
      <w:r w:rsidR="00234559" w:rsidRPr="00E86352">
        <w:rPr>
          <w:b/>
          <w:sz w:val="20"/>
          <w:szCs w:val="22"/>
          <w:vertAlign w:val="superscript"/>
        </w:rPr>
        <w:t>,</w:t>
      </w:r>
      <w:r w:rsidR="00234559" w:rsidRPr="00E86352">
        <w:t>*</w:t>
      </w:r>
    </w:p>
    <w:p w14:paraId="3923E15C" w14:textId="75D80F53" w:rsidR="00234559" w:rsidRPr="00E86352" w:rsidRDefault="00234559" w:rsidP="008A2ED4">
      <w:pPr>
        <w:spacing w:line="200" w:lineRule="exact"/>
        <w:ind w:left="288" w:hanging="288"/>
        <w:rPr>
          <w:rFonts w:ascii="Palatino Linotype" w:hAnsi="Palatino Linotype"/>
          <w:sz w:val="18"/>
          <w:szCs w:val="18"/>
          <w:lang w:bidi="en-US"/>
        </w:rPr>
      </w:pPr>
      <w:r w:rsidRPr="00E86352">
        <w:rPr>
          <w:rFonts w:ascii="Palatino Linotype" w:hAnsi="Palatino Linotype"/>
          <w:sz w:val="18"/>
          <w:szCs w:val="18"/>
          <w:vertAlign w:val="superscript"/>
          <w:lang w:bidi="en-US"/>
        </w:rPr>
        <w:t>1</w:t>
      </w:r>
      <w:r w:rsidRPr="00E86352">
        <w:rPr>
          <w:rFonts w:ascii="Palatino Linotype" w:hAnsi="Palatino Linotype"/>
          <w:sz w:val="18"/>
          <w:szCs w:val="18"/>
          <w:vertAlign w:val="superscript"/>
          <w:lang w:bidi="en-US"/>
        </w:rPr>
        <w:tab/>
      </w:r>
      <w:r w:rsidR="001C3106" w:rsidRPr="001C3106">
        <w:rPr>
          <w:rFonts w:ascii="Palatino Linotype" w:hAnsi="Palatino Linotype"/>
          <w:sz w:val="18"/>
          <w:szCs w:val="18"/>
          <w:lang w:bidi="en-US"/>
        </w:rPr>
        <w:t>Department of Veterinary Integrative Biosciences, Texas A&amp;M University, College Station, TX 77843-4458, USA</w:t>
      </w:r>
    </w:p>
    <w:p w14:paraId="20E2C027" w14:textId="5759F33E" w:rsidR="00234559" w:rsidRPr="00E24148" w:rsidRDefault="00234559" w:rsidP="001C3106">
      <w:pPr>
        <w:spacing w:line="200" w:lineRule="exact"/>
        <w:ind w:left="288" w:hanging="288"/>
        <w:rPr>
          <w:rFonts w:ascii="Palatino Linotype" w:hAnsi="Palatino Linotype"/>
        </w:rPr>
      </w:pPr>
      <w:r w:rsidRPr="00E86352">
        <w:rPr>
          <w:rFonts w:ascii="Palatino Linotype" w:hAnsi="Palatino Linotype"/>
          <w:sz w:val="18"/>
          <w:szCs w:val="18"/>
          <w:vertAlign w:val="superscript"/>
          <w:lang w:bidi="en-US"/>
        </w:rPr>
        <w:t>2</w:t>
      </w:r>
      <w:r w:rsidRPr="00E86352">
        <w:rPr>
          <w:rFonts w:ascii="Palatino Linotype" w:hAnsi="Palatino Linotype"/>
          <w:sz w:val="18"/>
          <w:szCs w:val="18"/>
          <w:vertAlign w:val="superscript"/>
          <w:lang w:bidi="en-US"/>
        </w:rPr>
        <w:tab/>
      </w:r>
      <w:r w:rsidR="001C3106" w:rsidRPr="001C3106">
        <w:rPr>
          <w:rFonts w:ascii="Palatino Linotype" w:hAnsi="Palatino Linotype"/>
          <w:sz w:val="18"/>
          <w:szCs w:val="18"/>
          <w:lang w:bidi="en-US"/>
        </w:rPr>
        <w:t>Department of Electrical &amp; Computer Engineering, Texas A&amp;M University, College Station, TX 77843-4458, USA</w:t>
      </w:r>
      <w:r w:rsidR="00E64CC1" w:rsidRPr="00E86352">
        <w:rPr>
          <w:rFonts w:ascii="Palatino Linotype" w:hAnsi="Palatino Linotype"/>
          <w:sz w:val="18"/>
          <w:szCs w:val="18"/>
          <w:lang w:bidi="en-US"/>
        </w:rPr>
        <w:t>;</w:t>
      </w:r>
    </w:p>
    <w:p w14:paraId="35F25BFB" w14:textId="668F75A3" w:rsidR="00234559" w:rsidRPr="00E24148" w:rsidRDefault="00722CFF" w:rsidP="008A2ED4">
      <w:pPr>
        <w:spacing w:line="200" w:lineRule="exact"/>
        <w:ind w:left="288" w:hanging="288"/>
        <w:rPr>
          <w:rFonts w:ascii="Palatino Linotype" w:hAnsi="Palatino Linotype"/>
          <w:color w:val="000000" w:themeColor="text1"/>
        </w:rPr>
      </w:pPr>
      <w:r w:rsidRPr="00E86352">
        <w:rPr>
          <w:rFonts w:ascii="Palatino Linotype" w:hAnsi="Palatino Linotype"/>
          <w:b/>
          <w:sz w:val="18"/>
          <w:szCs w:val="18"/>
        </w:rPr>
        <w:t>*</w:t>
      </w:r>
      <w:r w:rsidRPr="00E86352">
        <w:rPr>
          <w:rFonts w:ascii="Palatino Linotype" w:hAnsi="Palatino Linotype"/>
          <w:sz w:val="18"/>
          <w:szCs w:val="18"/>
        </w:rPr>
        <w:tab/>
        <w:t>Correspondence:</w:t>
      </w:r>
      <w:r w:rsidR="00234559" w:rsidRPr="00E86352">
        <w:rPr>
          <w:rFonts w:ascii="Palatino Linotype" w:hAnsi="Palatino Linotype"/>
          <w:sz w:val="18"/>
          <w:lang w:bidi="en-US"/>
        </w:rPr>
        <w:t xml:space="preserve"> </w:t>
      </w:r>
      <w:hyperlink r:id="rId8" w:history="1">
        <w:r w:rsidR="001C3106" w:rsidRPr="006909F6">
          <w:rPr>
            <w:rStyle w:val="Hyperlink"/>
            <w:rFonts w:ascii="Palatino Linotype" w:hAnsi="Palatino Linotype"/>
            <w:sz w:val="18"/>
            <w:lang w:bidi="en-US"/>
          </w:rPr>
          <w:t>jcai@tamu.edu</w:t>
        </w:r>
      </w:hyperlink>
      <w:r w:rsidR="002043EE" w:rsidRPr="00E86352">
        <w:rPr>
          <w:rFonts w:ascii="Palatino Linotype" w:hAnsi="Palatino Linotype"/>
          <w:sz w:val="18"/>
          <w:lang w:bidi="en-US"/>
        </w:rPr>
        <w:t xml:space="preserve"> (J.</w:t>
      </w:r>
      <w:r w:rsidR="001C3106">
        <w:rPr>
          <w:rFonts w:ascii="Palatino Linotype" w:hAnsi="Palatino Linotype"/>
          <w:sz w:val="18"/>
          <w:lang w:bidi="en-US"/>
        </w:rPr>
        <w:t>J.C</w:t>
      </w:r>
      <w:r w:rsidR="002043EE" w:rsidRPr="00E86352">
        <w:rPr>
          <w:rFonts w:ascii="Palatino Linotype" w:hAnsi="Palatino Linotype"/>
          <w:sz w:val="18"/>
          <w:lang w:bidi="en-US"/>
        </w:rPr>
        <w:t>.)</w:t>
      </w:r>
    </w:p>
    <w:p w14:paraId="2DBF6E6C" w14:textId="77777777" w:rsidR="00657CE6" w:rsidRPr="00E86352" w:rsidRDefault="00657CE6" w:rsidP="00E4484B">
      <w:pPr>
        <w:pStyle w:val="MDPI14history"/>
      </w:pPr>
      <w:r w:rsidRPr="00E86352">
        <w:t>Received: date; Accepted: date; Published: date</w:t>
      </w:r>
    </w:p>
    <w:p w14:paraId="23FBEE97" w14:textId="2155130E" w:rsidR="00E4484B" w:rsidRPr="00E86352" w:rsidRDefault="00657CE6" w:rsidP="001C3106">
      <w:pPr>
        <w:pStyle w:val="MDPI17abstract"/>
      </w:pPr>
      <w:r w:rsidRPr="00E86352">
        <w:rPr>
          <w:b/>
        </w:rPr>
        <w:t xml:space="preserve">Abstract: </w:t>
      </w:r>
      <w:bookmarkStart w:id="1" w:name="_Hlk6819518"/>
      <w:r w:rsidR="001C3106">
        <w:t>Motivation: The recent development of single-cell technologies, especially single-cell RNA se-quencing (scRNA-seq), provides an unprecedented level of resolution to the cell type heterogenei-ty. It also enables the study of gene expression variability across individual cells within a homoge-nous cell population. Feature selection algorithms have been used to select biologically meaning-ful genes while controlling for sampling noise. An easy-to-use application for feature selection on scRNA-seq data requires integration of functions for data filtering, normalization, visualization, and enrichment analyses. Graphic user interfaces (GUIs) are desired for such an application. Results: We used native Matlab and App Designer to develop scGEApp for feature selection on single-cell gene expression data. We specifically designed a new feature selection algorithm based on the 3D spline fitting of expression mean (µ), coefficient of variance (CV), and dropout rate (rdrop), making scGEApp a unique tool for feature selection on scRNA-seq data. Our method can be applied to single-sample or two-sample scRNA-seq data, identify feature genes, e.g., those with unexpectedly high CV for given µ and rdrop of those genes, or genes with the most feature changes. Users can operate scGEApp through GUIs to use the full spectrum of functions including normalization, batch effect correction, imputation, visualization, feature selection, and downstream analyses with GSEA and GOrilla. Availability: https://github.com/jamesjcai/scGEApp</w:t>
      </w:r>
      <w:r w:rsidR="00E4484B" w:rsidRPr="00E86352">
        <w:t>.</w:t>
      </w:r>
      <w:bookmarkEnd w:id="1"/>
    </w:p>
    <w:p w14:paraId="0BAAD9D9" w14:textId="3EA6CB14" w:rsidR="00657CE6" w:rsidRPr="00E86352" w:rsidRDefault="00657CE6" w:rsidP="00657CE6">
      <w:pPr>
        <w:pStyle w:val="MDPI18keywords"/>
      </w:pPr>
      <w:r w:rsidRPr="00E86352">
        <w:rPr>
          <w:b/>
        </w:rPr>
        <w:t xml:space="preserve">Keywords: </w:t>
      </w:r>
      <w:r w:rsidR="00EE0522" w:rsidRPr="00E86352">
        <w:rPr>
          <w:i/>
        </w:rPr>
        <w:t>Populus</w:t>
      </w:r>
      <w:r w:rsidR="00C178BA" w:rsidRPr="00E86352">
        <w:t xml:space="preserve">, </w:t>
      </w:r>
      <w:r w:rsidR="00B55E3C">
        <w:t>h</w:t>
      </w:r>
      <w:r w:rsidR="00A75983" w:rsidRPr="00E86352">
        <w:t>eat shock transcription factors</w:t>
      </w:r>
      <w:r w:rsidR="00C178BA" w:rsidRPr="00E86352">
        <w:t xml:space="preserve">, gene duplication, </w:t>
      </w:r>
      <w:r w:rsidR="009A351A" w:rsidRPr="00E86352">
        <w:t xml:space="preserve">gene expression, alternative splicing, </w:t>
      </w:r>
      <w:r w:rsidR="00B55E3C">
        <w:t>s</w:t>
      </w:r>
      <w:r w:rsidR="00E24148" w:rsidRPr="00E24148">
        <w:t xml:space="preserve">ingle </w:t>
      </w:r>
      <w:r w:rsidR="00B55E3C">
        <w:t>n</w:t>
      </w:r>
      <w:r w:rsidR="00E24148" w:rsidRPr="00E24148">
        <w:t xml:space="preserve">ucleotide </w:t>
      </w:r>
      <w:r w:rsidR="00B55E3C">
        <w:t>p</w:t>
      </w:r>
      <w:r w:rsidR="00E24148" w:rsidRPr="00E24148">
        <w:t>olymorphism</w:t>
      </w:r>
      <w:r w:rsidR="00C178BA" w:rsidRPr="00E86352">
        <w:t>, protein structure, co-expression</w:t>
      </w:r>
      <w:r w:rsidR="009A351A" w:rsidRPr="00E86352">
        <w:t xml:space="preserve"> network</w:t>
      </w:r>
    </w:p>
    <w:p w14:paraId="3474225D" w14:textId="77777777" w:rsidR="00657CE6" w:rsidRPr="00E86352" w:rsidRDefault="00657CE6" w:rsidP="00657CE6">
      <w:pPr>
        <w:pStyle w:val="MDPI19line"/>
      </w:pPr>
    </w:p>
    <w:p w14:paraId="66571D07" w14:textId="77777777" w:rsidR="00657CE6" w:rsidRPr="00E86352" w:rsidRDefault="00657CE6" w:rsidP="00657CE6">
      <w:pPr>
        <w:pStyle w:val="MDPI21heading1"/>
      </w:pPr>
      <w:r w:rsidRPr="00E86352">
        <w:rPr>
          <w:lang w:eastAsia="zh-CN"/>
        </w:rPr>
        <w:t xml:space="preserve">1. </w:t>
      </w:r>
      <w:r w:rsidRPr="00E86352">
        <w:t>Introduction</w:t>
      </w:r>
    </w:p>
    <w:p w14:paraId="62383CB9" w14:textId="77777777" w:rsidR="001C3106" w:rsidRPr="001C3106" w:rsidRDefault="001C3106" w:rsidP="001C3106">
      <w:pPr>
        <w:ind w:firstLineChars="100" w:firstLine="200"/>
        <w:rPr>
          <w:rFonts w:ascii="Palatino Linotype" w:hAnsi="Palatino Linotype"/>
          <w:szCs w:val="22"/>
          <w:lang w:bidi="en-US"/>
        </w:rPr>
      </w:pPr>
      <w:bookmarkStart w:id="2" w:name="OLE_LINK1"/>
      <w:bookmarkStart w:id="3" w:name="OLE_LINK2"/>
      <w:r w:rsidRPr="001C3106">
        <w:rPr>
          <w:rFonts w:ascii="Palatino Linotype" w:hAnsi="Palatino Linotype"/>
          <w:szCs w:val="22"/>
          <w:lang w:bidi="en-US"/>
        </w:rPr>
        <w:t xml:space="preserve">Single cell technologies, especially single-cell RNA sequencing (scRNA-seq), have revolutionized the way biologists and geneti-cists study gene expression. Applications of scRNA-seq include (1) identification of cell types in a sample and (2) characterization of variability across individual cells of the same cell type. The latter application has gained a growing attention because, within an ensemble of identical cells, cell-to-cell variation often indicates a diversity of hidden functional capacities that facilitate collective behavior in tissue function and normal development, and the change of this functional diversity may be associated with disease development (Habiel, et al., 2018; Hagai, et al., 2018). Nevertheless, characterizing cell-to-cell variation in gene expression remains challenging because scRNA-seq data is often confounded by nuisance technical effects. </w:t>
      </w:r>
    </w:p>
    <w:p w14:paraId="227E657E" w14:textId="2D4D3641" w:rsidR="001C3106" w:rsidRPr="001C3106" w:rsidRDefault="001C3106" w:rsidP="001C3106">
      <w:pPr>
        <w:ind w:firstLineChars="100" w:firstLine="200"/>
        <w:rPr>
          <w:rFonts w:ascii="Palatino Linotype" w:hAnsi="Palatino Linotype"/>
          <w:szCs w:val="22"/>
          <w:lang w:bidi="en-US"/>
        </w:rPr>
      </w:pPr>
      <w:r w:rsidRPr="001C3106">
        <w:rPr>
          <w:rFonts w:ascii="Palatino Linotype" w:hAnsi="Palatino Linotype"/>
          <w:szCs w:val="22"/>
          <w:lang w:bidi="en-US"/>
        </w:rPr>
        <w:t xml:space="preserve">Feature selection is the statistic process of selecting a subset of relevant features, variables, or </w:t>
      </w:r>
      <w:r w:rsidR="0029441F">
        <w:rPr>
          <w:rFonts w:ascii="Palatino Linotype" w:hAnsi="Palatino Linotype"/>
          <w:szCs w:val="22"/>
          <w:lang w:bidi="en-US"/>
        </w:rPr>
        <w:t>predictors for use in model con</w:t>
      </w:r>
      <w:r w:rsidRPr="001C3106">
        <w:rPr>
          <w:rFonts w:ascii="Palatino Linotype" w:hAnsi="Palatino Linotype"/>
          <w:szCs w:val="22"/>
          <w:lang w:bidi="en-US"/>
        </w:rPr>
        <w:t xml:space="preserve">struction. </w:t>
      </w:r>
    </w:p>
    <w:p w14:paraId="660855E8" w14:textId="77777777" w:rsidR="001C3106" w:rsidRPr="001C3106" w:rsidRDefault="001C3106" w:rsidP="001C3106">
      <w:pPr>
        <w:ind w:firstLineChars="100" w:firstLine="200"/>
        <w:rPr>
          <w:rFonts w:ascii="Palatino Linotype" w:hAnsi="Palatino Linotype"/>
          <w:szCs w:val="22"/>
          <w:lang w:bidi="en-US"/>
        </w:rPr>
      </w:pPr>
    </w:p>
    <w:p w14:paraId="37018E2E" w14:textId="68D49BE4" w:rsidR="00A75983" w:rsidRPr="00E86352" w:rsidRDefault="001C3106" w:rsidP="001C3106">
      <w:pPr>
        <w:ind w:firstLineChars="100" w:firstLine="200"/>
        <w:rPr>
          <w:rFonts w:ascii="Palatino Linotype" w:hAnsi="Palatino Linotype"/>
          <w:szCs w:val="22"/>
          <w:lang w:bidi="en-US"/>
        </w:rPr>
      </w:pPr>
      <w:r w:rsidRPr="001C3106">
        <w:rPr>
          <w:rFonts w:ascii="Palatino Linotype" w:hAnsi="Palatino Linotype"/>
          <w:szCs w:val="22"/>
          <w:lang w:bidi="en-US"/>
        </w:rPr>
        <w:lastRenderedPageBreak/>
        <w:t>https://www-ncbi-nlm-nih-gov.ezproxy.library.tamu.edu/pmc/articles/PMC6158772/</w:t>
      </w:r>
      <w:r w:rsidR="00A75983" w:rsidRPr="00E86352">
        <w:rPr>
          <w:rFonts w:ascii="Palatino Linotype" w:hAnsi="Palatino Linotype"/>
          <w:szCs w:val="22"/>
          <w:lang w:bidi="en-US"/>
        </w:rPr>
        <w:t xml:space="preserve">. </w:t>
      </w:r>
    </w:p>
    <w:p w14:paraId="100AC9A6" w14:textId="161231A4" w:rsidR="00CF62E7" w:rsidRDefault="001C3106" w:rsidP="001C3106">
      <w:pPr>
        <w:ind w:firstLine="360"/>
        <w:rPr>
          <w:rFonts w:ascii="Palatino Linotype" w:hAnsi="Palatino Linotype"/>
          <w:szCs w:val="22"/>
          <w:lang w:bidi="en-US"/>
        </w:rPr>
      </w:pPr>
      <w:r w:rsidRPr="001C3106">
        <w:rPr>
          <w:rFonts w:ascii="Palatino Linotype" w:hAnsi="Palatino Linotype"/>
          <w:szCs w:val="22"/>
          <w:lang w:bidi="en-US"/>
        </w:rPr>
        <w:t>During the last two decades, feature selection techniques have become an active and fruitful research field in machine learning [</w:t>
      </w:r>
      <w:hyperlink r:id="rId9" w:anchor="bb0005" w:history="1">
        <w:r w:rsidRPr="001C3106">
          <w:rPr>
            <w:rStyle w:val="Hyperlink"/>
            <w:rFonts w:ascii="Palatino Linotype" w:hAnsi="Palatino Linotype"/>
            <w:szCs w:val="22"/>
            <w:lang w:bidi="en-US"/>
          </w:rPr>
          <w:t>[1]</w:t>
        </w:r>
      </w:hyperlink>
      <w:r w:rsidRPr="001C3106">
        <w:rPr>
          <w:rFonts w:ascii="Palatino Linotype" w:hAnsi="Palatino Linotype"/>
          <w:szCs w:val="22"/>
          <w:lang w:bidi="en-US"/>
        </w:rPr>
        <w:t>, </w:t>
      </w:r>
      <w:hyperlink r:id="rId10" w:anchor="bb0010" w:history="1">
        <w:r w:rsidRPr="001C3106">
          <w:rPr>
            <w:rStyle w:val="Hyperlink"/>
            <w:rFonts w:ascii="Palatino Linotype" w:hAnsi="Palatino Linotype"/>
            <w:szCs w:val="22"/>
            <w:lang w:bidi="en-US"/>
          </w:rPr>
          <w:t>[2]</w:t>
        </w:r>
      </w:hyperlink>
      <w:r w:rsidRPr="001C3106">
        <w:rPr>
          <w:rFonts w:ascii="Palatino Linotype" w:hAnsi="Palatino Linotype"/>
          <w:szCs w:val="22"/>
          <w:lang w:bidi="en-US"/>
        </w:rPr>
        <w:t>, </w:t>
      </w:r>
      <w:hyperlink r:id="rId11" w:anchor="bb0015" w:history="1">
        <w:r w:rsidRPr="001C3106">
          <w:rPr>
            <w:rStyle w:val="Hyperlink"/>
            <w:rFonts w:ascii="Palatino Linotype" w:hAnsi="Palatino Linotype"/>
            <w:szCs w:val="22"/>
            <w:lang w:bidi="en-US"/>
          </w:rPr>
          <w:t>[3]</w:t>
        </w:r>
      </w:hyperlink>
      <w:r w:rsidRPr="001C3106">
        <w:rPr>
          <w:rFonts w:ascii="Palatino Linotype" w:hAnsi="Palatino Linotype"/>
          <w:szCs w:val="22"/>
          <w:lang w:bidi="en-US"/>
        </w:rPr>
        <w:t>, </w:t>
      </w:r>
      <w:hyperlink r:id="rId12" w:anchor="bb0020" w:history="1">
        <w:r w:rsidRPr="001C3106">
          <w:rPr>
            <w:rStyle w:val="Hyperlink"/>
            <w:rFonts w:ascii="Palatino Linotype" w:hAnsi="Palatino Linotype"/>
            <w:szCs w:val="22"/>
            <w:lang w:bidi="en-US"/>
          </w:rPr>
          <w:t>[4]</w:t>
        </w:r>
      </w:hyperlink>
      <w:r w:rsidRPr="001C3106">
        <w:rPr>
          <w:rFonts w:ascii="Palatino Linotype" w:hAnsi="Palatino Linotype"/>
          <w:szCs w:val="22"/>
          <w:lang w:bidi="en-US"/>
        </w:rPr>
        <w:t>], pattern recognition [</w:t>
      </w:r>
      <w:hyperlink r:id="rId13" w:anchor="bb0025" w:history="1">
        <w:r w:rsidRPr="001C3106">
          <w:rPr>
            <w:rStyle w:val="Hyperlink"/>
            <w:rFonts w:ascii="Palatino Linotype" w:hAnsi="Palatino Linotype"/>
            <w:szCs w:val="22"/>
            <w:lang w:bidi="en-US"/>
          </w:rPr>
          <w:t>5</w:t>
        </w:r>
      </w:hyperlink>
      <w:r w:rsidRPr="001C3106">
        <w:rPr>
          <w:rFonts w:ascii="Palatino Linotype" w:hAnsi="Palatino Linotype"/>
          <w:szCs w:val="22"/>
          <w:lang w:bidi="en-US"/>
        </w:rPr>
        <w:t>,</w:t>
      </w:r>
      <w:hyperlink r:id="rId14" w:anchor="bb0030" w:history="1">
        <w:r w:rsidRPr="001C3106">
          <w:rPr>
            <w:rStyle w:val="Hyperlink"/>
            <w:rFonts w:ascii="Palatino Linotype" w:hAnsi="Palatino Linotype"/>
            <w:szCs w:val="22"/>
            <w:lang w:bidi="en-US"/>
          </w:rPr>
          <w:t>6</w:t>
        </w:r>
      </w:hyperlink>
      <w:r w:rsidRPr="001C3106">
        <w:rPr>
          <w:rFonts w:ascii="Palatino Linotype" w:hAnsi="Palatino Linotype"/>
          <w:szCs w:val="22"/>
          <w:lang w:bidi="en-US"/>
        </w:rPr>
        <w:t>], and bioinformatics [</w:t>
      </w:r>
      <w:hyperlink r:id="rId15" w:anchor="bb0035" w:history="1">
        <w:r w:rsidRPr="001C3106">
          <w:rPr>
            <w:rStyle w:val="Hyperlink"/>
            <w:rFonts w:ascii="Palatino Linotype" w:hAnsi="Palatino Linotype"/>
            <w:szCs w:val="22"/>
            <w:lang w:bidi="en-US"/>
          </w:rPr>
          <w:t>[7]</w:t>
        </w:r>
      </w:hyperlink>
      <w:r w:rsidRPr="001C3106">
        <w:rPr>
          <w:rFonts w:ascii="Palatino Linotype" w:hAnsi="Palatino Linotype"/>
          <w:szCs w:val="22"/>
          <w:lang w:bidi="en-US"/>
        </w:rPr>
        <w:t>, </w:t>
      </w:r>
      <w:hyperlink r:id="rId16" w:anchor="bb0040" w:history="1">
        <w:r w:rsidRPr="001C3106">
          <w:rPr>
            <w:rStyle w:val="Hyperlink"/>
            <w:rFonts w:ascii="Palatino Linotype" w:hAnsi="Palatino Linotype"/>
            <w:szCs w:val="22"/>
            <w:lang w:bidi="en-US"/>
          </w:rPr>
          <w:t>[8]</w:t>
        </w:r>
      </w:hyperlink>
      <w:r w:rsidRPr="001C3106">
        <w:rPr>
          <w:rFonts w:ascii="Palatino Linotype" w:hAnsi="Palatino Linotype"/>
          <w:szCs w:val="22"/>
          <w:lang w:bidi="en-US"/>
        </w:rPr>
        <w:t>, </w:t>
      </w:r>
      <w:hyperlink r:id="rId17" w:anchor="bb0045" w:history="1">
        <w:r w:rsidRPr="001C3106">
          <w:rPr>
            <w:rStyle w:val="Hyperlink"/>
            <w:rFonts w:ascii="Palatino Linotype" w:hAnsi="Palatino Linotype"/>
            <w:szCs w:val="22"/>
            <w:lang w:bidi="en-US"/>
          </w:rPr>
          <w:t>[9]</w:t>
        </w:r>
      </w:hyperlink>
      <w:r w:rsidRPr="001C3106">
        <w:rPr>
          <w:rFonts w:ascii="Palatino Linotype" w:hAnsi="Palatino Linotype"/>
          <w:szCs w:val="22"/>
          <w:lang w:bidi="en-US"/>
        </w:rPr>
        <w:t>]. Feature selection, a.k.a. Variable selection or gene selection (in bioinformatics), is the process of selecting a subset of relevant features for model construction or interpretation of results. It improves model predictive accuracy and reduces model complexity by eliminating irrelevant and redundant features and provides a better understanding of the underlying processes [</w:t>
      </w:r>
      <w:hyperlink r:id="rId18" w:anchor="bb0050" w:history="1">
        <w:r w:rsidRPr="001C3106">
          <w:rPr>
            <w:lang w:bidi="en-US"/>
          </w:rPr>
          <w:t>10</w:t>
        </w:r>
      </w:hyperlink>
      <w:r w:rsidRPr="001C3106">
        <w:rPr>
          <w:rFonts w:ascii="Palatino Linotype" w:hAnsi="Palatino Linotype"/>
          <w:szCs w:val="22"/>
          <w:lang w:bidi="en-US"/>
        </w:rPr>
        <w:t>]</w:t>
      </w:r>
      <w:r>
        <w:rPr>
          <w:rFonts w:ascii="Palatino Linotype" w:hAnsi="Palatino Linotype"/>
          <w:szCs w:val="22"/>
          <w:lang w:bidi="en-US"/>
        </w:rPr>
        <w:t xml:space="preserve">. </w:t>
      </w:r>
      <w:r w:rsidRPr="001C3106">
        <w:rPr>
          <w:rFonts w:ascii="Palatino Linotype" w:hAnsi="Palatino Linotype"/>
          <w:szCs w:val="22"/>
          <w:lang w:bidi="en-US"/>
        </w:rPr>
        <w:t xml:space="preserve">In the scRNA-seq analysis, feature selection can be used to control for nuisance factors of technical noise and select biologically meaningful genes, e.g., highly variable genes (HVGs) that drive the heterogeneity across cells in a population </w:t>
      </w:r>
      <w:r w:rsidRPr="001C3106">
        <w:rPr>
          <w:rFonts w:ascii="Palatino Linotype" w:hAnsi="Palatino Linotype"/>
          <w:szCs w:val="22"/>
          <w:lang w:bidi="en-US"/>
        </w:rPr>
        <w:fldChar w:fldCharType="begin"/>
      </w:r>
      <w:r w:rsidRPr="001C3106">
        <w:rPr>
          <w:rFonts w:ascii="Palatino Linotype" w:hAnsi="Palatino Linotype"/>
          <w:szCs w:val="22"/>
          <w:lang w:bidi="en-US"/>
        </w:rPr>
        <w:instrText xml:space="preserve"> ADDIN EN.CITE &lt;EndNote&gt;&lt;Cite&gt;&lt;Author&gt;Brennecke&lt;/Author&gt;&lt;Year&gt;2013&lt;/Year&gt;&lt;RecNum&gt;6451&lt;/RecNum&gt;&lt;DisplayText&gt;&lt;style size="10"&gt;[1]&lt;/style&gt;&lt;/DisplayText&gt;&lt;record&gt;&lt;rec-number&gt;6451&lt;/rec-number&gt;&lt;foreign-keys&gt;&lt;key app="EN" db-id="d9pv9etr4pzxfmexf2jpt0xnd5ed50tvvd59" timestamp="1548104783" guid="de1b55ee-c31d-4e6d-8711-d4cde666f88e"&gt;6451&lt;/key&gt;&lt;/foreign-keys&gt;&lt;ref-type name="Journal Article"&gt;17&lt;/ref-type&gt;&lt;contributors&gt;&lt;authors&gt;&lt;author&gt;Brennecke, P.&lt;/author&gt;&lt;author&gt;Anders, S.&lt;/author&gt;&lt;author&gt;Kim, J. K.&lt;/author&gt;&lt;author&gt;Kolodziejczyk, A. A.&lt;/author&gt;&lt;author&gt;Zhang, X.&lt;/author&gt;&lt;author&gt;Proserpio, V.&lt;/author&gt;&lt;author&gt;Baying, B.&lt;/author&gt;&lt;author&gt;Benes, V.&lt;/author&gt;&lt;author&gt;Teichmann, S. A.&lt;/author&gt;&lt;author&gt;Marioni, J. C.&lt;/author&gt;&lt;author&gt;Heisler, M. G.&lt;/author&gt;&lt;/authors&gt;&lt;/contributors&gt;&lt;auth-address&gt;1] European Molecular Biology Laboratory (EMBL), Heidelberg, Germany. [2].&lt;/auth-address&gt;&lt;titles&gt;&lt;title&gt;Accounting for technical noise in single-cell RNA-seq experiments&lt;/title&gt;&lt;secondary-title&gt;Nat Methods&lt;/secondary-title&gt;&lt;/titles&gt;&lt;periodical&gt;&lt;full-title&gt;Nat Methods&lt;/full-title&gt;&lt;/periodical&gt;&lt;pages&gt;1093-5&lt;/pages&gt;&lt;volume&gt;10&lt;/volume&gt;&lt;number&gt;11&lt;/number&gt;&lt;edition&gt;2013/09/24&lt;/edition&gt;&lt;keywords&gt;&lt;keyword&gt;Sequence Analysis, RNA/*methods&lt;/keyword&gt;&lt;keyword&gt;*Single-Cell Analysis&lt;/keyword&gt;&lt;/keywords&gt;&lt;dates&gt;&lt;year&gt;2013&lt;/year&gt;&lt;pub-dates&gt;&lt;date&gt;Nov&lt;/date&gt;&lt;/pub-dates&gt;&lt;/dates&gt;&lt;isbn&gt;1548-7105 (Electronic)&amp;#xD;1548-7091 (Linking)&lt;/isbn&gt;&lt;accession-num&gt;24056876&lt;/accession-num&gt;&lt;urls&gt;&lt;related-urls&gt;&lt;url&gt;https://www.ncbi.nlm.nih.gov/pubmed/24056876&lt;/url&gt;&lt;/related-urls&gt;&lt;/urls&gt;&lt;electronic-resource-num&gt;10.1038/nmeth.2645&lt;/electronic-resource-num&gt;&lt;/record&gt;&lt;/Cite&gt;&lt;/EndNote&gt;</w:instrText>
      </w:r>
      <w:r w:rsidRPr="001C3106">
        <w:rPr>
          <w:rFonts w:ascii="Palatino Linotype" w:hAnsi="Palatino Linotype"/>
          <w:szCs w:val="22"/>
          <w:lang w:bidi="en-US"/>
        </w:rPr>
        <w:fldChar w:fldCharType="separate"/>
      </w:r>
      <w:r w:rsidRPr="001C3106">
        <w:rPr>
          <w:rFonts w:ascii="Palatino Linotype" w:hAnsi="Palatino Linotype"/>
          <w:szCs w:val="22"/>
          <w:lang w:bidi="en-US"/>
        </w:rPr>
        <w:t>[</w:t>
      </w:r>
      <w:hyperlink w:anchor="_ENREF_1" w:tooltip="Brennecke, 2013 #6451" w:history="1">
        <w:r w:rsidR="00FF7B75" w:rsidRPr="001C3106">
          <w:rPr>
            <w:rFonts w:ascii="Palatino Linotype" w:hAnsi="Palatino Linotype"/>
            <w:szCs w:val="22"/>
            <w:lang w:bidi="en-US"/>
          </w:rPr>
          <w:t>1</w:t>
        </w:r>
      </w:hyperlink>
      <w:r w:rsidRPr="001C3106">
        <w:rPr>
          <w:rFonts w:ascii="Palatino Linotype" w:hAnsi="Palatino Linotype"/>
          <w:szCs w:val="22"/>
          <w:lang w:bidi="en-US"/>
        </w:rPr>
        <w:t>]</w:t>
      </w:r>
      <w:r w:rsidRPr="001C3106">
        <w:rPr>
          <w:rFonts w:ascii="Palatino Linotype" w:hAnsi="Palatino Linotype"/>
          <w:szCs w:val="22"/>
          <w:lang w:bidi="en-US"/>
        </w:rPr>
        <w:fldChar w:fldCharType="end"/>
      </w:r>
      <w:r w:rsidRPr="001C3106">
        <w:rPr>
          <w:rFonts w:ascii="Palatino Linotype" w:hAnsi="Palatino Linotype"/>
          <w:szCs w:val="22"/>
          <w:lang w:bidi="en-US"/>
        </w:rPr>
        <w:t xml:space="preserve">. Feature selection algorithm can be parametric or nonparametric. In parametric modeling, each data point is treated as a random variable, i.e., </w:t>
      </w:r>
      <m:oMath>
        <m:sSub>
          <m:sSubPr>
            <m:ctrlPr>
              <w:rPr>
                <w:rFonts w:ascii="Cambria Math" w:hAnsi="Cambria Math"/>
                <w:szCs w:val="22"/>
                <w:lang w:bidi="en-US"/>
              </w:rPr>
            </m:ctrlPr>
          </m:sSubPr>
          <m:e>
            <m:r>
              <w:rPr>
                <w:rFonts w:ascii="Cambria Math" w:hAnsi="Cambria Math"/>
                <w:szCs w:val="22"/>
                <w:lang w:bidi="en-US"/>
              </w:rPr>
              <m:t>x</m:t>
            </m:r>
          </m:e>
          <m:sub>
            <m:r>
              <w:rPr>
                <w:rFonts w:ascii="Cambria Math" w:hAnsi="Cambria Math"/>
                <w:szCs w:val="22"/>
                <w:lang w:bidi="en-US"/>
              </w:rPr>
              <m:t>ij</m:t>
            </m:r>
          </m:sub>
        </m:sSub>
      </m:oMath>
      <w:r w:rsidRPr="001C3106">
        <w:rPr>
          <w:rFonts w:ascii="Palatino Linotype" w:hAnsi="Palatino Linotype"/>
          <w:szCs w:val="22"/>
          <w:lang w:bidi="en-US"/>
        </w:rPr>
        <w:t xml:space="preserve"> is the expression of gene i in cell j (for </w:t>
      </w:r>
      <m:oMath>
        <m:r>
          <w:rPr>
            <w:rFonts w:ascii="Cambria Math" w:hAnsi="Cambria Math"/>
            <w:szCs w:val="22"/>
            <w:lang w:bidi="en-US"/>
          </w:rPr>
          <m:t>i</m:t>
        </m:r>
        <m:r>
          <m:rPr>
            <m:sty m:val="p"/>
          </m:rPr>
          <w:rPr>
            <w:rFonts w:ascii="Cambria Math" w:hAnsi="Cambria Math"/>
            <w:szCs w:val="22"/>
            <w:lang w:bidi="en-US"/>
          </w:rPr>
          <m:t xml:space="preserve">=1,…, </m:t>
        </m:r>
        <m:r>
          <w:rPr>
            <w:rFonts w:ascii="Cambria Math" w:hAnsi="Cambria Math"/>
            <w:szCs w:val="22"/>
            <w:lang w:bidi="en-US"/>
          </w:rPr>
          <m:t>n</m:t>
        </m:r>
        <m:r>
          <m:rPr>
            <m:sty m:val="p"/>
          </m:rPr>
          <w:rPr>
            <w:rFonts w:ascii="Cambria Math" w:hAnsi="Cambria Math"/>
            <w:szCs w:val="22"/>
            <w:lang w:bidi="en-US"/>
          </w:rPr>
          <m:t xml:space="preserve"> </m:t>
        </m:r>
      </m:oMath>
      <w:r w:rsidRPr="001C3106">
        <w:rPr>
          <w:rFonts w:ascii="Palatino Linotype" w:hAnsi="Palatino Linotype"/>
          <w:szCs w:val="22"/>
          <w:lang w:bidi="en-US"/>
        </w:rPr>
        <w:t xml:space="preserve">and </w:t>
      </w:r>
      <m:oMath>
        <m:r>
          <w:rPr>
            <w:rFonts w:ascii="Cambria Math" w:hAnsi="Cambria Math"/>
            <w:szCs w:val="22"/>
            <w:lang w:bidi="en-US"/>
          </w:rPr>
          <m:t>j</m:t>
        </m:r>
        <m:r>
          <m:rPr>
            <m:sty m:val="p"/>
          </m:rPr>
          <w:rPr>
            <w:rFonts w:ascii="Cambria Math" w:hAnsi="Cambria Math"/>
            <w:szCs w:val="22"/>
            <w:lang w:bidi="en-US"/>
          </w:rPr>
          <m:t>=1,…,</m:t>
        </m:r>
        <m:r>
          <w:rPr>
            <w:rFonts w:ascii="Cambria Math" w:hAnsi="Cambria Math"/>
            <w:szCs w:val="22"/>
            <w:lang w:bidi="en-US"/>
          </w:rPr>
          <m:t>m</m:t>
        </m:r>
      </m:oMath>
      <w:r w:rsidRPr="001C3106">
        <w:rPr>
          <w:rFonts w:ascii="Palatino Linotype" w:hAnsi="Palatino Linotype"/>
          <w:szCs w:val="22"/>
          <w:lang w:bidi="en-US"/>
        </w:rPr>
        <w:t xml:space="preserve">), and fit a parametric statistical model to this variable. Once these models have been fit to the data, they can then be used for various downstream tasks such as normalization, imputation, and clustering. On the other hand, in nonparametric settings, such probabilistic modeling is not explicitly employed. Although a number of parametric and nonparametric algorithms and tools have been developed for feature selection with scRNA-seq data, different methods capture different aspects of gene features. A comparative study of seven HVG analysis methods from six different packages showed that, even with the same data set, different tools produce different resulting lists of HVGs </w:t>
      </w:r>
      <w:r w:rsidRPr="001C3106">
        <w:rPr>
          <w:rFonts w:ascii="Palatino Linotype" w:hAnsi="Palatino Linotype"/>
          <w:szCs w:val="22"/>
          <w:lang w:bidi="en-US"/>
        </w:rPr>
        <w:fldChar w:fldCharType="begin"/>
      </w:r>
      <w:r w:rsidRPr="001C3106">
        <w:rPr>
          <w:rFonts w:ascii="Palatino Linotype" w:hAnsi="Palatino Linotype"/>
          <w:szCs w:val="22"/>
          <w:lang w:bidi="en-US"/>
        </w:rPr>
        <w:instrText xml:space="preserve"> ADDIN EN.CITE &lt;EndNote&gt;&lt;Cite&gt;&lt;Author&gt;Yip&lt;/Author&gt;&lt;Year&gt;2018&lt;/Year&gt;&lt;RecNum&gt;6450&lt;/RecNum&gt;&lt;DisplayText&gt;&lt;style size="10"&gt;[2]&lt;/style&gt;&lt;/DisplayText&gt;&lt;record&gt;&lt;rec-number&gt;6450&lt;/rec-number&gt;&lt;foreign-keys&gt;&lt;key app="EN" db-id="d9pv9etr4pzxfmexf2jpt0xnd5ed50tvvd59" timestamp="1547756701" guid="66a5f97c-d4bf-4f07-8977-2cad4cb75ce7"&gt;6450&lt;/key&gt;&lt;/foreign-keys&gt;&lt;ref-type name="Journal Article"&gt;17&lt;/ref-type&gt;&lt;contributors&gt;&lt;authors&gt;&lt;author&gt;Yip, S. H.&lt;/author&gt;&lt;author&gt;Sham, P. C.&lt;/author&gt;&lt;author&gt;Wang, J.&lt;/author&gt;&lt;/authors&gt;&lt;/contributors&gt;&lt;titles&gt;&lt;title&gt;Evaluation of tools for highly variable gene discovery from single-cell RNA-seq data&lt;/title&gt;&lt;secondary-title&gt;Brief Bioinform&lt;/secondary-title&gt;&lt;/titles&gt;&lt;periodical&gt;&lt;full-title&gt;Brief Bioinform&lt;/full-title&gt;&lt;/periodical&gt;&lt;edition&gt;2018/02/27&lt;/edition&gt;&lt;dates&gt;&lt;year&gt;2018&lt;/year&gt;&lt;pub-dates&gt;&lt;date&gt;Feb 21&lt;/date&gt;&lt;/pub-dates&gt;&lt;/dates&gt;&lt;isbn&gt;1477-4054 (Electronic)&amp;#xD;1467-5463 (Linking)&lt;/isbn&gt;&lt;accession-num&gt;29481632&lt;/accession-num&gt;&lt;urls&gt;&lt;related-urls&gt;&lt;url&gt;https://www.ncbi.nlm.nih.gov/pubmed/29481632&lt;/url&gt;&lt;/related-urls&gt;&lt;/urls&gt;&lt;electronic-resource-num&gt;10.1093/bib/bby011&lt;/electronic-resource-num&gt;&lt;/record&gt;&lt;/Cite&gt;&lt;/EndNote&gt;</w:instrText>
      </w:r>
      <w:r w:rsidRPr="001C3106">
        <w:rPr>
          <w:rFonts w:ascii="Palatino Linotype" w:hAnsi="Palatino Linotype"/>
          <w:szCs w:val="22"/>
          <w:lang w:bidi="en-US"/>
        </w:rPr>
        <w:fldChar w:fldCharType="separate"/>
      </w:r>
      <w:r w:rsidRPr="001C3106">
        <w:rPr>
          <w:rFonts w:ascii="Palatino Linotype" w:hAnsi="Palatino Linotype"/>
          <w:szCs w:val="22"/>
          <w:lang w:bidi="en-US"/>
        </w:rPr>
        <w:t>[</w:t>
      </w:r>
      <w:hyperlink w:anchor="_ENREF_2" w:tooltip="Yip, 2018 #6450" w:history="1">
        <w:r w:rsidR="00FF7B75" w:rsidRPr="001C3106">
          <w:rPr>
            <w:rFonts w:ascii="Palatino Linotype" w:hAnsi="Palatino Linotype"/>
            <w:szCs w:val="22"/>
            <w:lang w:bidi="en-US"/>
          </w:rPr>
          <w:t>2</w:t>
        </w:r>
      </w:hyperlink>
      <w:r w:rsidRPr="001C3106">
        <w:rPr>
          <w:rFonts w:ascii="Palatino Linotype" w:hAnsi="Palatino Linotype"/>
          <w:szCs w:val="22"/>
          <w:lang w:bidi="en-US"/>
        </w:rPr>
        <w:t>]</w:t>
      </w:r>
      <w:r w:rsidRPr="001C3106">
        <w:rPr>
          <w:rFonts w:ascii="Palatino Linotype" w:hAnsi="Palatino Linotype"/>
          <w:szCs w:val="22"/>
          <w:lang w:bidi="en-US"/>
        </w:rPr>
        <w:fldChar w:fldCharType="end"/>
      </w:r>
      <w:r w:rsidRPr="001C3106">
        <w:rPr>
          <w:rFonts w:ascii="Palatino Linotype" w:hAnsi="Palatino Linotype"/>
          <w:szCs w:val="22"/>
          <w:lang w:bidi="en-US"/>
        </w:rPr>
        <w:t>. Given feature selection is an important step to identify genes contribute to cell heterogeneity, effective feature selection algorithms and easy-to-use software tools are highly desired</w:t>
      </w:r>
      <w:r>
        <w:rPr>
          <w:rFonts w:ascii="Palatino Linotype" w:hAnsi="Palatino Linotype"/>
          <w:szCs w:val="22"/>
          <w:lang w:bidi="en-US"/>
        </w:rPr>
        <w:t>.</w:t>
      </w:r>
    </w:p>
    <w:bookmarkEnd w:id="2"/>
    <w:bookmarkEnd w:id="3"/>
    <w:p w14:paraId="45B1084C" w14:textId="77777777" w:rsidR="00657CE6" w:rsidRPr="00E86352" w:rsidRDefault="00657CE6" w:rsidP="00657CE6">
      <w:pPr>
        <w:pStyle w:val="MDPI21heading1"/>
      </w:pPr>
      <w:r w:rsidRPr="00E86352">
        <w:rPr>
          <w:lang w:eastAsia="zh-CN"/>
        </w:rPr>
        <w:t xml:space="preserve">2. </w:t>
      </w:r>
      <w:r w:rsidRPr="00E86352">
        <w:t>Materials and Methods</w:t>
      </w:r>
    </w:p>
    <w:p w14:paraId="33982DD7" w14:textId="21B1F94F" w:rsidR="00A75983" w:rsidRPr="0071774C" w:rsidRDefault="00A75983" w:rsidP="00A75983">
      <w:pPr>
        <w:pStyle w:val="JinHeading3"/>
        <w:rPr>
          <w:rFonts w:ascii="Palatino Linotype" w:hAnsi="Palatino Linotype"/>
          <w:b w:val="0"/>
          <w:i/>
          <w:szCs w:val="20"/>
          <w:lang w:eastAsia="zh-CN"/>
        </w:rPr>
      </w:pPr>
      <w:r w:rsidRPr="0071774C">
        <w:rPr>
          <w:rFonts w:ascii="Palatino Linotype" w:hAnsi="Palatino Linotype"/>
          <w:b w:val="0"/>
          <w:i/>
          <w:szCs w:val="20"/>
          <w:lang w:eastAsia="zh-CN"/>
        </w:rPr>
        <w:t>2.1. Characteristics genes</w:t>
      </w:r>
    </w:p>
    <w:p w14:paraId="1BC67F71" w14:textId="3F1CF442" w:rsidR="001C3106" w:rsidRPr="001C3106" w:rsidRDefault="001C3106" w:rsidP="001C3106">
      <w:pPr>
        <w:ind w:firstLineChars="200" w:firstLine="400"/>
        <w:rPr>
          <w:rFonts w:ascii="Palatino Linotype" w:hAnsi="Palatino Linotype"/>
        </w:rPr>
      </w:pPr>
      <w:r w:rsidRPr="001C3106">
        <w:rPr>
          <w:rFonts w:ascii="Palatino Linotype" w:hAnsi="Palatino Linotype"/>
        </w:rPr>
        <w:t xml:space="preserve">We developed scGEApp using Matlab v9.5 (R2018b). Functions in scGEApp are written in native Matlab and the app GUIs are created with App Designer. The main panel of the current version of scGEApp includes seven tabs, namely Load Data, Filter, Normalization, Batch Correction, Imputation, Feature Selection, and Visualization, which are ordered following the workflow of data acquiring, processing, and information extraction. Moving between tabs can be done by clicking the tab name or clicking ‘Next’ and ‘Back’ buttons on each tab panel. Under the main panel is the panel for viewing data matrices and the result table. Data and results in tables can be exported into the workspace as variables or saved into external files. Most functions of scGEApp can be accessed through the main GUI and are organized under each tab by their categories. For example, functions for selecting cells and genes by the number of mapped reads are under Filter; functions for normalization by using library size and by using the method of DESeq are under Normalization. The Feature Selection tab panel contains two functions: one uses the method of </w:t>
      </w:r>
      <w:r w:rsidRPr="001C3106">
        <w:rPr>
          <w:rFonts w:ascii="Palatino Linotype" w:hAnsi="Palatino Linotype"/>
        </w:rPr>
        <w:fldChar w:fldCharType="begin"/>
      </w:r>
      <w:r>
        <w:rPr>
          <w:rFonts w:ascii="Palatino Linotype" w:hAnsi="Palatino Linotype"/>
        </w:rPr>
        <w:instrText xml:space="preserve"> ADDIN EN.CITE &lt;EndNote&gt;&lt;Cite&gt;&lt;Author&gt;Brennecke&lt;/Author&gt;&lt;Year&gt;2013&lt;/Year&gt;&lt;RecNum&gt;6451&lt;/RecNum&gt;&lt;DisplayText&gt;&lt;style size="10"&gt;[1]&lt;/style&gt;&lt;/DisplayText&gt;&lt;record&gt;&lt;rec-number&gt;6451&lt;/rec-number&gt;&lt;foreign-keys&gt;&lt;key app="EN" db-id="d9pv9etr4pzxfmexf2jpt0xnd5ed50tvvd59" timestamp="1548104783" guid="de1b55ee-c31d-4e6d-8711-d4cde666f88e"&gt;6451&lt;/key&gt;&lt;/foreign-keys&gt;&lt;ref-type name="Journal Article"&gt;17&lt;/ref-type&gt;&lt;contributors&gt;&lt;authors&gt;&lt;author&gt;Brennecke, P.&lt;/author&gt;&lt;author&gt;Anders, S.&lt;/author&gt;&lt;author&gt;Kim, J. K.&lt;/author&gt;&lt;author&gt;Kolodziejczyk, A. A.&lt;/author&gt;&lt;author&gt;Zhang, X.&lt;/author&gt;&lt;author&gt;Proserpio, V.&lt;/author&gt;&lt;author&gt;Baying, B.&lt;/author&gt;&lt;author&gt;Benes, V.&lt;/author&gt;&lt;author&gt;Teichmann, S. A.&lt;/author&gt;&lt;author&gt;Marioni, J. C.&lt;/author&gt;&lt;author&gt;Heisler, M. G.&lt;/author&gt;&lt;/authors&gt;&lt;/contributors&gt;&lt;auth-address&gt;1] European Molecular Biology Laboratory (EMBL), Heidelberg, Germany. [2].&lt;/auth-address&gt;&lt;titles&gt;&lt;title&gt;Accounting for technical noise in single-cell RNA-seq experiments&lt;/title&gt;&lt;secondary-title&gt;Nat Methods&lt;/secondary-title&gt;&lt;/titles&gt;&lt;periodical&gt;&lt;full-title&gt;Nat Methods&lt;/full-title&gt;&lt;/periodical&gt;&lt;pages&gt;1093-5&lt;/pages&gt;&lt;volume&gt;10&lt;/volume&gt;&lt;number&gt;11&lt;/number&gt;&lt;edition&gt;2013/09/24&lt;/edition&gt;&lt;keywords&gt;&lt;keyword&gt;Sequence Analysis, RNA/*methods&lt;/keyword&gt;&lt;keyword&gt;*Single-Cell Analysis&lt;/keyword&gt;&lt;/keywords&gt;&lt;dates&gt;&lt;year&gt;2013&lt;/year&gt;&lt;pub-dates&gt;&lt;date&gt;Nov&lt;/date&gt;&lt;/pub-dates&gt;&lt;/dates&gt;&lt;isbn&gt;1548-7105 (Electronic)&amp;#xD;1548-7091 (Linking)&lt;/isbn&gt;&lt;accession-num&gt;24056876&lt;/accession-num&gt;&lt;urls&gt;&lt;related-urls&gt;&lt;url&gt;https://www.ncbi.nlm.nih.gov/pubmed/24056876&lt;/url&gt;&lt;/related-urls&gt;&lt;/urls&gt;&lt;electronic-resource-num&gt;10.1038/nmeth.2645&lt;/electronic-resource-num&gt;&lt;/record&gt;&lt;/Cite&gt;&lt;/EndNote&gt;</w:instrText>
      </w:r>
      <w:r w:rsidRPr="001C3106">
        <w:rPr>
          <w:rFonts w:ascii="Palatino Linotype" w:hAnsi="Palatino Linotype"/>
        </w:rPr>
        <w:fldChar w:fldCharType="separate"/>
      </w:r>
      <w:r>
        <w:rPr>
          <w:rFonts w:ascii="Palatino Linotype" w:hAnsi="Palatino Linotype"/>
          <w:noProof/>
        </w:rPr>
        <w:t>[</w:t>
      </w:r>
      <w:hyperlink w:anchor="_ENREF_1" w:tooltip="Brennecke, 2013 #6451" w:history="1">
        <w:r w:rsidR="00FF7B75">
          <w:rPr>
            <w:rFonts w:ascii="Palatino Linotype" w:hAnsi="Palatino Linotype"/>
            <w:noProof/>
          </w:rPr>
          <w:t>1</w:t>
        </w:r>
      </w:hyperlink>
      <w:r>
        <w:rPr>
          <w:rFonts w:ascii="Palatino Linotype" w:hAnsi="Palatino Linotype"/>
          <w:noProof/>
        </w:rPr>
        <w:t>]</w:t>
      </w:r>
      <w:r w:rsidRPr="001C3106">
        <w:rPr>
          <w:rFonts w:ascii="Palatino Linotype" w:hAnsi="Palatino Linotype"/>
        </w:rPr>
        <w:fldChar w:fldCharType="end"/>
      </w:r>
      <w:r w:rsidRPr="001C3106">
        <w:rPr>
          <w:rFonts w:ascii="Palatino Linotype" w:hAnsi="Palatino Linotype"/>
        </w:rPr>
        <w:t xml:space="preserve"> to identify HVGs and the other uses our 3D spline curve-based method to identify highly deviated genes (HDGs).</w:t>
      </w:r>
    </w:p>
    <w:p w14:paraId="522B0F4E" w14:textId="26C81F80" w:rsidR="00A75983" w:rsidRPr="00E86352" w:rsidRDefault="001C3106" w:rsidP="00A75983">
      <w:pPr>
        <w:ind w:firstLineChars="200" w:firstLine="400"/>
        <w:rPr>
          <w:rFonts w:ascii="Palatino Linotype" w:hAnsi="Palatino Linotype"/>
        </w:rPr>
      </w:pPr>
      <w:r w:rsidRPr="001C3106">
        <w:rPr>
          <w:rFonts w:ascii="Palatino Linotype" w:hAnsi="Palatino Linotype"/>
        </w:rPr>
        <w:t xml:space="preserve">In the development of our feature selection method, we considered three summary statistics of scRNA-seq expression for each gene: mean, CV, and dropout rate. Mean and CV are computed across cells without removing zeros, and the dropout rate is computed as the fraction of cells with zero expression for the given gene. Every gene is characterized by these three variables and has its own unique position in the 3D space defined by the three variables. We used real droplet-based scRNA-seq data (BioProject: PRJNA508890) to show the distribution of genes in such a 3D space: data points (genes) form an ‘S’-shaped manifold (Fig. 1). To fit the curve, we used function SPLINEFIT (by Jonas Lundgren). This function handles noisy data and removing unwanted oscillations in the spline curve from noisy data. We compute, </w:t>
      </w:r>
      <w:r w:rsidRPr="001C3106">
        <w:rPr>
          <w:rFonts w:ascii="Palatino Linotype" w:hAnsi="Palatino Linotype"/>
          <w:i/>
        </w:rPr>
        <w:t>d</w:t>
      </w:r>
      <w:r w:rsidRPr="001C3106">
        <w:rPr>
          <w:rFonts w:ascii="Palatino Linotype" w:hAnsi="Palatino Linotype"/>
        </w:rPr>
        <w:t xml:space="preserve">, the shortest distance from each data point to the spline curve, and use it as the feature of the gene. Genes with large </w:t>
      </w:r>
      <w:r w:rsidRPr="001C3106">
        <w:rPr>
          <w:rFonts w:ascii="Palatino Linotype" w:hAnsi="Palatino Linotype"/>
          <w:i/>
        </w:rPr>
        <w:t>d</w:t>
      </w:r>
      <w:r w:rsidRPr="001C3106">
        <w:rPr>
          <w:rFonts w:ascii="Palatino Linotype" w:hAnsi="Palatino Linotype"/>
        </w:rPr>
        <w:t xml:space="preserve"> are called highly deviated genes (HDGs). The source code of scGEApp is provided free for academic use, and stand-alone applications of scGEApp are provided for all major platforms with or without Matlab installed</w:t>
      </w:r>
      <w:r w:rsidR="00A75983" w:rsidRPr="00E86352">
        <w:rPr>
          <w:rFonts w:ascii="Palatino Linotype" w:hAnsi="Palatino Linotype"/>
        </w:rPr>
        <w:t>.</w:t>
      </w:r>
    </w:p>
    <w:p w14:paraId="58F6F30F" w14:textId="77777777" w:rsidR="00657CE6" w:rsidRPr="00E86352" w:rsidRDefault="00657CE6" w:rsidP="00657CE6">
      <w:pPr>
        <w:pStyle w:val="MDPI21heading1"/>
      </w:pPr>
      <w:r w:rsidRPr="00E86352">
        <w:t>3. Results</w:t>
      </w:r>
    </w:p>
    <w:p w14:paraId="14D76A7B" w14:textId="77777777" w:rsidR="00A75983" w:rsidRPr="00E86352" w:rsidRDefault="00A75983" w:rsidP="00A75983">
      <w:pPr>
        <w:pStyle w:val="JinHeading3"/>
        <w:rPr>
          <w:rFonts w:ascii="Palatino Linotype" w:hAnsi="Palatino Linotype"/>
          <w:b w:val="0"/>
          <w:i/>
          <w:szCs w:val="20"/>
          <w:lang w:eastAsia="zh-CN"/>
        </w:rPr>
      </w:pPr>
      <w:r w:rsidRPr="00E86352">
        <w:rPr>
          <w:rFonts w:ascii="Palatino Linotype" w:hAnsi="Palatino Linotype"/>
          <w:b w:val="0"/>
          <w:i/>
          <w:szCs w:val="20"/>
          <w:lang w:eastAsia="zh-CN"/>
        </w:rPr>
        <w:t xml:space="preserve">3.1. Genome-wide duplication of Hsf </w:t>
      </w:r>
      <w:r w:rsidRPr="00E86352">
        <w:rPr>
          <w:rFonts w:ascii="Palatino Linotype" w:hAnsi="Palatino Linotype"/>
          <w:b w:val="0"/>
          <w:i/>
          <w:szCs w:val="20"/>
        </w:rPr>
        <w:t>genes</w:t>
      </w:r>
      <w:r w:rsidRPr="00E86352">
        <w:rPr>
          <w:rFonts w:ascii="Palatino Linotype" w:hAnsi="Palatino Linotype"/>
          <w:b w:val="0"/>
          <w:i/>
          <w:szCs w:val="20"/>
          <w:lang w:eastAsia="zh-CN"/>
        </w:rPr>
        <w:t xml:space="preserve"> in Populus</w:t>
      </w:r>
    </w:p>
    <w:p w14:paraId="3EC38905" w14:textId="267BA4DB" w:rsidR="0024091A" w:rsidRDefault="0029441F" w:rsidP="001C3106">
      <w:pPr>
        <w:ind w:firstLine="288"/>
        <w:rPr>
          <w:rFonts w:ascii="Palatino Linotype" w:hAnsi="Palatino Linotype"/>
        </w:rPr>
      </w:pPr>
      <w:r w:rsidRPr="0029441F">
        <w:rPr>
          <w:rFonts w:ascii="Palatino Linotype" w:hAnsi="Palatino Linotype"/>
        </w:rPr>
        <w:t xml:space="preserve">Batch effects in scRNA-seq data can have severe effects on downstream analysis if not properly accounted for. </w:t>
      </w:r>
      <w:r w:rsidR="00DB5CD6" w:rsidRPr="00DB5CD6">
        <w:rPr>
          <w:rFonts w:ascii="Palatino Linotype" w:hAnsi="Palatino Linotype"/>
        </w:rPr>
        <w:t>Many methods such as ComBat</w:t>
      </w:r>
      <w:r w:rsidR="00FF7B75">
        <w:rPr>
          <w:rFonts w:ascii="Palatino Linotype" w:hAnsi="Palatino Linotype"/>
        </w:rPr>
        <w:t xml:space="preserve"> </w:t>
      </w:r>
      <w:r w:rsidR="00FF7B75">
        <w:rPr>
          <w:rFonts w:ascii="Palatino Linotype" w:hAnsi="Palatino Linotype"/>
        </w:rPr>
        <w:fldChar w:fldCharType="begin"/>
      </w:r>
      <w:r w:rsidR="00FF7B75">
        <w:rPr>
          <w:rFonts w:ascii="Palatino Linotype" w:hAnsi="Palatino Linotype"/>
        </w:rPr>
        <w:instrText xml:space="preserve"> ADDIN EN.CITE &lt;EndNote&gt;&lt;Cite&gt;&lt;Author&gt;Johnson&lt;/Author&gt;&lt;Year&gt;2007&lt;/Year&gt;&lt;RecNum&gt;867&lt;/RecNum&gt;&lt;DisplayText&gt;&lt;style size="10"&gt;[3]&lt;/style&gt;&lt;/DisplayText&gt;&lt;record&gt;&lt;rec-number&gt;867&lt;/rec-number&gt;&lt;foreign-keys&gt;&lt;key app="EN" db-id="d9pv9etr4pzxfmexf2jpt0xnd5ed50tvvd59" timestamp="1444419802" guid="a9a51cc6-edb3-49e7-b3b6-d3b166fb3ae5"&gt;867&lt;/key&gt;&lt;/foreign-keys&gt;&lt;ref-type name="Journal Article"&gt;17&lt;/ref-type&gt;&lt;contributors&gt;&lt;authors&gt;&lt;author&gt;Johnson, W. E.&lt;/author&gt;&lt;author&gt;Li, C.&lt;/author&gt;&lt;author&gt;Rabinovic, A.&lt;/author&gt;&lt;/authors&gt;&lt;/contributors&gt;&lt;auth-address&gt;Department of Biostatistics and Computational Biology, Dana-Farber Cancer Institute, Boston, MA, USA.&lt;/auth-address&gt;&lt;titles&gt;&lt;title&gt;Adjusting batch effects in microarray expression data using empirical Bayes methods&lt;/title&gt;&lt;secondary-title&gt;Biostatistics&lt;/secondary-title&gt;&lt;/titles&gt;&lt;periodical&gt;&lt;full-title&gt;Biostatistics&lt;/full-title&gt;&lt;/periodical&gt;&lt;pages&gt;118-27&lt;/pages&gt;&lt;volume&gt;8&lt;/volume&gt;&lt;number&gt;1&lt;/number&gt;&lt;keywords&gt;&lt;keyword&gt;*Bayes Theorem&lt;/keyword&gt;&lt;keyword&gt;*Data Interpretation, Statistical&lt;/keyword&gt;&lt;keyword&gt;Gene Expression Profiling/methods&lt;/keyword&gt;&lt;keyword&gt;Humans&lt;/keyword&gt;&lt;keyword&gt;Oligonucleotide Array Sequence Analysis/*methods&lt;/keyword&gt;&lt;/keywords&gt;&lt;dates&gt;&lt;year&gt;2007&lt;/year&gt;&lt;pub-dates&gt;&lt;date&gt;Jan&lt;/date&gt;&lt;/pub-dates&gt;&lt;/dates&gt;&lt;isbn&gt;1465-4644 (Print)&amp;#xD;1465-4644 (Linking)&lt;/isbn&gt;&lt;accession-num&gt;16632515&lt;/accession-num&gt;&lt;urls&gt;&lt;related-urls&gt;&lt;url&gt;https://www.ncbi.nlm.nih.gov/pubmed/16632515&lt;/url&gt;&lt;/related-urls&gt;&lt;/urls&gt;&lt;electronic-resource-num&gt;10.1093/biostatistics/kxj037&lt;/electronic-resource-num&gt;&lt;/record&gt;&lt;/Cite&gt;&lt;/EndNote&gt;</w:instrText>
      </w:r>
      <w:r w:rsidR="00FF7B75">
        <w:rPr>
          <w:rFonts w:ascii="Palatino Linotype" w:hAnsi="Palatino Linotype"/>
        </w:rPr>
        <w:fldChar w:fldCharType="separate"/>
      </w:r>
      <w:r w:rsidR="00FF7B75">
        <w:rPr>
          <w:rFonts w:ascii="Palatino Linotype" w:hAnsi="Palatino Linotype"/>
          <w:noProof/>
        </w:rPr>
        <w:t>[</w:t>
      </w:r>
      <w:hyperlink w:anchor="_ENREF_3" w:tooltip="Johnson, 2007 #867" w:history="1">
        <w:r w:rsidR="00FF7B75">
          <w:rPr>
            <w:rFonts w:ascii="Palatino Linotype" w:hAnsi="Palatino Linotype"/>
            <w:noProof/>
          </w:rPr>
          <w:t>3</w:t>
        </w:r>
      </w:hyperlink>
      <w:r w:rsidR="00FF7B75">
        <w:rPr>
          <w:rFonts w:ascii="Palatino Linotype" w:hAnsi="Palatino Linotype"/>
          <w:noProof/>
        </w:rPr>
        <w:t>]</w:t>
      </w:r>
      <w:r w:rsidR="00FF7B75">
        <w:rPr>
          <w:rFonts w:ascii="Palatino Linotype" w:hAnsi="Palatino Linotype"/>
        </w:rPr>
        <w:fldChar w:fldCharType="end"/>
      </w:r>
      <w:r w:rsidR="00DB5CD6" w:rsidRPr="00DB5CD6">
        <w:rPr>
          <w:rFonts w:ascii="Palatino Linotype" w:hAnsi="Palatino Linotype"/>
        </w:rPr>
        <w:t xml:space="preserve"> and RUV</w:t>
      </w:r>
      <w:r w:rsidR="00DB5CD6">
        <w:rPr>
          <w:rFonts w:ascii="Palatino Linotype" w:hAnsi="Palatino Linotype"/>
          <w:vertAlign w:val="superscript"/>
        </w:rPr>
        <w:t xml:space="preserve"> </w:t>
      </w:r>
      <w:r w:rsidR="00DB5CD6" w:rsidRPr="00DB5CD6">
        <w:rPr>
          <w:rFonts w:ascii="Palatino Linotype" w:hAnsi="Palatino Linotype"/>
        </w:rPr>
        <w:t>were designed to correct bulk expression data but can be applied to scRNA-seq data.</w:t>
      </w:r>
      <w:r w:rsidRPr="0029441F">
        <w:rPr>
          <w:rFonts w:ascii="Palatino Linotype" w:hAnsi="Palatino Linotype"/>
        </w:rPr>
        <w:t xml:space="preserve">. In the simplest possible case—technical replicates that were otherwise homogeneous—ComBat corrected the data and preserved the underlying biological properties (Supplementary Table 2). On biological replicates with greater batch-to-batch variability, such as two independent cultures of the same cell type, ComBat again performed well, because of its regularization for low sample numbers. A study in which ComBat was used on complex tissue data reported similar results27. </w:t>
      </w:r>
      <w:r>
        <w:rPr>
          <w:rFonts w:ascii="Palatino Linotype" w:hAnsi="Palatino Linotype"/>
        </w:rPr>
        <w:t xml:space="preserve">Batch effect </w:t>
      </w:r>
      <w:r>
        <w:rPr>
          <w:rFonts w:ascii="Palatino Linotype" w:hAnsi="Palatino Linotype"/>
        </w:rPr>
        <w:fldChar w:fldCharType="begin">
          <w:fldData xml:space="preserve">PEVuZE5vdGU+PENpdGU+PEF1dGhvcj5CdXR0bmVyPC9BdXRob3I+PFllYXI+MjAxOTwvWWVhcj48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</w:fldData>
        </w:fldChar>
      </w:r>
      <w:r w:rsidR="00FF7B75">
        <w:rPr>
          <w:rFonts w:ascii="Palatino Linotype" w:hAnsi="Palatino Linotype"/>
        </w:rPr>
        <w:instrText xml:space="preserve"> ADDIN EN.CITE </w:instrText>
      </w:r>
      <w:r w:rsidR="00FF7B75">
        <w:rPr>
          <w:rFonts w:ascii="Palatino Linotype" w:hAnsi="Palatino Linotype"/>
        </w:rPr>
        <w:fldChar w:fldCharType="begin">
          <w:fldData xml:space="preserve">PEVuZE5vdGU+PENpdGU+PEF1dGhvcj5CdXR0bmVyPC9BdXRob3I+PFllYXI+MjAxOTwvWWVhcj48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</w:fldData>
        </w:fldChar>
      </w:r>
      <w:r w:rsidR="00FF7B75">
        <w:rPr>
          <w:rFonts w:ascii="Palatino Linotype" w:hAnsi="Palatino Linotype"/>
        </w:rPr>
        <w:instrText xml:space="preserve"> ADDIN EN.CITE.DATA </w:instrText>
      </w:r>
      <w:r w:rsidR="00FF7B75">
        <w:rPr>
          <w:rFonts w:ascii="Palatino Linotype" w:hAnsi="Palatino Linotype"/>
        </w:rPr>
      </w:r>
      <w:r w:rsidR="00FF7B75">
        <w:rPr>
          <w:rFonts w:ascii="Palatino Linotype" w:hAnsi="Palatino Linotype"/>
        </w:rPr>
        <w:fldChar w:fldCharType="end"/>
      </w:r>
      <w:r>
        <w:rPr>
          <w:rFonts w:ascii="Palatino Linotype" w:hAnsi="Palatino Linotype"/>
        </w:rPr>
      </w:r>
      <w:r>
        <w:rPr>
          <w:rFonts w:ascii="Palatino Linotype" w:hAnsi="Palatino Linotype"/>
        </w:rPr>
        <w:fldChar w:fldCharType="separate"/>
      </w:r>
      <w:r w:rsidR="00FF7B75">
        <w:rPr>
          <w:rFonts w:ascii="Palatino Linotype" w:hAnsi="Palatino Linotype"/>
          <w:noProof/>
        </w:rPr>
        <w:t>[</w:t>
      </w:r>
      <w:hyperlink w:anchor="_ENREF_4" w:tooltip="Buttner, 2019 #6797" w:history="1">
        <w:r w:rsidR="00FF7B75">
          <w:rPr>
            <w:rFonts w:ascii="Palatino Linotype" w:hAnsi="Palatino Linotype"/>
            <w:noProof/>
          </w:rPr>
          <w:t>4</w:t>
        </w:r>
      </w:hyperlink>
      <w:r w:rsidR="00FF7B75">
        <w:rPr>
          <w:rFonts w:ascii="Palatino Linotype" w:hAnsi="Palatino Linotype"/>
          <w:noProof/>
        </w:rPr>
        <w:t>]</w:t>
      </w:r>
      <w:r>
        <w:rPr>
          <w:rFonts w:ascii="Palatino Linotype" w:hAnsi="Palatino Linotype"/>
        </w:rPr>
        <w:fldChar w:fldCharType="end"/>
      </w:r>
      <w:r>
        <w:rPr>
          <w:rFonts w:ascii="Palatino Linotype" w:hAnsi="Palatino Linotype"/>
        </w:rPr>
        <w:t>.</w:t>
      </w:r>
      <w:r w:rsidR="00D47CE5">
        <w:rPr>
          <w:rFonts w:ascii="Palatino Linotype" w:hAnsi="Palatino Linotype"/>
        </w:rPr>
        <w:t xml:space="preserve"> </w:t>
      </w:r>
      <w:r w:rsidR="00D47CE5">
        <w:rPr>
          <w:rFonts w:ascii="Palatino Linotype" w:hAnsi="Palatino Linotype"/>
        </w:rPr>
        <w:fldChar w:fldCharType="begin">
          <w:fldData xml:space="preserve">PEVuZE5vdGU+PENpdGU+PEF1dGhvcj5MaXU8L0F1dGhvcj48WWVhcj4yMDE4PC9ZZWFyPjxSZWNO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==
</w:fldData>
        </w:fldChar>
      </w:r>
      <w:r w:rsidR="00FF7B75">
        <w:rPr>
          <w:rFonts w:ascii="Palatino Linotype" w:hAnsi="Palatino Linotype"/>
        </w:rPr>
        <w:instrText xml:space="preserve"> ADDIN EN.CITE </w:instrText>
      </w:r>
      <w:r w:rsidR="00FF7B75">
        <w:rPr>
          <w:rFonts w:ascii="Palatino Linotype" w:hAnsi="Palatino Linotype"/>
        </w:rPr>
        <w:fldChar w:fldCharType="begin">
          <w:fldData xml:space="preserve">PEVuZE5vdGU+PENpdGU+PEF1dGhvcj5MaXU8L0F1dGhvcj48WWVhcj4yMDE4PC9ZZWFyPjxSZWNO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==
</w:fldData>
        </w:fldChar>
      </w:r>
      <w:r w:rsidR="00FF7B75">
        <w:rPr>
          <w:rFonts w:ascii="Palatino Linotype" w:hAnsi="Palatino Linotype"/>
        </w:rPr>
        <w:instrText xml:space="preserve"> ADDIN EN.CITE.DATA </w:instrText>
      </w:r>
      <w:r w:rsidR="00FF7B75">
        <w:rPr>
          <w:rFonts w:ascii="Palatino Linotype" w:hAnsi="Palatino Linotype"/>
        </w:rPr>
      </w:r>
      <w:r w:rsidR="00FF7B75">
        <w:rPr>
          <w:rFonts w:ascii="Palatino Linotype" w:hAnsi="Palatino Linotype"/>
        </w:rPr>
        <w:fldChar w:fldCharType="end"/>
      </w:r>
      <w:r w:rsidR="00D47CE5">
        <w:rPr>
          <w:rFonts w:ascii="Palatino Linotype" w:hAnsi="Palatino Linotype"/>
        </w:rPr>
      </w:r>
      <w:r w:rsidR="00D47CE5">
        <w:rPr>
          <w:rFonts w:ascii="Palatino Linotype" w:hAnsi="Palatino Linotype"/>
        </w:rPr>
        <w:fldChar w:fldCharType="separate"/>
      </w:r>
      <w:r w:rsidR="00FF7B75">
        <w:rPr>
          <w:rFonts w:ascii="Palatino Linotype" w:hAnsi="Palatino Linotype"/>
          <w:noProof/>
        </w:rPr>
        <w:t>[</w:t>
      </w:r>
      <w:hyperlink w:anchor="_ENREF_5" w:tooltip="Liu, 2018 #6798" w:history="1">
        <w:r w:rsidR="00FF7B75">
          <w:rPr>
            <w:rFonts w:ascii="Palatino Linotype" w:hAnsi="Palatino Linotype"/>
            <w:noProof/>
          </w:rPr>
          <w:t>5</w:t>
        </w:r>
      </w:hyperlink>
      <w:r w:rsidR="00FF7B75">
        <w:rPr>
          <w:rFonts w:ascii="Palatino Linotype" w:hAnsi="Palatino Linotype"/>
          <w:noProof/>
        </w:rPr>
        <w:t>]</w:t>
      </w:r>
      <w:r w:rsidR="00D47CE5">
        <w:rPr>
          <w:rFonts w:ascii="Palatino Linotype" w:hAnsi="Palatino Linotype"/>
        </w:rPr>
        <w:fldChar w:fldCharType="end"/>
      </w:r>
      <w:r w:rsidR="00DB5CD6">
        <w:rPr>
          <w:rFonts w:ascii="Palatino Linotype" w:hAnsi="Palatino Linotype"/>
        </w:rPr>
        <w:t xml:space="preserve"> </w:t>
      </w:r>
    </w:p>
    <w:p w14:paraId="05B506CA" w14:textId="22C6C6C0" w:rsidR="0029441F" w:rsidRDefault="00DB5CD6" w:rsidP="001C3106">
      <w:pPr>
        <w:ind w:firstLine="288"/>
        <w:rPr>
          <w:rFonts w:ascii="Palatino Linotype" w:hAnsi="Palatino Linotype"/>
        </w:rPr>
      </w:pPr>
      <w:r w:rsidRPr="00DB5CD6">
        <w:rPr>
          <w:rFonts w:ascii="Palatino Linotype" w:hAnsi="Palatino Linotype"/>
        </w:rPr>
        <w:t>For complex tissue data, CCA7 and MNN8 provide generalized, nonlinear modeling approaches to align similar populations. In contrast to ComBat, both methods are independent of variations in population density7,8. Although CCA and MNN did not outperform linear methods in the small-scale examples we tested, they have potential in future large-scale data integration.</w:t>
      </w:r>
    </w:p>
    <w:p w14:paraId="60A0C7B4" w14:textId="77777777" w:rsidR="00D47CE5" w:rsidRDefault="00D47CE5" w:rsidP="001C3106">
      <w:pPr>
        <w:ind w:firstLine="288"/>
        <w:rPr>
          <w:rFonts w:ascii="Palatino Linotype" w:hAnsi="Palatino Linotype"/>
        </w:rPr>
      </w:pPr>
    </w:p>
    <w:p w14:paraId="5F59891F" w14:textId="09FE43AD" w:rsidR="001C3106" w:rsidRPr="001C3106" w:rsidRDefault="001C3106" w:rsidP="001C3106">
      <w:pPr>
        <w:ind w:firstLine="288"/>
        <w:rPr>
          <w:rFonts w:ascii="Palatino Linotype" w:hAnsi="Palatino Linotype"/>
        </w:rPr>
      </w:pPr>
      <w:r w:rsidRPr="001C3106">
        <w:rPr>
          <w:rFonts w:ascii="Palatino Linotype" w:hAnsi="Palatino Linotype"/>
        </w:rPr>
        <w:t>Here we introduce a new non-parametric feature selection method using only summary statistics computed from given scRNA-seq data. Our method is based on the 3D spline fit curve in a space defined by expression mean (µ), CV, and the dropout rate (r</w:t>
      </w:r>
      <w:r w:rsidRPr="001C3106">
        <w:rPr>
          <w:rFonts w:ascii="Palatino Linotype" w:hAnsi="Palatino Linotype"/>
          <w:vertAlign w:val="subscript"/>
        </w:rPr>
        <w:t>drop</w:t>
      </w:r>
      <w:r w:rsidRPr="001C3106">
        <w:rPr>
          <w:rFonts w:ascii="Palatino Linotype" w:hAnsi="Palatino Linotype"/>
        </w:rPr>
        <w:t>) of genes. It can be applied to a single sample to identify HDGs, i.e., genes with the cross-cell expression feature (involving µ, CV, and r</w:t>
      </w:r>
      <w:r w:rsidRPr="001C3106">
        <w:rPr>
          <w:rFonts w:ascii="Palatino Linotype" w:hAnsi="Palatino Linotype"/>
          <w:vertAlign w:val="subscript"/>
        </w:rPr>
        <w:t>drop</w:t>
      </w:r>
      <w:r w:rsidRPr="001C3106">
        <w:rPr>
          <w:rFonts w:ascii="Palatino Linotype" w:hAnsi="Palatino Linotype"/>
        </w:rPr>
        <w:t xml:space="preserve">) deviated from the majority of other genes. Our method can also be applied to two samples from comparative analysis. In the two-sample setting, the deviation from the spline curve, </w:t>
      </w:r>
      <w:r w:rsidRPr="001C3106">
        <w:rPr>
          <w:rFonts w:ascii="Palatino Linotype" w:hAnsi="Palatino Linotype"/>
          <w:i/>
        </w:rPr>
        <w:t>d</w:t>
      </w:r>
      <w:r w:rsidRPr="001C3106">
        <w:rPr>
          <w:rFonts w:ascii="Palatino Linotype" w:hAnsi="Palatino Linotype"/>
        </w:rPr>
        <w:t xml:space="preserve">, is computed for each gene for the two samples independently. Then, the difference in the deviation, </w:t>
      </w:r>
      <w:r w:rsidRPr="001C3106">
        <w:rPr>
          <w:rFonts w:ascii="Palatino Linotype" w:hAnsi="Palatino Linotype"/>
          <w:i/>
        </w:rPr>
        <w:t>dd</w:t>
      </w:r>
      <w:r w:rsidRPr="001C3106">
        <w:rPr>
          <w:rFonts w:ascii="Palatino Linotype" w:hAnsi="Palatino Linotype"/>
        </w:rPr>
        <w:t>, is computed for each gene. We have tested our method using two comparative scRNA-seq data sets: E-MTAB-5988 (unstimulated) vs E-MTAB-5989 (stimulated dermal fibroblasts)</w:t>
      </w:r>
      <w:r w:rsidRPr="001C3106">
        <w:rPr>
          <w:rFonts w:ascii="Palatino Linotype" w:hAnsi="Palatino Linotype"/>
        </w:rPr>
        <w:fldChar w:fldCharType="begin">
          <w:fldData xml:space="preserve">PEVuZE5vdGU+PENpdGU+PEF1dGhvcj5IYWdhaTwvQXV0aG9yPjxZZWFyPjIwMTg8L1llYXI+PFJl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</w:fldData>
        </w:fldChar>
      </w:r>
      <w:r w:rsidR="00FF7B75">
        <w:rPr>
          <w:rFonts w:ascii="Palatino Linotype" w:hAnsi="Palatino Linotype"/>
        </w:rPr>
        <w:instrText xml:space="preserve"> ADDIN EN.CITE </w:instrText>
      </w:r>
      <w:r w:rsidR="00FF7B75">
        <w:rPr>
          <w:rFonts w:ascii="Palatino Linotype" w:hAnsi="Palatino Linotype"/>
        </w:rPr>
        <w:fldChar w:fldCharType="begin">
          <w:fldData xml:space="preserve">PEVuZE5vdGU+PENpdGU+PEF1dGhvcj5IYWdhaTwvQXV0aG9yPjxZZWFyPjIwMTg8L1llYXI+PFJl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</w:fldData>
        </w:fldChar>
      </w:r>
      <w:r w:rsidR="00FF7B75">
        <w:rPr>
          <w:rFonts w:ascii="Palatino Linotype" w:hAnsi="Palatino Linotype"/>
        </w:rPr>
        <w:instrText xml:space="preserve"> ADDIN EN.CITE.DATA </w:instrText>
      </w:r>
      <w:r w:rsidR="00FF7B75">
        <w:rPr>
          <w:rFonts w:ascii="Palatino Linotype" w:hAnsi="Palatino Linotype"/>
        </w:rPr>
      </w:r>
      <w:r w:rsidR="00FF7B75">
        <w:rPr>
          <w:rFonts w:ascii="Palatino Linotype" w:hAnsi="Palatino Linotype"/>
        </w:rPr>
        <w:fldChar w:fldCharType="end"/>
      </w:r>
      <w:r w:rsidRPr="001C3106">
        <w:rPr>
          <w:rFonts w:ascii="Palatino Linotype" w:hAnsi="Palatino Linotype"/>
        </w:rPr>
      </w:r>
      <w:r w:rsidRPr="001C3106">
        <w:rPr>
          <w:rFonts w:ascii="Palatino Linotype" w:hAnsi="Palatino Linotype"/>
        </w:rPr>
        <w:fldChar w:fldCharType="separate"/>
      </w:r>
      <w:r w:rsidR="00FF7B75">
        <w:rPr>
          <w:rFonts w:ascii="Palatino Linotype" w:hAnsi="Palatino Linotype"/>
          <w:noProof/>
        </w:rPr>
        <w:t>[</w:t>
      </w:r>
      <w:hyperlink w:anchor="_ENREF_6" w:tooltip="Hagai, 2018 #6453" w:history="1">
        <w:r w:rsidR="00FF7B75">
          <w:rPr>
            <w:rFonts w:ascii="Palatino Linotype" w:hAnsi="Palatino Linotype"/>
            <w:noProof/>
          </w:rPr>
          <w:t>6</w:t>
        </w:r>
      </w:hyperlink>
      <w:r w:rsidR="00FF7B75">
        <w:rPr>
          <w:rFonts w:ascii="Palatino Linotype" w:hAnsi="Palatino Linotype"/>
          <w:noProof/>
        </w:rPr>
        <w:t>]</w:t>
      </w:r>
      <w:r w:rsidRPr="001C3106">
        <w:rPr>
          <w:rFonts w:ascii="Palatino Linotype" w:hAnsi="Palatino Linotype"/>
        </w:rPr>
        <w:fldChar w:fldCharType="end"/>
      </w:r>
      <w:r w:rsidRPr="001C3106">
        <w:rPr>
          <w:rFonts w:ascii="Palatino Linotype" w:hAnsi="Palatino Linotype"/>
        </w:rPr>
        <w:t xml:space="preserve"> and GSM3204305 (CCR10-) vs GSM3204304 (CCR10+ epithelial cells)</w:t>
      </w:r>
      <w:r w:rsidRPr="001C3106">
        <w:rPr>
          <w:rFonts w:ascii="Palatino Linotype" w:hAnsi="Palatino Linotype"/>
        </w:rPr>
        <w:fldChar w:fldCharType="begin"/>
      </w:r>
      <w:r w:rsidR="00FF7B75">
        <w:rPr>
          <w:rFonts w:ascii="Palatino Linotype" w:hAnsi="Palatino Linotype"/>
        </w:rPr>
        <w:instrText xml:space="preserve"> ADDIN EN.CITE &lt;EndNote&gt;&lt;Cite&gt;&lt;Author&gt;Habiel&lt;/Author&gt;&lt;Year&gt;2018&lt;/Year&gt;&lt;RecNum&gt;6452&lt;/RecNum&gt;&lt;DisplayText&gt;&lt;style size="10"&gt;[7]&lt;/style&gt;&lt;/DisplayText&gt;&lt;record&gt;&lt;rec-number&gt;6452&lt;/rec-number&gt;&lt;foreign-keys&gt;&lt;key app="EN" db-id="d9pv9etr4pzxfmexf2jpt0xnd5ed50tvvd59" timestamp="1548105361" guid="5d511dbc-78d7-41b0-8fcc-c759b128bf83"&gt;6452&lt;/key&gt;&lt;/foreign-keys&gt;&lt;ref-type name="Journal Article"&gt;17&lt;/ref-type&gt;&lt;contributors&gt;&lt;authors&gt;&lt;author&gt;Habiel, D. M.&lt;/author&gt;&lt;author&gt;Espindola, M. S.&lt;/author&gt;&lt;author&gt;Jones, I. C.&lt;/author&gt;&lt;author&gt;Coelho, A. L.&lt;/author&gt;&lt;author&gt;Stripp, B.&lt;/author&gt;&lt;author&gt;Hogaboam, C. M.&lt;/author&gt;&lt;/authors&gt;&lt;/contributors&gt;&lt;titles&gt;&lt;title&gt;CCR10+ epithelial cells from idiopathic pulmonary fibrosis lungs drive remodeling&lt;/title&gt;&lt;secondary-title&gt;JCI Insight&lt;/secondary-title&gt;&lt;/titles&gt;&lt;periodical&gt;&lt;full-title&gt;JCI Insight&lt;/full-title&gt;&lt;/periodical&gt;&lt;pages&gt;2379-3708&lt;/pages&gt;&lt;volume&gt;3&lt;/volume&gt;&lt;number&gt;16&lt;/number&gt;&lt;edition&gt;2018/08/24&lt;/edition&gt;&lt;keywords&gt;&lt;keyword&gt;Cell Biology&lt;/keyword&gt;&lt;keyword&gt;Collagens&lt;/keyword&gt;&lt;keyword&gt;Fibrosis&lt;/keyword&gt;&lt;keyword&gt;Mouse models&lt;/keyword&gt;&lt;keyword&gt;Pulmonology&lt;/keyword&gt;&lt;/keywords&gt;&lt;dates&gt;&lt;year&gt;2018&lt;/year&gt;&lt;pub-dates&gt;&lt;date&gt;Aug 23&lt;/date&gt;&lt;/pub-dates&gt;&lt;/dates&gt;&lt;isbn&gt;2379-3708 (Electronic)&amp;#xD;2379-3708 (Linking)&lt;/isbn&gt;&lt;accession-num&gt;30135312&lt;/accession-num&gt;&lt;urls&gt;&lt;related-urls&gt;&lt;url&gt;https://www.ncbi.nlm.nih.gov/pubmed/30135312&lt;/url&gt;&lt;/related-urls&gt;&lt;/urls&gt;&lt;custom2&gt;PMC6141169&lt;/custom2&gt;&lt;electronic-resource-num&gt;10.1172/jci.insight.122211&lt;/electronic-resource-num&gt;&lt;/record&gt;&lt;/Cite&gt;&lt;/EndNote&gt;</w:instrText>
      </w:r>
      <w:r w:rsidRPr="001C3106">
        <w:rPr>
          <w:rFonts w:ascii="Palatino Linotype" w:hAnsi="Palatino Linotype"/>
        </w:rPr>
        <w:fldChar w:fldCharType="separate"/>
      </w:r>
      <w:r w:rsidR="00FF7B75">
        <w:rPr>
          <w:rFonts w:ascii="Palatino Linotype" w:hAnsi="Palatino Linotype"/>
          <w:noProof/>
        </w:rPr>
        <w:t>[</w:t>
      </w:r>
      <w:hyperlink w:anchor="_ENREF_7" w:tooltip="Habiel, 2018 #6452" w:history="1">
        <w:r w:rsidR="00FF7B75">
          <w:rPr>
            <w:rFonts w:ascii="Palatino Linotype" w:hAnsi="Palatino Linotype"/>
            <w:noProof/>
          </w:rPr>
          <w:t>7</w:t>
        </w:r>
      </w:hyperlink>
      <w:r w:rsidR="00FF7B75">
        <w:rPr>
          <w:rFonts w:ascii="Palatino Linotype" w:hAnsi="Palatino Linotype"/>
          <w:noProof/>
        </w:rPr>
        <w:t>]</w:t>
      </w:r>
      <w:r w:rsidRPr="001C3106">
        <w:rPr>
          <w:rFonts w:ascii="Palatino Linotype" w:hAnsi="Palatino Linotype"/>
        </w:rPr>
        <w:fldChar w:fldCharType="end"/>
      </w:r>
      <w:r w:rsidRPr="001C3106">
        <w:rPr>
          <w:rFonts w:ascii="Palatino Linotype" w:hAnsi="Palatino Linotype"/>
        </w:rPr>
        <w:t xml:space="preserve">. After feature selection, genes can be ordered by their </w:t>
      </w:r>
      <w:r w:rsidRPr="001C3106">
        <w:rPr>
          <w:rFonts w:ascii="Palatino Linotype" w:hAnsi="Palatino Linotype"/>
          <w:i/>
        </w:rPr>
        <w:t>dd</w:t>
      </w:r>
      <w:r w:rsidRPr="001C3106">
        <w:rPr>
          <w:rFonts w:ascii="Palatino Linotype" w:hAnsi="Palatino Linotype"/>
        </w:rPr>
        <w:t xml:space="preserve"> values and the ranked genes can be analyzed using downstream programs, e.g., GSEA Preranked </w:t>
      </w:r>
      <w:r w:rsidRPr="001C3106">
        <w:rPr>
          <w:rFonts w:ascii="Palatino Linotype" w:hAnsi="Palatino Linotype"/>
        </w:rPr>
        <w:fldChar w:fldCharType="begin"/>
      </w:r>
      <w:r w:rsidR="00FF7B75">
        <w:rPr>
          <w:rFonts w:ascii="Palatino Linotype" w:hAnsi="Palatino Linotype"/>
        </w:rPr>
        <w:instrText xml:space="preserve"> ADDIN EN.CITE &lt;EndNote&gt;&lt;Cite&gt;&lt;Author&gt;Zyla&lt;/Author&gt;&lt;Year&gt;2017&lt;/Year&gt;&lt;RecNum&gt;6582&lt;/RecNum&gt;&lt;DisplayText&gt;&lt;style size="10"&gt;[8]&lt;/style&gt;&lt;/DisplayText&gt;&lt;record&gt;&lt;rec-number&gt;6582&lt;/rec-number&gt;&lt;foreign-keys&gt;&lt;key app="EN" db-id="d9pv9etr4pzxfmexf2jpt0xnd5ed50tvvd59" timestamp="1552444955"&gt;6582&lt;/key&gt;&lt;/foreign-keys&gt;&lt;ref-type name="Journal Article"&gt;17&lt;/ref-type&gt;&lt;contributors&gt;&lt;authors&gt;&lt;author&gt;Zyla, J.&lt;/author&gt;&lt;author&gt;Marczyk, M.&lt;/author&gt;&lt;author&gt;Weiner, J.&lt;/author&gt;&lt;author&gt;Polanska, J.&lt;/author&gt;&lt;/authors&gt;&lt;/contributors&gt;&lt;auth-address&gt;Data Mining Group, Institute of Automatic Control, Faculty of Automatic Control, Electronics and Computer Science, Silesian University of Technology, Akademicka 16, Gliwice, 44-100, Poland.&amp;#xD;Data Mining Group, Institute of Automatic Control, Faculty of Automatic Control, Electronics and Computer Science, Silesian University of Technology, Akademicka 16, Gliwice, 44-100, Poland. michal.marczyk@polsl.pl.&amp;#xD;Max Planck Institute for Infection Biology, Chariteplatz 1, Berlin, 10117, Germany.&lt;/auth-address&gt;&lt;titles&gt;&lt;title&gt;Ranking metrics in gene set enrichment analysis: do they matter?&lt;/title&gt;&lt;secondary-title&gt;BMC Bioinformatics&lt;/secondary-title&gt;&lt;/titles&gt;&lt;periodical&gt;&lt;full-title&gt;BMC Bioinformatics&lt;/full-title&gt;&lt;/periodical&gt;&lt;pages&gt;256&lt;/pages&gt;&lt;volume&gt;18&lt;/volume&gt;&lt;number&gt;1&lt;/number&gt;&lt;edition&gt;2017/05/14&lt;/edition&gt;&lt;keywords&gt;&lt;keyword&gt;*Algorithms&lt;/keyword&gt;&lt;keyword&gt;Oligonucleotide Array Sequence Analysis&lt;/keyword&gt;&lt;keyword&gt;Sample Size&lt;/keyword&gt;&lt;keyword&gt;Signal-To-Noise Ratio&lt;/keyword&gt;&lt;keyword&gt;Functional genomics&lt;/keyword&gt;&lt;keyword&gt;Gsea&lt;/keyword&gt;&lt;keyword&gt;Pathway analysis&lt;/keyword&gt;&lt;keyword&gt;Ranking metrics&lt;/keyword&gt;&lt;/keywords&gt;&lt;dates&gt;&lt;year&gt;2017&lt;/year&gt;&lt;pub-dates&gt;&lt;date&gt;May 12&lt;/date&gt;&lt;/pub-dates&gt;&lt;/dates&gt;&lt;isbn&gt;1471-2105 (Electronic)&amp;#xD;1471-2105 (Linking)&lt;/isbn&gt;&lt;accession-num&gt;28499413&lt;/accession-num&gt;&lt;urls&gt;&lt;related-urls&gt;&lt;url&gt;https://www.ncbi.nlm.nih.gov/pubmed/28499413&lt;/url&gt;&lt;/related-urls&gt;&lt;/urls&gt;&lt;custom2&gt;PMC5427619&lt;/custom2&gt;&lt;electronic-resource-num&gt;10.1186/s12859-017-1674-0&lt;/electronic-resource-num&gt;&lt;/record&gt;&lt;/Cite&gt;&lt;/EndNote&gt;</w:instrText>
      </w:r>
      <w:r w:rsidRPr="001C3106">
        <w:rPr>
          <w:rFonts w:ascii="Palatino Linotype" w:hAnsi="Palatino Linotype"/>
        </w:rPr>
        <w:fldChar w:fldCharType="separate"/>
      </w:r>
      <w:r w:rsidR="00FF7B75">
        <w:rPr>
          <w:rFonts w:ascii="Palatino Linotype" w:hAnsi="Palatino Linotype"/>
          <w:noProof/>
        </w:rPr>
        <w:t>[</w:t>
      </w:r>
      <w:hyperlink w:anchor="_ENREF_8" w:tooltip="Zyla, 2017 #6582" w:history="1">
        <w:r w:rsidR="00FF7B75">
          <w:rPr>
            <w:rFonts w:ascii="Palatino Linotype" w:hAnsi="Palatino Linotype"/>
            <w:noProof/>
          </w:rPr>
          <w:t>8</w:t>
        </w:r>
      </w:hyperlink>
      <w:r w:rsidR="00FF7B75">
        <w:rPr>
          <w:rFonts w:ascii="Palatino Linotype" w:hAnsi="Palatino Linotype"/>
          <w:noProof/>
        </w:rPr>
        <w:t>]</w:t>
      </w:r>
      <w:r w:rsidRPr="001C3106">
        <w:rPr>
          <w:rFonts w:ascii="Palatino Linotype" w:hAnsi="Palatino Linotype"/>
        </w:rPr>
        <w:fldChar w:fldCharType="end"/>
      </w:r>
      <w:r w:rsidRPr="001C3106">
        <w:rPr>
          <w:rFonts w:ascii="Palatino Linotype" w:hAnsi="Palatino Linotype"/>
        </w:rPr>
        <w:t xml:space="preserve"> and GOrilla. With both data sets, enrichment tests for the ranked genes produced highly relevant results, showing the function of the tissues from which samples are derived, i.e., primary dermal fibroblasts </w:t>
      </w:r>
      <w:r w:rsidRPr="001C3106">
        <w:rPr>
          <w:rFonts w:ascii="Palatino Linotype" w:hAnsi="Palatino Linotype"/>
        </w:rPr>
        <w:fldChar w:fldCharType="begin">
          <w:fldData xml:space="preserve">PEVuZE5vdGU+PENpdGU+PEF1dGhvcj5IYWdhaTwvQXV0aG9yPjxZZWFyPjIwMTg8L1llYXI+PFJl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</w:fldData>
        </w:fldChar>
      </w:r>
      <w:r w:rsidR="00FF7B75">
        <w:rPr>
          <w:rFonts w:ascii="Palatino Linotype" w:hAnsi="Palatino Linotype"/>
        </w:rPr>
        <w:instrText xml:space="preserve"> ADDIN EN.CITE </w:instrText>
      </w:r>
      <w:r w:rsidR="00FF7B75">
        <w:rPr>
          <w:rFonts w:ascii="Palatino Linotype" w:hAnsi="Palatino Linotype"/>
        </w:rPr>
        <w:fldChar w:fldCharType="begin">
          <w:fldData xml:space="preserve">PEVuZE5vdGU+PENpdGU+PEF1dGhvcj5IYWdhaTwvQXV0aG9yPjxZZWFyPjIwMTg8L1llYXI+PFJl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</w:fldData>
        </w:fldChar>
      </w:r>
      <w:r w:rsidR="00FF7B75">
        <w:rPr>
          <w:rFonts w:ascii="Palatino Linotype" w:hAnsi="Palatino Linotype"/>
        </w:rPr>
        <w:instrText xml:space="preserve"> ADDIN EN.CITE.DATA </w:instrText>
      </w:r>
      <w:r w:rsidR="00FF7B75">
        <w:rPr>
          <w:rFonts w:ascii="Palatino Linotype" w:hAnsi="Palatino Linotype"/>
        </w:rPr>
      </w:r>
      <w:r w:rsidR="00FF7B75">
        <w:rPr>
          <w:rFonts w:ascii="Palatino Linotype" w:hAnsi="Palatino Linotype"/>
        </w:rPr>
        <w:fldChar w:fldCharType="end"/>
      </w:r>
      <w:r w:rsidRPr="001C3106">
        <w:rPr>
          <w:rFonts w:ascii="Palatino Linotype" w:hAnsi="Palatino Linotype"/>
        </w:rPr>
      </w:r>
      <w:r w:rsidRPr="001C3106">
        <w:rPr>
          <w:rFonts w:ascii="Palatino Linotype" w:hAnsi="Palatino Linotype"/>
        </w:rPr>
        <w:fldChar w:fldCharType="separate"/>
      </w:r>
      <w:r w:rsidR="00FF7B75">
        <w:rPr>
          <w:rFonts w:ascii="Palatino Linotype" w:hAnsi="Palatino Linotype"/>
          <w:noProof/>
        </w:rPr>
        <w:t>[</w:t>
      </w:r>
      <w:hyperlink w:anchor="_ENREF_6" w:tooltip="Hagai, 2018 #6453" w:history="1">
        <w:r w:rsidR="00FF7B75">
          <w:rPr>
            <w:rFonts w:ascii="Palatino Linotype" w:hAnsi="Palatino Linotype"/>
            <w:noProof/>
          </w:rPr>
          <w:t>6</w:t>
        </w:r>
      </w:hyperlink>
      <w:r w:rsidR="00FF7B75">
        <w:rPr>
          <w:rFonts w:ascii="Palatino Linotype" w:hAnsi="Palatino Linotype"/>
          <w:noProof/>
        </w:rPr>
        <w:t>]</w:t>
      </w:r>
      <w:r w:rsidRPr="001C3106">
        <w:rPr>
          <w:rFonts w:ascii="Palatino Linotype" w:hAnsi="Palatino Linotype"/>
        </w:rPr>
        <w:fldChar w:fldCharType="end"/>
      </w:r>
      <w:r w:rsidRPr="001C3106">
        <w:rPr>
          <w:rFonts w:ascii="Palatino Linotype" w:hAnsi="Palatino Linotype"/>
        </w:rPr>
        <w:t xml:space="preserve"> and lung airway epithelial cells </w:t>
      </w:r>
      <w:r w:rsidRPr="001C3106">
        <w:rPr>
          <w:rFonts w:ascii="Palatino Linotype" w:hAnsi="Palatino Linotype"/>
        </w:rPr>
        <w:fldChar w:fldCharType="begin"/>
      </w:r>
      <w:r w:rsidR="00FF7B75">
        <w:rPr>
          <w:rFonts w:ascii="Palatino Linotype" w:hAnsi="Palatino Linotype"/>
        </w:rPr>
        <w:instrText xml:space="preserve"> ADDIN EN.CITE &lt;EndNote&gt;&lt;Cite&gt;&lt;Author&gt;Habiel&lt;/Author&gt;&lt;Year&gt;2018&lt;/Year&gt;&lt;RecNum&gt;6452&lt;/RecNum&gt;&lt;DisplayText&gt;&lt;style size="10"&gt;[7]&lt;/style&gt;&lt;/DisplayText&gt;&lt;record&gt;&lt;rec-number&gt;6452&lt;/rec-number&gt;&lt;foreign-keys&gt;&lt;key app="EN" db-id="d9pv9etr4pzxfmexf2jpt0xnd5ed50tvvd59" timestamp="1548105361" guid="5d511dbc-78d7-41b0-8fcc-c759b128bf83"&gt;6452&lt;/key&gt;&lt;/foreign-keys&gt;&lt;ref-type name="Journal Article"&gt;17&lt;/ref-type&gt;&lt;contributors&gt;&lt;authors&gt;&lt;author&gt;Habiel, D. M.&lt;/author&gt;&lt;author&gt;Espindola, M. S.&lt;/author&gt;&lt;author&gt;Jones, I. C.&lt;/author&gt;&lt;author&gt;Coelho, A. L.&lt;/author&gt;&lt;author&gt;Stripp, B.&lt;/author&gt;&lt;author&gt;Hogaboam, C. M.&lt;/author&gt;&lt;/authors&gt;&lt;/contributors&gt;&lt;titles&gt;&lt;title&gt;CCR10+ epithelial cells from idiopathic pulmonary fibrosis lungs drive remodeling&lt;/title&gt;&lt;secondary-title&gt;JCI Insight&lt;/secondary-title&gt;&lt;/titles&gt;&lt;periodical&gt;&lt;full-title&gt;JCI Insight&lt;/full-title&gt;&lt;/periodical&gt;&lt;pages&gt;2379-3708&lt;/pages&gt;&lt;volume&gt;3&lt;/volume&gt;&lt;number&gt;16&lt;/number&gt;&lt;edition&gt;2018/08/24&lt;/edition&gt;&lt;keywords&gt;&lt;keyword&gt;Cell Biology&lt;/keyword&gt;&lt;keyword&gt;Collagens&lt;/keyword&gt;&lt;keyword&gt;Fibrosis&lt;/keyword&gt;&lt;keyword&gt;Mouse models&lt;/keyword&gt;&lt;keyword&gt;Pulmonology&lt;/keyword&gt;&lt;/keywords&gt;&lt;dates&gt;&lt;year&gt;2018&lt;/year&gt;&lt;pub-dates&gt;&lt;date&gt;Aug 23&lt;/date&gt;&lt;/pub-dates&gt;&lt;/dates&gt;&lt;isbn&gt;2379-3708 (Electronic)&amp;#xD;2379-3708 (Linking)&lt;/isbn&gt;&lt;accession-num&gt;30135312&lt;/accession-num&gt;&lt;urls&gt;&lt;related-urls&gt;&lt;url&gt;https://www.ncbi.nlm.nih.gov/pubmed/30135312&lt;/url&gt;&lt;/related-urls&gt;&lt;/urls&gt;&lt;custom2&gt;PMC6141169&lt;/custom2&gt;&lt;electronic-resource-num&gt;10.1172/jci.insight.122211&lt;/electronic-resource-num&gt;&lt;/record&gt;&lt;/Cite&gt;&lt;/EndNote&gt;</w:instrText>
      </w:r>
      <w:r w:rsidRPr="001C3106">
        <w:rPr>
          <w:rFonts w:ascii="Palatino Linotype" w:hAnsi="Palatino Linotype"/>
        </w:rPr>
        <w:fldChar w:fldCharType="separate"/>
      </w:r>
      <w:r w:rsidR="00FF7B75">
        <w:rPr>
          <w:rFonts w:ascii="Palatino Linotype" w:hAnsi="Palatino Linotype"/>
          <w:noProof/>
        </w:rPr>
        <w:t>[</w:t>
      </w:r>
      <w:hyperlink w:anchor="_ENREF_7" w:tooltip="Habiel, 2018 #6452" w:history="1">
        <w:r w:rsidR="00FF7B75">
          <w:rPr>
            <w:rFonts w:ascii="Palatino Linotype" w:hAnsi="Palatino Linotype"/>
            <w:noProof/>
          </w:rPr>
          <w:t>7</w:t>
        </w:r>
      </w:hyperlink>
      <w:r w:rsidR="00FF7B75">
        <w:rPr>
          <w:rFonts w:ascii="Palatino Linotype" w:hAnsi="Palatino Linotype"/>
          <w:noProof/>
        </w:rPr>
        <w:t>]</w:t>
      </w:r>
      <w:r w:rsidRPr="001C3106">
        <w:rPr>
          <w:rFonts w:ascii="Palatino Linotype" w:hAnsi="Palatino Linotype"/>
        </w:rPr>
        <w:fldChar w:fldCharType="end"/>
      </w:r>
      <w:r w:rsidRPr="001C3106">
        <w:rPr>
          <w:rFonts w:ascii="Palatino Linotype" w:hAnsi="Palatino Linotype"/>
        </w:rPr>
        <w:t>. A truncated data set derived from GSM3204305 and GSM3204304 is provided as example data in one of the subfolders of scGEApp to allow users to identify genes play a role in tissue structural remolding in idiopathic pulmonary fibrosis lungs.</w:t>
      </w:r>
    </w:p>
    <w:p w14:paraId="617643AF" w14:textId="32DFDFB4" w:rsidR="007E07F3" w:rsidRDefault="001C3106" w:rsidP="001C3106">
      <w:pPr>
        <w:ind w:firstLine="288"/>
        <w:rPr>
          <w:rFonts w:ascii="Palatino Linotype" w:hAnsi="Palatino Linotype"/>
        </w:rPr>
      </w:pPr>
      <w:r w:rsidRPr="001C3106">
        <w:rPr>
          <w:rFonts w:ascii="Palatino Linotype" w:hAnsi="Palatino Linotype"/>
        </w:rPr>
        <w:t>In summary, scGEApp is designed and developed to provide better data analysis support for scRNA-seq data. It makes two key contributions: (1) introducing a non-parametric, 3D spline-based feature selection method, and (2) defining an easy-to-use GUI for a number of commonly used methods in scRNA-seq data analysis. We anticipate that these two key features will make scGEApp a useful tool for researchers to conduct feature selection analysis with scRNA-seq data more effectively</w:t>
      </w:r>
      <w:r w:rsidR="0029441F">
        <w:rPr>
          <w:rFonts w:ascii="Palatino Linotype" w:hAnsi="Palatino Linotype"/>
        </w:rPr>
        <w:t>.</w:t>
      </w:r>
    </w:p>
    <w:p w14:paraId="5E5712F9" w14:textId="0A48E681" w:rsidR="004B288F" w:rsidRDefault="001C3106" w:rsidP="00B91E9F">
      <w:pPr>
        <w:ind w:firstLine="288"/>
        <w:rPr>
          <w:rFonts w:ascii="Palatino Linotype" w:eastAsiaTheme="minorEastAsia" w:hAnsi="Palatino Linotype"/>
        </w:rPr>
      </w:pPr>
      <w:r>
        <w:rPr>
          <w:noProof/>
        </w:rPr>
        <w:drawing>
          <wp:anchor distT="0" distB="0" distL="114300" distR="114300" simplePos="0" relativeHeight="251661312" behindDoc="0" locked="0" layoutInCell="1" allowOverlap="1" wp14:anchorId="29BFA7B9" wp14:editId="7C63DAAC">
            <wp:simplePos x="0" y="0"/>
            <wp:positionH relativeFrom="column">
              <wp:posOffset>0</wp:posOffset>
            </wp:positionH>
            <wp:positionV relativeFrom="paragraph">
              <wp:posOffset>215265</wp:posOffset>
            </wp:positionV>
            <wp:extent cx="5753735" cy="3771265"/>
            <wp:effectExtent l="0" t="0" r="0" b="635"/>
            <wp:wrapTopAndBottom/>
            <wp:docPr id="12" name="Picture 12" descr="https://www.mathworks.com/matlabcentral/mlc-downloads/downloads/b282868e-8263-496e-b52a-29588685a3c6/88404bfa-b989-4991-beac-68771c8c7a6d/images/screenshot.png"/>
            <wp:cNvGraphicFramePr/>
            <a:graphic xmlns:a="http://schemas.openxmlformats.org/drawingml/2006/main">
              <a:graphicData uri="http://schemas.openxmlformats.org/drawingml/2006/picture">
                <pic:pic xmlns:pic="http://schemas.openxmlformats.org/drawingml/2006/picture">
                  <pic:nvPicPr>
                    <pic:cNvPr id="5" name="Picture 5" descr="https://www.mathworks.com/matlabcentral/mlc-downloads/downloads/b282868e-8263-496e-b52a-29588685a3c6/88404bfa-b989-4991-beac-68771c8c7a6d/images/screenshot.png"/>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3735" cy="3771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A39489" w14:textId="7666BF78" w:rsidR="004B288F" w:rsidRPr="00551310" w:rsidRDefault="004B288F" w:rsidP="00551310">
      <w:pPr>
        <w:pStyle w:val="NormalWeb"/>
        <w:spacing w:before="0" w:beforeAutospacing="0" w:after="0" w:afterAutospacing="0" w:line="240" w:lineRule="atLeast"/>
        <w:jc w:val="center"/>
        <w:rPr>
          <w:rFonts w:ascii="Palatino Linotype" w:hAnsi="Palatino Linotype"/>
          <w:sz w:val="18"/>
          <w:szCs w:val="20"/>
        </w:rPr>
      </w:pPr>
      <w:r w:rsidRPr="00551310">
        <w:rPr>
          <w:rFonts w:ascii="Palatino Linotype" w:eastAsiaTheme="minorEastAsia" w:hAnsi="Palatino Linotype" w:cstheme="minorBidi"/>
          <w:b/>
          <w:bCs/>
          <w:color w:val="000000" w:themeColor="text1"/>
          <w:kern w:val="24"/>
          <w:sz w:val="18"/>
          <w:szCs w:val="20"/>
        </w:rPr>
        <w:t xml:space="preserve">Figure 1. </w:t>
      </w:r>
      <w:r w:rsidR="0029441F" w:rsidRPr="0029441F">
        <w:rPr>
          <w:rFonts w:ascii="Palatino Linotype" w:eastAsiaTheme="minorEastAsia" w:hAnsi="Palatino Linotype" w:cstheme="minorBidi"/>
          <w:b/>
          <w:bCs/>
          <w:color w:val="000000" w:themeColor="text1"/>
          <w:kern w:val="24"/>
          <w:sz w:val="18"/>
          <w:szCs w:val="20"/>
        </w:rPr>
        <w:t>Screenshot of an execution of scGEApp</w:t>
      </w:r>
      <w:r w:rsidRPr="00551310">
        <w:rPr>
          <w:rFonts w:ascii="Palatino Linotype" w:eastAsiaTheme="minorEastAsia" w:hAnsi="Palatino Linotype" w:cstheme="minorBidi"/>
          <w:b/>
          <w:bCs/>
          <w:color w:val="000000" w:themeColor="text1"/>
          <w:kern w:val="24"/>
          <w:sz w:val="18"/>
          <w:szCs w:val="20"/>
        </w:rPr>
        <w:t>.</w:t>
      </w:r>
    </w:p>
    <w:p w14:paraId="3B2849FC" w14:textId="7E9FC302" w:rsidR="004B288F" w:rsidRPr="004B288F" w:rsidRDefault="00F97F14" w:rsidP="00BC399D">
      <w:pPr>
        <w:pStyle w:val="NormalWeb"/>
        <w:spacing w:before="0" w:beforeAutospacing="0" w:after="0" w:afterAutospacing="0" w:line="240" w:lineRule="atLeast"/>
        <w:jc w:val="both"/>
        <w:rPr>
          <w:rFonts w:ascii="Palatino Linotype" w:eastAsiaTheme="minorEastAsia" w:hAnsi="Palatino Linotype"/>
        </w:rPr>
      </w:pPr>
      <w:r w:rsidRPr="00551310">
        <w:rPr>
          <w:rFonts w:ascii="Palatino Linotype" w:eastAsiaTheme="minorEastAsia" w:hAnsi="Palatino Linotype" w:cstheme="minorBidi"/>
          <w:color w:val="000000" w:themeColor="text1"/>
          <w:kern w:val="24"/>
          <w:sz w:val="18"/>
        </w:rPr>
        <w:t>(</w:t>
      </w:r>
      <w:r w:rsidR="004B288F" w:rsidRPr="00551310">
        <w:rPr>
          <w:rFonts w:ascii="Palatino Linotype" w:eastAsiaTheme="minorEastAsia" w:hAnsi="Palatino Linotype" w:cstheme="minorBidi"/>
          <w:b/>
          <w:color w:val="000000" w:themeColor="text1"/>
          <w:kern w:val="24"/>
          <w:sz w:val="18"/>
        </w:rPr>
        <w:t>A</w:t>
      </w:r>
      <w:r w:rsidRPr="00551310">
        <w:rPr>
          <w:rFonts w:ascii="Palatino Linotype" w:eastAsiaTheme="minorEastAsia" w:hAnsi="Palatino Linotype" w:cstheme="minorBidi"/>
          <w:color w:val="000000" w:themeColor="text1"/>
          <w:kern w:val="24"/>
          <w:sz w:val="18"/>
        </w:rPr>
        <w:t>)</w:t>
      </w:r>
      <w:r w:rsidR="004B288F" w:rsidRPr="00551310">
        <w:rPr>
          <w:rFonts w:ascii="Palatino Linotype" w:eastAsiaTheme="minorEastAsia" w:hAnsi="Palatino Linotype" w:cstheme="minorBidi"/>
          <w:color w:val="000000" w:themeColor="text1"/>
          <w:kern w:val="24"/>
          <w:sz w:val="18"/>
        </w:rPr>
        <w:t xml:space="preserve"> </w:t>
      </w:r>
      <w:r w:rsidR="0029441F">
        <w:rPr>
          <w:rFonts w:ascii="Palatino Linotype" w:eastAsiaTheme="minorEastAsia" w:hAnsi="Palatino Linotype" w:cstheme="minorBidi"/>
          <w:color w:val="000000" w:themeColor="text1"/>
          <w:kern w:val="24"/>
          <w:sz w:val="18"/>
        </w:rPr>
        <w:t>_________</w:t>
      </w:r>
      <w:r w:rsidR="004B288F" w:rsidRPr="00551310">
        <w:rPr>
          <w:rFonts w:ascii="Palatino Linotype" w:eastAsiaTheme="minorEastAsia" w:hAnsi="Palatino Linotype" w:cstheme="minorBidi"/>
          <w:color w:val="000000" w:themeColor="text1"/>
          <w:kern w:val="24"/>
          <w:sz w:val="18"/>
        </w:rPr>
        <w:t xml:space="preserve">. </w:t>
      </w:r>
      <w:r w:rsidRPr="00551310">
        <w:rPr>
          <w:rFonts w:ascii="Palatino Linotype" w:eastAsiaTheme="minorEastAsia" w:hAnsi="Palatino Linotype" w:cstheme="minorBidi"/>
          <w:color w:val="000000" w:themeColor="text1"/>
          <w:kern w:val="24"/>
          <w:sz w:val="18"/>
        </w:rPr>
        <w:t>(</w:t>
      </w:r>
      <w:r w:rsidR="004B288F" w:rsidRPr="00551310">
        <w:rPr>
          <w:rFonts w:ascii="Palatino Linotype" w:eastAsiaTheme="minorEastAsia" w:hAnsi="Palatino Linotype" w:cstheme="minorBidi"/>
          <w:b/>
          <w:color w:val="000000" w:themeColor="text1"/>
          <w:kern w:val="24"/>
          <w:sz w:val="18"/>
        </w:rPr>
        <w:t>B</w:t>
      </w:r>
      <w:r w:rsidRPr="00551310">
        <w:rPr>
          <w:rFonts w:ascii="Palatino Linotype" w:eastAsiaTheme="minorEastAsia" w:hAnsi="Palatino Linotype" w:cstheme="minorBidi"/>
          <w:color w:val="000000" w:themeColor="text1"/>
          <w:kern w:val="24"/>
          <w:sz w:val="18"/>
        </w:rPr>
        <w:t>)</w:t>
      </w:r>
      <w:r w:rsidR="004B288F" w:rsidRPr="00551310">
        <w:rPr>
          <w:rFonts w:ascii="Palatino Linotype" w:eastAsiaTheme="minorEastAsia" w:hAnsi="Palatino Linotype" w:cstheme="minorBidi"/>
          <w:color w:val="000000" w:themeColor="text1"/>
          <w:kern w:val="24"/>
          <w:sz w:val="18"/>
        </w:rPr>
        <w:t xml:space="preserve"> </w:t>
      </w:r>
      <w:r w:rsidR="0029441F">
        <w:rPr>
          <w:rFonts w:ascii="Palatino Linotype" w:eastAsiaTheme="minorEastAsia" w:hAnsi="Palatino Linotype" w:cstheme="minorBidi"/>
          <w:color w:val="000000" w:themeColor="text1"/>
          <w:kern w:val="24"/>
          <w:sz w:val="18"/>
        </w:rPr>
        <w:t>______</w:t>
      </w:r>
      <w:r w:rsidR="004B288F" w:rsidRPr="00551310">
        <w:rPr>
          <w:rFonts w:ascii="Palatino Linotype" w:eastAsiaTheme="minorEastAsia" w:hAnsi="Palatino Linotype" w:cstheme="minorBidi"/>
          <w:color w:val="000000" w:themeColor="text1"/>
          <w:kern w:val="24"/>
          <w:sz w:val="18"/>
        </w:rPr>
        <w:t xml:space="preserve">. </w:t>
      </w:r>
      <w:r>
        <w:rPr>
          <w:rFonts w:ascii="Palatino Linotype" w:eastAsiaTheme="minorEastAsia" w:hAnsi="Palatino Linotype" w:cstheme="minorBidi"/>
          <w:color w:val="000000" w:themeColor="text1"/>
          <w:kern w:val="24"/>
          <w:sz w:val="18"/>
          <w:szCs w:val="20"/>
        </w:rPr>
        <w:t>(</w:t>
      </w:r>
      <w:r w:rsidR="004B288F" w:rsidRPr="00551310">
        <w:rPr>
          <w:rFonts w:ascii="Palatino Linotype" w:eastAsiaTheme="minorEastAsia" w:hAnsi="Palatino Linotype" w:cstheme="minorBidi"/>
          <w:b/>
          <w:color w:val="000000" w:themeColor="text1"/>
          <w:kern w:val="24"/>
          <w:sz w:val="18"/>
        </w:rPr>
        <w:t>C</w:t>
      </w:r>
      <w:r>
        <w:rPr>
          <w:rFonts w:ascii="Palatino Linotype" w:eastAsiaTheme="minorEastAsia" w:hAnsi="Palatino Linotype" w:cstheme="minorBidi"/>
          <w:color w:val="000000" w:themeColor="text1"/>
          <w:kern w:val="24"/>
          <w:sz w:val="18"/>
          <w:szCs w:val="20"/>
        </w:rPr>
        <w:t>)</w:t>
      </w:r>
      <w:r w:rsidR="004B288F" w:rsidRPr="00551310">
        <w:rPr>
          <w:rFonts w:ascii="Palatino Linotype" w:eastAsiaTheme="minorEastAsia" w:hAnsi="Palatino Linotype" w:cstheme="minorBidi"/>
          <w:color w:val="000000" w:themeColor="text1"/>
          <w:kern w:val="24"/>
          <w:sz w:val="18"/>
        </w:rPr>
        <w:t xml:space="preserve"> </w:t>
      </w:r>
      <w:r w:rsidR="0029441F">
        <w:rPr>
          <w:rFonts w:ascii="Palatino Linotype" w:eastAsiaTheme="minorEastAsia" w:hAnsi="Palatino Linotype" w:cstheme="minorBidi"/>
          <w:color w:val="000000" w:themeColor="text1"/>
          <w:kern w:val="24"/>
          <w:sz w:val="18"/>
        </w:rPr>
        <w:t>_____________________</w:t>
      </w:r>
      <w:r w:rsidR="004B288F" w:rsidRPr="00551310">
        <w:rPr>
          <w:rFonts w:ascii="Palatino Linotype" w:eastAsiaTheme="minorEastAsia" w:hAnsi="Palatino Linotype" w:cstheme="minorBidi"/>
          <w:color w:val="000000" w:themeColor="text1"/>
          <w:kern w:val="24"/>
          <w:sz w:val="18"/>
        </w:rPr>
        <w:t>.</w:t>
      </w:r>
    </w:p>
    <w:p w14:paraId="172488A0" w14:textId="6E71A48C" w:rsidR="00A75983" w:rsidRPr="00E86352" w:rsidRDefault="00A75983" w:rsidP="00A75983">
      <w:pPr>
        <w:pStyle w:val="JinHeading3"/>
        <w:rPr>
          <w:rFonts w:ascii="Palatino Linotype" w:hAnsi="Palatino Linotype"/>
          <w:b w:val="0"/>
          <w:i/>
          <w:szCs w:val="20"/>
          <w:lang w:eastAsia="zh-CN"/>
        </w:rPr>
      </w:pPr>
      <w:r w:rsidRPr="00E86352">
        <w:rPr>
          <w:rFonts w:ascii="Palatino Linotype" w:hAnsi="Palatino Linotype"/>
          <w:b w:val="0"/>
          <w:i/>
          <w:szCs w:val="20"/>
          <w:lang w:eastAsia="zh-CN"/>
        </w:rPr>
        <w:t xml:space="preserve">3.2. </w:t>
      </w:r>
      <w:r w:rsidR="0029441F">
        <w:rPr>
          <w:rFonts w:ascii="Palatino Linotype" w:hAnsi="Palatino Linotype"/>
          <w:b w:val="0"/>
          <w:i/>
          <w:szCs w:val="20"/>
          <w:lang w:eastAsia="zh-CN"/>
        </w:rPr>
        <w:t>_____________</w:t>
      </w:r>
    </w:p>
    <w:p w14:paraId="159A1549" w14:textId="0F15E268" w:rsidR="008F200B" w:rsidRPr="008F200B" w:rsidRDefault="00A75983" w:rsidP="0029441F">
      <w:pPr>
        <w:ind w:firstLine="288"/>
        <w:rPr>
          <w:rFonts w:ascii="Palatino Linotype" w:hAnsi="Palatino Linotype"/>
        </w:rPr>
      </w:pPr>
      <w:r w:rsidRPr="00E86352">
        <w:rPr>
          <w:rFonts w:ascii="Palatino Linotype" w:hAnsi="Palatino Linotype"/>
        </w:rPr>
        <w:t xml:space="preserve">To </w:t>
      </w:r>
      <w:r w:rsidR="0029441F">
        <w:rPr>
          <w:rFonts w:ascii="Palatino Linotype" w:hAnsi="Palatino Linotype"/>
        </w:rPr>
        <w:t>_______________.</w:t>
      </w:r>
    </w:p>
    <w:p w14:paraId="00AF4BA0" w14:textId="77777777" w:rsidR="00657CE6" w:rsidRPr="00E86352" w:rsidRDefault="00657CE6" w:rsidP="00657CE6">
      <w:pPr>
        <w:pStyle w:val="MDPI21heading1"/>
      </w:pPr>
      <w:r w:rsidRPr="00E86352">
        <w:t>4. Discussion</w:t>
      </w:r>
    </w:p>
    <w:p w14:paraId="31117533" w14:textId="6F23C19A" w:rsidR="00A75983" w:rsidRPr="00E86352" w:rsidRDefault="0029441F" w:rsidP="0029441F">
      <w:pPr>
        <w:ind w:firstLine="288"/>
        <w:rPr>
          <w:rFonts w:ascii="Palatino Linotype" w:hAnsi="Palatino Linotype"/>
        </w:rPr>
      </w:pPr>
      <w:r>
        <w:rPr>
          <w:rFonts w:ascii="Palatino Linotype" w:hAnsi="Palatino Linotype"/>
        </w:rPr>
        <w:t>____</w:t>
      </w:r>
      <w:r w:rsidR="0035732A">
        <w:rPr>
          <w:rFonts w:ascii="Palatino Linotype" w:eastAsiaTheme="minorEastAsia" w:hAnsi="Palatino Linotype"/>
        </w:rPr>
        <w:t xml:space="preserve">. </w:t>
      </w:r>
    </w:p>
    <w:p w14:paraId="05C9FCBF" w14:textId="77777777" w:rsidR="00657CE6" w:rsidRPr="00E86352" w:rsidRDefault="00657CE6" w:rsidP="00657CE6">
      <w:pPr>
        <w:pStyle w:val="MDPI21heading1"/>
      </w:pPr>
      <w:r w:rsidRPr="00E86352">
        <w:t>5. Conclusions</w:t>
      </w:r>
    </w:p>
    <w:p w14:paraId="0D598A6D" w14:textId="69ED936C" w:rsidR="00062228" w:rsidRDefault="00F53BB7" w:rsidP="00A75983">
      <w:pPr>
        <w:ind w:firstLine="288"/>
        <w:rPr>
          <w:rFonts w:ascii="Palatino Linotype" w:eastAsiaTheme="minorEastAsia" w:hAnsi="Palatino Linotype"/>
        </w:rPr>
      </w:pPr>
      <w:r w:rsidRPr="00E86352">
        <w:rPr>
          <w:rFonts w:ascii="Palatino Linotype" w:hAnsi="Palatino Linotype"/>
        </w:rPr>
        <w:t>In this study</w:t>
      </w:r>
      <w:r>
        <w:rPr>
          <w:rFonts w:ascii="Palatino Linotype" w:hAnsi="Palatino Linotype"/>
        </w:rPr>
        <w:t xml:space="preserve"> </w:t>
      </w:r>
      <w:r w:rsidR="0029441F">
        <w:rPr>
          <w:rFonts w:ascii="Palatino Linotype" w:hAnsi="Palatino Linotype"/>
        </w:rPr>
        <w:t>_______________</w:t>
      </w:r>
      <w:r w:rsidR="009024DC">
        <w:rPr>
          <w:rFonts w:ascii="Palatino Linotype" w:eastAsiaTheme="minorEastAsia" w:hAnsi="Palatino Linotype"/>
        </w:rPr>
        <w:t>.</w:t>
      </w:r>
    </w:p>
    <w:p w14:paraId="215212A0" w14:textId="77777777" w:rsidR="00A811E1" w:rsidRPr="00E86352" w:rsidRDefault="00A811E1" w:rsidP="0027202A">
      <w:pPr>
        <w:pStyle w:val="MDPI31text"/>
        <w:ind w:firstLine="0"/>
      </w:pPr>
    </w:p>
    <w:p w14:paraId="1EFB8EC2" w14:textId="549FCBB3" w:rsidR="00A811E1" w:rsidRDefault="00014B2D" w:rsidP="00A811E1">
      <w:pPr>
        <w:pStyle w:val="MDPI61Supplementary"/>
        <w:spacing w:line="240" w:lineRule="auto"/>
      </w:pPr>
      <w:r w:rsidRPr="00E86352">
        <w:rPr>
          <w:b/>
        </w:rPr>
        <w:t>Supplementary Materials:</w:t>
      </w:r>
      <w:r w:rsidRPr="00E86352">
        <w:t xml:space="preserve"> The following are available online at </w:t>
      </w:r>
      <w:hyperlink r:id="rId20" w:history="1">
        <w:r w:rsidR="00A811E1" w:rsidRPr="001F7DDB">
          <w:rPr>
            <w:rStyle w:val="Hyperlink"/>
          </w:rPr>
          <w:t>www.mdpi.com/xxx/s1</w:t>
        </w:r>
      </w:hyperlink>
      <w:r w:rsidRPr="00E86352">
        <w:t>,</w:t>
      </w:r>
    </w:p>
    <w:p w14:paraId="16D72DBA" w14:textId="0D6846FB" w:rsidR="00A811E1" w:rsidRPr="00A811E1" w:rsidRDefault="00A811E1" w:rsidP="0029441F">
      <w:pPr>
        <w:pStyle w:val="MDPI61Supplementary"/>
        <w:spacing w:line="240" w:lineRule="auto"/>
        <w:rPr>
          <w:sz w:val="20"/>
        </w:rPr>
      </w:pPr>
      <w:r w:rsidRPr="00BC399D">
        <w:rPr>
          <w:b/>
          <w:sz w:val="20"/>
        </w:rPr>
        <w:t>Figure S1</w:t>
      </w:r>
      <w:r w:rsidR="00502BD6" w:rsidRPr="00BC399D">
        <w:rPr>
          <w:b/>
          <w:sz w:val="20"/>
        </w:rPr>
        <w:t>.</w:t>
      </w:r>
      <w:r w:rsidRPr="00A811E1">
        <w:rPr>
          <w:sz w:val="20"/>
        </w:rPr>
        <w:t xml:space="preserve"> </w:t>
      </w:r>
      <w:r w:rsidR="0029441F">
        <w:rPr>
          <w:sz w:val="20"/>
        </w:rPr>
        <w:t>___________________</w:t>
      </w:r>
      <w:r w:rsidRPr="00A811E1">
        <w:rPr>
          <w:sz w:val="20"/>
        </w:rPr>
        <w:t>.</w:t>
      </w:r>
    </w:p>
    <w:p w14:paraId="4EE19B93" w14:textId="46DAC7FD" w:rsidR="00A811E1" w:rsidRPr="00E86352" w:rsidRDefault="00A811E1" w:rsidP="0029441F">
      <w:pPr>
        <w:pStyle w:val="MDPI61Supplementary"/>
        <w:spacing w:line="240" w:lineRule="auto"/>
      </w:pPr>
      <w:r w:rsidRPr="00BC399D">
        <w:rPr>
          <w:b/>
          <w:sz w:val="20"/>
        </w:rPr>
        <w:t>Table S1</w:t>
      </w:r>
      <w:r w:rsidR="00502BD6" w:rsidRPr="00BC399D">
        <w:rPr>
          <w:b/>
          <w:sz w:val="20"/>
        </w:rPr>
        <w:t>.</w:t>
      </w:r>
      <w:r w:rsidRPr="00A811E1">
        <w:rPr>
          <w:sz w:val="20"/>
        </w:rPr>
        <w:t xml:space="preserve"> </w:t>
      </w:r>
      <w:r w:rsidR="0029441F">
        <w:rPr>
          <w:sz w:val="20"/>
        </w:rPr>
        <w:t>____________________</w:t>
      </w:r>
      <w:r w:rsidRPr="00A811E1">
        <w:rPr>
          <w:sz w:val="20"/>
        </w:rPr>
        <w:t>.</w:t>
      </w:r>
    </w:p>
    <w:p w14:paraId="05EC4E8F" w14:textId="05E59A25" w:rsidR="00B5228D" w:rsidRPr="00E86352" w:rsidRDefault="002718E3" w:rsidP="00014B2D">
      <w:pPr>
        <w:pStyle w:val="MDPI62Acknowledgments"/>
        <w:rPr>
          <w:b/>
        </w:rPr>
      </w:pPr>
      <w:r w:rsidRPr="00E86352">
        <w:rPr>
          <w:b/>
        </w:rPr>
        <w:t>Author Contributions:</w:t>
      </w:r>
      <w:r w:rsidRPr="0029441F">
        <w:t xml:space="preserve"> </w:t>
      </w:r>
      <w:r w:rsidR="0029441F" w:rsidRPr="0029441F">
        <w:t>J.J.C</w:t>
      </w:r>
      <w:r w:rsidR="005776BB" w:rsidRPr="00E86352">
        <w:t>.</w:t>
      </w:r>
      <w:r w:rsidR="00741775" w:rsidRPr="00E86352">
        <w:t xml:space="preserve"> </w:t>
      </w:r>
      <w:r w:rsidR="00B5228D" w:rsidRPr="00E86352">
        <w:t xml:space="preserve">conceived </w:t>
      </w:r>
      <w:r w:rsidR="0029441F">
        <w:t xml:space="preserve">the project, developed the software, </w:t>
      </w:r>
      <w:r w:rsidR="00741775" w:rsidRPr="00E86352">
        <w:t>collected and analyzed the data,</w:t>
      </w:r>
      <w:r w:rsidR="0029441F">
        <w:t xml:space="preserve"> and</w:t>
      </w:r>
      <w:r w:rsidR="00741775" w:rsidRPr="00E86352">
        <w:t xml:space="preserve"> wrote the manuscript</w:t>
      </w:r>
      <w:r w:rsidR="0029441F">
        <w:t>.</w:t>
      </w:r>
      <w:r w:rsidR="00DF5950">
        <w:t xml:space="preserve"> </w:t>
      </w:r>
      <w:r w:rsidR="00DF5950" w:rsidRPr="00DF5950">
        <w:t>The author thanks Jianhua Huang, Yan Zhong and Guanxun Li for helpful discussion and inspiration during the development of this software tool</w:t>
      </w:r>
      <w:r w:rsidR="00DF5950">
        <w:t>.</w:t>
      </w:r>
    </w:p>
    <w:p w14:paraId="664254E4" w14:textId="4DD3A533" w:rsidR="00CA4485" w:rsidRPr="00E86352" w:rsidRDefault="00B12FA5" w:rsidP="00014B2D">
      <w:pPr>
        <w:pStyle w:val="MDPI62Acknowledgments"/>
      </w:pPr>
      <w:r w:rsidRPr="00E86352">
        <w:rPr>
          <w:b/>
        </w:rPr>
        <w:t xml:space="preserve">Funding: </w:t>
      </w:r>
      <w:r w:rsidR="00CA4485" w:rsidRPr="00E86352">
        <w:t>This study was funded by the N</w:t>
      </w:r>
      <w:r w:rsidR="0029441F">
        <w:t xml:space="preserve">IH </w:t>
      </w:r>
      <w:r w:rsidR="00DF5950" w:rsidRPr="00DF5950">
        <w:t>R21AI126219</w:t>
      </w:r>
      <w:r w:rsidR="00DF5950">
        <w:t xml:space="preserve"> </w:t>
      </w:r>
      <w:bookmarkStart w:id="4" w:name="_GoBack"/>
      <w:bookmarkEnd w:id="4"/>
      <w:r w:rsidR="00CA4485" w:rsidRPr="00E86352">
        <w:t xml:space="preserve">to </w:t>
      </w:r>
      <w:r w:rsidR="0029441F">
        <w:t>J.J.C</w:t>
      </w:r>
      <w:r w:rsidR="00B5228D" w:rsidRPr="00E86352">
        <w:t>.</w:t>
      </w:r>
    </w:p>
    <w:p w14:paraId="77DCE0EF" w14:textId="64E02EB4" w:rsidR="00014B2D" w:rsidRPr="00E86352" w:rsidRDefault="00014B2D" w:rsidP="00014B2D">
      <w:pPr>
        <w:pStyle w:val="MDPI64CoI"/>
      </w:pPr>
      <w:r w:rsidRPr="00E86352">
        <w:rPr>
          <w:b/>
        </w:rPr>
        <w:t>Conflicts of Interest:</w:t>
      </w:r>
      <w:r w:rsidRPr="00E86352">
        <w:t xml:space="preserve"> The authors declare no conflict of interest.</w:t>
      </w:r>
    </w:p>
    <w:p w14:paraId="29333FE1" w14:textId="77777777" w:rsidR="00306774" w:rsidRPr="00E86B27" w:rsidRDefault="00306774" w:rsidP="00BC399D">
      <w:pPr>
        <w:ind w:firstLine="288"/>
      </w:pPr>
    </w:p>
    <w:p w14:paraId="35C0F268" w14:textId="6FF36A9D" w:rsidR="00657CE6" w:rsidRPr="00E86352" w:rsidRDefault="00657CE6" w:rsidP="00022B32">
      <w:pPr>
        <w:pStyle w:val="MDPI21heading1"/>
        <w:spacing w:before="0"/>
      </w:pPr>
      <w:r w:rsidRPr="00E86352">
        <w:t>References</w:t>
      </w:r>
    </w:p>
    <w:p w14:paraId="3C52F9B5" w14:textId="77777777" w:rsidR="00FF7B75" w:rsidRPr="00FF7B75" w:rsidRDefault="00CA4485" w:rsidP="00FF7B75">
      <w:pPr>
        <w:pStyle w:val="EndNoteBibliography"/>
        <w:ind w:left="720" w:hanging="720"/>
      </w:pPr>
      <w:r w:rsidRPr="00E24148">
        <w:fldChar w:fldCharType="begin"/>
      </w:r>
      <w:r w:rsidRPr="00F74FB2">
        <w:instrText xml:space="preserve"> ADDIN EN.REFLIST </w:instrText>
      </w:r>
      <w:r w:rsidRPr="00E24148">
        <w:fldChar w:fldCharType="separate"/>
      </w:r>
      <w:bookmarkStart w:id="5" w:name="_ENREF_1"/>
      <w:r w:rsidR="00FF7B75" w:rsidRPr="00FF7B75">
        <w:t>1.</w:t>
      </w:r>
      <w:r w:rsidR="00FF7B75" w:rsidRPr="00FF7B75">
        <w:tab/>
        <w:t xml:space="preserve">Brennecke, P.; Anders, S.; Kim, J.K.; Kolodziejczyk, A.A.; Zhang, X.; Proserpio, V.; Baying, B.; Benes, V.; Teichmann, S.A.; Marioni, J.C., et al. Accounting for technical noise in single-cell RNA-seq experiments. </w:t>
      </w:r>
      <w:r w:rsidR="00FF7B75" w:rsidRPr="00FF7B75">
        <w:rPr>
          <w:i/>
        </w:rPr>
        <w:t xml:space="preserve">Nat Methods </w:t>
      </w:r>
      <w:r w:rsidR="00FF7B75" w:rsidRPr="00FF7B75">
        <w:rPr>
          <w:b/>
        </w:rPr>
        <w:t>2013</w:t>
      </w:r>
      <w:r w:rsidR="00FF7B75" w:rsidRPr="00FF7B75">
        <w:t xml:space="preserve">, </w:t>
      </w:r>
      <w:r w:rsidR="00FF7B75" w:rsidRPr="00FF7B75">
        <w:rPr>
          <w:i/>
        </w:rPr>
        <w:t>10</w:t>
      </w:r>
      <w:r w:rsidR="00FF7B75" w:rsidRPr="00FF7B75">
        <w:t>, 1093-1095, doi:10.1038/nmeth.2645.</w:t>
      </w:r>
      <w:bookmarkEnd w:id="5"/>
    </w:p>
    <w:p w14:paraId="4B1B6B9A" w14:textId="77777777" w:rsidR="00FF7B75" w:rsidRPr="00FF7B75" w:rsidRDefault="00FF7B75" w:rsidP="00FF7B75">
      <w:pPr>
        <w:pStyle w:val="EndNoteBibliography"/>
        <w:ind w:left="720" w:hanging="720"/>
      </w:pPr>
      <w:bookmarkStart w:id="6" w:name="_ENREF_2"/>
      <w:r w:rsidRPr="00FF7B75">
        <w:t>2.</w:t>
      </w:r>
      <w:r w:rsidRPr="00FF7B75">
        <w:tab/>
        <w:t xml:space="preserve">Yip, S.H.; Sham, P.C.; Wang, J. Evaluation of tools for highly variable gene discovery from single-cell RNA-seq data. </w:t>
      </w:r>
      <w:r w:rsidRPr="00FF7B75">
        <w:rPr>
          <w:i/>
        </w:rPr>
        <w:t xml:space="preserve">Brief Bioinform </w:t>
      </w:r>
      <w:r w:rsidRPr="00FF7B75">
        <w:rPr>
          <w:b/>
        </w:rPr>
        <w:t>2018</w:t>
      </w:r>
      <w:r w:rsidRPr="00FF7B75">
        <w:t>, 10.1093/bib/bby011, doi:10.1093/bib/bby011.</w:t>
      </w:r>
      <w:bookmarkEnd w:id="6"/>
    </w:p>
    <w:p w14:paraId="6694FD06" w14:textId="77777777" w:rsidR="00FF7B75" w:rsidRPr="00FF7B75" w:rsidRDefault="00FF7B75" w:rsidP="00FF7B75">
      <w:pPr>
        <w:pStyle w:val="EndNoteBibliography"/>
        <w:ind w:left="720" w:hanging="720"/>
      </w:pPr>
      <w:bookmarkStart w:id="7" w:name="_ENREF_3"/>
      <w:r w:rsidRPr="00FF7B75">
        <w:t>3.</w:t>
      </w:r>
      <w:r w:rsidRPr="00FF7B75">
        <w:tab/>
        <w:t xml:space="preserve">Johnson, W.E.; Li, C.; Rabinovic, A. Adjusting batch effects in microarray expression data using empirical Bayes methods. </w:t>
      </w:r>
      <w:r w:rsidRPr="00FF7B75">
        <w:rPr>
          <w:i/>
        </w:rPr>
        <w:t xml:space="preserve">Biostatistics </w:t>
      </w:r>
      <w:r w:rsidRPr="00FF7B75">
        <w:rPr>
          <w:b/>
        </w:rPr>
        <w:t>2007</w:t>
      </w:r>
      <w:r w:rsidRPr="00FF7B75">
        <w:t xml:space="preserve">, </w:t>
      </w:r>
      <w:r w:rsidRPr="00FF7B75">
        <w:rPr>
          <w:i/>
        </w:rPr>
        <w:t>8</w:t>
      </w:r>
      <w:r w:rsidRPr="00FF7B75">
        <w:t>, 118-127, doi:10.1093/biostatistics/kxj037.</w:t>
      </w:r>
      <w:bookmarkEnd w:id="7"/>
    </w:p>
    <w:p w14:paraId="0084D36E" w14:textId="77777777" w:rsidR="00FF7B75" w:rsidRPr="00FF7B75" w:rsidRDefault="00FF7B75" w:rsidP="00FF7B75">
      <w:pPr>
        <w:pStyle w:val="EndNoteBibliography"/>
        <w:ind w:left="720" w:hanging="720"/>
      </w:pPr>
      <w:bookmarkStart w:id="8" w:name="_ENREF_4"/>
      <w:r w:rsidRPr="00FF7B75">
        <w:t>4.</w:t>
      </w:r>
      <w:r w:rsidRPr="00FF7B75">
        <w:tab/>
        <w:t xml:space="preserve">Buttner, M.; Miao, Z.; Wolf, F.A.; Teichmann, S.A.; Theis, F.J. A test metric for assessing single-cell RNA-seq batch correction. </w:t>
      </w:r>
      <w:r w:rsidRPr="00FF7B75">
        <w:rPr>
          <w:i/>
        </w:rPr>
        <w:t xml:space="preserve">Nat Methods </w:t>
      </w:r>
      <w:r w:rsidRPr="00FF7B75">
        <w:rPr>
          <w:b/>
        </w:rPr>
        <w:t>2019</w:t>
      </w:r>
      <w:r w:rsidRPr="00FF7B75">
        <w:t xml:space="preserve">, </w:t>
      </w:r>
      <w:r w:rsidRPr="00FF7B75">
        <w:rPr>
          <w:i/>
        </w:rPr>
        <w:t>16</w:t>
      </w:r>
      <w:r w:rsidRPr="00FF7B75">
        <w:t>, 43-49, doi:10.1038/s41592-018-0254-1.</w:t>
      </w:r>
      <w:bookmarkEnd w:id="8"/>
    </w:p>
    <w:p w14:paraId="1A0B9BD5" w14:textId="77777777" w:rsidR="00FF7B75" w:rsidRPr="00FF7B75" w:rsidRDefault="00FF7B75" w:rsidP="00FF7B75">
      <w:pPr>
        <w:pStyle w:val="EndNoteBibliography"/>
        <w:ind w:left="720" w:hanging="720"/>
      </w:pPr>
      <w:bookmarkStart w:id="9" w:name="_ENREF_5"/>
      <w:r w:rsidRPr="00FF7B75">
        <w:t>5.</w:t>
      </w:r>
      <w:r w:rsidRPr="00FF7B75">
        <w:tab/>
        <w:t xml:space="preserve">Liu, Q.; Herring, C.A.; Sheng, Q.; Ping, J.; Simmons, A.J.; Chen, B.; Banerjee, A.; Li, W.; Gu, G.; Coffey, R.J., et al. Quantitative assessment of cell population diversity in single-cell landscapes. </w:t>
      </w:r>
      <w:r w:rsidRPr="00FF7B75">
        <w:rPr>
          <w:i/>
        </w:rPr>
        <w:t xml:space="preserve">PLoS biology </w:t>
      </w:r>
      <w:r w:rsidRPr="00FF7B75">
        <w:rPr>
          <w:b/>
        </w:rPr>
        <w:t>2018</w:t>
      </w:r>
      <w:r w:rsidRPr="00FF7B75">
        <w:t xml:space="preserve">, </w:t>
      </w:r>
      <w:r w:rsidRPr="00FF7B75">
        <w:rPr>
          <w:i/>
        </w:rPr>
        <w:t>16</w:t>
      </w:r>
      <w:r w:rsidRPr="00FF7B75">
        <w:t>, e2006687, doi:10.1371/journal.pbio.2006687.</w:t>
      </w:r>
      <w:bookmarkEnd w:id="9"/>
    </w:p>
    <w:p w14:paraId="3FF18C96" w14:textId="77777777" w:rsidR="00FF7B75" w:rsidRPr="00FF7B75" w:rsidRDefault="00FF7B75" w:rsidP="00FF7B75">
      <w:pPr>
        <w:pStyle w:val="EndNoteBibliography"/>
        <w:ind w:left="720" w:hanging="720"/>
      </w:pPr>
      <w:bookmarkStart w:id="10" w:name="_ENREF_6"/>
      <w:r w:rsidRPr="00FF7B75">
        <w:t>6.</w:t>
      </w:r>
      <w:r w:rsidRPr="00FF7B75">
        <w:tab/>
        <w:t xml:space="preserve">Hagai, T.; Chen, X.; Miragaia, R.J.; Rostom, R.; Gomes, T.; Kunowska, N.; Henriksson, J.; Park, J.E.; Proserpio, V.; Donati, G., et al. Gene expression variability across cells and species shapes innate immunity. </w:t>
      </w:r>
      <w:r w:rsidRPr="00FF7B75">
        <w:rPr>
          <w:i/>
        </w:rPr>
        <w:t xml:space="preserve">Nature </w:t>
      </w:r>
      <w:r w:rsidRPr="00FF7B75">
        <w:rPr>
          <w:b/>
        </w:rPr>
        <w:t>2018</w:t>
      </w:r>
      <w:r w:rsidRPr="00FF7B75">
        <w:t xml:space="preserve">, </w:t>
      </w:r>
      <w:r w:rsidRPr="00FF7B75">
        <w:rPr>
          <w:i/>
        </w:rPr>
        <w:t>563</w:t>
      </w:r>
      <w:r w:rsidRPr="00FF7B75">
        <w:t>, 197-202, doi:10.1038/s41586-018-0657-2.</w:t>
      </w:r>
      <w:bookmarkEnd w:id="10"/>
    </w:p>
    <w:p w14:paraId="3B55121B" w14:textId="77777777" w:rsidR="00FF7B75" w:rsidRPr="00FF7B75" w:rsidRDefault="00FF7B75" w:rsidP="00FF7B75">
      <w:pPr>
        <w:pStyle w:val="EndNoteBibliography"/>
        <w:ind w:left="720" w:hanging="720"/>
      </w:pPr>
      <w:bookmarkStart w:id="11" w:name="_ENREF_7"/>
      <w:r w:rsidRPr="00FF7B75">
        <w:t>7.</w:t>
      </w:r>
      <w:r w:rsidRPr="00FF7B75">
        <w:tab/>
        <w:t xml:space="preserve">Habiel, D.M.; Espindola, M.S.; Jones, I.C.; Coelho, A.L.; Stripp, B.; Hogaboam, C.M. CCR10+ epithelial cells from idiopathic pulmonary fibrosis lungs drive remodeling. </w:t>
      </w:r>
      <w:r w:rsidRPr="00FF7B75">
        <w:rPr>
          <w:i/>
        </w:rPr>
        <w:t xml:space="preserve">JCI Insight </w:t>
      </w:r>
      <w:r w:rsidRPr="00FF7B75">
        <w:rPr>
          <w:b/>
        </w:rPr>
        <w:t>2018</w:t>
      </w:r>
      <w:r w:rsidRPr="00FF7B75">
        <w:t xml:space="preserve">, </w:t>
      </w:r>
      <w:r w:rsidRPr="00FF7B75">
        <w:rPr>
          <w:i/>
        </w:rPr>
        <w:t>3</w:t>
      </w:r>
      <w:r w:rsidRPr="00FF7B75">
        <w:t>, 2379-3708, doi:10.1172/jci.insight.122211.</w:t>
      </w:r>
      <w:bookmarkEnd w:id="11"/>
    </w:p>
    <w:p w14:paraId="52324EAA" w14:textId="77777777" w:rsidR="00FF7B75" w:rsidRPr="00FF7B75" w:rsidRDefault="00FF7B75" w:rsidP="00FF7B75">
      <w:pPr>
        <w:pStyle w:val="EndNoteBibliography"/>
        <w:ind w:left="720" w:hanging="720"/>
      </w:pPr>
      <w:bookmarkStart w:id="12" w:name="_ENREF_8"/>
      <w:r w:rsidRPr="00FF7B75">
        <w:t>8.</w:t>
      </w:r>
      <w:r w:rsidRPr="00FF7B75">
        <w:tab/>
        <w:t xml:space="preserve">Zyla, J.; Marczyk, M.; Weiner, J.; Polanska, J. Ranking metrics in gene set enrichment analysis: do they matter? </w:t>
      </w:r>
      <w:r w:rsidRPr="00FF7B75">
        <w:rPr>
          <w:i/>
        </w:rPr>
        <w:t xml:space="preserve">BMC Bioinformatics </w:t>
      </w:r>
      <w:r w:rsidRPr="00FF7B75">
        <w:rPr>
          <w:b/>
        </w:rPr>
        <w:t>2017</w:t>
      </w:r>
      <w:r w:rsidRPr="00FF7B75">
        <w:t xml:space="preserve">, </w:t>
      </w:r>
      <w:r w:rsidRPr="00FF7B75">
        <w:rPr>
          <w:i/>
        </w:rPr>
        <w:t>18</w:t>
      </w:r>
      <w:r w:rsidRPr="00FF7B75">
        <w:t>, 256, doi:10.1186/s12859-017-1674-0.</w:t>
      </w:r>
      <w:bookmarkEnd w:id="12"/>
    </w:p>
    <w:p w14:paraId="1CF32C95" w14:textId="45225C0E" w:rsidR="00657CE6" w:rsidRDefault="00CA4485" w:rsidP="005C3BB4">
      <w:pPr>
        <w:pStyle w:val="MDPI71References"/>
        <w:numPr>
          <w:ilvl w:val="0"/>
          <w:numId w:val="0"/>
        </w:numPr>
        <w:spacing w:after="240"/>
        <w:rPr>
          <w:rFonts w:eastAsia="SimSun"/>
        </w:rPr>
      </w:pPr>
      <w:r w:rsidRPr="00E24148">
        <w:rPr>
          <w:rFonts w:eastAsia="SimSun"/>
        </w:rPr>
        <w:fldChar w:fldCharType="end"/>
      </w:r>
    </w:p>
    <w:tbl>
      <w:tblPr>
        <w:tblW w:w="0" w:type="auto"/>
        <w:jc w:val="center"/>
        <w:tblLook w:val="04A0" w:firstRow="1" w:lastRow="0" w:firstColumn="1" w:lastColumn="0" w:noHBand="0" w:noVBand="1"/>
      </w:tblPr>
      <w:tblGrid>
        <w:gridCol w:w="1721"/>
        <w:gridCol w:w="7123"/>
      </w:tblGrid>
      <w:tr w:rsidR="00861E93" w:rsidRPr="00E86352" w14:paraId="2ED06888" w14:textId="77777777" w:rsidTr="007C14E1">
        <w:trPr>
          <w:jc w:val="center"/>
        </w:trPr>
        <w:tc>
          <w:tcPr>
            <w:tcW w:w="0" w:type="auto"/>
            <w:shd w:val="clear" w:color="auto" w:fill="auto"/>
            <w:vAlign w:val="center"/>
          </w:tcPr>
          <w:p w14:paraId="7B0D8FB2" w14:textId="77777777" w:rsidR="00861E93" w:rsidRPr="00E86352" w:rsidRDefault="00861E93" w:rsidP="007C14E1">
            <w:pPr>
              <w:pStyle w:val="MDPI71References"/>
              <w:numPr>
                <w:ilvl w:val="0"/>
                <w:numId w:val="0"/>
              </w:numPr>
              <w:ind w:left="-85"/>
              <w:rPr>
                <w:rFonts w:eastAsia="SimSun"/>
                <w:bCs/>
              </w:rPr>
            </w:pPr>
            <w:r w:rsidRPr="00E24148">
              <w:rPr>
                <w:rFonts w:eastAsia="SimSun"/>
                <w:bCs/>
                <w:noProof/>
                <w:lang w:eastAsia="zh-CN" w:bidi="ar-SA"/>
              </w:rPr>
              <w:drawing>
                <wp:inline distT="0" distB="0" distL="0" distR="0" wp14:anchorId="0C46E79A" wp14:editId="172FA948">
                  <wp:extent cx="1003300" cy="361950"/>
                  <wp:effectExtent l="0" t="0" r="6350" b="0"/>
                  <wp:docPr id="1" name="图片 3"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pyRigh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3300" cy="361950"/>
                          </a:xfrm>
                          <a:prstGeom prst="rect">
                            <a:avLst/>
                          </a:prstGeom>
                          <a:noFill/>
                          <a:ln>
                            <a:noFill/>
                          </a:ln>
                        </pic:spPr>
                      </pic:pic>
                    </a:graphicData>
                  </a:graphic>
                </wp:inline>
              </w:drawing>
            </w:r>
          </w:p>
        </w:tc>
        <w:tc>
          <w:tcPr>
            <w:tcW w:w="7149" w:type="dxa"/>
            <w:shd w:val="clear" w:color="auto" w:fill="auto"/>
            <w:vAlign w:val="center"/>
          </w:tcPr>
          <w:p w14:paraId="524EA9AE" w14:textId="77777777" w:rsidR="00861E93" w:rsidRPr="00E86352" w:rsidRDefault="00861E93" w:rsidP="007C14E1">
            <w:pPr>
              <w:pStyle w:val="MDPI71References"/>
              <w:numPr>
                <w:ilvl w:val="0"/>
                <w:numId w:val="0"/>
              </w:numPr>
              <w:ind w:left="-85"/>
              <w:rPr>
                <w:rFonts w:eastAsia="SimSun"/>
                <w:bCs/>
              </w:rPr>
            </w:pPr>
            <w:r w:rsidRPr="00E86352">
              <w:rPr>
                <w:rFonts w:eastAsia="SimSun"/>
                <w:bCs/>
              </w:rPr>
              <w:t>© 2019 by the authors. Submitted for possible open access publication under the terms and conditions of the Creative Commons Attribution (CC BY) license (http://creativecommons.org/licenses/by/4.0/).</w:t>
            </w:r>
          </w:p>
        </w:tc>
      </w:tr>
    </w:tbl>
    <w:p w14:paraId="7C23F77D" w14:textId="3B0F9896" w:rsidR="00861E93" w:rsidRPr="00E86352" w:rsidRDefault="00861E93" w:rsidP="005C3BB4">
      <w:pPr>
        <w:pStyle w:val="MDPI71References"/>
        <w:numPr>
          <w:ilvl w:val="0"/>
          <w:numId w:val="0"/>
        </w:numPr>
        <w:spacing w:after="240"/>
        <w:rPr>
          <w:rFonts w:eastAsia="SimSun"/>
        </w:rPr>
      </w:pPr>
    </w:p>
    <w:sectPr w:rsidR="00861E93" w:rsidRPr="00E86352" w:rsidSect="007A7D0E">
      <w:headerReference w:type="even" r:id="rId22"/>
      <w:headerReference w:type="default" r:id="rId23"/>
      <w:footerReference w:type="default" r:id="rId24"/>
      <w:headerReference w:type="first" r:id="rId25"/>
      <w:footerReference w:type="first" r:id="rId26"/>
      <w:pgSz w:w="11906" w:h="16838" w:code="9"/>
      <w:pgMar w:top="1417" w:right="1531" w:bottom="1077" w:left="1531" w:header="1020" w:footer="850" w:gutter="0"/>
      <w:lnNumType w:countBy="1" w:restart="continuous"/>
      <w:pgNumType w:start="1"/>
      <w:cols w:space="425"/>
      <w:titlePg/>
      <w:docGrid w:type="lines"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A92236" w16cid:durableId="2067F01F"/>
  <w16cid:commentId w16cid:paraId="6A4DE283" w16cid:durableId="205F0CD8"/>
  <w16cid:commentId w16cid:paraId="042FD4FC" w16cid:durableId="206804B1"/>
  <w16cid:commentId w16cid:paraId="303C417D" w16cid:durableId="205EF15E"/>
  <w16cid:commentId w16cid:paraId="3A6CA242" w16cid:durableId="205EFF27"/>
  <w16cid:commentId w16cid:paraId="26253F22" w16cid:durableId="2067EBC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960000" w14:textId="77777777" w:rsidR="001C3106" w:rsidRDefault="001C3106">
      <w:pPr>
        <w:spacing w:line="240" w:lineRule="auto"/>
      </w:pPr>
      <w:r>
        <w:separator/>
      </w:r>
    </w:p>
  </w:endnote>
  <w:endnote w:type="continuationSeparator" w:id="0">
    <w:p w14:paraId="2B86C4CD" w14:textId="77777777" w:rsidR="001C3106" w:rsidRDefault="001C31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33176" w14:textId="77777777" w:rsidR="001C3106" w:rsidRPr="00F2034D" w:rsidRDefault="001C3106" w:rsidP="00971111">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82947" w14:textId="77777777" w:rsidR="001C3106" w:rsidRPr="00372FCD" w:rsidRDefault="001C3106" w:rsidP="00222C4C">
    <w:pPr>
      <w:tabs>
        <w:tab w:val="right" w:pos="8844"/>
      </w:tabs>
      <w:adjustRightInd w:val="0"/>
      <w:snapToGrid w:val="0"/>
      <w:spacing w:before="120" w:line="240" w:lineRule="auto"/>
      <w:rPr>
        <w:rFonts w:ascii="Palatino Linotype" w:hAnsi="Palatino Linotype"/>
        <w:sz w:val="16"/>
        <w:szCs w:val="16"/>
        <w:lang w:val="fr-CH"/>
      </w:rPr>
    </w:pPr>
    <w:r w:rsidRPr="00547466">
      <w:rPr>
        <w:rFonts w:ascii="Palatino Linotype" w:hAnsi="Palatino Linotype"/>
        <w:i/>
        <w:sz w:val="16"/>
        <w:szCs w:val="16"/>
      </w:rPr>
      <w:t>Cells</w:t>
    </w:r>
    <w:r>
      <w:rPr>
        <w:rFonts w:ascii="Palatino Linotype" w:hAnsi="Palatino Linotype"/>
        <w:i/>
        <w:sz w:val="16"/>
        <w:szCs w:val="16"/>
      </w:rPr>
      <w:t xml:space="preserve"> </w:t>
    </w:r>
    <w:r w:rsidRPr="005C3BB4">
      <w:rPr>
        <w:rFonts w:ascii="Palatino Linotype" w:hAnsi="Palatino Linotype"/>
        <w:b/>
        <w:bCs/>
        <w:iCs/>
        <w:sz w:val="16"/>
        <w:szCs w:val="16"/>
      </w:rPr>
      <w:t>2019</w:t>
    </w:r>
    <w:r w:rsidRPr="005C3BB4">
      <w:rPr>
        <w:rFonts w:ascii="Palatino Linotype" w:hAnsi="Palatino Linotype"/>
        <w:bCs/>
        <w:iCs/>
        <w:sz w:val="16"/>
        <w:szCs w:val="16"/>
      </w:rPr>
      <w:t xml:space="preserve">, </w:t>
    </w:r>
    <w:r w:rsidRPr="005C3BB4">
      <w:rPr>
        <w:rFonts w:ascii="Palatino Linotype" w:hAnsi="Palatino Linotype"/>
        <w:bCs/>
        <w:i/>
        <w:iCs/>
        <w:sz w:val="16"/>
        <w:szCs w:val="16"/>
      </w:rPr>
      <w:t>8</w:t>
    </w:r>
    <w:r w:rsidRPr="005C3BB4">
      <w:rPr>
        <w:rFonts w:ascii="Palatino Linotype" w:hAnsi="Palatino Linotype"/>
        <w:bCs/>
        <w:iCs/>
        <w:sz w:val="16"/>
        <w:szCs w:val="16"/>
      </w:rPr>
      <w:t xml:space="preserve">, </w:t>
    </w:r>
    <w:r>
      <w:rPr>
        <w:rFonts w:ascii="Palatino Linotype" w:hAnsi="Palatino Linotype"/>
        <w:bCs/>
        <w:iCs/>
        <w:sz w:val="16"/>
        <w:szCs w:val="16"/>
      </w:rPr>
      <w:t>x; doi: FOR PEER REVIEW</w:t>
    </w:r>
    <w:r w:rsidRPr="00372FCD">
      <w:rPr>
        <w:rFonts w:ascii="Palatino Linotype" w:hAnsi="Palatino Linotype"/>
        <w:sz w:val="16"/>
        <w:szCs w:val="16"/>
        <w:lang w:val="fr-CH"/>
      </w:rPr>
      <w:tab/>
      <w:t>www.mdpi.com/journal/</w:t>
    </w:r>
    <w:r w:rsidRPr="00547466">
      <w:rPr>
        <w:rFonts w:ascii="Palatino Linotype" w:hAnsi="Palatino Linotype"/>
        <w:sz w:val="16"/>
        <w:szCs w:val="16"/>
      </w:rPr>
      <w:t>cells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4AA873" w14:textId="77777777" w:rsidR="001C3106" w:rsidRDefault="001C3106">
      <w:pPr>
        <w:spacing w:line="240" w:lineRule="auto"/>
      </w:pPr>
      <w:r>
        <w:separator/>
      </w:r>
    </w:p>
  </w:footnote>
  <w:footnote w:type="continuationSeparator" w:id="0">
    <w:p w14:paraId="17772C57" w14:textId="77777777" w:rsidR="001C3106" w:rsidRDefault="001C31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E0D0E" w14:textId="77777777" w:rsidR="001C3106" w:rsidRDefault="001C3106" w:rsidP="00971111">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B1358" w14:textId="0F7EF111" w:rsidR="001C3106" w:rsidRPr="0013498B" w:rsidRDefault="001C3106" w:rsidP="00CF2280">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Cells </w:t>
    </w:r>
    <w:r w:rsidRPr="005C3BB4">
      <w:rPr>
        <w:rFonts w:ascii="Palatino Linotype" w:hAnsi="Palatino Linotype"/>
        <w:b/>
        <w:sz w:val="16"/>
      </w:rPr>
      <w:t>2019</w:t>
    </w:r>
    <w:r w:rsidRPr="005C3BB4">
      <w:rPr>
        <w:rFonts w:ascii="Palatino Linotype" w:hAnsi="Palatino Linotype"/>
        <w:sz w:val="16"/>
      </w:rPr>
      <w:t xml:space="preserve">, </w:t>
    </w:r>
    <w:r w:rsidRPr="005C3BB4">
      <w:rPr>
        <w:rFonts w:ascii="Palatino Linotype" w:hAnsi="Palatino Linotype"/>
        <w:i/>
        <w:sz w:val="16"/>
      </w:rPr>
      <w:t>8</w:t>
    </w:r>
    <w:r>
      <w:rPr>
        <w:rFonts w:ascii="Palatino Linotype" w:hAnsi="Palatino Linotype"/>
        <w:sz w:val="16"/>
      </w:rPr>
      <w:t>, x FOR PEER REVIEW</w:t>
    </w:r>
    <w:r>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 MERGEFORMAT </w:instrText>
    </w:r>
    <w:r>
      <w:rPr>
        <w:rFonts w:ascii="Palatino Linotype" w:hAnsi="Palatino Linotype"/>
        <w:sz w:val="16"/>
      </w:rPr>
      <w:fldChar w:fldCharType="separate"/>
    </w:r>
    <w:r w:rsidR="00DF5950">
      <w:rPr>
        <w:rFonts w:ascii="Palatino Linotype" w:hAnsi="Palatino Linotype"/>
        <w:noProof/>
        <w:sz w:val="16"/>
      </w:rPr>
      <w:t>5</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 MERGEFORMAT </w:instrText>
    </w:r>
    <w:r>
      <w:rPr>
        <w:rFonts w:ascii="Palatino Linotype" w:hAnsi="Palatino Linotype"/>
        <w:sz w:val="16"/>
      </w:rPr>
      <w:fldChar w:fldCharType="separate"/>
    </w:r>
    <w:r w:rsidR="00DF5950">
      <w:rPr>
        <w:rFonts w:ascii="Palatino Linotype" w:hAnsi="Palatino Linotype"/>
        <w:noProof/>
        <w:sz w:val="16"/>
      </w:rPr>
      <w:t>5</w:t>
    </w:r>
    <w:r>
      <w:rPr>
        <w:rFonts w:ascii="Palatino Linotype" w:hAnsi="Palatino Linotype"/>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5EB41" w14:textId="77777777" w:rsidR="001C3106" w:rsidRDefault="001C3106" w:rsidP="00971111">
    <w:pPr>
      <w:pStyle w:val="MDPIheaderjournallogo"/>
    </w:pPr>
    <w:r w:rsidRPr="00100CE6">
      <w:rPr>
        <w:i w:val="0"/>
        <w:noProof/>
        <w:szCs w:val="16"/>
        <w:lang w:eastAsia="zh-CN"/>
      </w:rPr>
      <mc:AlternateContent>
        <mc:Choice Requires="wps">
          <w:drawing>
            <wp:anchor distT="45720" distB="45720" distL="114300" distR="114300" simplePos="0" relativeHeight="251657728" behindDoc="1" locked="0" layoutInCell="1" allowOverlap="1" wp14:anchorId="5748A978" wp14:editId="199A3664">
              <wp:simplePos x="0" y="0"/>
              <wp:positionH relativeFrom="page">
                <wp:posOffset>6029960</wp:posOffset>
              </wp:positionH>
              <wp:positionV relativeFrom="page">
                <wp:posOffset>647700</wp:posOffset>
              </wp:positionV>
              <wp:extent cx="540385" cy="709295"/>
              <wp:effectExtent l="0" t="0" r="317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709295"/>
                      </a:xfrm>
                      <a:prstGeom prst="rect">
                        <a:avLst/>
                      </a:prstGeom>
                      <a:solidFill>
                        <a:srgbClr val="FFFFFF"/>
                      </a:solidFill>
                      <a:ln w="9525">
                        <a:noFill/>
                        <a:miter lim="800000"/>
                        <a:headEnd/>
                        <a:tailEnd/>
                      </a:ln>
                    </wps:spPr>
                    <wps:txbx>
                      <w:txbxContent>
                        <w:p w14:paraId="7F3B2CD1" w14:textId="77777777" w:rsidR="001C3106" w:rsidRDefault="001C3106" w:rsidP="00971111">
                          <w:pPr>
                            <w:pStyle w:val="MDPIheaderjournallogo"/>
                            <w:jc w:val="center"/>
                            <w:textboxTightWrap w:val="allLines"/>
                            <w:rPr>
                              <w:i w:val="0"/>
                              <w:szCs w:val="16"/>
                            </w:rPr>
                          </w:pPr>
                          <w:r w:rsidRPr="00657CE6">
                            <w:rPr>
                              <w:i w:val="0"/>
                              <w:noProof/>
                              <w:szCs w:val="16"/>
                              <w:lang w:eastAsia="zh-CN"/>
                            </w:rPr>
                            <w:drawing>
                              <wp:inline distT="0" distB="0" distL="0" distR="0" wp14:anchorId="54AA449D" wp14:editId="2317298E">
                                <wp:extent cx="539115" cy="354965"/>
                                <wp:effectExtent l="0" t="0" r="0" b="6985"/>
                                <wp:docPr id="4"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115" cy="354965"/>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48A978" id="_x0000_t202" coordsize="21600,21600" o:spt="202" path="m,l,21600r21600,l21600,xe">
              <v:stroke joinstyle="miter"/>
              <v:path gradientshapeok="t" o:connecttype="rect"/>
            </v:shapetype>
            <v:shape id="Text Box 2" o:spid="_x0000_s1026" type="#_x0000_t202" style="position:absolute;margin-left:474.8pt;margin-top:51pt;width:42.55pt;height:55.85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" stroked="f">
              <v:textbox inset="0,0,0,0">
                <w:txbxContent>
                  <w:p w14:paraId="7F3B2CD1" w14:textId="77777777" w:rsidR="001C3106" w:rsidRDefault="001C3106" w:rsidP="00971111">
                    <w:pPr>
                      <w:pStyle w:val="MDPIheaderjournallogo"/>
                      <w:jc w:val="center"/>
                      <w:textboxTightWrap w:val="allLines"/>
                      <w:rPr>
                        <w:i w:val="0"/>
                        <w:szCs w:val="16"/>
                      </w:rPr>
                    </w:pPr>
                    <w:r w:rsidRPr="00657CE6">
                      <w:rPr>
                        <w:i w:val="0"/>
                        <w:noProof/>
                        <w:szCs w:val="16"/>
                        <w:lang w:eastAsia="zh-CN"/>
                      </w:rPr>
                      <w:drawing>
                        <wp:inline distT="0" distB="0" distL="0" distR="0" wp14:anchorId="54AA449D" wp14:editId="2317298E">
                          <wp:extent cx="539115" cy="354965"/>
                          <wp:effectExtent l="0" t="0" r="0" b="6985"/>
                          <wp:docPr id="4"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115" cy="354965"/>
                                  </a:xfrm>
                                  <a:prstGeom prst="rect">
                                    <a:avLst/>
                                  </a:prstGeom>
                                  <a:noFill/>
                                  <a:ln>
                                    <a:noFill/>
                                  </a:ln>
                                </pic:spPr>
                              </pic:pic>
                            </a:graphicData>
                          </a:graphic>
                        </wp:inline>
                      </w:drawing>
                    </w:r>
                  </w:p>
                </w:txbxContent>
              </v:textbox>
              <w10:wrap anchorx="page" anchory="page"/>
            </v:shape>
          </w:pict>
        </mc:Fallback>
      </mc:AlternateContent>
    </w:r>
    <w:r w:rsidRPr="00A04686">
      <w:rPr>
        <w:noProof/>
        <w:lang w:eastAsia="zh-CN"/>
      </w:rPr>
      <w:drawing>
        <wp:inline distT="0" distB="0" distL="0" distR="0" wp14:anchorId="4C254CFB" wp14:editId="4E070AEE">
          <wp:extent cx="1194435" cy="429895"/>
          <wp:effectExtent l="0" t="0" r="0" b="8255"/>
          <wp:docPr id="2" name="Picture 5" descr="C:\Users\home\Desktop\logos\带白边的logo\Biology-Data\Cells\Cells_hig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带白边的logo\Biology-Data\Cells\Cells_high-01.png"/>
                  <pic:cNvPicPr>
                    <a:picLocks noChangeAspect="1" noChangeArrowheads="1"/>
                  </pic:cNvPicPr>
                </pic:nvPicPr>
                <pic:blipFill>
                  <a:blip r:embed="rId3">
                    <a:extLst>
                      <a:ext uri="{28A0092B-C50C-407E-A947-70E740481C1C}">
                        <a14:useLocalDpi xmlns:a14="http://schemas.microsoft.com/office/drawing/2010/main" val="0"/>
                      </a:ext>
                    </a:extLst>
                  </a:blip>
                  <a:srcRect l="4626" t="10658" b="9895"/>
                  <a:stretch>
                    <a:fillRect/>
                  </a:stretch>
                </pic:blipFill>
                <pic:spPr bwMode="auto">
                  <a:xfrm>
                    <a:off x="0" y="0"/>
                    <a:ext cx="1194435" cy="42989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3" w15:restartNumberingAfterBreak="0">
    <w:nsid w:val="5B115E65"/>
    <w:multiLevelType w:val="hybridMultilevel"/>
    <w:tmpl w:val="C3D2C576"/>
    <w:lvl w:ilvl="0" w:tplc="021AD6B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CE67FCC"/>
    <w:multiLevelType w:val="hybridMultilevel"/>
    <w:tmpl w:val="8340BEDC"/>
    <w:lvl w:ilvl="0" w:tplc="C4D6E04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AC76BE5"/>
    <w:multiLevelType w:val="hybridMultilevel"/>
    <w:tmpl w:val="D2E427F2"/>
    <w:lvl w:ilvl="0" w:tplc="11B257E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0"/>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6"/>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AxMzaztDA3NTU3tjBU0lEKTi0uzszPAykwqgUAaWSNBywAAAA="/>
    <w:docVar w:name="EN.InstantFormat" w:val="&lt;ENInstantFormat&gt;&lt;Enabled&gt;1&lt;/Enabled&gt;&lt;ScanUnformatted&gt;1&lt;/ScanUnformatted&gt;&lt;ScanChanges&gt;1&lt;/ScanChanges&gt;&lt;Suspended&gt;0&lt;/Suspended&gt;&lt;/ENInstantFormat&gt;"/>
    <w:docVar w:name="EN.Layout" w:val="&lt;ENLayout&gt;&lt;Style&gt;MDPI Copy&lt;/Style&gt;&lt;LeftDelim&gt;{&lt;/LeftDelim&gt;&lt;RightDelim&gt;}&lt;/RightDelim&gt;&lt;FontName&gt;Palatino Linotype&lt;/FontName&gt;&lt;FontSize&gt;9&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d9pv9etr4pzxfmexf2jpt0xnd5ed50tvvd59&quot;&gt;MyEndNoteLibrary&lt;record-ids&gt;&lt;item&gt;867&lt;/item&gt;&lt;item&gt;6450&lt;/item&gt;&lt;item&gt;6451&lt;/item&gt;&lt;item&gt;6452&lt;/item&gt;&lt;item&gt;6453&lt;/item&gt;&lt;item&gt;6582&lt;/item&gt;&lt;item&gt;6797&lt;/item&gt;&lt;item&gt;6798&lt;/item&gt;&lt;/record-ids&gt;&lt;/item&gt;&lt;/Libraries&gt;"/>
  </w:docVars>
  <w:rsids>
    <w:rsidRoot w:val="00E571B2"/>
    <w:rsid w:val="00001179"/>
    <w:rsid w:val="00001D63"/>
    <w:rsid w:val="00003220"/>
    <w:rsid w:val="00003484"/>
    <w:rsid w:val="00005F92"/>
    <w:rsid w:val="00006660"/>
    <w:rsid w:val="00007561"/>
    <w:rsid w:val="00010D94"/>
    <w:rsid w:val="00013874"/>
    <w:rsid w:val="00014B2D"/>
    <w:rsid w:val="00015872"/>
    <w:rsid w:val="00021C35"/>
    <w:rsid w:val="00022B32"/>
    <w:rsid w:val="00023AEF"/>
    <w:rsid w:val="00030119"/>
    <w:rsid w:val="00036D34"/>
    <w:rsid w:val="00036FA8"/>
    <w:rsid w:val="000403EA"/>
    <w:rsid w:val="00042B60"/>
    <w:rsid w:val="00043E4C"/>
    <w:rsid w:val="00045065"/>
    <w:rsid w:val="00046133"/>
    <w:rsid w:val="00055798"/>
    <w:rsid w:val="00055A7D"/>
    <w:rsid w:val="00062228"/>
    <w:rsid w:val="000637C9"/>
    <w:rsid w:val="00064791"/>
    <w:rsid w:val="00066960"/>
    <w:rsid w:val="0006699D"/>
    <w:rsid w:val="000674E9"/>
    <w:rsid w:val="000704B9"/>
    <w:rsid w:val="0007350A"/>
    <w:rsid w:val="000744AE"/>
    <w:rsid w:val="00076C40"/>
    <w:rsid w:val="00080AEB"/>
    <w:rsid w:val="00080F91"/>
    <w:rsid w:val="00081568"/>
    <w:rsid w:val="000826D9"/>
    <w:rsid w:val="00084A73"/>
    <w:rsid w:val="00085293"/>
    <w:rsid w:val="0009193F"/>
    <w:rsid w:val="00091FA3"/>
    <w:rsid w:val="0009225D"/>
    <w:rsid w:val="0009747F"/>
    <w:rsid w:val="000A205C"/>
    <w:rsid w:val="000A733B"/>
    <w:rsid w:val="000B13C0"/>
    <w:rsid w:val="000B1F3E"/>
    <w:rsid w:val="000B2B9C"/>
    <w:rsid w:val="000B50F0"/>
    <w:rsid w:val="000B6527"/>
    <w:rsid w:val="000B6F4D"/>
    <w:rsid w:val="000C0D7C"/>
    <w:rsid w:val="000C1C80"/>
    <w:rsid w:val="000C31B9"/>
    <w:rsid w:val="000C52BB"/>
    <w:rsid w:val="000C7573"/>
    <w:rsid w:val="000D13BA"/>
    <w:rsid w:val="000D1423"/>
    <w:rsid w:val="000D1E13"/>
    <w:rsid w:val="000D798C"/>
    <w:rsid w:val="000E4397"/>
    <w:rsid w:val="000E4CA2"/>
    <w:rsid w:val="000E55BF"/>
    <w:rsid w:val="000F2626"/>
    <w:rsid w:val="000F3267"/>
    <w:rsid w:val="000F56BF"/>
    <w:rsid w:val="000F5C96"/>
    <w:rsid w:val="0010080C"/>
    <w:rsid w:val="0010239A"/>
    <w:rsid w:val="00102FB4"/>
    <w:rsid w:val="00103DF0"/>
    <w:rsid w:val="00110120"/>
    <w:rsid w:val="0011493C"/>
    <w:rsid w:val="00115EC2"/>
    <w:rsid w:val="00117CDB"/>
    <w:rsid w:val="00120C88"/>
    <w:rsid w:val="00121B44"/>
    <w:rsid w:val="00123333"/>
    <w:rsid w:val="001236AD"/>
    <w:rsid w:val="00123C98"/>
    <w:rsid w:val="00125E73"/>
    <w:rsid w:val="00126C02"/>
    <w:rsid w:val="00126F35"/>
    <w:rsid w:val="0012757A"/>
    <w:rsid w:val="00131112"/>
    <w:rsid w:val="001330A9"/>
    <w:rsid w:val="001344F6"/>
    <w:rsid w:val="00137524"/>
    <w:rsid w:val="00140031"/>
    <w:rsid w:val="00140EAA"/>
    <w:rsid w:val="00141264"/>
    <w:rsid w:val="001433DA"/>
    <w:rsid w:val="001446A0"/>
    <w:rsid w:val="001449F4"/>
    <w:rsid w:val="00146297"/>
    <w:rsid w:val="00147A6A"/>
    <w:rsid w:val="00150EB8"/>
    <w:rsid w:val="00151073"/>
    <w:rsid w:val="001530DB"/>
    <w:rsid w:val="001547EB"/>
    <w:rsid w:val="00155ADC"/>
    <w:rsid w:val="00156246"/>
    <w:rsid w:val="00161101"/>
    <w:rsid w:val="00165436"/>
    <w:rsid w:val="001679CD"/>
    <w:rsid w:val="001679E1"/>
    <w:rsid w:val="001728D6"/>
    <w:rsid w:val="00172C39"/>
    <w:rsid w:val="00182F9F"/>
    <w:rsid w:val="00184535"/>
    <w:rsid w:val="0018611D"/>
    <w:rsid w:val="00190861"/>
    <w:rsid w:val="0019087A"/>
    <w:rsid w:val="00193D7A"/>
    <w:rsid w:val="001948C0"/>
    <w:rsid w:val="001A2C32"/>
    <w:rsid w:val="001A5AAD"/>
    <w:rsid w:val="001A7C35"/>
    <w:rsid w:val="001B00C9"/>
    <w:rsid w:val="001B120B"/>
    <w:rsid w:val="001C17DC"/>
    <w:rsid w:val="001C3106"/>
    <w:rsid w:val="001C6EFC"/>
    <w:rsid w:val="001D4686"/>
    <w:rsid w:val="001D676E"/>
    <w:rsid w:val="001D7803"/>
    <w:rsid w:val="001D7AAA"/>
    <w:rsid w:val="001E2AEB"/>
    <w:rsid w:val="001E2C02"/>
    <w:rsid w:val="001E2EDC"/>
    <w:rsid w:val="001E47E0"/>
    <w:rsid w:val="001E5328"/>
    <w:rsid w:val="001E6A9B"/>
    <w:rsid w:val="001F2EA5"/>
    <w:rsid w:val="001F32B6"/>
    <w:rsid w:val="001F4FB0"/>
    <w:rsid w:val="001F6A3B"/>
    <w:rsid w:val="001F6F6F"/>
    <w:rsid w:val="00203150"/>
    <w:rsid w:val="002043EE"/>
    <w:rsid w:val="002052CF"/>
    <w:rsid w:val="00211C34"/>
    <w:rsid w:val="002165E2"/>
    <w:rsid w:val="00221FEE"/>
    <w:rsid w:val="00222C4C"/>
    <w:rsid w:val="00222C66"/>
    <w:rsid w:val="002230EE"/>
    <w:rsid w:val="0022386D"/>
    <w:rsid w:val="00223B44"/>
    <w:rsid w:val="00232876"/>
    <w:rsid w:val="00234559"/>
    <w:rsid w:val="00234DBD"/>
    <w:rsid w:val="002354D9"/>
    <w:rsid w:val="00236A4F"/>
    <w:rsid w:val="00236BEF"/>
    <w:rsid w:val="0024091A"/>
    <w:rsid w:val="00243CC8"/>
    <w:rsid w:val="00244F36"/>
    <w:rsid w:val="002455D7"/>
    <w:rsid w:val="00246A16"/>
    <w:rsid w:val="00247109"/>
    <w:rsid w:val="002524B7"/>
    <w:rsid w:val="00252E0C"/>
    <w:rsid w:val="0025552A"/>
    <w:rsid w:val="00257483"/>
    <w:rsid w:val="002578AD"/>
    <w:rsid w:val="00260E19"/>
    <w:rsid w:val="002617BD"/>
    <w:rsid w:val="00262230"/>
    <w:rsid w:val="002630C4"/>
    <w:rsid w:val="002642A3"/>
    <w:rsid w:val="00264D66"/>
    <w:rsid w:val="00267656"/>
    <w:rsid w:val="00267758"/>
    <w:rsid w:val="002718E3"/>
    <w:rsid w:val="0027202A"/>
    <w:rsid w:val="00273CFD"/>
    <w:rsid w:val="00274069"/>
    <w:rsid w:val="002859B4"/>
    <w:rsid w:val="002861D2"/>
    <w:rsid w:val="00287EE4"/>
    <w:rsid w:val="0029054B"/>
    <w:rsid w:val="00291153"/>
    <w:rsid w:val="00292B62"/>
    <w:rsid w:val="00293B61"/>
    <w:rsid w:val="0029441F"/>
    <w:rsid w:val="00295116"/>
    <w:rsid w:val="002A01E2"/>
    <w:rsid w:val="002A5A01"/>
    <w:rsid w:val="002B1BF7"/>
    <w:rsid w:val="002B2154"/>
    <w:rsid w:val="002B4AF7"/>
    <w:rsid w:val="002B6703"/>
    <w:rsid w:val="002C1D80"/>
    <w:rsid w:val="002C25B6"/>
    <w:rsid w:val="002C3603"/>
    <w:rsid w:val="002C4F90"/>
    <w:rsid w:val="002D0C96"/>
    <w:rsid w:val="002D1662"/>
    <w:rsid w:val="002E2BF0"/>
    <w:rsid w:val="002F0707"/>
    <w:rsid w:val="002F58A7"/>
    <w:rsid w:val="002F5C53"/>
    <w:rsid w:val="002F7247"/>
    <w:rsid w:val="002F7872"/>
    <w:rsid w:val="003030A0"/>
    <w:rsid w:val="00306774"/>
    <w:rsid w:val="003137BC"/>
    <w:rsid w:val="00316355"/>
    <w:rsid w:val="003203FB"/>
    <w:rsid w:val="00323B57"/>
    <w:rsid w:val="0032567B"/>
    <w:rsid w:val="00326141"/>
    <w:rsid w:val="00326CDD"/>
    <w:rsid w:val="00327629"/>
    <w:rsid w:val="003306C4"/>
    <w:rsid w:val="003308FC"/>
    <w:rsid w:val="00333247"/>
    <w:rsid w:val="00334448"/>
    <w:rsid w:val="00341F10"/>
    <w:rsid w:val="00343103"/>
    <w:rsid w:val="003431EC"/>
    <w:rsid w:val="003433A5"/>
    <w:rsid w:val="00353151"/>
    <w:rsid w:val="00354933"/>
    <w:rsid w:val="0035732A"/>
    <w:rsid w:val="00362963"/>
    <w:rsid w:val="003658B8"/>
    <w:rsid w:val="0036591B"/>
    <w:rsid w:val="0037488B"/>
    <w:rsid w:val="00375FCA"/>
    <w:rsid w:val="003767AD"/>
    <w:rsid w:val="00380022"/>
    <w:rsid w:val="00380233"/>
    <w:rsid w:val="003818E8"/>
    <w:rsid w:val="00385063"/>
    <w:rsid w:val="00385CED"/>
    <w:rsid w:val="00391F58"/>
    <w:rsid w:val="00392E0E"/>
    <w:rsid w:val="003936CF"/>
    <w:rsid w:val="0039408A"/>
    <w:rsid w:val="0039496C"/>
    <w:rsid w:val="003972D0"/>
    <w:rsid w:val="003972E8"/>
    <w:rsid w:val="00397B58"/>
    <w:rsid w:val="00397FA2"/>
    <w:rsid w:val="003A10EB"/>
    <w:rsid w:val="003A5C00"/>
    <w:rsid w:val="003A6529"/>
    <w:rsid w:val="003B0359"/>
    <w:rsid w:val="003B1375"/>
    <w:rsid w:val="003B3E76"/>
    <w:rsid w:val="003C1615"/>
    <w:rsid w:val="003C6B67"/>
    <w:rsid w:val="003D0897"/>
    <w:rsid w:val="003D08CE"/>
    <w:rsid w:val="003D1107"/>
    <w:rsid w:val="003D21B3"/>
    <w:rsid w:val="003D3E5B"/>
    <w:rsid w:val="003D4A9F"/>
    <w:rsid w:val="003D5D4D"/>
    <w:rsid w:val="003E0C18"/>
    <w:rsid w:val="003E2A60"/>
    <w:rsid w:val="003F08CD"/>
    <w:rsid w:val="003F27D8"/>
    <w:rsid w:val="003F45A3"/>
    <w:rsid w:val="003F6859"/>
    <w:rsid w:val="003F727F"/>
    <w:rsid w:val="00401D30"/>
    <w:rsid w:val="004026C7"/>
    <w:rsid w:val="00403D87"/>
    <w:rsid w:val="004068C9"/>
    <w:rsid w:val="00411089"/>
    <w:rsid w:val="00411D62"/>
    <w:rsid w:val="004162EC"/>
    <w:rsid w:val="00434D2F"/>
    <w:rsid w:val="00437508"/>
    <w:rsid w:val="00437F63"/>
    <w:rsid w:val="00442299"/>
    <w:rsid w:val="004424DF"/>
    <w:rsid w:val="0044579D"/>
    <w:rsid w:val="00445E9E"/>
    <w:rsid w:val="00450433"/>
    <w:rsid w:val="00450FBA"/>
    <w:rsid w:val="00452CF2"/>
    <w:rsid w:val="004544E5"/>
    <w:rsid w:val="00455906"/>
    <w:rsid w:val="00455C3F"/>
    <w:rsid w:val="004563B7"/>
    <w:rsid w:val="00462968"/>
    <w:rsid w:val="00463AAA"/>
    <w:rsid w:val="00467DAD"/>
    <w:rsid w:val="0047427E"/>
    <w:rsid w:val="00474CAF"/>
    <w:rsid w:val="00474F67"/>
    <w:rsid w:val="0047510A"/>
    <w:rsid w:val="00480683"/>
    <w:rsid w:val="00483E67"/>
    <w:rsid w:val="00486A42"/>
    <w:rsid w:val="0048726D"/>
    <w:rsid w:val="00487403"/>
    <w:rsid w:val="0048796C"/>
    <w:rsid w:val="004911D1"/>
    <w:rsid w:val="00496092"/>
    <w:rsid w:val="00496221"/>
    <w:rsid w:val="004A078D"/>
    <w:rsid w:val="004B05CF"/>
    <w:rsid w:val="004B288F"/>
    <w:rsid w:val="004B5BA9"/>
    <w:rsid w:val="004C115F"/>
    <w:rsid w:val="004C5265"/>
    <w:rsid w:val="004C7ACE"/>
    <w:rsid w:val="004D0BCC"/>
    <w:rsid w:val="004D1649"/>
    <w:rsid w:val="004D1B17"/>
    <w:rsid w:val="004D39CB"/>
    <w:rsid w:val="004E1FB7"/>
    <w:rsid w:val="004E3267"/>
    <w:rsid w:val="004E6A47"/>
    <w:rsid w:val="004E7BD1"/>
    <w:rsid w:val="004F421D"/>
    <w:rsid w:val="004F7128"/>
    <w:rsid w:val="004F755B"/>
    <w:rsid w:val="00502BD6"/>
    <w:rsid w:val="005069A3"/>
    <w:rsid w:val="00510D77"/>
    <w:rsid w:val="0051208C"/>
    <w:rsid w:val="00517EEB"/>
    <w:rsid w:val="005203FE"/>
    <w:rsid w:val="00521E11"/>
    <w:rsid w:val="00522843"/>
    <w:rsid w:val="00523A2B"/>
    <w:rsid w:val="00525E2E"/>
    <w:rsid w:val="00526FB9"/>
    <w:rsid w:val="005275C9"/>
    <w:rsid w:val="005300A1"/>
    <w:rsid w:val="0053202B"/>
    <w:rsid w:val="005330D2"/>
    <w:rsid w:val="00533A8F"/>
    <w:rsid w:val="0053404D"/>
    <w:rsid w:val="00534F3C"/>
    <w:rsid w:val="00535B31"/>
    <w:rsid w:val="00536924"/>
    <w:rsid w:val="005372C0"/>
    <w:rsid w:val="00537A42"/>
    <w:rsid w:val="00540082"/>
    <w:rsid w:val="0054575E"/>
    <w:rsid w:val="00545880"/>
    <w:rsid w:val="0054728B"/>
    <w:rsid w:val="0054768B"/>
    <w:rsid w:val="00547E2B"/>
    <w:rsid w:val="00551310"/>
    <w:rsid w:val="00554AEB"/>
    <w:rsid w:val="00554C7D"/>
    <w:rsid w:val="00555B61"/>
    <w:rsid w:val="00556041"/>
    <w:rsid w:val="00556465"/>
    <w:rsid w:val="00556EFD"/>
    <w:rsid w:val="00557E73"/>
    <w:rsid w:val="00560887"/>
    <w:rsid w:val="00561E49"/>
    <w:rsid w:val="00563C97"/>
    <w:rsid w:val="0056483D"/>
    <w:rsid w:val="00564FED"/>
    <w:rsid w:val="005657BC"/>
    <w:rsid w:val="005665FF"/>
    <w:rsid w:val="0056736C"/>
    <w:rsid w:val="00571B42"/>
    <w:rsid w:val="0057503B"/>
    <w:rsid w:val="00575490"/>
    <w:rsid w:val="0057761F"/>
    <w:rsid w:val="005776BB"/>
    <w:rsid w:val="00581A33"/>
    <w:rsid w:val="00583D04"/>
    <w:rsid w:val="00586F4D"/>
    <w:rsid w:val="005910DE"/>
    <w:rsid w:val="00594125"/>
    <w:rsid w:val="00595D07"/>
    <w:rsid w:val="005965CE"/>
    <w:rsid w:val="00597114"/>
    <w:rsid w:val="005A0320"/>
    <w:rsid w:val="005A1F2D"/>
    <w:rsid w:val="005A5212"/>
    <w:rsid w:val="005B101F"/>
    <w:rsid w:val="005C1A3F"/>
    <w:rsid w:val="005C204A"/>
    <w:rsid w:val="005C249D"/>
    <w:rsid w:val="005C3BB4"/>
    <w:rsid w:val="005C666C"/>
    <w:rsid w:val="005C6E2E"/>
    <w:rsid w:val="005C6E8A"/>
    <w:rsid w:val="005D6EBC"/>
    <w:rsid w:val="005D7179"/>
    <w:rsid w:val="005E0F53"/>
    <w:rsid w:val="005E1262"/>
    <w:rsid w:val="005F0093"/>
    <w:rsid w:val="005F0B21"/>
    <w:rsid w:val="005F5340"/>
    <w:rsid w:val="005F5707"/>
    <w:rsid w:val="006046B7"/>
    <w:rsid w:val="00604F9C"/>
    <w:rsid w:val="0060525D"/>
    <w:rsid w:val="006058CE"/>
    <w:rsid w:val="006072A4"/>
    <w:rsid w:val="00610D7E"/>
    <w:rsid w:val="00611013"/>
    <w:rsid w:val="00612770"/>
    <w:rsid w:val="006132EC"/>
    <w:rsid w:val="006134A5"/>
    <w:rsid w:val="00614122"/>
    <w:rsid w:val="006142E7"/>
    <w:rsid w:val="006236E4"/>
    <w:rsid w:val="00625283"/>
    <w:rsid w:val="00631299"/>
    <w:rsid w:val="006316DF"/>
    <w:rsid w:val="006357F6"/>
    <w:rsid w:val="00635DF5"/>
    <w:rsid w:val="00641052"/>
    <w:rsid w:val="00641AE7"/>
    <w:rsid w:val="00642B60"/>
    <w:rsid w:val="00645972"/>
    <w:rsid w:val="00646689"/>
    <w:rsid w:val="00650937"/>
    <w:rsid w:val="00650B7C"/>
    <w:rsid w:val="006550BC"/>
    <w:rsid w:val="00657CE6"/>
    <w:rsid w:val="00663595"/>
    <w:rsid w:val="0066491A"/>
    <w:rsid w:val="00681C8D"/>
    <w:rsid w:val="0068375B"/>
    <w:rsid w:val="006848A9"/>
    <w:rsid w:val="00684A1D"/>
    <w:rsid w:val="00692393"/>
    <w:rsid w:val="00694650"/>
    <w:rsid w:val="00694E8A"/>
    <w:rsid w:val="006959F1"/>
    <w:rsid w:val="00696E4B"/>
    <w:rsid w:val="006975F8"/>
    <w:rsid w:val="006A013F"/>
    <w:rsid w:val="006A0EEC"/>
    <w:rsid w:val="006A2CE2"/>
    <w:rsid w:val="006A3143"/>
    <w:rsid w:val="006A59CA"/>
    <w:rsid w:val="006A643E"/>
    <w:rsid w:val="006B69F3"/>
    <w:rsid w:val="006C1AAD"/>
    <w:rsid w:val="006C71B4"/>
    <w:rsid w:val="006D43F5"/>
    <w:rsid w:val="006E085B"/>
    <w:rsid w:val="006E6018"/>
    <w:rsid w:val="006E7629"/>
    <w:rsid w:val="006E7E59"/>
    <w:rsid w:val="006E7EB3"/>
    <w:rsid w:val="006F0817"/>
    <w:rsid w:val="006F1667"/>
    <w:rsid w:val="006F44DE"/>
    <w:rsid w:val="00700D60"/>
    <w:rsid w:val="007046EA"/>
    <w:rsid w:val="00705E69"/>
    <w:rsid w:val="00710525"/>
    <w:rsid w:val="00712D38"/>
    <w:rsid w:val="00712E15"/>
    <w:rsid w:val="007141CC"/>
    <w:rsid w:val="00714244"/>
    <w:rsid w:val="0071565F"/>
    <w:rsid w:val="00715A38"/>
    <w:rsid w:val="00716416"/>
    <w:rsid w:val="00716AA6"/>
    <w:rsid w:val="0071774C"/>
    <w:rsid w:val="00717896"/>
    <w:rsid w:val="0072010E"/>
    <w:rsid w:val="00722CFF"/>
    <w:rsid w:val="00723D40"/>
    <w:rsid w:val="00723F43"/>
    <w:rsid w:val="0072415B"/>
    <w:rsid w:val="00725FD9"/>
    <w:rsid w:val="007315D9"/>
    <w:rsid w:val="00741775"/>
    <w:rsid w:val="00742251"/>
    <w:rsid w:val="00742A7B"/>
    <w:rsid w:val="0074451A"/>
    <w:rsid w:val="00747C2D"/>
    <w:rsid w:val="00753312"/>
    <w:rsid w:val="00753655"/>
    <w:rsid w:val="007549DB"/>
    <w:rsid w:val="00760341"/>
    <w:rsid w:val="0076281D"/>
    <w:rsid w:val="00764A63"/>
    <w:rsid w:val="00766FD7"/>
    <w:rsid w:val="0077074F"/>
    <w:rsid w:val="00773C9F"/>
    <w:rsid w:val="00773E8D"/>
    <w:rsid w:val="0077603B"/>
    <w:rsid w:val="0078253E"/>
    <w:rsid w:val="00782AC7"/>
    <w:rsid w:val="007842B5"/>
    <w:rsid w:val="0078668F"/>
    <w:rsid w:val="0079070E"/>
    <w:rsid w:val="00791986"/>
    <w:rsid w:val="00791BC3"/>
    <w:rsid w:val="00796ADD"/>
    <w:rsid w:val="007A27D9"/>
    <w:rsid w:val="007A3E86"/>
    <w:rsid w:val="007A6264"/>
    <w:rsid w:val="007A6DBA"/>
    <w:rsid w:val="007A78F7"/>
    <w:rsid w:val="007A7D0E"/>
    <w:rsid w:val="007C14E1"/>
    <w:rsid w:val="007C2CE5"/>
    <w:rsid w:val="007C2F02"/>
    <w:rsid w:val="007C3EA0"/>
    <w:rsid w:val="007C4117"/>
    <w:rsid w:val="007C415F"/>
    <w:rsid w:val="007C529E"/>
    <w:rsid w:val="007C56ED"/>
    <w:rsid w:val="007C7114"/>
    <w:rsid w:val="007D245E"/>
    <w:rsid w:val="007D36E3"/>
    <w:rsid w:val="007D467B"/>
    <w:rsid w:val="007D5C7B"/>
    <w:rsid w:val="007E07F3"/>
    <w:rsid w:val="007E48F6"/>
    <w:rsid w:val="007E744E"/>
    <w:rsid w:val="007F25EE"/>
    <w:rsid w:val="007F412B"/>
    <w:rsid w:val="007F5DA8"/>
    <w:rsid w:val="007F7269"/>
    <w:rsid w:val="00801585"/>
    <w:rsid w:val="00804244"/>
    <w:rsid w:val="00805AAC"/>
    <w:rsid w:val="008101F2"/>
    <w:rsid w:val="0081067F"/>
    <w:rsid w:val="00810B35"/>
    <w:rsid w:val="0081291B"/>
    <w:rsid w:val="00813CEC"/>
    <w:rsid w:val="00816234"/>
    <w:rsid w:val="008166E9"/>
    <w:rsid w:val="008219BF"/>
    <w:rsid w:val="00821FA2"/>
    <w:rsid w:val="00825830"/>
    <w:rsid w:val="00830291"/>
    <w:rsid w:val="00830967"/>
    <w:rsid w:val="00832CFE"/>
    <w:rsid w:val="00832DE8"/>
    <w:rsid w:val="00834FA8"/>
    <w:rsid w:val="00836282"/>
    <w:rsid w:val="00840C02"/>
    <w:rsid w:val="00841493"/>
    <w:rsid w:val="00841DB7"/>
    <w:rsid w:val="00842E59"/>
    <w:rsid w:val="008431BD"/>
    <w:rsid w:val="008445F6"/>
    <w:rsid w:val="00846311"/>
    <w:rsid w:val="00850B3D"/>
    <w:rsid w:val="00853939"/>
    <w:rsid w:val="00854EDF"/>
    <w:rsid w:val="00861E93"/>
    <w:rsid w:val="00863967"/>
    <w:rsid w:val="00864682"/>
    <w:rsid w:val="008656FF"/>
    <w:rsid w:val="00866E64"/>
    <w:rsid w:val="008727EF"/>
    <w:rsid w:val="00872A98"/>
    <w:rsid w:val="008750B4"/>
    <w:rsid w:val="00876A52"/>
    <w:rsid w:val="008776FB"/>
    <w:rsid w:val="0088027B"/>
    <w:rsid w:val="00882B9E"/>
    <w:rsid w:val="00885DFA"/>
    <w:rsid w:val="008878E6"/>
    <w:rsid w:val="0089224A"/>
    <w:rsid w:val="008926FF"/>
    <w:rsid w:val="00892B62"/>
    <w:rsid w:val="00893E2C"/>
    <w:rsid w:val="008A2ED4"/>
    <w:rsid w:val="008A3354"/>
    <w:rsid w:val="008A337E"/>
    <w:rsid w:val="008B18F3"/>
    <w:rsid w:val="008B449E"/>
    <w:rsid w:val="008B500E"/>
    <w:rsid w:val="008B5480"/>
    <w:rsid w:val="008C05D5"/>
    <w:rsid w:val="008C19AF"/>
    <w:rsid w:val="008C25AE"/>
    <w:rsid w:val="008C2D85"/>
    <w:rsid w:val="008C4AD2"/>
    <w:rsid w:val="008C7F0C"/>
    <w:rsid w:val="008D119C"/>
    <w:rsid w:val="008D182F"/>
    <w:rsid w:val="008D1AA9"/>
    <w:rsid w:val="008D2239"/>
    <w:rsid w:val="008D2579"/>
    <w:rsid w:val="008E076E"/>
    <w:rsid w:val="008E6F48"/>
    <w:rsid w:val="008F200B"/>
    <w:rsid w:val="008F3BB4"/>
    <w:rsid w:val="008F6A80"/>
    <w:rsid w:val="008F7658"/>
    <w:rsid w:val="009024DC"/>
    <w:rsid w:val="009028EB"/>
    <w:rsid w:val="00910E02"/>
    <w:rsid w:val="00911BBC"/>
    <w:rsid w:val="00912000"/>
    <w:rsid w:val="00913AC5"/>
    <w:rsid w:val="009156A9"/>
    <w:rsid w:val="00915976"/>
    <w:rsid w:val="00916A04"/>
    <w:rsid w:val="00920915"/>
    <w:rsid w:val="0092176D"/>
    <w:rsid w:val="009217E9"/>
    <w:rsid w:val="00925100"/>
    <w:rsid w:val="009257F7"/>
    <w:rsid w:val="00925A39"/>
    <w:rsid w:val="00925F1E"/>
    <w:rsid w:val="00925F2C"/>
    <w:rsid w:val="00927BA7"/>
    <w:rsid w:val="00927BD7"/>
    <w:rsid w:val="00930075"/>
    <w:rsid w:val="009309E2"/>
    <w:rsid w:val="0093585F"/>
    <w:rsid w:val="00935E76"/>
    <w:rsid w:val="00936193"/>
    <w:rsid w:val="00937947"/>
    <w:rsid w:val="00937D64"/>
    <w:rsid w:val="00940CEA"/>
    <w:rsid w:val="00941C4E"/>
    <w:rsid w:val="009475F8"/>
    <w:rsid w:val="009478CA"/>
    <w:rsid w:val="0095002C"/>
    <w:rsid w:val="00950F40"/>
    <w:rsid w:val="00956876"/>
    <w:rsid w:val="00956C65"/>
    <w:rsid w:val="009625B3"/>
    <w:rsid w:val="0096289C"/>
    <w:rsid w:val="00962E02"/>
    <w:rsid w:val="00963498"/>
    <w:rsid w:val="00965596"/>
    <w:rsid w:val="00967A38"/>
    <w:rsid w:val="00971111"/>
    <w:rsid w:val="00971718"/>
    <w:rsid w:val="009727A5"/>
    <w:rsid w:val="0097552C"/>
    <w:rsid w:val="009757CE"/>
    <w:rsid w:val="009811D5"/>
    <w:rsid w:val="00982FC2"/>
    <w:rsid w:val="0098518C"/>
    <w:rsid w:val="009875E9"/>
    <w:rsid w:val="0098778E"/>
    <w:rsid w:val="009A0A52"/>
    <w:rsid w:val="009A14C2"/>
    <w:rsid w:val="009A351A"/>
    <w:rsid w:val="009B1FD3"/>
    <w:rsid w:val="009B612E"/>
    <w:rsid w:val="009B661D"/>
    <w:rsid w:val="009C2A1B"/>
    <w:rsid w:val="009C2BBB"/>
    <w:rsid w:val="009D1A8F"/>
    <w:rsid w:val="009D1BA4"/>
    <w:rsid w:val="009D21E9"/>
    <w:rsid w:val="009D3F56"/>
    <w:rsid w:val="009D5A12"/>
    <w:rsid w:val="009E4F85"/>
    <w:rsid w:val="009E6ED2"/>
    <w:rsid w:val="009E7855"/>
    <w:rsid w:val="009E78B3"/>
    <w:rsid w:val="009F362D"/>
    <w:rsid w:val="009F3ABE"/>
    <w:rsid w:val="009F70E6"/>
    <w:rsid w:val="009F7D9B"/>
    <w:rsid w:val="00A01B21"/>
    <w:rsid w:val="00A040FA"/>
    <w:rsid w:val="00A05179"/>
    <w:rsid w:val="00A05B76"/>
    <w:rsid w:val="00A063C5"/>
    <w:rsid w:val="00A0782E"/>
    <w:rsid w:val="00A124A1"/>
    <w:rsid w:val="00A12A8C"/>
    <w:rsid w:val="00A1308E"/>
    <w:rsid w:val="00A13221"/>
    <w:rsid w:val="00A13B07"/>
    <w:rsid w:val="00A144A6"/>
    <w:rsid w:val="00A149E1"/>
    <w:rsid w:val="00A20EF8"/>
    <w:rsid w:val="00A22DC2"/>
    <w:rsid w:val="00A23BD2"/>
    <w:rsid w:val="00A2412B"/>
    <w:rsid w:val="00A24242"/>
    <w:rsid w:val="00A242E9"/>
    <w:rsid w:val="00A246D3"/>
    <w:rsid w:val="00A24DD6"/>
    <w:rsid w:val="00A259C2"/>
    <w:rsid w:val="00A318D5"/>
    <w:rsid w:val="00A34BA1"/>
    <w:rsid w:val="00A3612C"/>
    <w:rsid w:val="00A36E10"/>
    <w:rsid w:val="00A37DF4"/>
    <w:rsid w:val="00A40ADC"/>
    <w:rsid w:val="00A40D6C"/>
    <w:rsid w:val="00A42885"/>
    <w:rsid w:val="00A44E52"/>
    <w:rsid w:val="00A460B0"/>
    <w:rsid w:val="00A4629A"/>
    <w:rsid w:val="00A5056B"/>
    <w:rsid w:val="00A5062E"/>
    <w:rsid w:val="00A515C3"/>
    <w:rsid w:val="00A51DB7"/>
    <w:rsid w:val="00A5355A"/>
    <w:rsid w:val="00A535E1"/>
    <w:rsid w:val="00A5379B"/>
    <w:rsid w:val="00A54211"/>
    <w:rsid w:val="00A55D1F"/>
    <w:rsid w:val="00A57A7F"/>
    <w:rsid w:val="00A63DE2"/>
    <w:rsid w:val="00A63E15"/>
    <w:rsid w:val="00A679ED"/>
    <w:rsid w:val="00A70FFB"/>
    <w:rsid w:val="00A71D48"/>
    <w:rsid w:val="00A72C27"/>
    <w:rsid w:val="00A75481"/>
    <w:rsid w:val="00A757ED"/>
    <w:rsid w:val="00A75983"/>
    <w:rsid w:val="00A76C77"/>
    <w:rsid w:val="00A77D92"/>
    <w:rsid w:val="00A811E1"/>
    <w:rsid w:val="00A82D2D"/>
    <w:rsid w:val="00A870C4"/>
    <w:rsid w:val="00A87E89"/>
    <w:rsid w:val="00A93941"/>
    <w:rsid w:val="00A95AD2"/>
    <w:rsid w:val="00A95D63"/>
    <w:rsid w:val="00A9624B"/>
    <w:rsid w:val="00A97952"/>
    <w:rsid w:val="00AA27A2"/>
    <w:rsid w:val="00AA2C14"/>
    <w:rsid w:val="00AA6DE6"/>
    <w:rsid w:val="00AA7691"/>
    <w:rsid w:val="00AB20B9"/>
    <w:rsid w:val="00AB7005"/>
    <w:rsid w:val="00AB7B81"/>
    <w:rsid w:val="00AC1174"/>
    <w:rsid w:val="00AC516D"/>
    <w:rsid w:val="00AC666D"/>
    <w:rsid w:val="00AC6778"/>
    <w:rsid w:val="00AD054A"/>
    <w:rsid w:val="00AD27C0"/>
    <w:rsid w:val="00AD41ED"/>
    <w:rsid w:val="00AD5AC3"/>
    <w:rsid w:val="00AE24CE"/>
    <w:rsid w:val="00AE3B0E"/>
    <w:rsid w:val="00AF0399"/>
    <w:rsid w:val="00AF144B"/>
    <w:rsid w:val="00AF61E1"/>
    <w:rsid w:val="00AF66DE"/>
    <w:rsid w:val="00B04700"/>
    <w:rsid w:val="00B0512F"/>
    <w:rsid w:val="00B06544"/>
    <w:rsid w:val="00B12FA5"/>
    <w:rsid w:val="00B150C1"/>
    <w:rsid w:val="00B15B7C"/>
    <w:rsid w:val="00B16C97"/>
    <w:rsid w:val="00B2230D"/>
    <w:rsid w:val="00B23F5A"/>
    <w:rsid w:val="00B25270"/>
    <w:rsid w:val="00B25923"/>
    <w:rsid w:val="00B267B2"/>
    <w:rsid w:val="00B27136"/>
    <w:rsid w:val="00B35662"/>
    <w:rsid w:val="00B37BBD"/>
    <w:rsid w:val="00B4025D"/>
    <w:rsid w:val="00B4116E"/>
    <w:rsid w:val="00B41B7D"/>
    <w:rsid w:val="00B41FC5"/>
    <w:rsid w:val="00B441DB"/>
    <w:rsid w:val="00B441FD"/>
    <w:rsid w:val="00B45BCF"/>
    <w:rsid w:val="00B463CF"/>
    <w:rsid w:val="00B50AE8"/>
    <w:rsid w:val="00B5228D"/>
    <w:rsid w:val="00B55E3C"/>
    <w:rsid w:val="00B5777E"/>
    <w:rsid w:val="00B613D5"/>
    <w:rsid w:val="00B64215"/>
    <w:rsid w:val="00B6566E"/>
    <w:rsid w:val="00B65FD4"/>
    <w:rsid w:val="00B756CB"/>
    <w:rsid w:val="00B7715D"/>
    <w:rsid w:val="00B81064"/>
    <w:rsid w:val="00B816F6"/>
    <w:rsid w:val="00B84D55"/>
    <w:rsid w:val="00B8787B"/>
    <w:rsid w:val="00B913E8"/>
    <w:rsid w:val="00B91B8F"/>
    <w:rsid w:val="00B91E40"/>
    <w:rsid w:val="00B91E9F"/>
    <w:rsid w:val="00B924E5"/>
    <w:rsid w:val="00B94052"/>
    <w:rsid w:val="00B94754"/>
    <w:rsid w:val="00B9485E"/>
    <w:rsid w:val="00B94BA4"/>
    <w:rsid w:val="00BA09D1"/>
    <w:rsid w:val="00BA21C4"/>
    <w:rsid w:val="00BA30D6"/>
    <w:rsid w:val="00BA4DB1"/>
    <w:rsid w:val="00BA6F31"/>
    <w:rsid w:val="00BB2166"/>
    <w:rsid w:val="00BB2C85"/>
    <w:rsid w:val="00BB4ECD"/>
    <w:rsid w:val="00BC3660"/>
    <w:rsid w:val="00BC399D"/>
    <w:rsid w:val="00BC6CB2"/>
    <w:rsid w:val="00BC7506"/>
    <w:rsid w:val="00BC7A28"/>
    <w:rsid w:val="00BD2938"/>
    <w:rsid w:val="00BD681C"/>
    <w:rsid w:val="00BD71A4"/>
    <w:rsid w:val="00BE0F9C"/>
    <w:rsid w:val="00BE4865"/>
    <w:rsid w:val="00BE5623"/>
    <w:rsid w:val="00BE7AFA"/>
    <w:rsid w:val="00BF1553"/>
    <w:rsid w:val="00BF5562"/>
    <w:rsid w:val="00BF72CC"/>
    <w:rsid w:val="00C02ABD"/>
    <w:rsid w:val="00C044CC"/>
    <w:rsid w:val="00C10798"/>
    <w:rsid w:val="00C1136A"/>
    <w:rsid w:val="00C12E13"/>
    <w:rsid w:val="00C14AF4"/>
    <w:rsid w:val="00C178BA"/>
    <w:rsid w:val="00C20164"/>
    <w:rsid w:val="00C225ED"/>
    <w:rsid w:val="00C247A0"/>
    <w:rsid w:val="00C24D10"/>
    <w:rsid w:val="00C34A41"/>
    <w:rsid w:val="00C3658B"/>
    <w:rsid w:val="00C36FF0"/>
    <w:rsid w:val="00C41CC2"/>
    <w:rsid w:val="00C4373F"/>
    <w:rsid w:val="00C43F14"/>
    <w:rsid w:val="00C46EB9"/>
    <w:rsid w:val="00C50F0C"/>
    <w:rsid w:val="00C539BA"/>
    <w:rsid w:val="00C557B7"/>
    <w:rsid w:val="00C55938"/>
    <w:rsid w:val="00C63075"/>
    <w:rsid w:val="00C656EA"/>
    <w:rsid w:val="00C701E9"/>
    <w:rsid w:val="00C7207A"/>
    <w:rsid w:val="00C7286F"/>
    <w:rsid w:val="00C73DCA"/>
    <w:rsid w:val="00C74971"/>
    <w:rsid w:val="00C76D6C"/>
    <w:rsid w:val="00C76EC0"/>
    <w:rsid w:val="00C80CE7"/>
    <w:rsid w:val="00C828BB"/>
    <w:rsid w:val="00C87EAE"/>
    <w:rsid w:val="00C87F06"/>
    <w:rsid w:val="00C91085"/>
    <w:rsid w:val="00C9451A"/>
    <w:rsid w:val="00C96729"/>
    <w:rsid w:val="00CA4485"/>
    <w:rsid w:val="00CA4A48"/>
    <w:rsid w:val="00CA4DEE"/>
    <w:rsid w:val="00CA637C"/>
    <w:rsid w:val="00CA6A09"/>
    <w:rsid w:val="00CB084B"/>
    <w:rsid w:val="00CB1F38"/>
    <w:rsid w:val="00CB44E6"/>
    <w:rsid w:val="00CB4BEC"/>
    <w:rsid w:val="00CC27BD"/>
    <w:rsid w:val="00CC2911"/>
    <w:rsid w:val="00CC3888"/>
    <w:rsid w:val="00CC6119"/>
    <w:rsid w:val="00CC7C3B"/>
    <w:rsid w:val="00CC7F74"/>
    <w:rsid w:val="00CD01EE"/>
    <w:rsid w:val="00CD0530"/>
    <w:rsid w:val="00CD3473"/>
    <w:rsid w:val="00CD423C"/>
    <w:rsid w:val="00CD468F"/>
    <w:rsid w:val="00CD7254"/>
    <w:rsid w:val="00CD7760"/>
    <w:rsid w:val="00CD7A1A"/>
    <w:rsid w:val="00CE264D"/>
    <w:rsid w:val="00CE2803"/>
    <w:rsid w:val="00CE29A5"/>
    <w:rsid w:val="00CE3EC4"/>
    <w:rsid w:val="00CE3F8D"/>
    <w:rsid w:val="00CE40E8"/>
    <w:rsid w:val="00CE6B28"/>
    <w:rsid w:val="00CF0E8E"/>
    <w:rsid w:val="00CF13F6"/>
    <w:rsid w:val="00CF1EEF"/>
    <w:rsid w:val="00CF2280"/>
    <w:rsid w:val="00CF62E7"/>
    <w:rsid w:val="00CF63F8"/>
    <w:rsid w:val="00CF68D8"/>
    <w:rsid w:val="00CF7BC2"/>
    <w:rsid w:val="00D00AB6"/>
    <w:rsid w:val="00D01EE9"/>
    <w:rsid w:val="00D020E7"/>
    <w:rsid w:val="00D02F17"/>
    <w:rsid w:val="00D044A4"/>
    <w:rsid w:val="00D0508A"/>
    <w:rsid w:val="00D07865"/>
    <w:rsid w:val="00D11D9D"/>
    <w:rsid w:val="00D12457"/>
    <w:rsid w:val="00D14340"/>
    <w:rsid w:val="00D1759E"/>
    <w:rsid w:val="00D20D2A"/>
    <w:rsid w:val="00D2160D"/>
    <w:rsid w:val="00D24DB5"/>
    <w:rsid w:val="00D25130"/>
    <w:rsid w:val="00D2597D"/>
    <w:rsid w:val="00D300AF"/>
    <w:rsid w:val="00D30DDE"/>
    <w:rsid w:val="00D313E0"/>
    <w:rsid w:val="00D32D21"/>
    <w:rsid w:val="00D3414A"/>
    <w:rsid w:val="00D358F0"/>
    <w:rsid w:val="00D417D2"/>
    <w:rsid w:val="00D42DE6"/>
    <w:rsid w:val="00D461BF"/>
    <w:rsid w:val="00D465C1"/>
    <w:rsid w:val="00D47CE5"/>
    <w:rsid w:val="00D5322D"/>
    <w:rsid w:val="00D53AF5"/>
    <w:rsid w:val="00D54DC4"/>
    <w:rsid w:val="00D56C57"/>
    <w:rsid w:val="00D6104D"/>
    <w:rsid w:val="00D656AD"/>
    <w:rsid w:val="00D665CD"/>
    <w:rsid w:val="00D717F5"/>
    <w:rsid w:val="00D72E0C"/>
    <w:rsid w:val="00D730A5"/>
    <w:rsid w:val="00D73EFC"/>
    <w:rsid w:val="00D756F3"/>
    <w:rsid w:val="00D763E7"/>
    <w:rsid w:val="00D80921"/>
    <w:rsid w:val="00D809D1"/>
    <w:rsid w:val="00D80BDC"/>
    <w:rsid w:val="00D83A7B"/>
    <w:rsid w:val="00D843FF"/>
    <w:rsid w:val="00D87C0D"/>
    <w:rsid w:val="00DA007C"/>
    <w:rsid w:val="00DA481C"/>
    <w:rsid w:val="00DA4855"/>
    <w:rsid w:val="00DA5CEE"/>
    <w:rsid w:val="00DA5EF4"/>
    <w:rsid w:val="00DA732A"/>
    <w:rsid w:val="00DB115B"/>
    <w:rsid w:val="00DB219C"/>
    <w:rsid w:val="00DB372E"/>
    <w:rsid w:val="00DB5CAA"/>
    <w:rsid w:val="00DB5CD6"/>
    <w:rsid w:val="00DB67DC"/>
    <w:rsid w:val="00DC3E87"/>
    <w:rsid w:val="00DC4E99"/>
    <w:rsid w:val="00DC56E8"/>
    <w:rsid w:val="00DC739C"/>
    <w:rsid w:val="00DD1063"/>
    <w:rsid w:val="00DE0B97"/>
    <w:rsid w:val="00DE1C8A"/>
    <w:rsid w:val="00DE1D01"/>
    <w:rsid w:val="00DE30B7"/>
    <w:rsid w:val="00DE7D08"/>
    <w:rsid w:val="00DF2875"/>
    <w:rsid w:val="00DF2C63"/>
    <w:rsid w:val="00DF5950"/>
    <w:rsid w:val="00DF6D82"/>
    <w:rsid w:val="00E223FC"/>
    <w:rsid w:val="00E2393A"/>
    <w:rsid w:val="00E24148"/>
    <w:rsid w:val="00E27015"/>
    <w:rsid w:val="00E30427"/>
    <w:rsid w:val="00E307BA"/>
    <w:rsid w:val="00E311B4"/>
    <w:rsid w:val="00E32F2A"/>
    <w:rsid w:val="00E3527A"/>
    <w:rsid w:val="00E4484B"/>
    <w:rsid w:val="00E45A3C"/>
    <w:rsid w:val="00E47244"/>
    <w:rsid w:val="00E50553"/>
    <w:rsid w:val="00E50BC4"/>
    <w:rsid w:val="00E52111"/>
    <w:rsid w:val="00E571B2"/>
    <w:rsid w:val="00E5723F"/>
    <w:rsid w:val="00E634B4"/>
    <w:rsid w:val="00E641F6"/>
    <w:rsid w:val="00E649F9"/>
    <w:rsid w:val="00E64CC1"/>
    <w:rsid w:val="00E65738"/>
    <w:rsid w:val="00E70C92"/>
    <w:rsid w:val="00E71D3E"/>
    <w:rsid w:val="00E75871"/>
    <w:rsid w:val="00E76210"/>
    <w:rsid w:val="00E7787E"/>
    <w:rsid w:val="00E8452C"/>
    <w:rsid w:val="00E84AB9"/>
    <w:rsid w:val="00E85041"/>
    <w:rsid w:val="00E861AA"/>
    <w:rsid w:val="00E86352"/>
    <w:rsid w:val="00E86B27"/>
    <w:rsid w:val="00E90711"/>
    <w:rsid w:val="00E92BF7"/>
    <w:rsid w:val="00E93647"/>
    <w:rsid w:val="00E949D7"/>
    <w:rsid w:val="00E962FD"/>
    <w:rsid w:val="00E974C3"/>
    <w:rsid w:val="00EA1B72"/>
    <w:rsid w:val="00EA1EA0"/>
    <w:rsid w:val="00EA550F"/>
    <w:rsid w:val="00EB37B0"/>
    <w:rsid w:val="00EB5F20"/>
    <w:rsid w:val="00EB66C0"/>
    <w:rsid w:val="00EB74FF"/>
    <w:rsid w:val="00EC06FF"/>
    <w:rsid w:val="00EC0DEB"/>
    <w:rsid w:val="00EC1123"/>
    <w:rsid w:val="00EC3F9C"/>
    <w:rsid w:val="00EC7799"/>
    <w:rsid w:val="00ED0C14"/>
    <w:rsid w:val="00ED1288"/>
    <w:rsid w:val="00ED159C"/>
    <w:rsid w:val="00ED3B0D"/>
    <w:rsid w:val="00ED50C3"/>
    <w:rsid w:val="00ED6CEE"/>
    <w:rsid w:val="00ED709B"/>
    <w:rsid w:val="00EE024B"/>
    <w:rsid w:val="00EE0522"/>
    <w:rsid w:val="00EE1A05"/>
    <w:rsid w:val="00EE2CFA"/>
    <w:rsid w:val="00EE5FF8"/>
    <w:rsid w:val="00EE61F0"/>
    <w:rsid w:val="00EE68B6"/>
    <w:rsid w:val="00EF0112"/>
    <w:rsid w:val="00EF2610"/>
    <w:rsid w:val="00EF6F5F"/>
    <w:rsid w:val="00F01BE7"/>
    <w:rsid w:val="00F10C90"/>
    <w:rsid w:val="00F11DA6"/>
    <w:rsid w:val="00F20345"/>
    <w:rsid w:val="00F20A68"/>
    <w:rsid w:val="00F22E2F"/>
    <w:rsid w:val="00F24E8A"/>
    <w:rsid w:val="00F27E30"/>
    <w:rsid w:val="00F36E8E"/>
    <w:rsid w:val="00F43146"/>
    <w:rsid w:val="00F4367E"/>
    <w:rsid w:val="00F448CC"/>
    <w:rsid w:val="00F44BE1"/>
    <w:rsid w:val="00F46B84"/>
    <w:rsid w:val="00F52544"/>
    <w:rsid w:val="00F53871"/>
    <w:rsid w:val="00F53BB7"/>
    <w:rsid w:val="00F54459"/>
    <w:rsid w:val="00F57E60"/>
    <w:rsid w:val="00F61125"/>
    <w:rsid w:val="00F627A4"/>
    <w:rsid w:val="00F64D08"/>
    <w:rsid w:val="00F7008C"/>
    <w:rsid w:val="00F704B9"/>
    <w:rsid w:val="00F74FB2"/>
    <w:rsid w:val="00F7520B"/>
    <w:rsid w:val="00F82040"/>
    <w:rsid w:val="00F82AA6"/>
    <w:rsid w:val="00F84716"/>
    <w:rsid w:val="00F92ED2"/>
    <w:rsid w:val="00F95F7D"/>
    <w:rsid w:val="00F97F14"/>
    <w:rsid w:val="00FA1B0E"/>
    <w:rsid w:val="00FA2054"/>
    <w:rsid w:val="00FA4E0F"/>
    <w:rsid w:val="00FA5779"/>
    <w:rsid w:val="00FA61DA"/>
    <w:rsid w:val="00FA75D2"/>
    <w:rsid w:val="00FB4DE0"/>
    <w:rsid w:val="00FB5660"/>
    <w:rsid w:val="00FB77EA"/>
    <w:rsid w:val="00FC066B"/>
    <w:rsid w:val="00FC1048"/>
    <w:rsid w:val="00FC198B"/>
    <w:rsid w:val="00FC681D"/>
    <w:rsid w:val="00FD64D2"/>
    <w:rsid w:val="00FD693D"/>
    <w:rsid w:val="00FD721B"/>
    <w:rsid w:val="00FD733A"/>
    <w:rsid w:val="00FE2444"/>
    <w:rsid w:val="00FE4A53"/>
    <w:rsid w:val="00FF0657"/>
    <w:rsid w:val="00FF08A2"/>
    <w:rsid w:val="00FF2521"/>
    <w:rsid w:val="00FF3221"/>
    <w:rsid w:val="00FF6F67"/>
    <w:rsid w:val="00FF72A5"/>
    <w:rsid w:val="00FF7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E64E160"/>
  <w15:chartTrackingRefBased/>
  <w15:docId w15:val="{61411384-8C3A-4B4E-B7A0-0C7072962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B27"/>
    <w:pPr>
      <w:spacing w:line="340" w:lineRule="atLeast"/>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basedOn w:val="MDPI31text"/>
    <w:next w:val="MDPI12title"/>
    <w:qFormat/>
    <w:rsid w:val="00657CE6"/>
    <w:pPr>
      <w:spacing w:before="240" w:line="240" w:lineRule="auto"/>
      <w:ind w:firstLine="0"/>
      <w:jc w:val="left"/>
    </w:pPr>
    <w:rPr>
      <w:i/>
    </w:rPr>
  </w:style>
  <w:style w:type="paragraph" w:customStyle="1" w:styleId="MDPI31text">
    <w:name w:val="MDPI_3.1_text"/>
    <w:qFormat/>
    <w:rsid w:val="00657CE6"/>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12title">
    <w:name w:val="MDPI_1.2_title"/>
    <w:next w:val="MDPI13authornames"/>
    <w:qFormat/>
    <w:rsid w:val="00657CE6"/>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rsid w:val="00657CE6"/>
    <w:pPr>
      <w:spacing w:after="120"/>
      <w:ind w:firstLine="0"/>
      <w:jc w:val="left"/>
    </w:pPr>
    <w:rPr>
      <w:b/>
      <w:snapToGrid/>
    </w:rPr>
  </w:style>
  <w:style w:type="paragraph" w:customStyle="1" w:styleId="MDPI14history">
    <w:name w:val="MDPI_1.4_history"/>
    <w:basedOn w:val="MDPI62Acknowledgments"/>
    <w:next w:val="Normal"/>
    <w:qFormat/>
    <w:rsid w:val="00657CE6"/>
    <w:pPr>
      <w:ind w:left="113"/>
      <w:jc w:val="left"/>
    </w:pPr>
    <w:rPr>
      <w:snapToGrid/>
    </w:rPr>
  </w:style>
  <w:style w:type="paragraph" w:customStyle="1" w:styleId="MDPI62Acknowledgments">
    <w:name w:val="MDPI_6.2_Acknowledgments"/>
    <w:qFormat/>
    <w:rsid w:val="00657CE6"/>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16affiliation">
    <w:name w:val="MDPI_1.6_affiliation"/>
    <w:basedOn w:val="MDPI62Acknowledgments"/>
    <w:qFormat/>
    <w:rsid w:val="00657CE6"/>
    <w:pPr>
      <w:spacing w:before="0"/>
      <w:ind w:left="311" w:hanging="198"/>
      <w:jc w:val="left"/>
    </w:pPr>
    <w:rPr>
      <w:snapToGrid/>
      <w:szCs w:val="18"/>
    </w:rPr>
  </w:style>
  <w:style w:type="paragraph" w:customStyle="1" w:styleId="MDPI17abstract">
    <w:name w:val="MDPI_1.7_abstract"/>
    <w:basedOn w:val="MDPI31text"/>
    <w:next w:val="MDPI18keywords"/>
    <w:qFormat/>
    <w:rsid w:val="00657CE6"/>
    <w:pPr>
      <w:spacing w:before="240"/>
      <w:ind w:left="113" w:firstLine="0"/>
    </w:pPr>
    <w:rPr>
      <w:snapToGrid/>
    </w:rPr>
  </w:style>
  <w:style w:type="paragraph" w:customStyle="1" w:styleId="MDPI18keywords">
    <w:name w:val="MDPI_1.8_keywords"/>
    <w:basedOn w:val="MDPI31text"/>
    <w:next w:val="Normal"/>
    <w:qFormat/>
    <w:rsid w:val="00657CE6"/>
    <w:pPr>
      <w:spacing w:before="240"/>
      <w:ind w:left="113" w:firstLine="0"/>
    </w:pPr>
  </w:style>
  <w:style w:type="paragraph" w:customStyle="1" w:styleId="MDPI19line">
    <w:name w:val="MDPI_1.9_line"/>
    <w:basedOn w:val="MDPI31text"/>
    <w:qFormat/>
    <w:rsid w:val="00657CE6"/>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657CE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657CE6"/>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657CE6"/>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657CE6"/>
    <w:rPr>
      <w:rFonts w:ascii="Times New Roman" w:eastAsia="Times New Roman" w:hAnsi="Times New Roman" w:cs="Times New Roman"/>
      <w:color w:val="000000"/>
      <w:kern w:val="0"/>
      <w:sz w:val="18"/>
      <w:szCs w:val="18"/>
      <w:lang w:eastAsia="de-DE"/>
    </w:rPr>
  </w:style>
  <w:style w:type="paragraph" w:styleId="Header">
    <w:name w:val="header"/>
    <w:basedOn w:val="Normal"/>
    <w:link w:val="HeaderChar"/>
    <w:uiPriority w:val="99"/>
    <w:rsid w:val="00657CE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657CE6"/>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657CE6"/>
    <w:pPr>
      <w:adjustRightInd w:val="0"/>
      <w:snapToGrid w:val="0"/>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657CE6"/>
    <w:pPr>
      <w:ind w:firstLine="0"/>
    </w:pPr>
  </w:style>
  <w:style w:type="paragraph" w:customStyle="1" w:styleId="MDPI33textspaceafter">
    <w:name w:val="MDPI_3.3_text_space_after"/>
    <w:basedOn w:val="MDPI31text"/>
    <w:qFormat/>
    <w:rsid w:val="00657CE6"/>
    <w:pPr>
      <w:spacing w:after="240"/>
    </w:pPr>
  </w:style>
  <w:style w:type="paragraph" w:customStyle="1" w:styleId="MDPI35textbeforelist">
    <w:name w:val="MDPI_3.5_text_before_list"/>
    <w:basedOn w:val="MDPI31text"/>
    <w:qFormat/>
    <w:rsid w:val="00657CE6"/>
    <w:pPr>
      <w:spacing w:after="120"/>
    </w:pPr>
  </w:style>
  <w:style w:type="paragraph" w:customStyle="1" w:styleId="MDPI36textafterlist">
    <w:name w:val="MDPI_3.6_text_after_list"/>
    <w:basedOn w:val="MDPI31text"/>
    <w:qFormat/>
    <w:rsid w:val="00657CE6"/>
    <w:pPr>
      <w:spacing w:before="120"/>
    </w:pPr>
  </w:style>
  <w:style w:type="paragraph" w:customStyle="1" w:styleId="MDPI37itemize">
    <w:name w:val="MDPI_3.7_itemize"/>
    <w:basedOn w:val="MDPI31text"/>
    <w:qFormat/>
    <w:rsid w:val="00657CE6"/>
    <w:pPr>
      <w:numPr>
        <w:numId w:val="1"/>
      </w:numPr>
      <w:ind w:left="425" w:hanging="425"/>
    </w:pPr>
  </w:style>
  <w:style w:type="paragraph" w:customStyle="1" w:styleId="MDPI38bullet">
    <w:name w:val="MDPI_3.8_bullet"/>
    <w:basedOn w:val="MDPI31text"/>
    <w:qFormat/>
    <w:rsid w:val="00657CE6"/>
    <w:pPr>
      <w:numPr>
        <w:numId w:val="2"/>
      </w:numPr>
      <w:ind w:left="425" w:hanging="425"/>
    </w:pPr>
  </w:style>
  <w:style w:type="paragraph" w:customStyle="1" w:styleId="MDPI39equation">
    <w:name w:val="MDPI_3.9_equation"/>
    <w:basedOn w:val="MDPI31text"/>
    <w:qFormat/>
    <w:rsid w:val="00657CE6"/>
    <w:pPr>
      <w:spacing w:before="120" w:after="120"/>
      <w:ind w:left="709" w:firstLine="0"/>
      <w:jc w:val="center"/>
    </w:pPr>
  </w:style>
  <w:style w:type="paragraph" w:customStyle="1" w:styleId="MDPI3aequationnumber">
    <w:name w:val="MDPI_3.a_equation_number"/>
    <w:basedOn w:val="MDPI31text"/>
    <w:qFormat/>
    <w:rsid w:val="00657CE6"/>
    <w:pPr>
      <w:spacing w:before="120" w:after="120" w:line="240" w:lineRule="auto"/>
      <w:ind w:firstLine="0"/>
      <w:jc w:val="right"/>
    </w:pPr>
  </w:style>
  <w:style w:type="paragraph" w:customStyle="1" w:styleId="MDPI41tablecaption">
    <w:name w:val="MDPI_4.1_table_caption"/>
    <w:basedOn w:val="MDPI62Acknowledgments"/>
    <w:qFormat/>
    <w:rsid w:val="00657CE6"/>
    <w:pPr>
      <w:spacing w:before="240" w:after="120" w:line="260" w:lineRule="atLeast"/>
      <w:ind w:left="425" w:right="425"/>
    </w:pPr>
    <w:rPr>
      <w:snapToGrid/>
      <w:szCs w:val="22"/>
    </w:rPr>
  </w:style>
  <w:style w:type="paragraph" w:customStyle="1" w:styleId="MDPI42tablebody">
    <w:name w:val="MDPI_4.2_table_body"/>
    <w:qFormat/>
    <w:rsid w:val="00442299"/>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657CE6"/>
    <w:pPr>
      <w:spacing w:before="0"/>
      <w:ind w:left="0" w:right="0"/>
    </w:pPr>
  </w:style>
  <w:style w:type="paragraph" w:customStyle="1" w:styleId="MDPI51figurecaption">
    <w:name w:val="MDPI_5.1_figure_caption"/>
    <w:basedOn w:val="MDPI62Acknowledgments"/>
    <w:qFormat/>
    <w:rsid w:val="00657CE6"/>
    <w:pPr>
      <w:spacing w:after="240" w:line="260" w:lineRule="atLeast"/>
      <w:ind w:left="425" w:right="425"/>
    </w:pPr>
    <w:rPr>
      <w:snapToGrid/>
    </w:rPr>
  </w:style>
  <w:style w:type="paragraph" w:customStyle="1" w:styleId="MDPI52figure">
    <w:name w:val="MDPI_5.2_figure"/>
    <w:qFormat/>
    <w:rsid w:val="00657CE6"/>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657CE6"/>
    <w:pPr>
      <w:spacing w:before="240"/>
    </w:pPr>
    <w:rPr>
      <w:lang w:eastAsia="en-US"/>
    </w:rPr>
  </w:style>
  <w:style w:type="paragraph" w:customStyle="1" w:styleId="MDPI63AuthorContributions">
    <w:name w:val="MDPI_6.3_AuthorContributions"/>
    <w:basedOn w:val="MDPI62Acknowledgments"/>
    <w:qFormat/>
    <w:rsid w:val="00657CE6"/>
    <w:rPr>
      <w:rFonts w:eastAsia="SimSun"/>
      <w:color w:val="auto"/>
      <w:lang w:eastAsia="en-US"/>
    </w:rPr>
  </w:style>
  <w:style w:type="paragraph" w:customStyle="1" w:styleId="MDPI64CoI">
    <w:name w:val="MDPI_6.4_CoI"/>
    <w:basedOn w:val="MDPI62Acknowledgments"/>
    <w:qFormat/>
    <w:rsid w:val="00657CE6"/>
  </w:style>
  <w:style w:type="paragraph" w:customStyle="1" w:styleId="MDPI23heading3">
    <w:name w:val="MDPI_2.3_heading3"/>
    <w:basedOn w:val="MDPI31text"/>
    <w:qFormat/>
    <w:rsid w:val="00657CE6"/>
    <w:pPr>
      <w:spacing w:before="240" w:after="120"/>
      <w:ind w:firstLine="0"/>
      <w:jc w:val="left"/>
      <w:outlineLvl w:val="2"/>
    </w:pPr>
  </w:style>
  <w:style w:type="paragraph" w:customStyle="1" w:styleId="MDPI21heading1">
    <w:name w:val="MDPI_2.1_heading1"/>
    <w:basedOn w:val="MDPI23heading3"/>
    <w:qFormat/>
    <w:rsid w:val="00657CE6"/>
    <w:pPr>
      <w:outlineLvl w:val="0"/>
    </w:pPr>
    <w:rPr>
      <w:b/>
    </w:rPr>
  </w:style>
  <w:style w:type="paragraph" w:customStyle="1" w:styleId="MDPI22heading2">
    <w:name w:val="MDPI_2.2_heading2"/>
    <w:basedOn w:val="Normal"/>
    <w:qFormat/>
    <w:rsid w:val="00657CE6"/>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Cs w:val="22"/>
      <w:lang w:bidi="en-US"/>
    </w:rPr>
  </w:style>
  <w:style w:type="paragraph" w:customStyle="1" w:styleId="MDPI71References">
    <w:name w:val="MDPI_7.1_References"/>
    <w:basedOn w:val="MDPI62Acknowledgments"/>
    <w:qFormat/>
    <w:rsid w:val="00657CE6"/>
    <w:pPr>
      <w:numPr>
        <w:numId w:val="3"/>
      </w:numPr>
      <w:spacing w:before="0" w:line="260" w:lineRule="atLeast"/>
    </w:pPr>
  </w:style>
  <w:style w:type="paragraph" w:styleId="BalloonText">
    <w:name w:val="Balloon Text"/>
    <w:basedOn w:val="Normal"/>
    <w:link w:val="BalloonTextChar"/>
    <w:uiPriority w:val="99"/>
    <w:semiHidden/>
    <w:unhideWhenUsed/>
    <w:rsid w:val="00657CE6"/>
    <w:pPr>
      <w:spacing w:line="240" w:lineRule="auto"/>
    </w:pPr>
    <w:rPr>
      <w:sz w:val="18"/>
      <w:szCs w:val="18"/>
    </w:rPr>
  </w:style>
  <w:style w:type="character" w:customStyle="1" w:styleId="BalloonTextChar">
    <w:name w:val="Balloon Text Char"/>
    <w:link w:val="BalloonText"/>
    <w:uiPriority w:val="99"/>
    <w:semiHidden/>
    <w:rsid w:val="00657CE6"/>
    <w:rPr>
      <w:rFonts w:ascii="Times New Roman" w:eastAsia="Times New Roman" w:hAnsi="Times New Roman" w:cs="Times New Roman"/>
      <w:color w:val="000000"/>
      <w:kern w:val="0"/>
      <w:sz w:val="18"/>
      <w:szCs w:val="18"/>
      <w:lang w:eastAsia="de-DE"/>
    </w:rPr>
  </w:style>
  <w:style w:type="character" w:styleId="LineNumber">
    <w:name w:val="line number"/>
    <w:basedOn w:val="DefaultParagraphFont"/>
    <w:uiPriority w:val="99"/>
    <w:semiHidden/>
    <w:unhideWhenUsed/>
    <w:rsid w:val="00657CE6"/>
  </w:style>
  <w:style w:type="table" w:customStyle="1" w:styleId="MDPI41threelinetable">
    <w:name w:val="MDPI_4.1_three_line_table"/>
    <w:basedOn w:val="TableNormal"/>
    <w:uiPriority w:val="99"/>
    <w:rsid w:val="00442299"/>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Microsoft YaHei UI" w:hAnsi="Microsoft YaHei UI"/>
        <w:b/>
        <w:i w:val="0"/>
        <w:sz w:val="20"/>
      </w:rPr>
      <w:tblPr/>
      <w:tcPr>
        <w:tcBorders>
          <w:bottom w:val="single" w:sz="4" w:space="0" w:color="auto"/>
        </w:tcBorders>
      </w:tcPr>
    </w:tblStylePr>
  </w:style>
  <w:style w:type="character" w:styleId="Hyperlink">
    <w:name w:val="Hyperlink"/>
    <w:uiPriority w:val="99"/>
    <w:unhideWhenUsed/>
    <w:rsid w:val="00614122"/>
    <w:rPr>
      <w:color w:val="0563C1"/>
      <w:u w:val="single"/>
    </w:rPr>
  </w:style>
  <w:style w:type="character" w:customStyle="1" w:styleId="UnresolvedMention1">
    <w:name w:val="Unresolved Mention1"/>
    <w:uiPriority w:val="99"/>
    <w:semiHidden/>
    <w:unhideWhenUsed/>
    <w:rsid w:val="00D465C1"/>
    <w:rPr>
      <w:color w:val="605E5C"/>
      <w:shd w:val="clear" w:color="auto" w:fill="E1DFDD"/>
    </w:rPr>
  </w:style>
  <w:style w:type="table" w:styleId="PlainTable4">
    <w:name w:val="Plain Table 4"/>
    <w:basedOn w:val="TableNormal"/>
    <w:uiPriority w:val="44"/>
    <w:rsid w:val="005C3BB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JinHeading3">
    <w:name w:val="Jin_Heading3"/>
    <w:basedOn w:val="Normal"/>
    <w:next w:val="Normal"/>
    <w:qFormat/>
    <w:rsid w:val="00A75983"/>
    <w:pPr>
      <w:spacing w:line="360" w:lineRule="auto"/>
      <w:outlineLvl w:val="2"/>
    </w:pPr>
    <w:rPr>
      <w:rFonts w:eastAsiaTheme="minorEastAsia" w:cstheme="minorBidi"/>
      <w:b/>
      <w:color w:val="000000" w:themeColor="text1"/>
      <w:szCs w:val="22"/>
      <w:lang w:eastAsia="en-US"/>
    </w:rPr>
  </w:style>
  <w:style w:type="paragraph" w:customStyle="1" w:styleId="JinHeading2">
    <w:name w:val="Jin_Heading2"/>
    <w:basedOn w:val="Normal"/>
    <w:link w:val="JinHeading2Char"/>
    <w:qFormat/>
    <w:rsid w:val="00A75983"/>
    <w:pPr>
      <w:spacing w:line="360" w:lineRule="auto"/>
      <w:outlineLvl w:val="1"/>
    </w:pPr>
    <w:rPr>
      <w:rFonts w:eastAsiaTheme="minorEastAsia"/>
      <w:b/>
      <w:sz w:val="28"/>
      <w:szCs w:val="22"/>
      <w:lang w:eastAsia="en-US"/>
    </w:rPr>
  </w:style>
  <w:style w:type="character" w:customStyle="1" w:styleId="JinHeading2Char">
    <w:name w:val="Jin_Heading2 Char"/>
    <w:basedOn w:val="DefaultParagraphFont"/>
    <w:link w:val="JinHeading2"/>
    <w:rsid w:val="00A75983"/>
    <w:rPr>
      <w:rFonts w:ascii="Times New Roman" w:eastAsiaTheme="minorEastAsia" w:hAnsi="Times New Roman"/>
      <w:b/>
      <w:sz w:val="28"/>
      <w:szCs w:val="22"/>
      <w:lang w:eastAsia="en-US"/>
    </w:rPr>
  </w:style>
  <w:style w:type="character" w:customStyle="1" w:styleId="CommentTextChar">
    <w:name w:val="Comment Text Char"/>
    <w:basedOn w:val="DefaultParagraphFont"/>
    <w:link w:val="CommentText"/>
    <w:uiPriority w:val="99"/>
    <w:semiHidden/>
    <w:rsid w:val="00A75983"/>
    <w:rPr>
      <w:rFonts w:ascii="Times New Roman" w:eastAsiaTheme="minorEastAsia" w:hAnsi="Times New Roman"/>
      <w:lang w:eastAsia="en-US"/>
    </w:rPr>
  </w:style>
  <w:style w:type="paragraph" w:styleId="CommentText">
    <w:name w:val="annotation text"/>
    <w:basedOn w:val="Normal"/>
    <w:link w:val="CommentTextChar"/>
    <w:uiPriority w:val="99"/>
    <w:semiHidden/>
    <w:unhideWhenUsed/>
    <w:rsid w:val="00A75983"/>
    <w:pPr>
      <w:spacing w:line="240" w:lineRule="auto"/>
    </w:pPr>
    <w:rPr>
      <w:rFonts w:eastAsiaTheme="minorEastAsia"/>
      <w:lang w:eastAsia="en-US"/>
    </w:rPr>
  </w:style>
  <w:style w:type="character" w:customStyle="1" w:styleId="CommentSubjectChar">
    <w:name w:val="Comment Subject Char"/>
    <w:basedOn w:val="CommentTextChar"/>
    <w:link w:val="CommentSubject"/>
    <w:uiPriority w:val="99"/>
    <w:semiHidden/>
    <w:rsid w:val="00A75983"/>
    <w:rPr>
      <w:rFonts w:ascii="Times New Roman" w:eastAsiaTheme="minorEastAsia" w:hAnsi="Times New Roman"/>
      <w:b/>
      <w:bCs/>
      <w:lang w:eastAsia="en-US"/>
    </w:rPr>
  </w:style>
  <w:style w:type="paragraph" w:styleId="CommentSubject">
    <w:name w:val="annotation subject"/>
    <w:basedOn w:val="CommentText"/>
    <w:next w:val="CommentText"/>
    <w:link w:val="CommentSubjectChar"/>
    <w:uiPriority w:val="99"/>
    <w:semiHidden/>
    <w:unhideWhenUsed/>
    <w:rsid w:val="00A75983"/>
    <w:rPr>
      <w:b/>
      <w:bCs/>
    </w:rPr>
  </w:style>
  <w:style w:type="paragraph" w:customStyle="1" w:styleId="Figure">
    <w:name w:val="Figure"/>
    <w:basedOn w:val="Normal"/>
    <w:link w:val="FigureChar"/>
    <w:qFormat/>
    <w:rsid w:val="00916A04"/>
    <w:pPr>
      <w:ind w:firstLine="288"/>
    </w:pPr>
    <w:rPr>
      <w:rFonts w:ascii="Palatino Linotype" w:hAnsi="Palatino Linotype"/>
      <w:color w:val="0000FF"/>
    </w:rPr>
  </w:style>
  <w:style w:type="character" w:customStyle="1" w:styleId="FigureChar">
    <w:name w:val="Figure Char"/>
    <w:basedOn w:val="DefaultParagraphFont"/>
    <w:link w:val="Figure"/>
    <w:rsid w:val="00916A04"/>
    <w:rPr>
      <w:rFonts w:ascii="Palatino Linotype" w:eastAsia="Times New Roman" w:hAnsi="Palatino Linotype"/>
      <w:color w:val="0000FF"/>
    </w:rPr>
  </w:style>
  <w:style w:type="character" w:styleId="CommentReference">
    <w:name w:val="annotation reference"/>
    <w:basedOn w:val="DefaultParagraphFont"/>
    <w:uiPriority w:val="99"/>
    <w:semiHidden/>
    <w:unhideWhenUsed/>
    <w:rsid w:val="00A75983"/>
    <w:rPr>
      <w:sz w:val="16"/>
      <w:szCs w:val="16"/>
    </w:rPr>
  </w:style>
  <w:style w:type="character" w:customStyle="1" w:styleId="UnresolvedMention2">
    <w:name w:val="Unresolved Mention2"/>
    <w:basedOn w:val="DefaultParagraphFont"/>
    <w:uiPriority w:val="99"/>
    <w:semiHidden/>
    <w:unhideWhenUsed/>
    <w:rsid w:val="002043EE"/>
    <w:rPr>
      <w:color w:val="605E5C"/>
      <w:shd w:val="clear" w:color="auto" w:fill="E1DFDD"/>
    </w:rPr>
  </w:style>
  <w:style w:type="paragraph" w:styleId="Revision">
    <w:name w:val="Revision"/>
    <w:hidden/>
    <w:uiPriority w:val="99"/>
    <w:semiHidden/>
    <w:rsid w:val="00246A16"/>
    <w:rPr>
      <w:rFonts w:ascii="Times New Roman" w:eastAsia="Times New Roman" w:hAnsi="Times New Roman"/>
      <w:color w:val="000000"/>
      <w:sz w:val="24"/>
      <w:lang w:eastAsia="de-DE"/>
    </w:rPr>
  </w:style>
  <w:style w:type="paragraph" w:styleId="NormalWeb">
    <w:name w:val="Normal (Web)"/>
    <w:basedOn w:val="Normal"/>
    <w:uiPriority w:val="99"/>
    <w:unhideWhenUsed/>
    <w:rsid w:val="004B288F"/>
    <w:pPr>
      <w:spacing w:before="100" w:beforeAutospacing="1" w:after="100" w:afterAutospacing="1" w:line="240" w:lineRule="auto"/>
      <w:jc w:val="left"/>
    </w:pPr>
    <w:rPr>
      <w:rFonts w:ascii="SimSun" w:hAnsi="SimSun" w:cs="SimSun"/>
      <w:szCs w:val="24"/>
    </w:rPr>
  </w:style>
  <w:style w:type="paragraph" w:styleId="NoSpacing">
    <w:name w:val="No Spacing"/>
    <w:uiPriority w:val="1"/>
    <w:qFormat/>
    <w:rsid w:val="00540082"/>
    <w:pPr>
      <w:jc w:val="both"/>
    </w:pPr>
    <w:rPr>
      <w:rFonts w:ascii="Times New Roman" w:eastAsiaTheme="minorEastAsia" w:hAnsi="Times New Roman"/>
      <w:sz w:val="22"/>
      <w:szCs w:val="22"/>
      <w:lang w:eastAsia="en-US"/>
    </w:rPr>
  </w:style>
  <w:style w:type="paragraph" w:styleId="ListParagraph">
    <w:name w:val="List Paragraph"/>
    <w:basedOn w:val="Normal"/>
    <w:uiPriority w:val="34"/>
    <w:qFormat/>
    <w:rsid w:val="00D24DB5"/>
    <w:pPr>
      <w:ind w:firstLineChars="200" w:firstLine="420"/>
    </w:pPr>
  </w:style>
  <w:style w:type="paragraph" w:customStyle="1" w:styleId="EndNoteBibliographyTitle">
    <w:name w:val="EndNote Bibliography Title"/>
    <w:basedOn w:val="Normal"/>
    <w:link w:val="EndNoteBibliographyTitleChar"/>
    <w:rsid w:val="001C3106"/>
    <w:pPr>
      <w:jc w:val="center"/>
    </w:pPr>
    <w:rPr>
      <w:rFonts w:ascii="Palatino Linotype" w:hAnsi="Palatino Linotype"/>
      <w:noProof/>
      <w:sz w:val="18"/>
    </w:rPr>
  </w:style>
  <w:style w:type="character" w:customStyle="1" w:styleId="EndNoteBibliographyTitleChar">
    <w:name w:val="EndNote Bibliography Title Char"/>
    <w:basedOn w:val="DefaultParagraphFont"/>
    <w:link w:val="EndNoteBibliographyTitle"/>
    <w:rsid w:val="001C3106"/>
    <w:rPr>
      <w:rFonts w:ascii="Palatino Linotype" w:hAnsi="Palatino Linotype"/>
      <w:noProof/>
      <w:sz w:val="18"/>
    </w:rPr>
  </w:style>
  <w:style w:type="paragraph" w:customStyle="1" w:styleId="EndNoteBibliography">
    <w:name w:val="EndNote Bibliography"/>
    <w:basedOn w:val="Normal"/>
    <w:link w:val="EndNoteBibliographyChar"/>
    <w:rsid w:val="001C3106"/>
    <w:pPr>
      <w:spacing w:line="240" w:lineRule="atLeast"/>
    </w:pPr>
    <w:rPr>
      <w:rFonts w:ascii="Palatino Linotype" w:hAnsi="Palatino Linotype"/>
      <w:noProof/>
      <w:sz w:val="18"/>
    </w:rPr>
  </w:style>
  <w:style w:type="character" w:customStyle="1" w:styleId="EndNoteBibliographyChar">
    <w:name w:val="EndNote Bibliography Char"/>
    <w:basedOn w:val="DefaultParagraphFont"/>
    <w:link w:val="EndNoteBibliography"/>
    <w:rsid w:val="001C3106"/>
    <w:rPr>
      <w:rFonts w:ascii="Palatino Linotype" w:hAnsi="Palatino Linotype"/>
      <w:noProof/>
      <w:sz w:val="18"/>
    </w:rPr>
  </w:style>
  <w:style w:type="paragraph" w:customStyle="1" w:styleId="FigureCaption">
    <w:name w:val="Figure Caption"/>
    <w:rsid w:val="001C3106"/>
    <w:pPr>
      <w:spacing w:before="290" w:after="240" w:line="200" w:lineRule="exact"/>
      <w:jc w:val="both"/>
    </w:pPr>
    <w:rPr>
      <w:rFonts w:ascii="Times New Roman" w:eastAsia="Times New Roman" w:hAnsi="Times New Roman"/>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11190">
      <w:bodyDiv w:val="1"/>
      <w:marLeft w:val="0"/>
      <w:marRight w:val="0"/>
      <w:marTop w:val="0"/>
      <w:marBottom w:val="0"/>
      <w:divBdr>
        <w:top w:val="none" w:sz="0" w:space="0" w:color="auto"/>
        <w:left w:val="none" w:sz="0" w:space="0" w:color="auto"/>
        <w:bottom w:val="none" w:sz="0" w:space="0" w:color="auto"/>
        <w:right w:val="none" w:sz="0" w:space="0" w:color="auto"/>
      </w:divBdr>
    </w:div>
    <w:div w:id="258409498">
      <w:bodyDiv w:val="1"/>
      <w:marLeft w:val="0"/>
      <w:marRight w:val="0"/>
      <w:marTop w:val="0"/>
      <w:marBottom w:val="0"/>
      <w:divBdr>
        <w:top w:val="none" w:sz="0" w:space="0" w:color="auto"/>
        <w:left w:val="none" w:sz="0" w:space="0" w:color="auto"/>
        <w:bottom w:val="none" w:sz="0" w:space="0" w:color="auto"/>
        <w:right w:val="none" w:sz="0" w:space="0" w:color="auto"/>
      </w:divBdr>
    </w:div>
    <w:div w:id="420882539">
      <w:bodyDiv w:val="1"/>
      <w:marLeft w:val="0"/>
      <w:marRight w:val="0"/>
      <w:marTop w:val="0"/>
      <w:marBottom w:val="0"/>
      <w:divBdr>
        <w:top w:val="none" w:sz="0" w:space="0" w:color="auto"/>
        <w:left w:val="none" w:sz="0" w:space="0" w:color="auto"/>
        <w:bottom w:val="none" w:sz="0" w:space="0" w:color="auto"/>
        <w:right w:val="none" w:sz="0" w:space="0" w:color="auto"/>
      </w:divBdr>
    </w:div>
    <w:div w:id="713232358">
      <w:bodyDiv w:val="1"/>
      <w:marLeft w:val="0"/>
      <w:marRight w:val="0"/>
      <w:marTop w:val="0"/>
      <w:marBottom w:val="0"/>
      <w:divBdr>
        <w:top w:val="none" w:sz="0" w:space="0" w:color="auto"/>
        <w:left w:val="none" w:sz="0" w:space="0" w:color="auto"/>
        <w:bottom w:val="none" w:sz="0" w:space="0" w:color="auto"/>
        <w:right w:val="none" w:sz="0" w:space="0" w:color="auto"/>
      </w:divBdr>
    </w:div>
    <w:div w:id="770274461">
      <w:bodyDiv w:val="1"/>
      <w:marLeft w:val="0"/>
      <w:marRight w:val="0"/>
      <w:marTop w:val="0"/>
      <w:marBottom w:val="0"/>
      <w:divBdr>
        <w:top w:val="none" w:sz="0" w:space="0" w:color="auto"/>
        <w:left w:val="none" w:sz="0" w:space="0" w:color="auto"/>
        <w:bottom w:val="none" w:sz="0" w:space="0" w:color="auto"/>
        <w:right w:val="none" w:sz="0" w:space="0" w:color="auto"/>
      </w:divBdr>
    </w:div>
    <w:div w:id="1315990256">
      <w:bodyDiv w:val="1"/>
      <w:marLeft w:val="0"/>
      <w:marRight w:val="0"/>
      <w:marTop w:val="0"/>
      <w:marBottom w:val="0"/>
      <w:divBdr>
        <w:top w:val="none" w:sz="0" w:space="0" w:color="auto"/>
        <w:left w:val="none" w:sz="0" w:space="0" w:color="auto"/>
        <w:bottom w:val="none" w:sz="0" w:space="0" w:color="auto"/>
        <w:right w:val="none" w:sz="0" w:space="0" w:color="auto"/>
      </w:divBdr>
    </w:div>
    <w:div w:id="1423450450">
      <w:bodyDiv w:val="1"/>
      <w:marLeft w:val="0"/>
      <w:marRight w:val="0"/>
      <w:marTop w:val="0"/>
      <w:marBottom w:val="0"/>
      <w:divBdr>
        <w:top w:val="none" w:sz="0" w:space="0" w:color="auto"/>
        <w:left w:val="none" w:sz="0" w:space="0" w:color="auto"/>
        <w:bottom w:val="none" w:sz="0" w:space="0" w:color="auto"/>
        <w:right w:val="none" w:sz="0" w:space="0" w:color="auto"/>
      </w:divBdr>
    </w:div>
    <w:div w:id="1658222717">
      <w:bodyDiv w:val="1"/>
      <w:marLeft w:val="0"/>
      <w:marRight w:val="0"/>
      <w:marTop w:val="0"/>
      <w:marBottom w:val="0"/>
      <w:divBdr>
        <w:top w:val="none" w:sz="0" w:space="0" w:color="auto"/>
        <w:left w:val="none" w:sz="0" w:space="0" w:color="auto"/>
        <w:bottom w:val="none" w:sz="0" w:space="0" w:color="auto"/>
        <w:right w:val="none" w:sz="0" w:space="0" w:color="auto"/>
      </w:divBdr>
    </w:div>
    <w:div w:id="1720010836">
      <w:bodyDiv w:val="1"/>
      <w:marLeft w:val="0"/>
      <w:marRight w:val="0"/>
      <w:marTop w:val="0"/>
      <w:marBottom w:val="0"/>
      <w:divBdr>
        <w:top w:val="none" w:sz="0" w:space="0" w:color="auto"/>
        <w:left w:val="none" w:sz="0" w:space="0" w:color="auto"/>
        <w:bottom w:val="none" w:sz="0" w:space="0" w:color="auto"/>
        <w:right w:val="none" w:sz="0" w:space="0" w:color="auto"/>
      </w:divBdr>
    </w:div>
    <w:div w:id="1798529622">
      <w:bodyDiv w:val="1"/>
      <w:marLeft w:val="0"/>
      <w:marRight w:val="0"/>
      <w:marTop w:val="0"/>
      <w:marBottom w:val="0"/>
      <w:divBdr>
        <w:top w:val="none" w:sz="0" w:space="0" w:color="auto"/>
        <w:left w:val="none" w:sz="0" w:space="0" w:color="auto"/>
        <w:bottom w:val="none" w:sz="0" w:space="0" w:color="auto"/>
        <w:right w:val="none" w:sz="0" w:space="0" w:color="auto"/>
      </w:divBdr>
    </w:div>
    <w:div w:id="1830053631">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cai@tamu.edu" TargetMode="External"/><Relationship Id="rId13" Type="http://schemas.openxmlformats.org/officeDocument/2006/relationships/hyperlink" Target="https://www-ncbi-nlm-nih-gov.ezproxy.library.tamu.edu/pmc/articles/PMC6158772/" TargetMode="External"/><Relationship Id="rId18" Type="http://schemas.openxmlformats.org/officeDocument/2006/relationships/hyperlink" Target="https://www-ncbi-nlm-nih-gov.ezproxy.library.tamu.edu/pmc/articles/PMC6158772/"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www-ncbi-nlm-nih-gov.ezproxy.library.tamu.edu/pmc/articles/PMC6158772/" TargetMode="External"/><Relationship Id="rId17" Type="http://schemas.openxmlformats.org/officeDocument/2006/relationships/hyperlink" Target="https://www-ncbi-nlm-nih-gov.ezproxy.library.tamu.edu/pmc/articles/PMC6158772/"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ncbi-nlm-nih-gov.ezproxy.library.tamu.edu/pmc/articles/PMC6158772/" TargetMode="External"/><Relationship Id="rId20" Type="http://schemas.openxmlformats.org/officeDocument/2006/relationships/hyperlink" Target="http://www.mdpi.com/xxx/s1" TargetMode="Externa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ezproxy.library.tamu.edu/pmc/articles/PMC6158772/"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ncbi-nlm-nih-gov.ezproxy.library.tamu.edu/pmc/articles/PMC6158772/" TargetMode="Externa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hyperlink" Target="https://www-ncbi-nlm-nih-gov.ezproxy.library.tamu.edu/pmc/articles/PMC6158772/"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ncbi-nlm-nih-gov.ezproxy.library.tamu.edu/pmc/articles/PMC6158772/" TargetMode="External"/><Relationship Id="rId14" Type="http://schemas.openxmlformats.org/officeDocument/2006/relationships/hyperlink" Target="https://www-ncbi-nlm-nih-gov.ezproxy.library.tamu.edu/pmc/articles/PMC6158772/" TargetMode="External"/><Relationship Id="rId22" Type="http://schemas.openxmlformats.org/officeDocument/2006/relationships/header" Target="header1.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Jin_Desktop_GoogleDrive_D\Manuscript\LiuBB_Hsf_201611\00_MS_V2\cells-templat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D63E2-00EE-44B2-81E2-E6B749AE3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cells-template.dot</Template>
  <TotalTime>72</TotalTime>
  <Pages>5</Pages>
  <Words>3971</Words>
  <Characters>22636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26554</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bobin</dc:creator>
  <cp:keywords/>
  <dc:description/>
  <cp:lastModifiedBy>Cai, James</cp:lastModifiedBy>
  <cp:revision>7</cp:revision>
  <dcterms:created xsi:type="dcterms:W3CDTF">2019-04-23T03:30:00Z</dcterms:created>
  <dcterms:modified xsi:type="dcterms:W3CDTF">2019-04-23T04:53:00Z</dcterms:modified>
</cp:coreProperties>
</file>