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1681" w14:textId="2767E9D5" w:rsidR="00631F01" w:rsidRDefault="00EB62E2" w:rsidP="00631F01">
      <w:r>
        <w:t>September 2</w:t>
      </w:r>
      <w:r w:rsidR="006F3529">
        <w:t>4</w:t>
      </w:r>
      <w:r>
        <w:t>, 2019</w:t>
      </w:r>
    </w:p>
    <w:p w14:paraId="630A9308" w14:textId="77777777" w:rsidR="00EB62E2" w:rsidRDefault="00EB62E2" w:rsidP="00631F01"/>
    <w:p w14:paraId="08BB492E" w14:textId="27EDA61E" w:rsidR="00631F01" w:rsidRDefault="00631F01" w:rsidP="00631F01">
      <w:r w:rsidRPr="004D1D5D">
        <w:t xml:space="preserve">Dear </w:t>
      </w:r>
      <w:r w:rsidR="00EB62E2">
        <w:t>Editor</w:t>
      </w:r>
      <w:r w:rsidRPr="004D1D5D">
        <w:t>,</w:t>
      </w:r>
    </w:p>
    <w:p w14:paraId="50ACB434" w14:textId="3C2C725D" w:rsidR="00DF1085" w:rsidRDefault="00EB62E2" w:rsidP="00631F01">
      <w:r>
        <w:t xml:space="preserve">I am </w:t>
      </w:r>
      <w:r w:rsidR="00631F01" w:rsidRPr="004D1D5D">
        <w:t xml:space="preserve">grateful for the opportunity to revise </w:t>
      </w:r>
      <w:r>
        <w:t>my</w:t>
      </w:r>
      <w:r w:rsidR="00631F01" w:rsidRPr="004D1D5D">
        <w:t xml:space="preserve"> manuscript</w:t>
      </w:r>
      <w:r w:rsidR="00243213">
        <w:t xml:space="preserve">. I </w:t>
      </w:r>
      <w:r w:rsidR="00DF1085">
        <w:t xml:space="preserve">thank all reviewers for their </w:t>
      </w:r>
      <w:r w:rsidR="006F3529">
        <w:t xml:space="preserve">comments, suggestions and </w:t>
      </w:r>
      <w:r w:rsidR="00DF1085">
        <w:t>critique</w:t>
      </w:r>
      <w:r w:rsidR="006F3529">
        <w:t>s</w:t>
      </w:r>
      <w:r w:rsidR="00DF1085">
        <w:t xml:space="preserve"> of </w:t>
      </w:r>
      <w:r w:rsidR="006F3529">
        <w:t>my</w:t>
      </w:r>
      <w:r w:rsidR="00243213" w:rsidRPr="00C64219">
        <w:t xml:space="preserve"> manuscript</w:t>
      </w:r>
      <w:r w:rsidR="00243213">
        <w:t xml:space="preserve"> and the software tool</w:t>
      </w:r>
      <w:r w:rsidR="00DF1085">
        <w:t>.</w:t>
      </w:r>
      <w:r w:rsidR="006F3529">
        <w:t xml:space="preserve"> Below I provide the point-to-point responses</w:t>
      </w:r>
    </w:p>
    <w:p w14:paraId="1AF11882" w14:textId="102C3CFE" w:rsidR="00D15C5C" w:rsidRDefault="009A3F1D" w:rsidP="00C30342">
      <w:pPr>
        <w:jc w:val="both"/>
        <w:rPr>
          <w:b/>
        </w:rPr>
      </w:pPr>
      <w:r w:rsidRPr="009A3F1D">
        <w:rPr>
          <w:b/>
        </w:rPr>
        <w:t>Associate Editor</w:t>
      </w:r>
    </w:p>
    <w:p w14:paraId="1F13C6EA" w14:textId="42E3DEB7" w:rsidR="00C30342" w:rsidRPr="00695198" w:rsidRDefault="009A3F1D" w:rsidP="00C30342">
      <w:pPr>
        <w:jc w:val="both"/>
        <w:rPr>
          <w:i/>
          <w:highlight w:val="lightGray"/>
          <w:shd w:val="pct15" w:color="auto" w:fill="FFFFFF"/>
        </w:rPr>
      </w:pPr>
      <w:r>
        <w:rPr>
          <w:i/>
          <w:highlight w:val="lightGray"/>
          <w:shd w:val="pct15" w:color="auto" w:fill="FFFFFF"/>
        </w:rPr>
        <w:t>C</w:t>
      </w:r>
      <w:r w:rsidR="00C30342" w:rsidRPr="00695198">
        <w:rPr>
          <w:i/>
          <w:highlight w:val="lightGray"/>
          <w:shd w:val="pct15" w:color="auto" w:fill="FFFFFF"/>
        </w:rPr>
        <w:t>omments:</w:t>
      </w:r>
    </w:p>
    <w:p w14:paraId="50F4BACA" w14:textId="229A43ED" w:rsidR="00C30342" w:rsidRPr="00695198" w:rsidRDefault="00C30342" w:rsidP="00CE75EF">
      <w:pPr>
        <w:ind w:left="360"/>
        <w:jc w:val="both"/>
        <w:rPr>
          <w:i/>
          <w:highlight w:val="lightGray"/>
          <w:shd w:val="pct15" w:color="auto" w:fill="FFFFFF"/>
        </w:rPr>
      </w:pPr>
      <w:r w:rsidRPr="00695198">
        <w:rPr>
          <w:i/>
          <w:highlight w:val="lightGray"/>
          <w:shd w:val="pct15" w:color="auto" w:fill="FFFFFF"/>
        </w:rPr>
        <w:t xml:space="preserve">1. </w:t>
      </w:r>
      <w:r w:rsidR="009A3F1D" w:rsidRPr="009A3F1D">
        <w:rPr>
          <w:i/>
          <w:shd w:val="pct15" w:color="auto" w:fill="FFFFFF"/>
        </w:rPr>
        <w:t xml:space="preserve">While there is some value in providing integrated visual environments for </w:t>
      </w:r>
      <w:proofErr w:type="spellStart"/>
      <w:r w:rsidR="009A3F1D" w:rsidRPr="009A3F1D">
        <w:rPr>
          <w:i/>
          <w:shd w:val="pct15" w:color="auto" w:fill="FFFFFF"/>
        </w:rPr>
        <w:t>scRNA</w:t>
      </w:r>
      <w:proofErr w:type="spellEnd"/>
      <w:r w:rsidR="009A3F1D" w:rsidRPr="009A3F1D">
        <w:rPr>
          <w:i/>
          <w:shd w:val="pct15" w:color="auto" w:fill="FFFFFF"/>
        </w:rPr>
        <w:t xml:space="preserve">-seq analysis, and </w:t>
      </w:r>
      <w:proofErr w:type="spellStart"/>
      <w:r w:rsidR="009A3F1D" w:rsidRPr="009A3F1D">
        <w:rPr>
          <w:i/>
          <w:shd w:val="pct15" w:color="auto" w:fill="FFFFFF"/>
        </w:rPr>
        <w:t>MatLab</w:t>
      </w:r>
      <w:proofErr w:type="spellEnd"/>
      <w:r w:rsidR="009A3F1D" w:rsidRPr="009A3F1D">
        <w:rPr>
          <w:i/>
          <w:shd w:val="pct15" w:color="auto" w:fill="FFFFFF"/>
        </w:rPr>
        <w:t xml:space="preserve"> </w:t>
      </w:r>
      <w:proofErr w:type="spellStart"/>
      <w:r w:rsidR="009A3F1D" w:rsidRPr="009A3F1D">
        <w:rPr>
          <w:i/>
          <w:shd w:val="pct15" w:color="auto" w:fill="FFFFFF"/>
        </w:rPr>
        <w:t>reimplementations</w:t>
      </w:r>
      <w:proofErr w:type="spellEnd"/>
      <w:r w:rsidR="009A3F1D" w:rsidRPr="009A3F1D">
        <w:rPr>
          <w:i/>
          <w:shd w:val="pct15" w:color="auto" w:fill="FFFFFF"/>
        </w:rPr>
        <w:t xml:space="preserve"> can be potentially useful for certain users, reviewers considered the features of the toolbox to be currently too limited to warrant publication. In particular, I concur with Reviewer 3 that the functionalities accessible through the GUI should be extended, to offer </w:t>
      </w:r>
      <w:proofErr w:type="spellStart"/>
      <w:proofErr w:type="gramStart"/>
      <w:r w:rsidR="009A3F1D" w:rsidRPr="009A3F1D">
        <w:rPr>
          <w:i/>
          <w:shd w:val="pct15" w:color="auto" w:fill="FFFFFF"/>
        </w:rPr>
        <w:t>a</w:t>
      </w:r>
      <w:proofErr w:type="spellEnd"/>
      <w:proofErr w:type="gramEnd"/>
      <w:r w:rsidR="009A3F1D" w:rsidRPr="009A3F1D">
        <w:rPr>
          <w:i/>
          <w:shd w:val="pct15" w:color="auto" w:fill="FFFFFF"/>
        </w:rPr>
        <w:t xml:space="preserve"> interactive graphical environment for a wider range of use-cases. Moreover, the reimplementation of critical functions should be validated and shown to perform comparably</w:t>
      </w:r>
      <w:r w:rsidR="00050EA2">
        <w:rPr>
          <w:i/>
          <w:shd w:val="pct15" w:color="auto" w:fill="FFFFFF"/>
        </w:rPr>
        <w:t xml:space="preserve"> </w:t>
      </w:r>
      <w:r w:rsidR="00050EA2" w:rsidRPr="00050EA2">
        <w:rPr>
          <w:i/>
          <w:shd w:val="pct15" w:color="auto" w:fill="FFFFFF"/>
        </w:rPr>
        <w:t xml:space="preserve">(exactly or similarly in the case of stochastic methods) as previous implementation (within a supp mat). Also, Reviewer 2 mentioned comparable </w:t>
      </w:r>
      <w:proofErr w:type="spellStart"/>
      <w:r w:rsidR="00050EA2" w:rsidRPr="00050EA2">
        <w:rPr>
          <w:i/>
          <w:shd w:val="pct15" w:color="auto" w:fill="FFFFFF"/>
        </w:rPr>
        <w:t>Matlab</w:t>
      </w:r>
      <w:proofErr w:type="spellEnd"/>
      <w:r w:rsidR="00050EA2" w:rsidRPr="00050EA2">
        <w:rPr>
          <w:i/>
          <w:shd w:val="pct15" w:color="auto" w:fill="FFFFFF"/>
        </w:rPr>
        <w:t xml:space="preserve"> software, which should be mentioned and positioned against</w:t>
      </w:r>
      <w:r w:rsidRPr="00695198">
        <w:rPr>
          <w:i/>
          <w:highlight w:val="lightGray"/>
          <w:shd w:val="pct15" w:color="auto" w:fill="FFFFFF"/>
        </w:rPr>
        <w:t>.</w:t>
      </w:r>
    </w:p>
    <w:p w14:paraId="131F2776" w14:textId="0CBE7491" w:rsidR="00050EA2" w:rsidRDefault="006F3529" w:rsidP="00050EA2">
      <w:pPr>
        <w:ind w:left="720"/>
        <w:jc w:val="both"/>
      </w:pPr>
      <w:r>
        <w:t xml:space="preserve">I have expanded the functions </w:t>
      </w:r>
      <w:r w:rsidR="00853E9E">
        <w:t xml:space="preserve">accessible from the GUI </w:t>
      </w:r>
      <w:proofErr w:type="spellStart"/>
      <w:r>
        <w:t>scGEAToolbox</w:t>
      </w:r>
      <w:proofErr w:type="spellEnd"/>
      <w:r w:rsidR="00853E9E">
        <w:t xml:space="preserve">. I added </w:t>
      </w:r>
      <w:proofErr w:type="gramStart"/>
      <w:r w:rsidR="00853E9E">
        <w:t>three more tab</w:t>
      </w:r>
      <w:proofErr w:type="gramEnd"/>
      <w:r w:rsidR="00853E9E">
        <w:t xml:space="preserve"> panels</w:t>
      </w:r>
      <w:r w:rsidR="0030534C">
        <w:t>: Cluster, Trajectory and Network,</w:t>
      </w:r>
      <w:r w:rsidR="00853E9E">
        <w:t xml:space="preserve"> to the GUI</w:t>
      </w:r>
      <w:r w:rsidR="0030534C">
        <w:t xml:space="preserve">. Under each of the panels, 2 or 3 methods are added. These include functions implementing commonly used algorithms (e.g., </w:t>
      </w:r>
      <w:proofErr w:type="spellStart"/>
      <w:r w:rsidR="0030534C">
        <w:t>sc_tscan</w:t>
      </w:r>
      <w:proofErr w:type="spellEnd"/>
      <w:r w:rsidR="0030534C">
        <w:t xml:space="preserve"> and sc_sc3) as well as new algorithms (e.g., </w:t>
      </w:r>
      <w:proofErr w:type="spellStart"/>
      <w:r w:rsidR="0030534C">
        <w:t>sc_trajectory</w:t>
      </w:r>
      <w:proofErr w:type="spellEnd"/>
      <w:r w:rsidR="0030534C">
        <w:t xml:space="preserve"> and </w:t>
      </w:r>
      <w:proofErr w:type="spellStart"/>
      <w:r w:rsidR="0030534C">
        <w:t>sc_pcnetpar</w:t>
      </w:r>
      <w:proofErr w:type="spellEnd"/>
      <w:r w:rsidR="0030534C">
        <w:t>)</w:t>
      </w:r>
      <w:r>
        <w:t>.</w:t>
      </w:r>
      <w:r w:rsidR="003203F3">
        <w:t xml:space="preserve"> I have carefully checked all implementations and compared the numerical outputs of my implementation with those produced by original software tools. I provide a summary report as supplementary data to show the results of the comparison.</w:t>
      </w:r>
    </w:p>
    <w:p w14:paraId="70AF2CDC" w14:textId="07B0E078" w:rsidR="00050EA2" w:rsidRPr="00695198" w:rsidRDefault="00050EA2" w:rsidP="00050EA2">
      <w:pPr>
        <w:jc w:val="both"/>
        <w:rPr>
          <w:b/>
        </w:rPr>
      </w:pPr>
      <w:r w:rsidRPr="00695198">
        <w:rPr>
          <w:b/>
        </w:rPr>
        <w:t>Reviewer #</w:t>
      </w:r>
      <w:r>
        <w:rPr>
          <w:b/>
        </w:rPr>
        <w:t>1</w:t>
      </w:r>
      <w:r w:rsidRPr="00695198">
        <w:rPr>
          <w:b/>
        </w:rPr>
        <w:t>.</w:t>
      </w:r>
    </w:p>
    <w:p w14:paraId="0B58E943" w14:textId="1645036C" w:rsidR="00050EA2" w:rsidRPr="00695198" w:rsidRDefault="00050EA2" w:rsidP="00050EA2">
      <w:pPr>
        <w:jc w:val="both"/>
        <w:rPr>
          <w:i/>
          <w:highlight w:val="lightGray"/>
          <w:shd w:val="pct15" w:color="auto" w:fill="FFFFFF"/>
        </w:rPr>
      </w:pPr>
      <w:r>
        <w:rPr>
          <w:i/>
          <w:highlight w:val="lightGray"/>
          <w:shd w:val="pct15" w:color="auto" w:fill="FFFFFF"/>
        </w:rPr>
        <w:t>C</w:t>
      </w:r>
      <w:r w:rsidRPr="00695198">
        <w:rPr>
          <w:i/>
          <w:highlight w:val="lightGray"/>
          <w:shd w:val="pct15" w:color="auto" w:fill="FFFFFF"/>
        </w:rPr>
        <w:t>omments:</w:t>
      </w:r>
    </w:p>
    <w:p w14:paraId="33CFB584" w14:textId="01741558" w:rsidR="00050EA2" w:rsidRDefault="00050EA2" w:rsidP="00050EA2">
      <w:pPr>
        <w:ind w:left="360"/>
        <w:jc w:val="both"/>
        <w:rPr>
          <w:i/>
          <w:shd w:val="pct15" w:color="auto" w:fill="FFFFFF"/>
        </w:rPr>
      </w:pPr>
      <w:r w:rsidRPr="00695198">
        <w:rPr>
          <w:i/>
          <w:highlight w:val="lightGray"/>
          <w:shd w:val="pct15" w:color="auto" w:fill="FFFFFF"/>
        </w:rPr>
        <w:t>1.</w:t>
      </w:r>
      <w:r>
        <w:rPr>
          <w:i/>
          <w:highlight w:val="lightGray"/>
          <w:shd w:val="pct15" w:color="auto" w:fill="FFFFFF"/>
        </w:rPr>
        <w:t xml:space="preserve"> </w:t>
      </w:r>
      <w:r w:rsidRPr="00050EA2">
        <w:rPr>
          <w:i/>
          <w:shd w:val="pct15" w:color="auto" w:fill="FFFFFF"/>
        </w:rPr>
        <w:t>Since this is a single-author paper, it should be "I" rather than "We" throughout the text.</w:t>
      </w:r>
    </w:p>
    <w:p w14:paraId="5D637036" w14:textId="7BB265C8" w:rsidR="00050EA2" w:rsidRPr="00050EA2" w:rsidRDefault="003203F3" w:rsidP="00050EA2">
      <w:pPr>
        <w:ind w:left="360" w:firstLine="360"/>
        <w:jc w:val="both"/>
        <w:rPr>
          <w:i/>
          <w:shd w:val="pct15" w:color="auto" w:fill="FFFFFF"/>
        </w:rPr>
      </w:pPr>
      <w:r>
        <w:t>I have made the change</w:t>
      </w:r>
      <w:r w:rsidR="00050EA2">
        <w:t>.</w:t>
      </w:r>
    </w:p>
    <w:p w14:paraId="6CF97432" w14:textId="5E03EA0A" w:rsidR="00050EA2" w:rsidRPr="00695198" w:rsidRDefault="00050EA2" w:rsidP="00050EA2">
      <w:pPr>
        <w:ind w:left="360"/>
        <w:jc w:val="both"/>
        <w:rPr>
          <w:i/>
          <w:highlight w:val="lightGray"/>
          <w:shd w:val="pct15" w:color="auto" w:fill="FFFFFF"/>
        </w:rPr>
      </w:pPr>
      <w:r w:rsidRPr="00050EA2">
        <w:rPr>
          <w:i/>
          <w:shd w:val="pct15" w:color="auto" w:fill="FFFFFF"/>
        </w:rPr>
        <w:t>2. Please add a little more information to explain Figure 1.</w:t>
      </w:r>
    </w:p>
    <w:p w14:paraId="1B7FF56C" w14:textId="7B8B1C04" w:rsidR="00C30342" w:rsidRPr="00695198" w:rsidRDefault="003203F3" w:rsidP="00050EA2">
      <w:pPr>
        <w:ind w:left="720"/>
        <w:jc w:val="both"/>
      </w:pPr>
      <w:r>
        <w:t>I made a new Figure 1 and more descriptive legend text, which are more informative</w:t>
      </w:r>
      <w:r w:rsidR="00050EA2">
        <w:t>.</w:t>
      </w:r>
    </w:p>
    <w:p w14:paraId="52626B3A" w14:textId="4B91D9D7" w:rsidR="008772DA" w:rsidRPr="00695198" w:rsidRDefault="00C30342" w:rsidP="00C30342">
      <w:pPr>
        <w:jc w:val="both"/>
        <w:rPr>
          <w:b/>
        </w:rPr>
      </w:pPr>
      <w:r w:rsidRPr="00695198">
        <w:rPr>
          <w:b/>
        </w:rPr>
        <w:t>Reviewer #2</w:t>
      </w:r>
      <w:r w:rsidR="00F338DE" w:rsidRPr="00695198">
        <w:rPr>
          <w:b/>
        </w:rPr>
        <w:t>.</w:t>
      </w:r>
    </w:p>
    <w:p w14:paraId="5202F1F2" w14:textId="7E50C876" w:rsidR="00C30342" w:rsidRPr="00695198" w:rsidRDefault="00C30342" w:rsidP="00C30342">
      <w:pPr>
        <w:jc w:val="both"/>
        <w:rPr>
          <w:i/>
          <w:highlight w:val="lightGray"/>
          <w:shd w:val="pct15" w:color="auto" w:fill="FFFFFF"/>
        </w:rPr>
      </w:pPr>
      <w:r w:rsidRPr="00695198">
        <w:rPr>
          <w:i/>
          <w:highlight w:val="lightGray"/>
          <w:shd w:val="pct15" w:color="auto" w:fill="FFFFFF"/>
        </w:rPr>
        <w:t xml:space="preserve">Major </w:t>
      </w:r>
      <w:r w:rsidR="00B96D6A" w:rsidRPr="00695198">
        <w:rPr>
          <w:i/>
          <w:highlight w:val="lightGray"/>
          <w:shd w:val="pct15" w:color="auto" w:fill="FFFFFF"/>
        </w:rPr>
        <w:t>comments:</w:t>
      </w:r>
    </w:p>
    <w:p w14:paraId="1AA9E5C7" w14:textId="3A9870CD" w:rsidR="00050EA2" w:rsidRPr="00050EA2" w:rsidRDefault="00317CBF" w:rsidP="00050EA2">
      <w:pPr>
        <w:ind w:left="360"/>
        <w:jc w:val="both"/>
        <w:rPr>
          <w:i/>
          <w:shd w:val="pct15" w:color="auto" w:fill="FFFFFF"/>
        </w:rPr>
      </w:pPr>
      <w:r w:rsidRPr="00695198">
        <w:rPr>
          <w:i/>
          <w:highlight w:val="lightGray"/>
          <w:shd w:val="pct15" w:color="auto" w:fill="FFFFFF"/>
        </w:rPr>
        <w:t xml:space="preserve">1. </w:t>
      </w:r>
      <w:r w:rsidR="00050EA2" w:rsidRPr="00050EA2">
        <w:rPr>
          <w:i/>
          <w:shd w:val="pct15" w:color="auto" w:fill="FFFFFF"/>
        </w:rPr>
        <w:t xml:space="preserve">This note briefly describes a toolbox for analysis of </w:t>
      </w:r>
      <w:proofErr w:type="spellStart"/>
      <w:r w:rsidR="00050EA2" w:rsidRPr="00050EA2">
        <w:rPr>
          <w:i/>
          <w:shd w:val="pct15" w:color="auto" w:fill="FFFFFF"/>
        </w:rPr>
        <w:t>scRNAseq</w:t>
      </w:r>
      <w:proofErr w:type="spellEnd"/>
      <w:r w:rsidR="00050EA2" w:rsidRPr="00050EA2">
        <w:rPr>
          <w:i/>
          <w:shd w:val="pct15" w:color="auto" w:fill="FFFFFF"/>
        </w:rPr>
        <w:t xml:space="preserve"> data in MATLAB. A </w:t>
      </w:r>
      <w:proofErr w:type="gramStart"/>
      <w:r w:rsidR="00050EA2" w:rsidRPr="00050EA2">
        <w:rPr>
          <w:i/>
          <w:shd w:val="pct15" w:color="auto" w:fill="FFFFFF"/>
        </w:rPr>
        <w:t>key features of this toolbox</w:t>
      </w:r>
      <w:proofErr w:type="gramEnd"/>
      <w:r w:rsidR="00050EA2" w:rsidRPr="00050EA2">
        <w:rPr>
          <w:i/>
          <w:shd w:val="pct15" w:color="auto" w:fill="FFFFFF"/>
        </w:rPr>
        <w:t xml:space="preserve"> is its GUI, however the algorithms do not seem to be original, </w:t>
      </w:r>
      <w:r w:rsidR="00050EA2" w:rsidRPr="00050EA2">
        <w:rPr>
          <w:i/>
          <w:shd w:val="pct15" w:color="auto" w:fill="FFFFFF"/>
        </w:rPr>
        <w:lastRenderedPageBreak/>
        <w:t>primarily wrappers for existing code in R.</w:t>
      </w:r>
      <w:r w:rsidR="00050EA2">
        <w:rPr>
          <w:i/>
          <w:shd w:val="pct15" w:color="auto" w:fill="FFFFFF"/>
        </w:rPr>
        <w:t xml:space="preserve"> </w:t>
      </w:r>
      <w:r w:rsidR="00050EA2" w:rsidRPr="00050EA2">
        <w:rPr>
          <w:i/>
          <w:shd w:val="pct15" w:color="auto" w:fill="FFFFFF"/>
        </w:rPr>
        <w:t xml:space="preserve">Even without original algorithms, the toolbox may be useful for some readers. </w:t>
      </w:r>
      <w:proofErr w:type="gramStart"/>
      <w:r w:rsidR="00050EA2" w:rsidRPr="00050EA2">
        <w:rPr>
          <w:i/>
          <w:shd w:val="pct15" w:color="auto" w:fill="FFFFFF"/>
        </w:rPr>
        <w:t>However</w:t>
      </w:r>
      <w:proofErr w:type="gramEnd"/>
      <w:r w:rsidR="00050EA2" w:rsidRPr="00050EA2">
        <w:rPr>
          <w:i/>
          <w:shd w:val="pct15" w:color="auto" w:fill="FFFFFF"/>
        </w:rPr>
        <w:t xml:space="preserve"> if it contains original algorithms, that should be mentioned as it would increase the paper's impact.</w:t>
      </w:r>
    </w:p>
    <w:p w14:paraId="02E0B2CD" w14:textId="3F6376A6" w:rsidR="00050EA2" w:rsidRPr="00050EA2" w:rsidRDefault="00475B70" w:rsidP="00050EA2">
      <w:pPr>
        <w:ind w:left="720"/>
        <w:jc w:val="both"/>
        <w:rPr>
          <w:i/>
          <w:shd w:val="pct15" w:color="auto" w:fill="FFFFFF"/>
        </w:rPr>
      </w:pPr>
      <w:r>
        <w:t xml:space="preserve">I appreciate the positive comment from the reviewer. I modified the main text to </w:t>
      </w:r>
      <w:r w:rsidR="00530E17">
        <w:t xml:space="preserve">suggest that the biggest value of </w:t>
      </w:r>
      <w:proofErr w:type="spellStart"/>
      <w:r w:rsidR="00530E17">
        <w:t>scGEAToolbox</w:t>
      </w:r>
      <w:proofErr w:type="spellEnd"/>
      <w:r w:rsidR="00530E17">
        <w:t xml:space="preserve"> is to provide a comprehensive set of existing functions. In the revised manuscript, I do mention two new functions I created that have not been seen anywhere else.</w:t>
      </w:r>
    </w:p>
    <w:p w14:paraId="5608A2F6" w14:textId="7114008C" w:rsidR="00C30342" w:rsidRPr="00695198" w:rsidRDefault="00050EA2" w:rsidP="00CE75EF">
      <w:pPr>
        <w:ind w:left="360"/>
        <w:jc w:val="both"/>
        <w:rPr>
          <w:i/>
          <w:highlight w:val="lightGray"/>
          <w:shd w:val="pct15" w:color="auto" w:fill="FFFFFF"/>
        </w:rPr>
      </w:pPr>
      <w:r w:rsidRPr="00050EA2">
        <w:rPr>
          <w:i/>
          <w:shd w:val="pct15" w:color="auto" w:fill="FFFFFF"/>
        </w:rPr>
        <w:t xml:space="preserve">Also note that there is other MATLAB code for transcriptomic analysis already in existence, </w:t>
      </w:r>
      <w:proofErr w:type="spellStart"/>
      <w:r w:rsidRPr="00050EA2">
        <w:rPr>
          <w:i/>
          <w:shd w:val="pct15" w:color="auto" w:fill="FFFFFF"/>
        </w:rPr>
        <w:t>forexample</w:t>
      </w:r>
      <w:proofErr w:type="spellEnd"/>
      <w:r w:rsidRPr="00050EA2">
        <w:rPr>
          <w:i/>
          <w:shd w:val="pct15" w:color="auto" w:fill="FFFFFF"/>
        </w:rPr>
        <w:t xml:space="preserve"> at https://urldefense.proofpoint.com/v2/url?u=https-3A__github.com_cortex-2Dlab_Transcriptomics&amp;d=DwIFaQ&amp;c=u6LDEWzohnDQ01ySGnxMzg&amp;r=dzRP0h5ZWyh3FOHMTgCOAg&amp;m=vJlip4uybg8wkXmMgaF6rMAGsLpcsgPpTr0MR5nI4ck&amp;s=q7Q_W8hcjxk1NN9aSPDhPIDGIjjKxcT55N3uaw9WPp8&amp;e</w:t>
      </w:r>
      <w:proofErr w:type="gramStart"/>
      <w:r w:rsidRPr="00050EA2">
        <w:rPr>
          <w:i/>
          <w:shd w:val="pct15" w:color="auto" w:fill="FFFFFF"/>
        </w:rPr>
        <w:t>= ,</w:t>
      </w:r>
      <w:proofErr w:type="gramEnd"/>
    </w:p>
    <w:p w14:paraId="3E5D2391" w14:textId="452341EA" w:rsidR="00F93DCB" w:rsidRDefault="00EA3003" w:rsidP="00EF6E6F">
      <w:pPr>
        <w:ind w:left="720"/>
        <w:jc w:val="both"/>
      </w:pPr>
      <w:r>
        <w:t xml:space="preserve">I </w:t>
      </w:r>
      <w:r w:rsidR="00EF6E6F">
        <w:t xml:space="preserve">added two additional citations for </w:t>
      </w:r>
      <w:proofErr w:type="spellStart"/>
      <w:r w:rsidR="00EF6E6F">
        <w:t>Matlab</w:t>
      </w:r>
      <w:proofErr w:type="spellEnd"/>
      <w:r w:rsidR="00EF6E6F">
        <w:t>-based tools</w:t>
      </w:r>
      <w:r w:rsidR="00F51C92">
        <w:t xml:space="preserve"> (one for SIMLR </w:t>
      </w:r>
      <w:r w:rsidR="00FC001F" w:rsidRPr="00FC001F">
        <w:t>https://doi.org/10.1002/pmic.201700232</w:t>
      </w:r>
      <w:r w:rsidR="00FC001F">
        <w:t xml:space="preserve"> </w:t>
      </w:r>
      <w:r w:rsidR="00F51C92">
        <w:t xml:space="preserve">and another for </w:t>
      </w:r>
      <w:proofErr w:type="spellStart"/>
      <w:r w:rsidR="00FC001F" w:rsidRPr="00FC001F">
        <w:t>SoptSC</w:t>
      </w:r>
      <w:proofErr w:type="spellEnd"/>
      <w:r w:rsidR="00FC001F">
        <w:t xml:space="preserve"> </w:t>
      </w:r>
      <w:r w:rsidR="00FC001F" w:rsidRPr="00FC001F">
        <w:t>https://doi.org/10.1093/nar/gkz204</w:t>
      </w:r>
      <w:r w:rsidR="00F51C92">
        <w:t>)</w:t>
      </w:r>
      <w:r w:rsidR="00EF6E6F">
        <w:t xml:space="preserve"> in the revised manuscript. I wanted </w:t>
      </w:r>
      <w:r>
        <w:t xml:space="preserve">to cite </w:t>
      </w:r>
      <w:r w:rsidR="00EF6E6F">
        <w:t>the code</w:t>
      </w:r>
      <w:r>
        <w:t xml:space="preserve"> the reviewer mentioned; however, I </w:t>
      </w:r>
      <w:r w:rsidR="00EF6E6F">
        <w:t>found the paper is not a methodology paper. Given the limit of the space, I decided not to include it. Hope the reviewer understands my choice.</w:t>
      </w:r>
    </w:p>
    <w:p w14:paraId="4E3BC92E" w14:textId="0B7A5D83" w:rsidR="006850D1" w:rsidRDefault="006850D1" w:rsidP="006850D1">
      <w:pPr>
        <w:jc w:val="both"/>
        <w:rPr>
          <w:b/>
        </w:rPr>
      </w:pPr>
      <w:r w:rsidRPr="00695198">
        <w:rPr>
          <w:b/>
        </w:rPr>
        <w:t>Reviewer #</w:t>
      </w:r>
      <w:r>
        <w:rPr>
          <w:b/>
        </w:rPr>
        <w:t>3</w:t>
      </w:r>
      <w:r w:rsidRPr="00695198">
        <w:rPr>
          <w:b/>
        </w:rPr>
        <w:t>.</w:t>
      </w:r>
    </w:p>
    <w:p w14:paraId="66A1C413" w14:textId="0697DC92" w:rsidR="006850D1" w:rsidRPr="00695198" w:rsidRDefault="006850D1" w:rsidP="006850D1">
      <w:pPr>
        <w:jc w:val="both"/>
        <w:rPr>
          <w:i/>
          <w:highlight w:val="lightGray"/>
          <w:shd w:val="pct15" w:color="auto" w:fill="FFFFFF"/>
        </w:rPr>
      </w:pPr>
      <w:r>
        <w:rPr>
          <w:i/>
          <w:highlight w:val="lightGray"/>
          <w:shd w:val="pct15" w:color="auto" w:fill="FFFFFF"/>
        </w:rPr>
        <w:t>General c</w:t>
      </w:r>
      <w:r w:rsidRPr="00695198">
        <w:rPr>
          <w:i/>
          <w:highlight w:val="lightGray"/>
          <w:shd w:val="pct15" w:color="auto" w:fill="FFFFFF"/>
        </w:rPr>
        <w:t>omments:</w:t>
      </w:r>
    </w:p>
    <w:p w14:paraId="05DEEC09" w14:textId="28FAE647" w:rsidR="006850D1" w:rsidRPr="00BC11A3" w:rsidRDefault="006850D1" w:rsidP="00BC11A3">
      <w:pPr>
        <w:pStyle w:val="ListParagraph"/>
        <w:numPr>
          <w:ilvl w:val="0"/>
          <w:numId w:val="5"/>
        </w:numPr>
        <w:jc w:val="both"/>
        <w:rPr>
          <w:i/>
          <w:shd w:val="pct15" w:color="auto" w:fill="FFFFFF"/>
        </w:rPr>
      </w:pPr>
      <w:r w:rsidRPr="00BC11A3">
        <w:rPr>
          <w:i/>
          <w:shd w:val="pct15" w:color="auto" w:fill="FFFFFF"/>
        </w:rPr>
        <w:t xml:space="preserve">Single-cell RNA sequencing (scRNA-seq) offers gene expression measurements at single-cell resolution and makes it possible to study molecular mechanisms at the single-cell level. A large number of methods for the analysis of scRNA-seq data have been developed (mainly in R or Python). Here, the authors developed a </w:t>
      </w:r>
      <w:proofErr w:type="spellStart"/>
      <w:r w:rsidRPr="00BC11A3">
        <w:rPr>
          <w:i/>
          <w:shd w:val="pct15" w:color="auto" w:fill="FFFFFF"/>
        </w:rPr>
        <w:t>Matlab</w:t>
      </w:r>
      <w:proofErr w:type="spellEnd"/>
      <w:r w:rsidRPr="00BC11A3">
        <w:rPr>
          <w:i/>
          <w:shd w:val="pct15" w:color="auto" w:fill="FFFFFF"/>
        </w:rPr>
        <w:t xml:space="preserve"> toolbox for </w:t>
      </w:r>
      <w:proofErr w:type="spellStart"/>
      <w:r w:rsidRPr="00BC11A3">
        <w:rPr>
          <w:i/>
          <w:shd w:val="pct15" w:color="auto" w:fill="FFFFFF"/>
        </w:rPr>
        <w:t>scRNA</w:t>
      </w:r>
      <w:proofErr w:type="spellEnd"/>
      <w:r w:rsidRPr="00BC11A3">
        <w:rPr>
          <w:i/>
          <w:shd w:val="pct15" w:color="auto" w:fill="FFFFFF"/>
        </w:rPr>
        <w:t>-seq data analysis. This toolbox includes many categories of functions that can be used for scRNA-seq data analysis, such as gene filtering, data normalization and visualization. The authors implemented a GUI application for facilitating users to perform scRNA-seq data analysis. However, only a small subset of functions included in the tool box can be accessed through GUI. Therefore, many of the functions (such as SC3 for clustering) still need to be run from command line, thus not providing any additional convenience compared to directly using the native tool (say the SC3 R package). In summary, the contribution of this toolbox to the field is very limited. My major concerns are detailed in the following.</w:t>
      </w:r>
    </w:p>
    <w:p w14:paraId="577B7D23" w14:textId="77777777" w:rsidR="00BC11A3" w:rsidRDefault="00BC11A3" w:rsidP="00BC11A3">
      <w:pPr>
        <w:pStyle w:val="ListParagraph"/>
        <w:jc w:val="both"/>
      </w:pPr>
    </w:p>
    <w:p w14:paraId="1CACB726" w14:textId="342ADDA1" w:rsidR="00BC11A3" w:rsidRPr="00BC11A3" w:rsidRDefault="00BC11A3" w:rsidP="00BC11A3">
      <w:pPr>
        <w:pStyle w:val="ListParagraph"/>
        <w:jc w:val="both"/>
        <w:rPr>
          <w:i/>
          <w:shd w:val="pct15" w:color="auto" w:fill="FFFFFF"/>
        </w:rPr>
      </w:pPr>
      <w:r>
        <w:t xml:space="preserve">I thank the reviewer for point out the issue in the original design of </w:t>
      </w:r>
      <w:proofErr w:type="spellStart"/>
      <w:r>
        <w:t>scGEAToolbox</w:t>
      </w:r>
      <w:proofErr w:type="spellEnd"/>
      <w:r>
        <w:t xml:space="preserve">. Now I have expanded the set of functions that can be accessed through the GUI. Briefly, I added </w:t>
      </w:r>
      <w:proofErr w:type="gramStart"/>
      <w:r>
        <w:t>three more tab</w:t>
      </w:r>
      <w:proofErr w:type="gramEnd"/>
      <w:r>
        <w:t xml:space="preserve"> panels to the GUI. These include </w:t>
      </w:r>
      <w:r w:rsidRPr="00560A02">
        <w:rPr>
          <w:i/>
        </w:rPr>
        <w:t>Cluster</w:t>
      </w:r>
      <w:r>
        <w:t xml:space="preserve">, </w:t>
      </w:r>
      <w:r w:rsidRPr="00560A02">
        <w:rPr>
          <w:i/>
        </w:rPr>
        <w:t>Trajectory</w:t>
      </w:r>
      <w:r>
        <w:t xml:space="preserve"> and </w:t>
      </w:r>
      <w:r w:rsidRPr="00560A02">
        <w:rPr>
          <w:i/>
        </w:rPr>
        <w:t>Network</w:t>
      </w:r>
      <w:r>
        <w:t xml:space="preserve">. By including these function groups, the </w:t>
      </w:r>
      <w:proofErr w:type="spellStart"/>
      <w:r>
        <w:t>scGEAToolbox</w:t>
      </w:r>
      <w:proofErr w:type="spellEnd"/>
      <w:r>
        <w:t xml:space="preserve"> has become </w:t>
      </w:r>
      <w:proofErr w:type="gramStart"/>
      <w:r>
        <w:t>more easy-to-use</w:t>
      </w:r>
      <w:proofErr w:type="gramEnd"/>
      <w:r>
        <w:t xml:space="preserve"> than before.</w:t>
      </w:r>
    </w:p>
    <w:p w14:paraId="0D04171C" w14:textId="56C3E9AE" w:rsidR="006850D1" w:rsidRPr="00695198" w:rsidRDefault="006850D1" w:rsidP="006850D1">
      <w:pPr>
        <w:jc w:val="both"/>
        <w:rPr>
          <w:i/>
          <w:highlight w:val="lightGray"/>
          <w:shd w:val="pct15" w:color="auto" w:fill="FFFFFF"/>
        </w:rPr>
      </w:pPr>
      <w:r>
        <w:rPr>
          <w:i/>
          <w:highlight w:val="lightGray"/>
          <w:shd w:val="pct15" w:color="auto" w:fill="FFFFFF"/>
        </w:rPr>
        <w:t>Major c</w:t>
      </w:r>
      <w:r w:rsidRPr="00695198">
        <w:rPr>
          <w:i/>
          <w:highlight w:val="lightGray"/>
          <w:shd w:val="pct15" w:color="auto" w:fill="FFFFFF"/>
        </w:rPr>
        <w:t>omments:</w:t>
      </w:r>
    </w:p>
    <w:p w14:paraId="4B4E715C" w14:textId="4DC1282F" w:rsidR="006850D1" w:rsidRPr="006850D1" w:rsidRDefault="006850D1" w:rsidP="006850D1">
      <w:pPr>
        <w:ind w:left="360"/>
        <w:jc w:val="both"/>
        <w:rPr>
          <w:i/>
          <w:shd w:val="pct15" w:color="auto" w:fill="FFFFFF"/>
        </w:rPr>
      </w:pPr>
      <w:r w:rsidRPr="006850D1">
        <w:rPr>
          <w:i/>
          <w:shd w:val="pct15" w:color="auto" w:fill="FFFFFF"/>
        </w:rPr>
        <w:lastRenderedPageBreak/>
        <w:t xml:space="preserve">1. As described in Fig. 1, only six types of functions (filter, normalization, batch correction, imputation, feature selection and visualization) can be accessed through GUI, with many of the functions included in the toolbox such as cell clustering, trajectory analysis and network construction are not implemented in the GUI. This makes the value of this work very limited. Taking SC3 as an example, I believe that it would be difficult to persuade users to use the re-implemented </w:t>
      </w:r>
      <w:proofErr w:type="spellStart"/>
      <w:r w:rsidRPr="006850D1">
        <w:rPr>
          <w:i/>
          <w:shd w:val="pct15" w:color="auto" w:fill="FFFFFF"/>
        </w:rPr>
        <w:t>Matlab</w:t>
      </w:r>
      <w:proofErr w:type="spellEnd"/>
      <w:r w:rsidRPr="006850D1">
        <w:rPr>
          <w:i/>
          <w:shd w:val="pct15" w:color="auto" w:fill="FFFFFF"/>
        </w:rPr>
        <w:t xml:space="preserve"> version of SC3 instead of the native SC3 R package. </w:t>
      </w:r>
    </w:p>
    <w:p w14:paraId="1B5FAFF7" w14:textId="50C9D64E" w:rsidR="006850D1" w:rsidRPr="006850D1" w:rsidRDefault="00BC11A3" w:rsidP="00361A46">
      <w:pPr>
        <w:ind w:left="720"/>
        <w:jc w:val="both"/>
        <w:rPr>
          <w:i/>
          <w:shd w:val="pct15" w:color="auto" w:fill="FFFFFF"/>
        </w:rPr>
      </w:pPr>
      <w:r>
        <w:t xml:space="preserve">As said, I have expanded the functions accessible from the GUI </w:t>
      </w:r>
      <w:proofErr w:type="spellStart"/>
      <w:r>
        <w:t>scGEAToolbox</w:t>
      </w:r>
      <w:proofErr w:type="spellEnd"/>
      <w:r>
        <w:t xml:space="preserve">. I added </w:t>
      </w:r>
      <w:proofErr w:type="gramStart"/>
      <w:r>
        <w:t>three more tab</w:t>
      </w:r>
      <w:proofErr w:type="gramEnd"/>
      <w:r>
        <w:t xml:space="preserve"> panels: Cluster, Trajectory and Network, to the GUI. Under each of the panels, 2 or 3 methods are added. </w:t>
      </w:r>
      <w:proofErr w:type="spellStart"/>
      <w:r>
        <w:t>Matlab</w:t>
      </w:r>
      <w:proofErr w:type="spellEnd"/>
      <w:r>
        <w:t xml:space="preserve"> implementation of SC3 in the function of sc_sc3 is much faster than its original implementation in R. The results generated are comparable. For example, using an example data, I found that</w:t>
      </w:r>
      <w:r w:rsidR="00F67792">
        <w:t xml:space="preserve"> </w:t>
      </w:r>
      <w:r w:rsidR="00F67792" w:rsidRPr="00F67792">
        <w:t>the normalized mutual information (</w:t>
      </w:r>
      <w:r>
        <w:t>NMI</w:t>
      </w:r>
      <w:r w:rsidR="00F67792">
        <w:t>)</w:t>
      </w:r>
      <w:r>
        <w:t xml:space="preserve"> value between the cluster outputs produced by </w:t>
      </w:r>
      <w:proofErr w:type="spellStart"/>
      <w:r w:rsidR="00BB4769">
        <w:t>M</w:t>
      </w:r>
      <w:r>
        <w:t>atlab</w:t>
      </w:r>
      <w:proofErr w:type="spellEnd"/>
      <w:r>
        <w:t xml:space="preserve"> and R implementation</w:t>
      </w:r>
      <w:r w:rsidR="00BB4769">
        <w:t>s</w:t>
      </w:r>
      <w:r>
        <w:t xml:space="preserve"> is greater than 0.92</w:t>
      </w:r>
      <w:r w:rsidR="00BB4769">
        <w:t>, indicating a strong consistency</w:t>
      </w:r>
      <w:r>
        <w:t>. This comparison has been included in a summary report in the supplementary data of this manuscript.</w:t>
      </w:r>
    </w:p>
    <w:p w14:paraId="40EE4C87" w14:textId="77777777" w:rsidR="006850D1" w:rsidRPr="006850D1" w:rsidRDefault="006850D1" w:rsidP="006850D1">
      <w:pPr>
        <w:ind w:left="360"/>
        <w:jc w:val="both"/>
        <w:rPr>
          <w:i/>
          <w:shd w:val="pct15" w:color="auto" w:fill="FFFFFF"/>
        </w:rPr>
      </w:pPr>
      <w:r w:rsidRPr="006850D1">
        <w:rPr>
          <w:i/>
          <w:shd w:val="pct15" w:color="auto" w:fill="FFFFFF"/>
        </w:rPr>
        <w:t>2. I would suggest to add more functions to aid data analysis. For example, the authors may consider adding functions to compare the data before and after the removal of batch effect, which may help users to investigate whether batch effects are removed or not.</w:t>
      </w:r>
    </w:p>
    <w:p w14:paraId="10FAC0EB" w14:textId="106760A1" w:rsidR="006850D1" w:rsidRPr="006850D1" w:rsidRDefault="00BC11A3" w:rsidP="00361A46">
      <w:pPr>
        <w:ind w:left="720"/>
        <w:jc w:val="both"/>
        <w:rPr>
          <w:i/>
          <w:shd w:val="pct15" w:color="auto" w:fill="FFFFFF"/>
        </w:rPr>
      </w:pPr>
      <w:r>
        <w:t xml:space="preserve">I </w:t>
      </w:r>
      <w:r w:rsidR="001C0A45">
        <w:t xml:space="preserve">included a new Figure 1 to show that the combination of </w:t>
      </w:r>
      <w:proofErr w:type="spellStart"/>
      <w:r w:rsidR="001C0A45">
        <w:t>scGEAToolbox</w:t>
      </w:r>
      <w:proofErr w:type="spellEnd"/>
      <w:r w:rsidR="001C0A45">
        <w:t xml:space="preserve"> functions can produce new workflows, which is main value of the toolbox. </w:t>
      </w:r>
      <w:r>
        <w:t xml:space="preserve">I updated </w:t>
      </w:r>
      <w:r w:rsidR="00BB4769">
        <w:t xml:space="preserve">the </w:t>
      </w:r>
      <w:r>
        <w:t xml:space="preserve">demo </w:t>
      </w:r>
      <w:r w:rsidR="001C0A45">
        <w:t>script</w:t>
      </w:r>
      <w:r>
        <w:t xml:space="preserve"> file</w:t>
      </w:r>
      <w:r w:rsidR="001C0A45">
        <w:t xml:space="preserve"> #2 by adding </w:t>
      </w:r>
      <w:r w:rsidR="00675253">
        <w:t>the comparison of data</w:t>
      </w:r>
      <w:r w:rsidR="001C0A45">
        <w:t xml:space="preserve"> sets</w:t>
      </w:r>
      <w:r w:rsidR="00675253">
        <w:t xml:space="preserve"> before and after batch effects</w:t>
      </w:r>
      <w:r w:rsidR="001C0A45">
        <w:t xml:space="preserve">. </w:t>
      </w:r>
      <w:r w:rsidR="00675253">
        <w:t xml:space="preserve">The visualization of comparisons </w:t>
      </w:r>
      <w:r w:rsidR="001C0A45">
        <w:t>is to the</w:t>
      </w:r>
      <w:r w:rsidR="00675253">
        <w:t xml:space="preserve"> file.</w:t>
      </w:r>
    </w:p>
    <w:p w14:paraId="7EC7C418" w14:textId="77777777" w:rsidR="006850D1" w:rsidRPr="006850D1" w:rsidRDefault="006850D1" w:rsidP="006850D1">
      <w:pPr>
        <w:ind w:left="360"/>
        <w:jc w:val="both"/>
        <w:rPr>
          <w:i/>
          <w:shd w:val="pct15" w:color="auto" w:fill="FFFFFF"/>
        </w:rPr>
      </w:pPr>
      <w:r w:rsidRPr="006850D1">
        <w:rPr>
          <w:i/>
          <w:shd w:val="pct15" w:color="auto" w:fill="FFFFFF"/>
        </w:rPr>
        <w:t>3. The authors are suggested to move the description of the algorithm of each functional category In the Results section to the Method section.</w:t>
      </w:r>
    </w:p>
    <w:p w14:paraId="50BACCEC" w14:textId="7CD3EEC3" w:rsidR="006850D1" w:rsidRPr="006850D1" w:rsidRDefault="00675253" w:rsidP="00361A46">
      <w:pPr>
        <w:ind w:left="720"/>
        <w:jc w:val="both"/>
        <w:rPr>
          <w:i/>
          <w:shd w:val="pct15" w:color="auto" w:fill="FFFFFF"/>
        </w:rPr>
      </w:pPr>
      <w:r>
        <w:t>This has been done</w:t>
      </w:r>
      <w:r w:rsidR="006850D1">
        <w:t>.</w:t>
      </w:r>
      <w:r>
        <w:t xml:space="preserve"> I revised the whole results of the manuscript.</w:t>
      </w:r>
    </w:p>
    <w:p w14:paraId="29544B7C" w14:textId="77777777" w:rsidR="006850D1" w:rsidRPr="006850D1" w:rsidRDefault="006850D1" w:rsidP="006850D1">
      <w:pPr>
        <w:ind w:left="360"/>
        <w:jc w:val="both"/>
        <w:rPr>
          <w:i/>
          <w:shd w:val="pct15" w:color="auto" w:fill="FFFFFF"/>
        </w:rPr>
      </w:pPr>
      <w:r w:rsidRPr="006850D1">
        <w:rPr>
          <w:i/>
          <w:shd w:val="pct15" w:color="auto" w:fill="FFFFFF"/>
        </w:rPr>
        <w:t xml:space="preserve">4. I also suggest to add more demo examples/scripts to illustrate how to use the toolbox. </w:t>
      </w:r>
    </w:p>
    <w:p w14:paraId="21E08E0B" w14:textId="0BDD58C4" w:rsidR="006850D1" w:rsidRPr="006850D1" w:rsidRDefault="001C0A45" w:rsidP="00361A46">
      <w:pPr>
        <w:ind w:left="720"/>
        <w:jc w:val="both"/>
        <w:rPr>
          <w:i/>
          <w:shd w:val="pct15" w:color="auto" w:fill="FFFFFF"/>
        </w:rPr>
      </w:pPr>
      <w:r>
        <w:t>I added one additional demo code file to showcase the usage of trajectory/</w:t>
      </w:r>
      <w:proofErr w:type="spellStart"/>
      <w:r>
        <w:t>pseudotime</w:t>
      </w:r>
      <w:proofErr w:type="spellEnd"/>
      <w:r>
        <w:t xml:space="preserve"> analysis and single-cell gene regulatory network construction functions.</w:t>
      </w:r>
    </w:p>
    <w:p w14:paraId="3EB6061A" w14:textId="77777777" w:rsidR="006850D1" w:rsidRPr="006850D1" w:rsidRDefault="006850D1" w:rsidP="006850D1">
      <w:pPr>
        <w:ind w:left="360"/>
        <w:jc w:val="both"/>
        <w:rPr>
          <w:i/>
          <w:shd w:val="pct15" w:color="auto" w:fill="FFFFFF"/>
        </w:rPr>
      </w:pPr>
      <w:r w:rsidRPr="006850D1">
        <w:rPr>
          <w:i/>
          <w:shd w:val="pct15" w:color="auto" w:fill="FFFFFF"/>
        </w:rPr>
        <w:t xml:space="preserve">5. As some algorithms such as the “sc_sc3.m” is re-implemented in </w:t>
      </w:r>
      <w:proofErr w:type="spellStart"/>
      <w:r w:rsidRPr="006850D1">
        <w:rPr>
          <w:i/>
          <w:shd w:val="pct15" w:color="auto" w:fill="FFFFFF"/>
        </w:rPr>
        <w:t>Matlab</w:t>
      </w:r>
      <w:proofErr w:type="spellEnd"/>
      <w:r w:rsidRPr="006850D1">
        <w:rPr>
          <w:i/>
          <w:shd w:val="pct15" w:color="auto" w:fill="FFFFFF"/>
        </w:rPr>
        <w:t xml:space="preserve">. The authors need to prove that the re-implemented version can reproduce the results obtained by the native one. </w:t>
      </w:r>
    </w:p>
    <w:p w14:paraId="6814DF92" w14:textId="01084E41" w:rsidR="006850D1" w:rsidRPr="006850D1" w:rsidRDefault="001C0A45" w:rsidP="00361A46">
      <w:pPr>
        <w:ind w:left="720"/>
        <w:jc w:val="both"/>
        <w:rPr>
          <w:i/>
          <w:shd w:val="pct15" w:color="auto" w:fill="FFFFFF"/>
        </w:rPr>
      </w:pPr>
      <w:r>
        <w:t>I have carefully checked all implementations and compared the numerical outputs of my implementation with those produced by original software tools. I provide a summary report as supplementary data to show the results of the comparison. These include the comparison between sc_sc3 (my reimplementation of SC3) and R/SC3 (the original package).</w:t>
      </w:r>
    </w:p>
    <w:p w14:paraId="03D1D2DD" w14:textId="77777777" w:rsidR="006850D1" w:rsidRPr="006850D1" w:rsidRDefault="006850D1" w:rsidP="006850D1">
      <w:pPr>
        <w:ind w:left="360"/>
        <w:jc w:val="both"/>
        <w:rPr>
          <w:i/>
          <w:shd w:val="pct15" w:color="auto" w:fill="FFFFFF"/>
        </w:rPr>
      </w:pPr>
      <w:r w:rsidRPr="006850D1">
        <w:rPr>
          <w:i/>
          <w:shd w:val="pct15" w:color="auto" w:fill="FFFFFF"/>
        </w:rPr>
        <w:t>6. In addition to the commonly used analysis tools, the most recent algorithms for each category of functions may be added. For example, the authors re-implemented two feature selection methods but both of them were proposed before 2016.</w:t>
      </w:r>
    </w:p>
    <w:p w14:paraId="23930E33" w14:textId="1BEAD071" w:rsidR="006850D1" w:rsidRPr="006850D1" w:rsidRDefault="00694AE1" w:rsidP="00361A46">
      <w:pPr>
        <w:ind w:left="720"/>
        <w:jc w:val="both"/>
        <w:rPr>
          <w:i/>
          <w:shd w:val="pct15" w:color="auto" w:fill="FFFFFF"/>
        </w:rPr>
      </w:pPr>
      <w:r>
        <w:lastRenderedPageBreak/>
        <w:t xml:space="preserve">I am not aware of the new development of feature selection algorithms. From real-data analyses, I found that the model-based algorithm although published before 2016 still produce </w:t>
      </w:r>
      <w:r w:rsidR="00BB4769">
        <w:t>reasonably good results</w:t>
      </w:r>
      <w:r w:rsidR="006850D1">
        <w:t>.</w:t>
      </w:r>
      <w:r w:rsidR="00BB4769">
        <w:t xml:space="preserve"> </w:t>
      </w:r>
      <w:proofErr w:type="spellStart"/>
      <w:r w:rsidR="00BB4769">
        <w:t>scGEAToolbox</w:t>
      </w:r>
      <w:proofErr w:type="spellEnd"/>
      <w:r w:rsidR="00BB4769">
        <w:t xml:space="preserve"> will be further developed and upgraded. If the reviewer has strong opinion on what exact algorithm(s) I should include in the current version, I would like to know and implement it.</w:t>
      </w:r>
    </w:p>
    <w:p w14:paraId="66EBF6D9" w14:textId="5B9490EB" w:rsidR="006850D1" w:rsidRDefault="006850D1" w:rsidP="006850D1">
      <w:pPr>
        <w:ind w:left="360"/>
        <w:jc w:val="both"/>
        <w:rPr>
          <w:i/>
          <w:shd w:val="pct15" w:color="auto" w:fill="FFFFFF"/>
        </w:rPr>
      </w:pPr>
      <w:r w:rsidRPr="006850D1">
        <w:rPr>
          <w:i/>
          <w:shd w:val="pct15" w:color="auto" w:fill="FFFFFF"/>
        </w:rPr>
        <w:t>7. Figure 1 is of poor quality. The screen shots of the GUI are obscure. In addition, it is necessary to add figure captions to describe each sub-</w:t>
      </w:r>
      <w:proofErr w:type="gramStart"/>
      <w:r w:rsidRPr="006850D1">
        <w:rPr>
          <w:i/>
          <w:shd w:val="pct15" w:color="auto" w:fill="FFFFFF"/>
        </w:rPr>
        <w:t>figure.</w:t>
      </w:r>
      <w:r w:rsidRPr="00050EA2">
        <w:rPr>
          <w:i/>
          <w:shd w:val="pct15" w:color="auto" w:fill="FFFFFF"/>
        </w:rPr>
        <w:t>.</w:t>
      </w:r>
      <w:proofErr w:type="gramEnd"/>
    </w:p>
    <w:p w14:paraId="0654F998" w14:textId="06048443" w:rsidR="00B96D6A" w:rsidRDefault="00BB4769" w:rsidP="00CE75EF">
      <w:pPr>
        <w:ind w:left="720"/>
        <w:jc w:val="both"/>
      </w:pPr>
      <w:r>
        <w:t>I provided a new Figure 1. A PDF version of the figure is provided now.</w:t>
      </w:r>
    </w:p>
    <w:p w14:paraId="0A1C2B0F" w14:textId="77777777" w:rsidR="00631F01" w:rsidRDefault="00631F01" w:rsidP="00631F01">
      <w:pPr>
        <w:spacing w:after="0" w:line="240" w:lineRule="auto"/>
        <w:jc w:val="both"/>
      </w:pPr>
    </w:p>
    <w:p w14:paraId="4DEB0E70" w14:textId="69355806" w:rsidR="00631F01" w:rsidRDefault="00631F01" w:rsidP="00631F01">
      <w:pPr>
        <w:spacing w:after="0" w:line="240" w:lineRule="auto"/>
        <w:jc w:val="both"/>
      </w:pPr>
      <w:r w:rsidRPr="00DA41F4">
        <w:t xml:space="preserve">Again, </w:t>
      </w:r>
      <w:r w:rsidR="00DE32D1">
        <w:t>I</w:t>
      </w:r>
      <w:r w:rsidRPr="00DA41F4">
        <w:t xml:space="preserve"> appreciate all </w:t>
      </w:r>
      <w:r w:rsidR="00BB4769">
        <w:t xml:space="preserve">these </w:t>
      </w:r>
      <w:r w:rsidRPr="00DA41F4">
        <w:t>valuable</w:t>
      </w:r>
      <w:r w:rsidR="00BB4769">
        <w:t xml:space="preserve"> and constructive</w:t>
      </w:r>
      <w:r w:rsidRPr="00DA41F4">
        <w:t xml:space="preserve"> comments. Thank you for taking the time and energy to help </w:t>
      </w:r>
      <w:r w:rsidR="00DE32D1">
        <w:t>me</w:t>
      </w:r>
      <w:r w:rsidRPr="00DA41F4">
        <w:t xml:space="preserve"> improve the paper.</w:t>
      </w:r>
    </w:p>
    <w:p w14:paraId="4D95B8E7" w14:textId="77777777" w:rsidR="00631F01" w:rsidRDefault="00631F01" w:rsidP="00631F01">
      <w:pPr>
        <w:spacing w:after="0" w:line="240" w:lineRule="auto"/>
        <w:jc w:val="both"/>
      </w:pPr>
    </w:p>
    <w:p w14:paraId="03E35275" w14:textId="77777777" w:rsidR="00631F01" w:rsidRDefault="00631F01" w:rsidP="00631F01">
      <w:pPr>
        <w:spacing w:after="0" w:line="240" w:lineRule="auto"/>
        <w:jc w:val="both"/>
      </w:pPr>
    </w:p>
    <w:p w14:paraId="42DF127E" w14:textId="267F81CD" w:rsidR="00631F01" w:rsidRDefault="00631F01" w:rsidP="00631F01">
      <w:pPr>
        <w:spacing w:line="240" w:lineRule="auto"/>
        <w:jc w:val="both"/>
      </w:pPr>
      <w:r w:rsidRPr="00891755">
        <w:t>Sincerely,</w:t>
      </w:r>
    </w:p>
    <w:p w14:paraId="02D54A43" w14:textId="04A3632D" w:rsidR="00631F01" w:rsidRDefault="00EE1793" w:rsidP="00631F01">
      <w:pPr>
        <w:spacing w:line="240" w:lineRule="auto"/>
        <w:jc w:val="both"/>
      </w:pPr>
      <w:bookmarkStart w:id="0" w:name="_GoBack"/>
      <w:r w:rsidRPr="00891755">
        <w:rPr>
          <w:noProof/>
          <w:lang w:eastAsia="zh-CN"/>
        </w:rPr>
        <w:drawing>
          <wp:anchor distT="0" distB="0" distL="114300" distR="114300" simplePos="0" relativeHeight="251659264" behindDoc="1" locked="0" layoutInCell="1" allowOverlap="1" wp14:anchorId="0E82C672" wp14:editId="60E7DAB9">
            <wp:simplePos x="0" y="0"/>
            <wp:positionH relativeFrom="column">
              <wp:posOffset>-39370</wp:posOffset>
            </wp:positionH>
            <wp:positionV relativeFrom="paragraph">
              <wp:posOffset>130175</wp:posOffset>
            </wp:positionV>
            <wp:extent cx="1463040" cy="742315"/>
            <wp:effectExtent l="0" t="0" r="381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742315"/>
                    </a:xfrm>
                    <a:prstGeom prst="rect">
                      <a:avLst/>
                    </a:prstGeom>
                  </pic:spPr>
                </pic:pic>
              </a:graphicData>
            </a:graphic>
          </wp:anchor>
        </w:drawing>
      </w:r>
      <w:bookmarkEnd w:id="0"/>
    </w:p>
    <w:p w14:paraId="4B8EA1B0" w14:textId="77777777" w:rsidR="00631F01" w:rsidRDefault="00631F01" w:rsidP="00631F01">
      <w:pPr>
        <w:spacing w:line="240" w:lineRule="auto"/>
        <w:jc w:val="both"/>
      </w:pPr>
    </w:p>
    <w:p w14:paraId="39DDC35E" w14:textId="77777777" w:rsidR="00631F01" w:rsidRDefault="00631F01" w:rsidP="00631F01">
      <w:pPr>
        <w:spacing w:line="240" w:lineRule="auto"/>
        <w:jc w:val="both"/>
      </w:pPr>
    </w:p>
    <w:p w14:paraId="0B9CC33F" w14:textId="77777777" w:rsidR="00631F01" w:rsidRDefault="00631F01" w:rsidP="00631F01">
      <w:pPr>
        <w:spacing w:after="0" w:line="240" w:lineRule="auto"/>
        <w:jc w:val="both"/>
      </w:pPr>
      <w:r>
        <w:t>James Cai, Ph.D.</w:t>
      </w:r>
    </w:p>
    <w:p w14:paraId="17FAF00D" w14:textId="16AB5EE2" w:rsidR="00631F01" w:rsidRDefault="006850D1" w:rsidP="00631F01">
      <w:pPr>
        <w:spacing w:after="0" w:line="240" w:lineRule="auto"/>
        <w:jc w:val="both"/>
      </w:pPr>
      <w:r>
        <w:t>Associate</w:t>
      </w:r>
      <w:r w:rsidR="00631F01">
        <w:t xml:space="preserve"> Professor</w:t>
      </w:r>
    </w:p>
    <w:p w14:paraId="10D7E3FD" w14:textId="3E7EDDC8" w:rsidR="00631F01" w:rsidRDefault="00631F01" w:rsidP="00631F01">
      <w:pPr>
        <w:spacing w:after="0" w:line="240" w:lineRule="auto"/>
        <w:jc w:val="both"/>
      </w:pPr>
      <w:r>
        <w:t>Department of Veterinary Integrative Biosciences</w:t>
      </w:r>
    </w:p>
    <w:p w14:paraId="240F284F" w14:textId="2989B68E" w:rsidR="00560A02" w:rsidRDefault="00560A02" w:rsidP="00631F01">
      <w:pPr>
        <w:spacing w:after="0" w:line="240" w:lineRule="auto"/>
        <w:jc w:val="both"/>
      </w:pPr>
      <w:r w:rsidRPr="00560A02">
        <w:t>Department of Electrical &amp; Computer Engineering (affiliated)</w:t>
      </w:r>
    </w:p>
    <w:p w14:paraId="45521C67" w14:textId="77777777" w:rsidR="00631F01" w:rsidRDefault="00631F01" w:rsidP="00631F01">
      <w:pPr>
        <w:spacing w:after="0" w:line="240" w:lineRule="auto"/>
        <w:jc w:val="both"/>
      </w:pPr>
      <w:r>
        <w:t>Texas A&amp;M University</w:t>
      </w:r>
    </w:p>
    <w:p w14:paraId="7A187DCC" w14:textId="77777777" w:rsidR="00631F01" w:rsidRDefault="00631F01" w:rsidP="00631F01">
      <w:pPr>
        <w:spacing w:after="0" w:line="240" w:lineRule="auto"/>
        <w:jc w:val="both"/>
      </w:pPr>
      <w:r>
        <w:t>4458 TAMU</w:t>
      </w:r>
    </w:p>
    <w:p w14:paraId="189EE7E8" w14:textId="77777777" w:rsidR="00631F01" w:rsidRDefault="00631F01" w:rsidP="00631F01">
      <w:pPr>
        <w:spacing w:after="0" w:line="240" w:lineRule="auto"/>
        <w:jc w:val="both"/>
      </w:pPr>
      <w:r>
        <w:t>College Station, TX 77843-4458</w:t>
      </w:r>
    </w:p>
    <w:p w14:paraId="23337F3B" w14:textId="77777777" w:rsidR="00631F01" w:rsidRDefault="00631F01" w:rsidP="00631F01">
      <w:pPr>
        <w:spacing w:after="0" w:line="240" w:lineRule="auto"/>
        <w:jc w:val="both"/>
      </w:pPr>
      <w:r>
        <w:t>Tel (979) 458-5482 | Fax (979) 847-8981</w:t>
      </w:r>
    </w:p>
    <w:p w14:paraId="12597FA6" w14:textId="47E8B17D" w:rsidR="00631F01" w:rsidRPr="00695198" w:rsidRDefault="00631F01" w:rsidP="00631F01">
      <w:pPr>
        <w:spacing w:after="0" w:line="240" w:lineRule="auto"/>
        <w:jc w:val="both"/>
      </w:pPr>
      <w:r>
        <w:t>jcai@tamu.edu</w:t>
      </w:r>
    </w:p>
    <w:p w14:paraId="3E848B7F" w14:textId="0036B5DA" w:rsidR="00FC7669" w:rsidRPr="00695198" w:rsidRDefault="00FC7669" w:rsidP="00631F01"/>
    <w:sectPr w:rsidR="00FC7669" w:rsidRPr="00695198" w:rsidSect="00384AD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A96F" w14:textId="77777777" w:rsidR="000838C1" w:rsidRDefault="000838C1" w:rsidP="001B2AA6">
      <w:pPr>
        <w:spacing w:after="0" w:line="240" w:lineRule="auto"/>
      </w:pPr>
      <w:r>
        <w:separator/>
      </w:r>
    </w:p>
  </w:endnote>
  <w:endnote w:type="continuationSeparator" w:id="0">
    <w:p w14:paraId="71EBD8D6" w14:textId="77777777" w:rsidR="000838C1" w:rsidRDefault="000838C1" w:rsidP="001B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25061"/>
      <w:docPartObj>
        <w:docPartGallery w:val="Page Numbers (Bottom of Page)"/>
        <w:docPartUnique/>
      </w:docPartObj>
    </w:sdtPr>
    <w:sdtEndPr>
      <w:rPr>
        <w:noProof/>
      </w:rPr>
    </w:sdtEndPr>
    <w:sdtContent>
      <w:p w14:paraId="4411AE39" w14:textId="77777777" w:rsidR="001D1108" w:rsidRDefault="001D1108">
        <w:pPr>
          <w:pStyle w:val="Footer"/>
          <w:jc w:val="right"/>
        </w:pPr>
        <w:r>
          <w:fldChar w:fldCharType="begin"/>
        </w:r>
        <w:r>
          <w:instrText xml:space="preserve"> PAGE   \* MERGEFORMAT </w:instrText>
        </w:r>
        <w:r>
          <w:fldChar w:fldCharType="separate"/>
        </w:r>
        <w:r w:rsidR="0031690E">
          <w:rPr>
            <w:noProof/>
          </w:rPr>
          <w:t>10</w:t>
        </w:r>
        <w:r>
          <w:rPr>
            <w:noProof/>
          </w:rPr>
          <w:fldChar w:fldCharType="end"/>
        </w:r>
      </w:p>
    </w:sdtContent>
  </w:sdt>
  <w:p w14:paraId="75559539" w14:textId="77777777" w:rsidR="001D1108" w:rsidRDefault="001D1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B806D" w14:textId="77777777" w:rsidR="000838C1" w:rsidRDefault="000838C1" w:rsidP="001B2AA6">
      <w:pPr>
        <w:spacing w:after="0" w:line="240" w:lineRule="auto"/>
      </w:pPr>
      <w:r>
        <w:separator/>
      </w:r>
    </w:p>
  </w:footnote>
  <w:footnote w:type="continuationSeparator" w:id="0">
    <w:p w14:paraId="6928E8CA" w14:textId="77777777" w:rsidR="000838C1" w:rsidRDefault="000838C1" w:rsidP="001B2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45B"/>
    <w:multiLevelType w:val="hybridMultilevel"/>
    <w:tmpl w:val="296A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06E1C"/>
    <w:multiLevelType w:val="hybridMultilevel"/>
    <w:tmpl w:val="C66C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13505"/>
    <w:multiLevelType w:val="hybridMultilevel"/>
    <w:tmpl w:val="9AE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C0939"/>
    <w:multiLevelType w:val="hybridMultilevel"/>
    <w:tmpl w:val="20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921A5"/>
    <w:multiLevelType w:val="hybridMultilevel"/>
    <w:tmpl w:val="950A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0NzYxsrA0MzOxMDZV0lEKTi0uzszPAykwqQUAV5zJlCwAAAA="/>
  </w:docVars>
  <w:rsids>
    <w:rsidRoot w:val="00735469"/>
    <w:rsid w:val="0000106E"/>
    <w:rsid w:val="00001DA7"/>
    <w:rsid w:val="00002A8D"/>
    <w:rsid w:val="00005754"/>
    <w:rsid w:val="00006E6B"/>
    <w:rsid w:val="00007355"/>
    <w:rsid w:val="00010655"/>
    <w:rsid w:val="00013FAE"/>
    <w:rsid w:val="0002133F"/>
    <w:rsid w:val="000467F8"/>
    <w:rsid w:val="00050EA2"/>
    <w:rsid w:val="00053E9D"/>
    <w:rsid w:val="00063627"/>
    <w:rsid w:val="000702AE"/>
    <w:rsid w:val="00076C00"/>
    <w:rsid w:val="000774E6"/>
    <w:rsid w:val="00077EAC"/>
    <w:rsid w:val="000838C1"/>
    <w:rsid w:val="00084A3D"/>
    <w:rsid w:val="00085398"/>
    <w:rsid w:val="0008664D"/>
    <w:rsid w:val="000871EF"/>
    <w:rsid w:val="0009257D"/>
    <w:rsid w:val="000926AD"/>
    <w:rsid w:val="00097020"/>
    <w:rsid w:val="000A0087"/>
    <w:rsid w:val="000B1AD6"/>
    <w:rsid w:val="000B2EF2"/>
    <w:rsid w:val="000B50CE"/>
    <w:rsid w:val="000B6715"/>
    <w:rsid w:val="000C32B1"/>
    <w:rsid w:val="000C38B5"/>
    <w:rsid w:val="000C7505"/>
    <w:rsid w:val="000D4871"/>
    <w:rsid w:val="000D72C1"/>
    <w:rsid w:val="000E378C"/>
    <w:rsid w:val="000E5310"/>
    <w:rsid w:val="000F21B5"/>
    <w:rsid w:val="000F5308"/>
    <w:rsid w:val="000F5832"/>
    <w:rsid w:val="0010147B"/>
    <w:rsid w:val="00107304"/>
    <w:rsid w:val="001105DF"/>
    <w:rsid w:val="00112BE8"/>
    <w:rsid w:val="00112C9E"/>
    <w:rsid w:val="00113D0C"/>
    <w:rsid w:val="001176AD"/>
    <w:rsid w:val="00120CF7"/>
    <w:rsid w:val="00134E02"/>
    <w:rsid w:val="00151F6F"/>
    <w:rsid w:val="00152F34"/>
    <w:rsid w:val="00153BC2"/>
    <w:rsid w:val="00172EAE"/>
    <w:rsid w:val="00177103"/>
    <w:rsid w:val="00182C82"/>
    <w:rsid w:val="001852B1"/>
    <w:rsid w:val="001872B8"/>
    <w:rsid w:val="00193DD3"/>
    <w:rsid w:val="001B2AA6"/>
    <w:rsid w:val="001B376D"/>
    <w:rsid w:val="001C0A45"/>
    <w:rsid w:val="001D0760"/>
    <w:rsid w:val="001D1108"/>
    <w:rsid w:val="002002EF"/>
    <w:rsid w:val="00202387"/>
    <w:rsid w:val="00206F2C"/>
    <w:rsid w:val="002120BC"/>
    <w:rsid w:val="00222CD1"/>
    <w:rsid w:val="00225F22"/>
    <w:rsid w:val="00231171"/>
    <w:rsid w:val="0023222D"/>
    <w:rsid w:val="002322B3"/>
    <w:rsid w:val="00232983"/>
    <w:rsid w:val="002368C5"/>
    <w:rsid w:val="0024315F"/>
    <w:rsid w:val="00243213"/>
    <w:rsid w:val="00252F8E"/>
    <w:rsid w:val="002545BD"/>
    <w:rsid w:val="002565E6"/>
    <w:rsid w:val="00257BA2"/>
    <w:rsid w:val="00265870"/>
    <w:rsid w:val="00272695"/>
    <w:rsid w:val="00274165"/>
    <w:rsid w:val="00277EF2"/>
    <w:rsid w:val="00285863"/>
    <w:rsid w:val="00287E01"/>
    <w:rsid w:val="002941B3"/>
    <w:rsid w:val="00296FD7"/>
    <w:rsid w:val="002978CC"/>
    <w:rsid w:val="002A2C7A"/>
    <w:rsid w:val="002B7F99"/>
    <w:rsid w:val="002D040A"/>
    <w:rsid w:val="002D3772"/>
    <w:rsid w:val="002E32FA"/>
    <w:rsid w:val="002E6347"/>
    <w:rsid w:val="002F0A27"/>
    <w:rsid w:val="003048E5"/>
    <w:rsid w:val="0030534C"/>
    <w:rsid w:val="0030722C"/>
    <w:rsid w:val="003107B1"/>
    <w:rsid w:val="00316666"/>
    <w:rsid w:val="0031690E"/>
    <w:rsid w:val="00317CBF"/>
    <w:rsid w:val="00320311"/>
    <w:rsid w:val="003203F3"/>
    <w:rsid w:val="003275AA"/>
    <w:rsid w:val="00335011"/>
    <w:rsid w:val="00340D98"/>
    <w:rsid w:val="003421FC"/>
    <w:rsid w:val="00357068"/>
    <w:rsid w:val="00361A46"/>
    <w:rsid w:val="0038486F"/>
    <w:rsid w:val="00384AD7"/>
    <w:rsid w:val="00390B13"/>
    <w:rsid w:val="00394C9A"/>
    <w:rsid w:val="003968BD"/>
    <w:rsid w:val="003A014D"/>
    <w:rsid w:val="003A349C"/>
    <w:rsid w:val="003B0BF5"/>
    <w:rsid w:val="003B3A68"/>
    <w:rsid w:val="003C6757"/>
    <w:rsid w:val="003D2C9B"/>
    <w:rsid w:val="003D3DF5"/>
    <w:rsid w:val="003D6201"/>
    <w:rsid w:val="003E2333"/>
    <w:rsid w:val="003E6D7A"/>
    <w:rsid w:val="003F1C9D"/>
    <w:rsid w:val="003F5BF0"/>
    <w:rsid w:val="003F6057"/>
    <w:rsid w:val="003F66A4"/>
    <w:rsid w:val="003F71A9"/>
    <w:rsid w:val="0041691F"/>
    <w:rsid w:val="004211F2"/>
    <w:rsid w:val="00430D0C"/>
    <w:rsid w:val="004431BB"/>
    <w:rsid w:val="00443F8F"/>
    <w:rsid w:val="004462F3"/>
    <w:rsid w:val="004509ED"/>
    <w:rsid w:val="0046135F"/>
    <w:rsid w:val="00475B70"/>
    <w:rsid w:val="0048253C"/>
    <w:rsid w:val="00483868"/>
    <w:rsid w:val="004A2EEC"/>
    <w:rsid w:val="004A45FC"/>
    <w:rsid w:val="004B544C"/>
    <w:rsid w:val="004C1457"/>
    <w:rsid w:val="004D722E"/>
    <w:rsid w:val="004E186A"/>
    <w:rsid w:val="004E532E"/>
    <w:rsid w:val="004F1C26"/>
    <w:rsid w:val="004F3DE3"/>
    <w:rsid w:val="004F4F87"/>
    <w:rsid w:val="004F5BBF"/>
    <w:rsid w:val="00504309"/>
    <w:rsid w:val="0051654F"/>
    <w:rsid w:val="0052063D"/>
    <w:rsid w:val="00530DF9"/>
    <w:rsid w:val="00530E17"/>
    <w:rsid w:val="00532423"/>
    <w:rsid w:val="0053441D"/>
    <w:rsid w:val="005345A7"/>
    <w:rsid w:val="0053642D"/>
    <w:rsid w:val="00536F01"/>
    <w:rsid w:val="00540859"/>
    <w:rsid w:val="005523AA"/>
    <w:rsid w:val="00560A02"/>
    <w:rsid w:val="00561B7F"/>
    <w:rsid w:val="00564118"/>
    <w:rsid w:val="00571492"/>
    <w:rsid w:val="00572E74"/>
    <w:rsid w:val="005754F7"/>
    <w:rsid w:val="00585FD7"/>
    <w:rsid w:val="00586347"/>
    <w:rsid w:val="00596571"/>
    <w:rsid w:val="005A0E8F"/>
    <w:rsid w:val="005C2680"/>
    <w:rsid w:val="005D624B"/>
    <w:rsid w:val="005D789C"/>
    <w:rsid w:val="005E1B48"/>
    <w:rsid w:val="005E4DA1"/>
    <w:rsid w:val="005E60D0"/>
    <w:rsid w:val="005E7A23"/>
    <w:rsid w:val="005F36C9"/>
    <w:rsid w:val="005F65B5"/>
    <w:rsid w:val="005F7707"/>
    <w:rsid w:val="0060047D"/>
    <w:rsid w:val="00602D7E"/>
    <w:rsid w:val="00606BD8"/>
    <w:rsid w:val="00613AC1"/>
    <w:rsid w:val="00620C0A"/>
    <w:rsid w:val="00622E06"/>
    <w:rsid w:val="00623A90"/>
    <w:rsid w:val="00631F01"/>
    <w:rsid w:val="0063427F"/>
    <w:rsid w:val="00636B88"/>
    <w:rsid w:val="00643A21"/>
    <w:rsid w:val="006504B6"/>
    <w:rsid w:val="00664169"/>
    <w:rsid w:val="00672C77"/>
    <w:rsid w:val="00675253"/>
    <w:rsid w:val="006772C1"/>
    <w:rsid w:val="00681D6B"/>
    <w:rsid w:val="00684BE3"/>
    <w:rsid w:val="006850D1"/>
    <w:rsid w:val="00690014"/>
    <w:rsid w:val="00694AE1"/>
    <w:rsid w:val="00695198"/>
    <w:rsid w:val="006A02E1"/>
    <w:rsid w:val="006A0CC9"/>
    <w:rsid w:val="006B3DDA"/>
    <w:rsid w:val="006C2E1C"/>
    <w:rsid w:val="006C4DB5"/>
    <w:rsid w:val="006D31A0"/>
    <w:rsid w:val="006D68C1"/>
    <w:rsid w:val="006D70A8"/>
    <w:rsid w:val="006E713F"/>
    <w:rsid w:val="006E75F8"/>
    <w:rsid w:val="006E7972"/>
    <w:rsid w:val="006F05E5"/>
    <w:rsid w:val="006F3529"/>
    <w:rsid w:val="006F3E9C"/>
    <w:rsid w:val="006F4535"/>
    <w:rsid w:val="006F6E64"/>
    <w:rsid w:val="007045AB"/>
    <w:rsid w:val="007106EF"/>
    <w:rsid w:val="00711F9E"/>
    <w:rsid w:val="00712903"/>
    <w:rsid w:val="0072423E"/>
    <w:rsid w:val="007278E5"/>
    <w:rsid w:val="00732B4B"/>
    <w:rsid w:val="00734566"/>
    <w:rsid w:val="00735469"/>
    <w:rsid w:val="00737DE7"/>
    <w:rsid w:val="0075369C"/>
    <w:rsid w:val="007610A3"/>
    <w:rsid w:val="007636A3"/>
    <w:rsid w:val="00765154"/>
    <w:rsid w:val="007677A2"/>
    <w:rsid w:val="0077013A"/>
    <w:rsid w:val="00771ADD"/>
    <w:rsid w:val="00781A7E"/>
    <w:rsid w:val="0078625D"/>
    <w:rsid w:val="00786419"/>
    <w:rsid w:val="0079074D"/>
    <w:rsid w:val="007A07D9"/>
    <w:rsid w:val="007A26CF"/>
    <w:rsid w:val="007A4CE6"/>
    <w:rsid w:val="007A56AD"/>
    <w:rsid w:val="007B1F5D"/>
    <w:rsid w:val="007B2F1B"/>
    <w:rsid w:val="007B333F"/>
    <w:rsid w:val="007B460F"/>
    <w:rsid w:val="007D79CE"/>
    <w:rsid w:val="007E40A4"/>
    <w:rsid w:val="007F1312"/>
    <w:rsid w:val="007F42AD"/>
    <w:rsid w:val="00806032"/>
    <w:rsid w:val="00807F86"/>
    <w:rsid w:val="00811C04"/>
    <w:rsid w:val="00812C1A"/>
    <w:rsid w:val="00814BA2"/>
    <w:rsid w:val="00833BEA"/>
    <w:rsid w:val="00836588"/>
    <w:rsid w:val="008435F2"/>
    <w:rsid w:val="00846BA7"/>
    <w:rsid w:val="0085248C"/>
    <w:rsid w:val="00853887"/>
    <w:rsid w:val="00853E9E"/>
    <w:rsid w:val="00864B00"/>
    <w:rsid w:val="00864EC4"/>
    <w:rsid w:val="008705E4"/>
    <w:rsid w:val="008720B0"/>
    <w:rsid w:val="008741C8"/>
    <w:rsid w:val="008751A5"/>
    <w:rsid w:val="00875F43"/>
    <w:rsid w:val="008772DA"/>
    <w:rsid w:val="008804E4"/>
    <w:rsid w:val="00887DB3"/>
    <w:rsid w:val="0089281E"/>
    <w:rsid w:val="0089405F"/>
    <w:rsid w:val="00895ABE"/>
    <w:rsid w:val="00896EFA"/>
    <w:rsid w:val="00897C6F"/>
    <w:rsid w:val="008A3812"/>
    <w:rsid w:val="008C4984"/>
    <w:rsid w:val="008D2DC0"/>
    <w:rsid w:val="008D2EC5"/>
    <w:rsid w:val="008D3F73"/>
    <w:rsid w:val="008E25AE"/>
    <w:rsid w:val="008E3504"/>
    <w:rsid w:val="008E4555"/>
    <w:rsid w:val="008F79B2"/>
    <w:rsid w:val="00903F75"/>
    <w:rsid w:val="00904A8D"/>
    <w:rsid w:val="00912E94"/>
    <w:rsid w:val="00913828"/>
    <w:rsid w:val="00925183"/>
    <w:rsid w:val="00925564"/>
    <w:rsid w:val="00927B0E"/>
    <w:rsid w:val="0093096B"/>
    <w:rsid w:val="00931415"/>
    <w:rsid w:val="00934D12"/>
    <w:rsid w:val="00935422"/>
    <w:rsid w:val="009436F4"/>
    <w:rsid w:val="009501A1"/>
    <w:rsid w:val="00950BFD"/>
    <w:rsid w:val="00953AAD"/>
    <w:rsid w:val="00956FC4"/>
    <w:rsid w:val="009601C2"/>
    <w:rsid w:val="009609EC"/>
    <w:rsid w:val="009612C0"/>
    <w:rsid w:val="00963022"/>
    <w:rsid w:val="00975626"/>
    <w:rsid w:val="00985A9C"/>
    <w:rsid w:val="00994F10"/>
    <w:rsid w:val="00997262"/>
    <w:rsid w:val="009A3E19"/>
    <w:rsid w:val="009A3F1D"/>
    <w:rsid w:val="009B664B"/>
    <w:rsid w:val="009C6D3D"/>
    <w:rsid w:val="009D455E"/>
    <w:rsid w:val="009D4AF0"/>
    <w:rsid w:val="009D77CD"/>
    <w:rsid w:val="009E53D9"/>
    <w:rsid w:val="009E7A10"/>
    <w:rsid w:val="009F2930"/>
    <w:rsid w:val="009F3431"/>
    <w:rsid w:val="009F50B2"/>
    <w:rsid w:val="00A0035B"/>
    <w:rsid w:val="00A0455C"/>
    <w:rsid w:val="00A11D26"/>
    <w:rsid w:val="00A145D0"/>
    <w:rsid w:val="00A16855"/>
    <w:rsid w:val="00A20EF0"/>
    <w:rsid w:val="00A22207"/>
    <w:rsid w:val="00A24E6B"/>
    <w:rsid w:val="00A25700"/>
    <w:rsid w:val="00A2635D"/>
    <w:rsid w:val="00A31E2D"/>
    <w:rsid w:val="00A35903"/>
    <w:rsid w:val="00A4004A"/>
    <w:rsid w:val="00A41264"/>
    <w:rsid w:val="00A417DD"/>
    <w:rsid w:val="00A44FC5"/>
    <w:rsid w:val="00A55B65"/>
    <w:rsid w:val="00A66DE6"/>
    <w:rsid w:val="00A6762D"/>
    <w:rsid w:val="00A93E0E"/>
    <w:rsid w:val="00AB2825"/>
    <w:rsid w:val="00AB50B9"/>
    <w:rsid w:val="00AC1E20"/>
    <w:rsid w:val="00AC2EEA"/>
    <w:rsid w:val="00AD3309"/>
    <w:rsid w:val="00AE26A7"/>
    <w:rsid w:val="00AE2F10"/>
    <w:rsid w:val="00AF2DAF"/>
    <w:rsid w:val="00AF38CC"/>
    <w:rsid w:val="00B06F4D"/>
    <w:rsid w:val="00B12077"/>
    <w:rsid w:val="00B13A7F"/>
    <w:rsid w:val="00B14118"/>
    <w:rsid w:val="00B17CFB"/>
    <w:rsid w:val="00B346FF"/>
    <w:rsid w:val="00B413D4"/>
    <w:rsid w:val="00B61D8A"/>
    <w:rsid w:val="00B62308"/>
    <w:rsid w:val="00B72DEB"/>
    <w:rsid w:val="00B82B57"/>
    <w:rsid w:val="00B831C1"/>
    <w:rsid w:val="00B849D2"/>
    <w:rsid w:val="00B85706"/>
    <w:rsid w:val="00B91D3E"/>
    <w:rsid w:val="00B96D6A"/>
    <w:rsid w:val="00B97B47"/>
    <w:rsid w:val="00BA0752"/>
    <w:rsid w:val="00BA6480"/>
    <w:rsid w:val="00BB0D2A"/>
    <w:rsid w:val="00BB4769"/>
    <w:rsid w:val="00BC02B3"/>
    <w:rsid w:val="00BC09E8"/>
    <w:rsid w:val="00BC11A3"/>
    <w:rsid w:val="00BC2234"/>
    <w:rsid w:val="00BC2544"/>
    <w:rsid w:val="00BC3C9B"/>
    <w:rsid w:val="00BC58BD"/>
    <w:rsid w:val="00BD3F42"/>
    <w:rsid w:val="00BD4E66"/>
    <w:rsid w:val="00BE3DE8"/>
    <w:rsid w:val="00BF0605"/>
    <w:rsid w:val="00BF333A"/>
    <w:rsid w:val="00C06AC6"/>
    <w:rsid w:val="00C11A46"/>
    <w:rsid w:val="00C1709B"/>
    <w:rsid w:val="00C21148"/>
    <w:rsid w:val="00C226D3"/>
    <w:rsid w:val="00C23E35"/>
    <w:rsid w:val="00C25DF6"/>
    <w:rsid w:val="00C30342"/>
    <w:rsid w:val="00C47B3A"/>
    <w:rsid w:val="00C528C0"/>
    <w:rsid w:val="00C6692F"/>
    <w:rsid w:val="00C7753E"/>
    <w:rsid w:val="00C87DB4"/>
    <w:rsid w:val="00C92E59"/>
    <w:rsid w:val="00C96590"/>
    <w:rsid w:val="00CA2A3F"/>
    <w:rsid w:val="00CA2F94"/>
    <w:rsid w:val="00CB0890"/>
    <w:rsid w:val="00CB226E"/>
    <w:rsid w:val="00CB5866"/>
    <w:rsid w:val="00CD1904"/>
    <w:rsid w:val="00CD34B7"/>
    <w:rsid w:val="00CE6A0B"/>
    <w:rsid w:val="00CE75EF"/>
    <w:rsid w:val="00CF37BC"/>
    <w:rsid w:val="00CF3C11"/>
    <w:rsid w:val="00CF5426"/>
    <w:rsid w:val="00CF59A5"/>
    <w:rsid w:val="00D076C5"/>
    <w:rsid w:val="00D12ACC"/>
    <w:rsid w:val="00D15C5C"/>
    <w:rsid w:val="00D219C2"/>
    <w:rsid w:val="00D21B01"/>
    <w:rsid w:val="00D22C33"/>
    <w:rsid w:val="00D31099"/>
    <w:rsid w:val="00D4339F"/>
    <w:rsid w:val="00D44247"/>
    <w:rsid w:val="00D449FF"/>
    <w:rsid w:val="00D501FB"/>
    <w:rsid w:val="00D502E9"/>
    <w:rsid w:val="00D54F02"/>
    <w:rsid w:val="00D62B1F"/>
    <w:rsid w:val="00D71E4E"/>
    <w:rsid w:val="00D73BD8"/>
    <w:rsid w:val="00D74222"/>
    <w:rsid w:val="00D76449"/>
    <w:rsid w:val="00D81DF1"/>
    <w:rsid w:val="00D84D46"/>
    <w:rsid w:val="00D856F2"/>
    <w:rsid w:val="00D87CCD"/>
    <w:rsid w:val="00D954EC"/>
    <w:rsid w:val="00D96D38"/>
    <w:rsid w:val="00DA3B51"/>
    <w:rsid w:val="00DA6C4A"/>
    <w:rsid w:val="00DA72A6"/>
    <w:rsid w:val="00DB05C4"/>
    <w:rsid w:val="00DB4A8E"/>
    <w:rsid w:val="00DD06AF"/>
    <w:rsid w:val="00DD45F5"/>
    <w:rsid w:val="00DE32D1"/>
    <w:rsid w:val="00DE3EC3"/>
    <w:rsid w:val="00DF1085"/>
    <w:rsid w:val="00DF2907"/>
    <w:rsid w:val="00DF419F"/>
    <w:rsid w:val="00DF75C4"/>
    <w:rsid w:val="00E02139"/>
    <w:rsid w:val="00E0443A"/>
    <w:rsid w:val="00E04725"/>
    <w:rsid w:val="00E121DF"/>
    <w:rsid w:val="00E124AB"/>
    <w:rsid w:val="00E179D7"/>
    <w:rsid w:val="00E227D8"/>
    <w:rsid w:val="00E242D2"/>
    <w:rsid w:val="00E26B18"/>
    <w:rsid w:val="00E27D49"/>
    <w:rsid w:val="00E30573"/>
    <w:rsid w:val="00E36C82"/>
    <w:rsid w:val="00E37472"/>
    <w:rsid w:val="00E435A5"/>
    <w:rsid w:val="00E43963"/>
    <w:rsid w:val="00E47297"/>
    <w:rsid w:val="00E523DE"/>
    <w:rsid w:val="00E579F8"/>
    <w:rsid w:val="00E640AD"/>
    <w:rsid w:val="00E6579E"/>
    <w:rsid w:val="00E84BD7"/>
    <w:rsid w:val="00E93A05"/>
    <w:rsid w:val="00E955B4"/>
    <w:rsid w:val="00EA06BF"/>
    <w:rsid w:val="00EA1FE5"/>
    <w:rsid w:val="00EA3003"/>
    <w:rsid w:val="00EB355F"/>
    <w:rsid w:val="00EB6121"/>
    <w:rsid w:val="00EB62E2"/>
    <w:rsid w:val="00EC0AAD"/>
    <w:rsid w:val="00EC0E09"/>
    <w:rsid w:val="00EC7B9D"/>
    <w:rsid w:val="00EC7BAD"/>
    <w:rsid w:val="00ED79DD"/>
    <w:rsid w:val="00EE0C33"/>
    <w:rsid w:val="00EE1793"/>
    <w:rsid w:val="00EF04FE"/>
    <w:rsid w:val="00EF307B"/>
    <w:rsid w:val="00EF6E6F"/>
    <w:rsid w:val="00F0099E"/>
    <w:rsid w:val="00F01182"/>
    <w:rsid w:val="00F1703E"/>
    <w:rsid w:val="00F206BA"/>
    <w:rsid w:val="00F25DC3"/>
    <w:rsid w:val="00F25F6C"/>
    <w:rsid w:val="00F32213"/>
    <w:rsid w:val="00F338DE"/>
    <w:rsid w:val="00F35BF6"/>
    <w:rsid w:val="00F36F5C"/>
    <w:rsid w:val="00F41C3B"/>
    <w:rsid w:val="00F41E02"/>
    <w:rsid w:val="00F51C92"/>
    <w:rsid w:val="00F55D96"/>
    <w:rsid w:val="00F56279"/>
    <w:rsid w:val="00F613A0"/>
    <w:rsid w:val="00F62EF2"/>
    <w:rsid w:val="00F67792"/>
    <w:rsid w:val="00F739F7"/>
    <w:rsid w:val="00F743F7"/>
    <w:rsid w:val="00F81687"/>
    <w:rsid w:val="00F818FC"/>
    <w:rsid w:val="00F82460"/>
    <w:rsid w:val="00F82C2B"/>
    <w:rsid w:val="00F856EC"/>
    <w:rsid w:val="00F93DCB"/>
    <w:rsid w:val="00FA02FC"/>
    <w:rsid w:val="00FC001F"/>
    <w:rsid w:val="00FC7669"/>
    <w:rsid w:val="00FC7E3E"/>
    <w:rsid w:val="00FE28E3"/>
    <w:rsid w:val="00FE3133"/>
    <w:rsid w:val="00FE4976"/>
    <w:rsid w:val="00FF0AE0"/>
    <w:rsid w:val="00FF3DBF"/>
    <w:rsid w:val="00FF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35D8F"/>
  <w15:docId w15:val="{61576598-9FC3-41AF-98BF-A85B2CBD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4B"/>
    <w:rPr>
      <w:rFonts w:ascii="Georgia" w:hAnsi="Georgia"/>
    </w:rPr>
  </w:style>
  <w:style w:type="paragraph" w:styleId="Heading1">
    <w:name w:val="heading 1"/>
    <w:basedOn w:val="Normal"/>
    <w:next w:val="Normal"/>
    <w:link w:val="Heading1Char"/>
    <w:uiPriority w:val="9"/>
    <w:qFormat/>
    <w:rsid w:val="009B664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B664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B664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4B"/>
    <w:pPr>
      <w:ind w:left="720"/>
      <w:contextualSpacing/>
    </w:pPr>
  </w:style>
  <w:style w:type="character" w:styleId="Hyperlink">
    <w:name w:val="Hyperlink"/>
    <w:basedOn w:val="DefaultParagraphFont"/>
    <w:uiPriority w:val="99"/>
    <w:unhideWhenUsed/>
    <w:rsid w:val="00F1703E"/>
    <w:rPr>
      <w:color w:val="0000FF" w:themeColor="hyperlink"/>
      <w:u w:val="single"/>
    </w:rPr>
  </w:style>
  <w:style w:type="paragraph" w:styleId="BalloonText">
    <w:name w:val="Balloon Text"/>
    <w:basedOn w:val="Normal"/>
    <w:link w:val="BalloonTextChar"/>
    <w:uiPriority w:val="99"/>
    <w:semiHidden/>
    <w:unhideWhenUsed/>
    <w:rsid w:val="00F8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C2B"/>
    <w:rPr>
      <w:rFonts w:ascii="Tahoma" w:hAnsi="Tahoma" w:cs="Tahoma"/>
      <w:sz w:val="16"/>
      <w:szCs w:val="16"/>
    </w:rPr>
  </w:style>
  <w:style w:type="character" w:customStyle="1" w:styleId="Heading1Char">
    <w:name w:val="Heading 1 Char"/>
    <w:basedOn w:val="DefaultParagraphFont"/>
    <w:link w:val="Heading1"/>
    <w:uiPriority w:val="9"/>
    <w:rsid w:val="009B664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B664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B664B"/>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9F50B2"/>
    <w:rPr>
      <w:color w:val="800080" w:themeColor="followedHyperlink"/>
      <w:u w:val="single"/>
    </w:rPr>
  </w:style>
  <w:style w:type="paragraph" w:styleId="Header">
    <w:name w:val="header"/>
    <w:basedOn w:val="Normal"/>
    <w:link w:val="HeaderChar"/>
    <w:uiPriority w:val="99"/>
    <w:unhideWhenUsed/>
    <w:rsid w:val="001B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AA6"/>
    <w:rPr>
      <w:rFonts w:ascii="Georgia" w:hAnsi="Georgia"/>
    </w:rPr>
  </w:style>
  <w:style w:type="paragraph" w:styleId="Footer">
    <w:name w:val="footer"/>
    <w:basedOn w:val="Normal"/>
    <w:link w:val="FooterChar"/>
    <w:uiPriority w:val="99"/>
    <w:unhideWhenUsed/>
    <w:rsid w:val="001B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AA6"/>
    <w:rPr>
      <w:rFonts w:ascii="Georgia" w:hAnsi="Georgia"/>
    </w:rPr>
  </w:style>
  <w:style w:type="paragraph" w:styleId="Date">
    <w:name w:val="Date"/>
    <w:basedOn w:val="Normal"/>
    <w:next w:val="Normal"/>
    <w:link w:val="DateChar"/>
    <w:uiPriority w:val="99"/>
    <w:semiHidden/>
    <w:unhideWhenUsed/>
    <w:rsid w:val="00FF73E8"/>
  </w:style>
  <w:style w:type="character" w:customStyle="1" w:styleId="DateChar">
    <w:name w:val="Date Char"/>
    <w:basedOn w:val="DefaultParagraphFont"/>
    <w:link w:val="Date"/>
    <w:uiPriority w:val="99"/>
    <w:semiHidden/>
    <w:rsid w:val="00FF73E8"/>
    <w:rPr>
      <w:rFonts w:ascii="Georgia" w:hAnsi="Georgia"/>
    </w:rPr>
  </w:style>
  <w:style w:type="character" w:styleId="PlaceholderText">
    <w:name w:val="Placeholder Text"/>
    <w:basedOn w:val="DefaultParagraphFont"/>
    <w:uiPriority w:val="99"/>
    <w:semiHidden/>
    <w:rsid w:val="00DD06AF"/>
    <w:rPr>
      <w:color w:val="808080"/>
    </w:rPr>
  </w:style>
  <w:style w:type="character" w:styleId="UnresolvedMention">
    <w:name w:val="Unresolved Mention"/>
    <w:basedOn w:val="DefaultParagraphFont"/>
    <w:uiPriority w:val="99"/>
    <w:semiHidden/>
    <w:unhideWhenUsed/>
    <w:rsid w:val="00FC0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8540">
      <w:bodyDiv w:val="1"/>
      <w:marLeft w:val="0"/>
      <w:marRight w:val="0"/>
      <w:marTop w:val="0"/>
      <w:marBottom w:val="0"/>
      <w:divBdr>
        <w:top w:val="none" w:sz="0" w:space="0" w:color="auto"/>
        <w:left w:val="none" w:sz="0" w:space="0" w:color="auto"/>
        <w:bottom w:val="none" w:sz="0" w:space="0" w:color="auto"/>
        <w:right w:val="none" w:sz="0" w:space="0" w:color="auto"/>
      </w:divBdr>
    </w:div>
    <w:div w:id="1342394994">
      <w:bodyDiv w:val="1"/>
      <w:marLeft w:val="0"/>
      <w:marRight w:val="0"/>
      <w:marTop w:val="0"/>
      <w:marBottom w:val="0"/>
      <w:divBdr>
        <w:top w:val="none" w:sz="0" w:space="0" w:color="auto"/>
        <w:left w:val="none" w:sz="0" w:space="0" w:color="auto"/>
        <w:bottom w:val="none" w:sz="0" w:space="0" w:color="auto"/>
        <w:right w:val="none" w:sz="0" w:space="0" w:color="auto"/>
      </w:divBdr>
    </w:div>
    <w:div w:id="1445073465">
      <w:bodyDiv w:val="1"/>
      <w:marLeft w:val="0"/>
      <w:marRight w:val="0"/>
      <w:marTop w:val="0"/>
      <w:marBottom w:val="0"/>
      <w:divBdr>
        <w:top w:val="none" w:sz="0" w:space="0" w:color="auto"/>
        <w:left w:val="none" w:sz="0" w:space="0" w:color="auto"/>
        <w:bottom w:val="none" w:sz="0" w:space="0" w:color="auto"/>
        <w:right w:val="none" w:sz="0" w:space="0" w:color="auto"/>
      </w:divBdr>
      <w:divsChild>
        <w:div w:id="1119452391">
          <w:marLeft w:val="0"/>
          <w:marRight w:val="0"/>
          <w:marTop w:val="0"/>
          <w:marBottom w:val="0"/>
          <w:divBdr>
            <w:top w:val="none" w:sz="0" w:space="0" w:color="auto"/>
            <w:left w:val="none" w:sz="0" w:space="0" w:color="auto"/>
            <w:bottom w:val="none" w:sz="0" w:space="0" w:color="auto"/>
            <w:right w:val="none" w:sz="0" w:space="0" w:color="auto"/>
          </w:divBdr>
          <w:divsChild>
            <w:div w:id="501312154">
              <w:marLeft w:val="0"/>
              <w:marRight w:val="0"/>
              <w:marTop w:val="0"/>
              <w:marBottom w:val="0"/>
              <w:divBdr>
                <w:top w:val="none" w:sz="0" w:space="0" w:color="auto"/>
                <w:left w:val="none" w:sz="0" w:space="0" w:color="auto"/>
                <w:bottom w:val="none" w:sz="0" w:space="0" w:color="auto"/>
                <w:right w:val="none" w:sz="0" w:space="0" w:color="auto"/>
              </w:divBdr>
              <w:divsChild>
                <w:div w:id="9064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9055-145F-47BB-8A78-ED8B6213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-Laptop</dc:creator>
  <cp:lastModifiedBy>Cai, James</cp:lastModifiedBy>
  <cp:revision>29</cp:revision>
  <cp:lastPrinted>2013-03-11T15:50:00Z</cp:lastPrinted>
  <dcterms:created xsi:type="dcterms:W3CDTF">2014-06-11T13:54:00Z</dcterms:created>
  <dcterms:modified xsi:type="dcterms:W3CDTF">2019-09-23T19:48:00Z</dcterms:modified>
</cp:coreProperties>
</file>