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034D2" w14:textId="27B4546B" w:rsidR="001D26BC" w:rsidRPr="00E62E7C" w:rsidRDefault="004E2F87" w:rsidP="00E62E7C">
      <w:pPr>
        <w:pStyle w:val="Title"/>
      </w:pPr>
      <w:r w:rsidRPr="00E62E7C">
        <w:t xml:space="preserve">TEAM </w:t>
      </w:r>
      <w:r w:rsidR="00D45D89">
        <w:t xml:space="preserve">Quick </w:t>
      </w:r>
      <w:r w:rsidR="002135FB">
        <w:t>Run</w:t>
      </w:r>
      <w:r w:rsidR="00D45D89">
        <w:t xml:space="preserve"> Guide</w:t>
      </w:r>
    </w:p>
    <w:p w14:paraId="0C269919" w14:textId="00CA31F4" w:rsidR="007B6151" w:rsidRDefault="00094688" w:rsidP="007B6151">
      <w:r>
        <w:t xml:space="preserve">This quick </w:t>
      </w:r>
      <w:r w:rsidR="002135FB">
        <w:t xml:space="preserve">run </w:t>
      </w:r>
      <w:r>
        <w:t xml:space="preserve">guide has been written to assist new users of the Transport Energy Air </w:t>
      </w:r>
      <w:proofErr w:type="gramStart"/>
      <w:r>
        <w:t>pollution</w:t>
      </w:r>
      <w:proofErr w:type="gramEnd"/>
      <w:r>
        <w:t xml:space="preserve"> Model (TEAM)</w:t>
      </w:r>
      <w:r w:rsidR="008A6A68">
        <w:t xml:space="preserve">, including TEAM-Kenya, TEAM-UK, etc., </w:t>
      </w:r>
      <w:r w:rsidR="00D90C9F">
        <w:t>in running through the model for the first time</w:t>
      </w:r>
      <w:r w:rsidR="008A6A68">
        <w:t xml:space="preserve">. </w:t>
      </w:r>
      <w:r w:rsidR="00187864">
        <w:t xml:space="preserve">It is designed to complement the comprehensive </w:t>
      </w:r>
      <w:hyperlink r:id="rId11" w:history="1">
        <w:r w:rsidR="00187864" w:rsidRPr="00187864">
          <w:rPr>
            <w:rStyle w:val="Hyperlink"/>
          </w:rPr>
          <w:t>reference guide (2019)</w:t>
        </w:r>
      </w:hyperlink>
      <w:r w:rsidR="00187864">
        <w:t xml:space="preserve"> </w:t>
      </w:r>
      <w:r w:rsidR="00D729A8">
        <w:t xml:space="preserve">and the UK Transport Carbon Model (TCM) </w:t>
      </w:r>
      <w:hyperlink r:id="rId12" w:history="1">
        <w:r w:rsidR="00D729A8" w:rsidRPr="00D729A8">
          <w:rPr>
            <w:rStyle w:val="Hyperlink"/>
          </w:rPr>
          <w:t>user guide (2010)</w:t>
        </w:r>
      </w:hyperlink>
      <w:r w:rsidR="00D729A8">
        <w:t>.</w:t>
      </w:r>
    </w:p>
    <w:p w14:paraId="2C68CF0D" w14:textId="118D13A1" w:rsidR="004A3731" w:rsidRPr="00894149" w:rsidRDefault="004A3731" w:rsidP="007B6151">
      <w:r>
        <w:t>By following this guide, you will be able to run the main modules of</w:t>
      </w:r>
      <w:r w:rsidR="00EB2D0F">
        <w:t xml:space="preserve"> TEAM in the correct sequence and extract data from the model for subsequent analysis in MS Excel, Python, etc.</w:t>
      </w:r>
      <w:r w:rsidR="00894149">
        <w:t xml:space="preserve"> This quick run guide does </w:t>
      </w:r>
      <w:r w:rsidR="00894149">
        <w:rPr>
          <w:b/>
          <w:bCs/>
        </w:rPr>
        <w:t>not</w:t>
      </w:r>
      <w:r w:rsidR="00894149">
        <w:t xml:space="preserve"> cover </w:t>
      </w:r>
      <w:r w:rsidR="00223463">
        <w:t xml:space="preserve">how to edit input data in TEAM (for constructing scenarios). For that, see the TEAM </w:t>
      </w:r>
      <w:r w:rsidR="00635E30">
        <w:t xml:space="preserve">Quick </w:t>
      </w:r>
      <w:r w:rsidR="00223463">
        <w:t>Data Guide.</w:t>
      </w:r>
    </w:p>
    <w:p w14:paraId="40184828" w14:textId="4EF61B2D" w:rsidR="00F34DA3" w:rsidRPr="00F34DA3" w:rsidRDefault="00F34DA3" w:rsidP="007B6151">
      <w:pPr>
        <w:rPr>
          <w:b/>
          <w:bCs/>
        </w:rPr>
      </w:pPr>
      <w:r>
        <w:rPr>
          <w:b/>
          <w:bCs/>
        </w:rPr>
        <w:t xml:space="preserve">You will need </w:t>
      </w:r>
      <w:r w:rsidR="00D90C9F">
        <w:rPr>
          <w:b/>
          <w:bCs/>
        </w:rPr>
        <w:t>to follow the TEAM Quick Setup Guide before following this guide</w:t>
      </w:r>
      <w:r>
        <w:rPr>
          <w:b/>
          <w:bCs/>
        </w:rPr>
        <w:t>.</w:t>
      </w:r>
    </w:p>
    <w:p w14:paraId="3A2A86F7" w14:textId="0E279030" w:rsidR="00C81655" w:rsidRDefault="00187864" w:rsidP="007B6151">
      <w:r>
        <w:t>If you have any quest</w:t>
      </w:r>
      <w:r w:rsidR="00284C0B">
        <w:t>ions outstanding, please contact</w:t>
      </w:r>
      <w:r w:rsidR="00D45D89">
        <w:t xml:space="preserve"> James Dixon</w:t>
      </w:r>
      <w:r w:rsidR="00284C0B">
        <w:t xml:space="preserve"> </w:t>
      </w:r>
      <w:r w:rsidR="007F1C41">
        <w:t>(</w:t>
      </w:r>
      <w:hyperlink r:id="rId13" w:history="1">
        <w:r w:rsidR="007F1C41" w:rsidRPr="00E26631">
          <w:rPr>
            <w:rStyle w:val="Hyperlink"/>
          </w:rPr>
          <w:t>james.dixon@strath.ac.uk</w:t>
        </w:r>
      </w:hyperlink>
      <w:r w:rsidR="007F1C41">
        <w:t>)</w:t>
      </w:r>
      <w:r w:rsidR="007C79A1">
        <w:t xml:space="preserve"> in the first instance.</w:t>
      </w:r>
    </w:p>
    <w:p w14:paraId="05C9C71D" w14:textId="5B01A1AD" w:rsidR="00E962A6" w:rsidRDefault="00E962A6">
      <w:r>
        <w:t xml:space="preserve">TEAM was originally developed by Christian Brand at the University of Oxford. For more details, see </w:t>
      </w:r>
      <w:hyperlink r:id="rId14" w:history="1">
        <w:r w:rsidR="00E62E7C" w:rsidRPr="00E62E7C">
          <w:rPr>
            <w:rStyle w:val="Hyperlink"/>
          </w:rPr>
          <w:t>here</w:t>
        </w:r>
      </w:hyperlink>
      <w:r w:rsidR="00E62E7C">
        <w:t>.</w:t>
      </w:r>
    </w:p>
    <w:p w14:paraId="27B1BEB7" w14:textId="77777777" w:rsidR="00D45D89" w:rsidRDefault="00D45D89"/>
    <w:p w14:paraId="50D2F64A" w14:textId="34D90CB8" w:rsidR="00C81655" w:rsidRDefault="00C81655">
      <w:r>
        <w:br w:type="page"/>
      </w:r>
    </w:p>
    <w:p w14:paraId="0B1D05BA" w14:textId="62065539" w:rsidR="00BC7A27" w:rsidRDefault="00340C00" w:rsidP="00995332">
      <w:pPr>
        <w:pStyle w:val="Heading1"/>
      </w:pPr>
      <w:r>
        <w:lastRenderedPageBreak/>
        <w:t>Introduction to the Graphical User Interface (GUI)</w:t>
      </w:r>
    </w:p>
    <w:p w14:paraId="664B835A" w14:textId="66E66105" w:rsidR="008B3701" w:rsidRPr="008B3701" w:rsidRDefault="008B3701" w:rsidP="008B3701">
      <w:r>
        <w:t>Open TEAM by opening MS Access, selecting open, navigating to the folder where the model is located and opening the EXP_TEAM-KEN_v1 file.</w:t>
      </w:r>
    </w:p>
    <w:p w14:paraId="0FFF8301" w14:textId="73E62B81" w:rsidR="008B3701" w:rsidRDefault="008B3701" w:rsidP="00D2335D">
      <w:r w:rsidRPr="008B3701">
        <w:rPr>
          <w:noProof/>
        </w:rPr>
        <w:drawing>
          <wp:inline distT="0" distB="0" distL="0" distR="0" wp14:anchorId="601FE2E8" wp14:editId="30F5607C">
            <wp:extent cx="5731510" cy="3204845"/>
            <wp:effectExtent l="0" t="0" r="2540" b="0"/>
            <wp:docPr id="169416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66784" name="Picture 1" descr="A screenshot of a computer&#10;&#10;Description automatically generated"/>
                    <pic:cNvPicPr/>
                  </pic:nvPicPr>
                  <pic:blipFill>
                    <a:blip r:embed="rId15"/>
                    <a:stretch>
                      <a:fillRect/>
                    </a:stretch>
                  </pic:blipFill>
                  <pic:spPr>
                    <a:xfrm>
                      <a:off x="0" y="0"/>
                      <a:ext cx="5731510" cy="3204845"/>
                    </a:xfrm>
                    <a:prstGeom prst="rect">
                      <a:avLst/>
                    </a:prstGeom>
                  </pic:spPr>
                </pic:pic>
              </a:graphicData>
            </a:graphic>
          </wp:inline>
        </w:drawing>
      </w:r>
    </w:p>
    <w:p w14:paraId="15DA7B5E" w14:textId="6774FFE3" w:rsidR="00AF77AF" w:rsidRDefault="00D2335D" w:rsidP="00D2335D">
      <w:r>
        <w:t xml:space="preserve">If you have followed the </w:t>
      </w:r>
      <w:r w:rsidR="004E3C89">
        <w:t xml:space="preserve">TEAM Quick Setup Guide and the </w:t>
      </w:r>
      <w:r w:rsidR="004E3C89" w:rsidRPr="00EA414F">
        <w:rPr>
          <w:i/>
          <w:iCs/>
        </w:rPr>
        <w:t>stars have aligned</w:t>
      </w:r>
      <w:r w:rsidR="004E3C89">
        <w:t xml:space="preserve">, opening TEAM should appear as the below. </w:t>
      </w:r>
      <w:r w:rsidR="001F496C">
        <w:t xml:space="preserve">For the first time, you may need to click through </w:t>
      </w:r>
      <w:r w:rsidR="002B7AFF">
        <w:t xml:space="preserve">some error messages at first. These may relate to </w:t>
      </w:r>
      <w:r w:rsidR="00AF77AF">
        <w:t xml:space="preserve">databases not being linked up. We will address this in </w:t>
      </w:r>
      <w:r w:rsidR="00615D60">
        <w:t xml:space="preserve">section </w:t>
      </w:r>
      <w:r w:rsidR="00615D60">
        <w:fldChar w:fldCharType="begin"/>
      </w:r>
      <w:r w:rsidR="00615D60">
        <w:instrText xml:space="preserve"> REF _Ref142304743 \r \h </w:instrText>
      </w:r>
      <w:r w:rsidR="00615D60">
        <w:fldChar w:fldCharType="separate"/>
      </w:r>
      <w:r w:rsidR="009724EB">
        <w:t>2</w:t>
      </w:r>
      <w:r w:rsidR="00615D60">
        <w:fldChar w:fldCharType="end"/>
      </w:r>
      <w:r w:rsidR="00AF77AF">
        <w:t>!</w:t>
      </w:r>
    </w:p>
    <w:p w14:paraId="1DE68C18" w14:textId="080F7EC8" w:rsidR="00340C00" w:rsidRDefault="00340C00" w:rsidP="00340C00">
      <w:r w:rsidRPr="00340C00">
        <w:rPr>
          <w:noProof/>
        </w:rPr>
        <w:drawing>
          <wp:inline distT="0" distB="0" distL="0" distR="0" wp14:anchorId="557F653E" wp14:editId="457B76FD">
            <wp:extent cx="5731510" cy="3096260"/>
            <wp:effectExtent l="0" t="0" r="2540" b="8890"/>
            <wp:docPr id="344981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81720" name="Picture 1" descr="A screenshot of a computer&#10;&#10;Description automatically generated"/>
                    <pic:cNvPicPr/>
                  </pic:nvPicPr>
                  <pic:blipFill>
                    <a:blip r:embed="rId16"/>
                    <a:stretch>
                      <a:fillRect/>
                    </a:stretch>
                  </pic:blipFill>
                  <pic:spPr>
                    <a:xfrm>
                      <a:off x="0" y="0"/>
                      <a:ext cx="5731510" cy="3096260"/>
                    </a:xfrm>
                    <a:prstGeom prst="rect">
                      <a:avLst/>
                    </a:prstGeom>
                  </pic:spPr>
                </pic:pic>
              </a:graphicData>
            </a:graphic>
          </wp:inline>
        </w:drawing>
      </w:r>
    </w:p>
    <w:p w14:paraId="75E8C7F5" w14:textId="7491BF0B" w:rsidR="0069476D" w:rsidRDefault="00E96433" w:rsidP="00340C00">
      <w:r>
        <w:t>There are three separate sections to the GUI: Demand and Supply, Direct Energy and Emissions, and Lifecycle Emissions and Impacts.</w:t>
      </w:r>
      <w:r w:rsidR="00AB3C29">
        <w:t xml:space="preserve"> </w:t>
      </w:r>
      <w:r w:rsidR="0069476D">
        <w:t xml:space="preserve">For information on what these do, the reader is </w:t>
      </w:r>
      <w:r w:rsidR="0069476D">
        <w:rPr>
          <w:b/>
          <w:bCs/>
        </w:rPr>
        <w:t>strongly</w:t>
      </w:r>
      <w:r w:rsidR="0069476D">
        <w:t xml:space="preserve"> </w:t>
      </w:r>
      <w:r w:rsidR="00F64A7D">
        <w:t xml:space="preserve">urged to </w:t>
      </w:r>
      <w:r w:rsidR="00F22723">
        <w:t>go through</w:t>
      </w:r>
      <w:r w:rsidR="00DD1E92">
        <w:t xml:space="preserve"> chapter 2 (at a minimum) of</w:t>
      </w:r>
      <w:r w:rsidR="00F64A7D">
        <w:t xml:space="preserve"> the TEAM </w:t>
      </w:r>
      <w:hyperlink r:id="rId17" w:history="1">
        <w:r w:rsidR="00F64A7D" w:rsidRPr="00187864">
          <w:rPr>
            <w:rStyle w:val="Hyperlink"/>
          </w:rPr>
          <w:t>reference guide (2019)</w:t>
        </w:r>
      </w:hyperlink>
      <w:r w:rsidR="00F64A7D">
        <w:t>.</w:t>
      </w:r>
      <w:r w:rsidR="00DD1E92">
        <w:t xml:space="preserve"> </w:t>
      </w:r>
    </w:p>
    <w:p w14:paraId="3991887C" w14:textId="1F678D88" w:rsidR="00AB3C29" w:rsidRDefault="00AB3C29" w:rsidP="00340C00">
      <w:r>
        <w:t xml:space="preserve">If this </w:t>
      </w:r>
      <w:r w:rsidR="00163E2F">
        <w:t xml:space="preserve">interface is closed, you can re-open it by hitting F11, going to Forms &gt; </w:t>
      </w:r>
      <w:proofErr w:type="spellStart"/>
      <w:r w:rsidR="00D10FDA">
        <w:t>Interface_Main</w:t>
      </w:r>
      <w:proofErr w:type="spellEnd"/>
      <w:r w:rsidR="00D10FDA">
        <w:t>.</w:t>
      </w:r>
    </w:p>
    <w:p w14:paraId="373D58E3" w14:textId="279C16FD" w:rsidR="00DD1E92" w:rsidRDefault="006B2417" w:rsidP="00340C00">
      <w:pPr>
        <w:pStyle w:val="Heading1"/>
      </w:pPr>
      <w:bookmarkStart w:id="0" w:name="_Ref142304743"/>
      <w:r>
        <w:lastRenderedPageBreak/>
        <w:t>Connec</w:t>
      </w:r>
      <w:r w:rsidR="00894149">
        <w:t>t</w:t>
      </w:r>
      <w:r>
        <w:t xml:space="preserve"> </w:t>
      </w:r>
      <w:r w:rsidR="00894149">
        <w:t>Databases and Set Up VSM Data Tables</w:t>
      </w:r>
      <w:bookmarkEnd w:id="0"/>
    </w:p>
    <w:p w14:paraId="4B3B159A" w14:textId="79E1813C" w:rsidR="001C7AEE" w:rsidRDefault="001C7AEE" w:rsidP="001C7AEE">
      <w:r>
        <w:t xml:space="preserve">TEAM is based on calculations between a linked set of databases. When opening for the first time, or if you move TEAM to a different location on your PC, you will need to link these databases. Do this by selecting </w:t>
      </w:r>
      <w:r w:rsidR="00985440">
        <w:t xml:space="preserve">Transport Demand and Vehicle Stock (TDVS) </w:t>
      </w:r>
      <w:r>
        <w:rPr>
          <w:b/>
          <w:bCs/>
        </w:rPr>
        <w:t>TDVS admin</w:t>
      </w:r>
      <w:r>
        <w:t xml:space="preserve"> from the main </w:t>
      </w:r>
      <w:r w:rsidR="00CF50F9">
        <w:t xml:space="preserve">interface, and then </w:t>
      </w:r>
      <w:r w:rsidR="00CF50F9" w:rsidRPr="00305A74">
        <w:rPr>
          <w:b/>
          <w:bCs/>
        </w:rPr>
        <w:t>Connect Databases</w:t>
      </w:r>
      <w:r w:rsidR="00CF50F9">
        <w:t>.</w:t>
      </w:r>
    </w:p>
    <w:p w14:paraId="14895782" w14:textId="69A88DC8" w:rsidR="001C7AEE" w:rsidRDefault="001C7AEE" w:rsidP="001C7AEE">
      <w:r w:rsidRPr="001C7AEE">
        <w:rPr>
          <w:noProof/>
        </w:rPr>
        <w:drawing>
          <wp:inline distT="0" distB="0" distL="0" distR="0" wp14:anchorId="1EB0B6D4" wp14:editId="0FD5CB94">
            <wp:extent cx="3376613" cy="2176132"/>
            <wp:effectExtent l="0" t="0" r="0" b="0"/>
            <wp:docPr id="1859030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0492" name="Picture 1" descr="A screenshot of a computer&#10;&#10;Description automatically generated"/>
                    <pic:cNvPicPr/>
                  </pic:nvPicPr>
                  <pic:blipFill>
                    <a:blip r:embed="rId18"/>
                    <a:stretch>
                      <a:fillRect/>
                    </a:stretch>
                  </pic:blipFill>
                  <pic:spPr>
                    <a:xfrm>
                      <a:off x="0" y="0"/>
                      <a:ext cx="3404501" cy="2194105"/>
                    </a:xfrm>
                    <a:prstGeom prst="rect">
                      <a:avLst/>
                    </a:prstGeom>
                  </pic:spPr>
                </pic:pic>
              </a:graphicData>
            </a:graphic>
          </wp:inline>
        </w:drawing>
      </w:r>
      <w:r w:rsidR="00CF50F9">
        <w:t xml:space="preserve">   </w:t>
      </w:r>
      <w:r w:rsidR="00CF50F9" w:rsidRPr="00CF50F9">
        <w:rPr>
          <w:noProof/>
        </w:rPr>
        <w:drawing>
          <wp:inline distT="0" distB="0" distL="0" distR="0" wp14:anchorId="1EB3DE30" wp14:editId="2C5F7BDE">
            <wp:extent cx="2124075" cy="2124075"/>
            <wp:effectExtent l="0" t="0" r="9525" b="9525"/>
            <wp:docPr id="1880680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80768" name="Picture 1" descr="A screenshot of a computer&#10;&#10;Description automatically generated"/>
                    <pic:cNvPicPr/>
                  </pic:nvPicPr>
                  <pic:blipFill>
                    <a:blip r:embed="rId19"/>
                    <a:stretch>
                      <a:fillRect/>
                    </a:stretch>
                  </pic:blipFill>
                  <pic:spPr>
                    <a:xfrm>
                      <a:off x="0" y="0"/>
                      <a:ext cx="2131639" cy="2131639"/>
                    </a:xfrm>
                    <a:prstGeom prst="rect">
                      <a:avLst/>
                    </a:prstGeom>
                  </pic:spPr>
                </pic:pic>
              </a:graphicData>
            </a:graphic>
          </wp:inline>
        </w:drawing>
      </w:r>
    </w:p>
    <w:p w14:paraId="146EEA82" w14:textId="76D6E32D" w:rsidR="00305A74" w:rsidRDefault="00755E38" w:rsidP="001C7AEE">
      <w:r>
        <w:t>The screenshot above represents what the dialog box should look like when it has been set up correctly. You will have to link up each database in turn. Use the below table to match your selections</w:t>
      </w:r>
      <w:r w:rsidR="0041183A">
        <w:t xml:space="preserve"> (all entries for File are in the model folder).</w:t>
      </w:r>
    </w:p>
    <w:tbl>
      <w:tblPr>
        <w:tblStyle w:val="TableGrid"/>
        <w:tblW w:w="0" w:type="auto"/>
        <w:tblLook w:val="04A0" w:firstRow="1" w:lastRow="0" w:firstColumn="1" w:lastColumn="0" w:noHBand="0" w:noVBand="1"/>
      </w:tblPr>
      <w:tblGrid>
        <w:gridCol w:w="4508"/>
        <w:gridCol w:w="4508"/>
      </w:tblGrid>
      <w:tr w:rsidR="0041183A" w:rsidRPr="00985440" w14:paraId="63EB2D1D" w14:textId="77777777" w:rsidTr="0041183A">
        <w:tc>
          <w:tcPr>
            <w:tcW w:w="4508" w:type="dxa"/>
          </w:tcPr>
          <w:p w14:paraId="5E451B26" w14:textId="1D07B8D6" w:rsidR="0041183A" w:rsidRPr="00985440" w:rsidRDefault="0041183A" w:rsidP="001C7AEE">
            <w:pPr>
              <w:rPr>
                <w:b/>
                <w:bCs/>
                <w:sz w:val="20"/>
                <w:szCs w:val="20"/>
              </w:rPr>
            </w:pPr>
            <w:r w:rsidRPr="00985440">
              <w:rPr>
                <w:b/>
                <w:bCs/>
                <w:sz w:val="20"/>
                <w:szCs w:val="20"/>
              </w:rPr>
              <w:t>Database</w:t>
            </w:r>
          </w:p>
        </w:tc>
        <w:tc>
          <w:tcPr>
            <w:tcW w:w="4508" w:type="dxa"/>
          </w:tcPr>
          <w:p w14:paraId="1C2F76BF" w14:textId="7C470747" w:rsidR="0041183A" w:rsidRPr="00985440" w:rsidRDefault="0041183A" w:rsidP="001C7AEE">
            <w:pPr>
              <w:rPr>
                <w:b/>
                <w:bCs/>
                <w:sz w:val="20"/>
                <w:szCs w:val="20"/>
              </w:rPr>
            </w:pPr>
            <w:r w:rsidRPr="00985440">
              <w:rPr>
                <w:b/>
                <w:bCs/>
                <w:sz w:val="20"/>
                <w:szCs w:val="20"/>
              </w:rPr>
              <w:t>File</w:t>
            </w:r>
          </w:p>
        </w:tc>
      </w:tr>
      <w:tr w:rsidR="0041183A" w:rsidRPr="00985440" w14:paraId="05312DC8" w14:textId="77777777" w:rsidTr="0041183A">
        <w:tc>
          <w:tcPr>
            <w:tcW w:w="4508" w:type="dxa"/>
          </w:tcPr>
          <w:p w14:paraId="502EA66C" w14:textId="678B1534" w:rsidR="0041183A" w:rsidRPr="00985440" w:rsidRDefault="0046734C" w:rsidP="001C7AEE">
            <w:pPr>
              <w:rPr>
                <w:sz w:val="20"/>
                <w:szCs w:val="20"/>
              </w:rPr>
            </w:pPr>
            <w:r w:rsidRPr="00985440">
              <w:rPr>
                <w:sz w:val="20"/>
                <w:szCs w:val="20"/>
              </w:rPr>
              <w:t>Demand and Vehicle Stock Data Database</w:t>
            </w:r>
          </w:p>
        </w:tc>
        <w:tc>
          <w:tcPr>
            <w:tcW w:w="4508" w:type="dxa"/>
          </w:tcPr>
          <w:p w14:paraId="28B364DD" w14:textId="30A2EA9E" w:rsidR="0041183A" w:rsidRPr="00985440" w:rsidRDefault="00905F73" w:rsidP="001C7AEE">
            <w:pPr>
              <w:rPr>
                <w:sz w:val="20"/>
                <w:szCs w:val="20"/>
              </w:rPr>
            </w:pPr>
            <w:r w:rsidRPr="00985440">
              <w:rPr>
                <w:sz w:val="20"/>
                <w:szCs w:val="20"/>
              </w:rPr>
              <w:t>…_TDVS_D_v1</w:t>
            </w:r>
          </w:p>
        </w:tc>
      </w:tr>
      <w:tr w:rsidR="0041183A" w:rsidRPr="00985440" w14:paraId="1AAD74C1" w14:textId="77777777" w:rsidTr="0041183A">
        <w:tc>
          <w:tcPr>
            <w:tcW w:w="4508" w:type="dxa"/>
          </w:tcPr>
          <w:p w14:paraId="75F8EB5A" w14:textId="4D2C5759" w:rsidR="0041183A" w:rsidRPr="00985440" w:rsidRDefault="0046734C" w:rsidP="001C7AEE">
            <w:pPr>
              <w:rPr>
                <w:sz w:val="20"/>
                <w:szCs w:val="20"/>
              </w:rPr>
            </w:pPr>
            <w:r w:rsidRPr="00985440">
              <w:rPr>
                <w:sz w:val="20"/>
                <w:szCs w:val="20"/>
              </w:rPr>
              <w:t>Interface to Models Down the Chain (VEEM, LCM/EIM) and the DSS</w:t>
            </w:r>
          </w:p>
        </w:tc>
        <w:tc>
          <w:tcPr>
            <w:tcW w:w="4508" w:type="dxa"/>
          </w:tcPr>
          <w:p w14:paraId="6969CB69" w14:textId="389EB9ED" w:rsidR="0041183A" w:rsidRPr="00985440" w:rsidRDefault="002A4735" w:rsidP="001C7AEE">
            <w:pPr>
              <w:rPr>
                <w:sz w:val="20"/>
                <w:szCs w:val="20"/>
              </w:rPr>
            </w:pPr>
            <w:r w:rsidRPr="00985440">
              <w:rPr>
                <w:sz w:val="20"/>
                <w:szCs w:val="20"/>
              </w:rPr>
              <w:t>…_VSM_ALL_v1</w:t>
            </w:r>
          </w:p>
        </w:tc>
      </w:tr>
      <w:tr w:rsidR="0041183A" w:rsidRPr="00985440" w14:paraId="180D9A7F" w14:textId="77777777" w:rsidTr="0041183A">
        <w:tc>
          <w:tcPr>
            <w:tcW w:w="4508" w:type="dxa"/>
          </w:tcPr>
          <w:p w14:paraId="0B64E263" w14:textId="564D6148" w:rsidR="0041183A" w:rsidRPr="00985440" w:rsidRDefault="0046734C" w:rsidP="001C7AEE">
            <w:pPr>
              <w:rPr>
                <w:sz w:val="20"/>
                <w:szCs w:val="20"/>
              </w:rPr>
            </w:pPr>
            <w:r w:rsidRPr="00985440">
              <w:rPr>
                <w:sz w:val="20"/>
                <w:szCs w:val="20"/>
              </w:rPr>
              <w:t>Interface to Scenario Database (Scenario)</w:t>
            </w:r>
          </w:p>
        </w:tc>
        <w:tc>
          <w:tcPr>
            <w:tcW w:w="4508" w:type="dxa"/>
          </w:tcPr>
          <w:p w14:paraId="384DB460" w14:textId="503421B7" w:rsidR="0041183A" w:rsidRPr="00985440" w:rsidRDefault="00641683" w:rsidP="001C7AEE">
            <w:pPr>
              <w:rPr>
                <w:sz w:val="20"/>
                <w:szCs w:val="20"/>
              </w:rPr>
            </w:pPr>
            <w:r w:rsidRPr="00985440">
              <w:rPr>
                <w:sz w:val="20"/>
                <w:szCs w:val="20"/>
              </w:rPr>
              <w:t>sScenario_v1</w:t>
            </w:r>
          </w:p>
        </w:tc>
      </w:tr>
      <w:tr w:rsidR="0041183A" w:rsidRPr="00985440" w14:paraId="6D175658" w14:textId="77777777" w:rsidTr="0041183A">
        <w:tc>
          <w:tcPr>
            <w:tcW w:w="4508" w:type="dxa"/>
          </w:tcPr>
          <w:p w14:paraId="5CECC8E3" w14:textId="6652E73E" w:rsidR="0041183A" w:rsidRPr="00985440" w:rsidRDefault="0046734C" w:rsidP="001C7AEE">
            <w:pPr>
              <w:rPr>
                <w:sz w:val="20"/>
                <w:szCs w:val="20"/>
              </w:rPr>
            </w:pPr>
            <w:r w:rsidRPr="00985440">
              <w:rPr>
                <w:sz w:val="20"/>
                <w:szCs w:val="20"/>
              </w:rPr>
              <w:t>Common Database Tables</w:t>
            </w:r>
          </w:p>
        </w:tc>
        <w:tc>
          <w:tcPr>
            <w:tcW w:w="4508" w:type="dxa"/>
          </w:tcPr>
          <w:p w14:paraId="02E382A3" w14:textId="04B98F1B" w:rsidR="0041183A" w:rsidRPr="00985440" w:rsidRDefault="007901BA" w:rsidP="001C7AEE">
            <w:pPr>
              <w:rPr>
                <w:sz w:val="20"/>
                <w:szCs w:val="20"/>
              </w:rPr>
            </w:pPr>
            <w:r w:rsidRPr="00985440">
              <w:rPr>
                <w:sz w:val="20"/>
                <w:szCs w:val="20"/>
              </w:rPr>
              <w:t>sC_Tables_v1</w:t>
            </w:r>
          </w:p>
        </w:tc>
      </w:tr>
      <w:tr w:rsidR="0041183A" w:rsidRPr="00985440" w14:paraId="068A7578" w14:textId="77777777" w:rsidTr="0041183A">
        <w:tc>
          <w:tcPr>
            <w:tcW w:w="4508" w:type="dxa"/>
          </w:tcPr>
          <w:p w14:paraId="3358517A" w14:textId="7471E620" w:rsidR="0041183A" w:rsidRPr="00985440" w:rsidRDefault="0046734C" w:rsidP="001C7AEE">
            <w:pPr>
              <w:rPr>
                <w:sz w:val="20"/>
                <w:szCs w:val="20"/>
              </w:rPr>
            </w:pPr>
            <w:r w:rsidRPr="00985440">
              <w:rPr>
                <w:sz w:val="20"/>
                <w:szCs w:val="20"/>
              </w:rPr>
              <w:t xml:space="preserve">UK </w:t>
            </w:r>
            <w:proofErr w:type="spellStart"/>
            <w:r w:rsidRPr="00985440">
              <w:rPr>
                <w:sz w:val="20"/>
                <w:szCs w:val="20"/>
              </w:rPr>
              <w:t>tcm</w:t>
            </w:r>
            <w:proofErr w:type="spellEnd"/>
            <w:r w:rsidRPr="00985440">
              <w:rPr>
                <w:sz w:val="20"/>
                <w:szCs w:val="20"/>
              </w:rPr>
              <w:t xml:space="preserve"> direct energy and emissions data database (DEEM_D)</w:t>
            </w:r>
          </w:p>
        </w:tc>
        <w:tc>
          <w:tcPr>
            <w:tcW w:w="4508" w:type="dxa"/>
          </w:tcPr>
          <w:p w14:paraId="5E3A8844" w14:textId="5C1E572C" w:rsidR="0041183A" w:rsidRPr="00985440" w:rsidRDefault="007901BA" w:rsidP="007901BA">
            <w:pPr>
              <w:rPr>
                <w:sz w:val="20"/>
                <w:szCs w:val="20"/>
              </w:rPr>
            </w:pPr>
            <w:r w:rsidRPr="00985440">
              <w:rPr>
                <w:sz w:val="20"/>
                <w:szCs w:val="20"/>
              </w:rPr>
              <w:t>…_DEEM_v1</w:t>
            </w:r>
          </w:p>
        </w:tc>
      </w:tr>
      <w:tr w:rsidR="0041183A" w:rsidRPr="00985440" w14:paraId="0D8F483A" w14:textId="77777777" w:rsidTr="0041183A">
        <w:tc>
          <w:tcPr>
            <w:tcW w:w="4508" w:type="dxa"/>
          </w:tcPr>
          <w:p w14:paraId="08C92B21" w14:textId="4F1905A6" w:rsidR="0041183A" w:rsidRPr="00985440" w:rsidRDefault="0046734C" w:rsidP="001C7AEE">
            <w:pPr>
              <w:rPr>
                <w:sz w:val="20"/>
                <w:szCs w:val="20"/>
              </w:rPr>
            </w:pPr>
            <w:r w:rsidRPr="00985440">
              <w:rPr>
                <w:sz w:val="20"/>
                <w:szCs w:val="20"/>
              </w:rPr>
              <w:t>Interface to LCEIM</w:t>
            </w:r>
          </w:p>
        </w:tc>
        <w:tc>
          <w:tcPr>
            <w:tcW w:w="4508" w:type="dxa"/>
          </w:tcPr>
          <w:p w14:paraId="28883CC0" w14:textId="13031239" w:rsidR="0041183A" w:rsidRPr="00985440" w:rsidRDefault="008837B1" w:rsidP="001C7AEE">
            <w:pPr>
              <w:rPr>
                <w:sz w:val="20"/>
                <w:szCs w:val="20"/>
              </w:rPr>
            </w:pPr>
            <w:r w:rsidRPr="00985440">
              <w:rPr>
                <w:sz w:val="20"/>
                <w:szCs w:val="20"/>
              </w:rPr>
              <w:t>…_DEEM_EIM_v1</w:t>
            </w:r>
          </w:p>
        </w:tc>
      </w:tr>
      <w:tr w:rsidR="0041183A" w:rsidRPr="00985440" w14:paraId="52C96DD8" w14:textId="77777777" w:rsidTr="0041183A">
        <w:tc>
          <w:tcPr>
            <w:tcW w:w="4508" w:type="dxa"/>
          </w:tcPr>
          <w:p w14:paraId="4CD28E92" w14:textId="3AB07352" w:rsidR="0041183A" w:rsidRPr="00985440" w:rsidRDefault="0046734C" w:rsidP="001C7AEE">
            <w:pPr>
              <w:rPr>
                <w:sz w:val="20"/>
                <w:szCs w:val="20"/>
              </w:rPr>
            </w:pPr>
            <w:r w:rsidRPr="00985440">
              <w:rPr>
                <w:sz w:val="20"/>
                <w:szCs w:val="20"/>
              </w:rPr>
              <w:t>Transport Noise Model</w:t>
            </w:r>
          </w:p>
        </w:tc>
        <w:tc>
          <w:tcPr>
            <w:tcW w:w="4508" w:type="dxa"/>
          </w:tcPr>
          <w:p w14:paraId="44B4450A" w14:textId="06EFF271" w:rsidR="0041183A" w:rsidRPr="00985440" w:rsidRDefault="008837B1" w:rsidP="001C7AEE">
            <w:pPr>
              <w:rPr>
                <w:sz w:val="20"/>
                <w:szCs w:val="20"/>
              </w:rPr>
            </w:pPr>
            <w:r w:rsidRPr="00985440">
              <w:rPr>
                <w:sz w:val="20"/>
                <w:szCs w:val="20"/>
              </w:rPr>
              <w:t>…_TNM_v1</w:t>
            </w:r>
          </w:p>
        </w:tc>
      </w:tr>
      <w:tr w:rsidR="0041183A" w:rsidRPr="00985440" w14:paraId="516FF116" w14:textId="77777777" w:rsidTr="0041183A">
        <w:tc>
          <w:tcPr>
            <w:tcW w:w="4508" w:type="dxa"/>
          </w:tcPr>
          <w:p w14:paraId="1487CFD0" w14:textId="5A04D784" w:rsidR="0041183A" w:rsidRPr="00985440" w:rsidRDefault="0046734C" w:rsidP="001C7AEE">
            <w:pPr>
              <w:rPr>
                <w:sz w:val="20"/>
                <w:szCs w:val="20"/>
              </w:rPr>
            </w:pPr>
            <w:r w:rsidRPr="00985440">
              <w:rPr>
                <w:sz w:val="20"/>
                <w:szCs w:val="20"/>
              </w:rPr>
              <w:t>Interface to the Export database</w:t>
            </w:r>
          </w:p>
        </w:tc>
        <w:tc>
          <w:tcPr>
            <w:tcW w:w="4508" w:type="dxa"/>
          </w:tcPr>
          <w:p w14:paraId="393C17F5" w14:textId="04500CFF" w:rsidR="0041183A" w:rsidRPr="00985440" w:rsidRDefault="002962D1" w:rsidP="001C7AEE">
            <w:pPr>
              <w:rPr>
                <w:sz w:val="20"/>
                <w:szCs w:val="20"/>
              </w:rPr>
            </w:pPr>
            <w:r w:rsidRPr="00985440">
              <w:rPr>
                <w:sz w:val="20"/>
                <w:szCs w:val="20"/>
              </w:rPr>
              <w:t>…_EIM_v1</w:t>
            </w:r>
          </w:p>
        </w:tc>
      </w:tr>
      <w:tr w:rsidR="0041183A" w:rsidRPr="00985440" w14:paraId="47838503" w14:textId="77777777" w:rsidTr="0041183A">
        <w:tc>
          <w:tcPr>
            <w:tcW w:w="4508" w:type="dxa"/>
          </w:tcPr>
          <w:p w14:paraId="4E80C616" w14:textId="1FFA12B5" w:rsidR="0041183A" w:rsidRPr="00985440" w:rsidRDefault="0046734C" w:rsidP="001C7AEE">
            <w:pPr>
              <w:rPr>
                <w:sz w:val="20"/>
                <w:szCs w:val="20"/>
              </w:rPr>
            </w:pPr>
            <w:r w:rsidRPr="00985440">
              <w:rPr>
                <w:sz w:val="20"/>
                <w:szCs w:val="20"/>
              </w:rPr>
              <w:t>Life cycle and environmental impacts model data database</w:t>
            </w:r>
          </w:p>
        </w:tc>
        <w:tc>
          <w:tcPr>
            <w:tcW w:w="4508" w:type="dxa"/>
          </w:tcPr>
          <w:p w14:paraId="3D3C25D1" w14:textId="2F4FDC29" w:rsidR="0041183A" w:rsidRPr="00985440" w:rsidRDefault="002962D1" w:rsidP="001C7AEE">
            <w:pPr>
              <w:rPr>
                <w:sz w:val="20"/>
                <w:szCs w:val="20"/>
              </w:rPr>
            </w:pPr>
            <w:r w:rsidRPr="00985440">
              <w:rPr>
                <w:sz w:val="20"/>
                <w:szCs w:val="20"/>
              </w:rPr>
              <w:t>…_LCMEIM_D_v1</w:t>
            </w:r>
          </w:p>
        </w:tc>
      </w:tr>
    </w:tbl>
    <w:p w14:paraId="2F7CA6AE" w14:textId="14FE9A5F" w:rsidR="00D05705" w:rsidRDefault="00C97D8E" w:rsidP="001C7AEE">
      <w:r>
        <w:t>Then, click on Set Up VSM Data Tables. This will run some queries and let you know when finished.</w:t>
      </w:r>
    </w:p>
    <w:p w14:paraId="3AFCEB57" w14:textId="62DB8D52" w:rsidR="00D05705" w:rsidRDefault="00C97D8E">
      <w:r w:rsidRPr="00C97D8E">
        <w:rPr>
          <w:noProof/>
        </w:rPr>
        <w:drawing>
          <wp:inline distT="0" distB="0" distL="0" distR="0" wp14:anchorId="229A2BE5" wp14:editId="0F92ACB3">
            <wp:extent cx="3619526" cy="2333642"/>
            <wp:effectExtent l="0" t="0" r="0" b="9525"/>
            <wp:docPr id="110605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52263" name="Picture 1" descr="A screenshot of a computer&#10;&#10;Description automatically generated"/>
                    <pic:cNvPicPr/>
                  </pic:nvPicPr>
                  <pic:blipFill>
                    <a:blip r:embed="rId20"/>
                    <a:stretch>
                      <a:fillRect/>
                    </a:stretch>
                  </pic:blipFill>
                  <pic:spPr>
                    <a:xfrm>
                      <a:off x="0" y="0"/>
                      <a:ext cx="3619526" cy="2333642"/>
                    </a:xfrm>
                    <a:prstGeom prst="rect">
                      <a:avLst/>
                    </a:prstGeom>
                  </pic:spPr>
                </pic:pic>
              </a:graphicData>
            </a:graphic>
          </wp:inline>
        </w:drawing>
      </w:r>
      <w:r w:rsidR="00D05705">
        <w:br w:type="page"/>
      </w:r>
    </w:p>
    <w:p w14:paraId="1F161F5B" w14:textId="03244D90" w:rsidR="00755E38" w:rsidRDefault="009B0F3D" w:rsidP="00D05705">
      <w:pPr>
        <w:pStyle w:val="Heading1"/>
      </w:pPr>
      <w:r>
        <w:lastRenderedPageBreak/>
        <w:t xml:space="preserve">Policy Modelling and Update </w:t>
      </w:r>
      <w:r w:rsidR="00E06100">
        <w:t xml:space="preserve">TDVS </w:t>
      </w:r>
      <w:r>
        <w:t>Costs</w:t>
      </w:r>
    </w:p>
    <w:p w14:paraId="425A6FE3" w14:textId="1F9C2272" w:rsidR="00E06100" w:rsidRPr="00E06100" w:rsidRDefault="00E06100" w:rsidP="00E06100">
      <w:r>
        <w:t>For simulating policy scenarios, we do this outside of the TEAM user interface.</w:t>
      </w:r>
      <w:r w:rsidR="003A20E4">
        <w:t xml:space="preserve"> However, to run TEAM, you still need to click through the following sections. First, click TDVS policy modelling from the main interface. </w:t>
      </w:r>
    </w:p>
    <w:p w14:paraId="776BD3F0" w14:textId="4B99D984" w:rsidR="009B0F3D" w:rsidRDefault="009B0F3D" w:rsidP="009B0F3D">
      <w:r w:rsidRPr="009B0F3D">
        <w:rPr>
          <w:noProof/>
        </w:rPr>
        <w:drawing>
          <wp:inline distT="0" distB="0" distL="0" distR="0" wp14:anchorId="683A6B07" wp14:editId="475E131B">
            <wp:extent cx="2938463" cy="1869232"/>
            <wp:effectExtent l="0" t="0" r="0" b="0"/>
            <wp:docPr id="17844368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36881" name="Picture 1" descr="A screenshot of a computer program&#10;&#10;Description automatically generated"/>
                    <pic:cNvPicPr/>
                  </pic:nvPicPr>
                  <pic:blipFill>
                    <a:blip r:embed="rId21"/>
                    <a:stretch>
                      <a:fillRect/>
                    </a:stretch>
                  </pic:blipFill>
                  <pic:spPr>
                    <a:xfrm>
                      <a:off x="0" y="0"/>
                      <a:ext cx="2942866" cy="1872033"/>
                    </a:xfrm>
                    <a:prstGeom prst="rect">
                      <a:avLst/>
                    </a:prstGeom>
                  </pic:spPr>
                </pic:pic>
              </a:graphicData>
            </a:graphic>
          </wp:inline>
        </w:drawing>
      </w:r>
    </w:p>
    <w:p w14:paraId="7C746B22" w14:textId="25E2D6F3" w:rsidR="00F3047F" w:rsidRDefault="00F3047F" w:rsidP="009B0F3D">
      <w:r>
        <w:t>Then click TDVS policy modelling</w:t>
      </w:r>
      <w:r w:rsidR="007E1906">
        <w:t>, and the following box will open. Since we will define policy data elsewhere, just click ‘Save and go back’ (and ‘Yes’ when prompted)</w:t>
      </w:r>
      <w:r w:rsidR="00A6000D">
        <w:t>. Some queries will then run, as TEAM applies the input policies to the model.</w:t>
      </w:r>
      <w:r w:rsidR="003D7F4E">
        <w:t xml:space="preserve"> This will take 1-2 minutes.</w:t>
      </w:r>
    </w:p>
    <w:p w14:paraId="3277C8B5" w14:textId="13250694" w:rsidR="00F3047F" w:rsidRDefault="00F3047F" w:rsidP="009B0F3D">
      <w:r w:rsidRPr="00F3047F">
        <w:rPr>
          <w:noProof/>
        </w:rPr>
        <w:drawing>
          <wp:inline distT="0" distB="0" distL="0" distR="0" wp14:anchorId="56E49C69" wp14:editId="3639EC99">
            <wp:extent cx="3176588" cy="2356436"/>
            <wp:effectExtent l="0" t="0" r="5080" b="6350"/>
            <wp:docPr id="295157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57307" name="Picture 1" descr="A screenshot of a computer&#10;&#10;Description automatically generated"/>
                    <pic:cNvPicPr/>
                  </pic:nvPicPr>
                  <pic:blipFill>
                    <a:blip r:embed="rId22"/>
                    <a:stretch>
                      <a:fillRect/>
                    </a:stretch>
                  </pic:blipFill>
                  <pic:spPr>
                    <a:xfrm>
                      <a:off x="0" y="0"/>
                      <a:ext cx="3181464" cy="2360053"/>
                    </a:xfrm>
                    <a:prstGeom prst="rect">
                      <a:avLst/>
                    </a:prstGeom>
                  </pic:spPr>
                </pic:pic>
              </a:graphicData>
            </a:graphic>
          </wp:inline>
        </w:drawing>
      </w:r>
      <w:r w:rsidR="00031E34" w:rsidRPr="00031E34">
        <w:rPr>
          <w:noProof/>
        </w:rPr>
        <w:drawing>
          <wp:inline distT="0" distB="0" distL="0" distR="0" wp14:anchorId="0E7A1743" wp14:editId="7CDB215B">
            <wp:extent cx="1090620" cy="885831"/>
            <wp:effectExtent l="0" t="0" r="0" b="0"/>
            <wp:docPr id="248291699"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91699" name="Picture 1" descr="A screenshot of a message&#10;&#10;Description automatically generated"/>
                    <pic:cNvPicPr/>
                  </pic:nvPicPr>
                  <pic:blipFill>
                    <a:blip r:embed="rId23"/>
                    <a:stretch>
                      <a:fillRect/>
                    </a:stretch>
                  </pic:blipFill>
                  <pic:spPr>
                    <a:xfrm>
                      <a:off x="0" y="0"/>
                      <a:ext cx="1090620" cy="885831"/>
                    </a:xfrm>
                    <a:prstGeom prst="rect">
                      <a:avLst/>
                    </a:prstGeom>
                  </pic:spPr>
                </pic:pic>
              </a:graphicData>
            </a:graphic>
          </wp:inline>
        </w:drawing>
      </w:r>
    </w:p>
    <w:p w14:paraId="53777D82" w14:textId="6F89DF24" w:rsidR="00031E34" w:rsidRDefault="00E2311B" w:rsidP="009B0F3D">
      <w:r>
        <w:t xml:space="preserve">Then click </w:t>
      </w:r>
      <w:r w:rsidRPr="00E2311B">
        <w:rPr>
          <w:b/>
          <w:bCs/>
        </w:rPr>
        <w:t>Update TDVS costs</w:t>
      </w:r>
      <w:r>
        <w:t>. This will copy the policy data through to the costs of each technology in TEAM.</w:t>
      </w:r>
      <w:r w:rsidR="003D7F4E">
        <w:t xml:space="preserve"> </w:t>
      </w:r>
      <w:r w:rsidR="00197A19">
        <w:t xml:space="preserve">This should take </w:t>
      </w:r>
      <w:r w:rsidR="00801AD5">
        <w:t>1-2 minutes.</w:t>
      </w:r>
    </w:p>
    <w:p w14:paraId="267400D0" w14:textId="035AD001" w:rsidR="000A619E" w:rsidRDefault="00197A19">
      <w:r w:rsidRPr="00197A19">
        <w:rPr>
          <w:noProof/>
        </w:rPr>
        <w:drawing>
          <wp:inline distT="0" distB="0" distL="0" distR="0" wp14:anchorId="6E2B8B13" wp14:editId="1EB4C51F">
            <wp:extent cx="3114326" cy="1990725"/>
            <wp:effectExtent l="0" t="0" r="0" b="0"/>
            <wp:docPr id="49442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21417" name=""/>
                    <pic:cNvPicPr/>
                  </pic:nvPicPr>
                  <pic:blipFill>
                    <a:blip r:embed="rId24"/>
                    <a:stretch>
                      <a:fillRect/>
                    </a:stretch>
                  </pic:blipFill>
                  <pic:spPr>
                    <a:xfrm>
                      <a:off x="0" y="0"/>
                      <a:ext cx="3131874" cy="2001942"/>
                    </a:xfrm>
                    <a:prstGeom prst="rect">
                      <a:avLst/>
                    </a:prstGeom>
                  </pic:spPr>
                </pic:pic>
              </a:graphicData>
            </a:graphic>
          </wp:inline>
        </w:drawing>
      </w:r>
      <w:r w:rsidR="000A619E">
        <w:br w:type="page"/>
      </w:r>
    </w:p>
    <w:p w14:paraId="1A2DAFC7" w14:textId="1619D704" w:rsidR="00197A19" w:rsidRDefault="000A619E" w:rsidP="000A619E">
      <w:pPr>
        <w:pStyle w:val="Heading1"/>
      </w:pPr>
      <w:r>
        <w:lastRenderedPageBreak/>
        <w:t xml:space="preserve">Run the TDVS </w:t>
      </w:r>
      <w:proofErr w:type="gramStart"/>
      <w:r>
        <w:t>model</w:t>
      </w:r>
      <w:proofErr w:type="gramEnd"/>
    </w:p>
    <w:p w14:paraId="087781C2" w14:textId="67190960" w:rsidR="000A619E" w:rsidRPr="00985440" w:rsidRDefault="003D3057" w:rsidP="000A619E">
      <w:r>
        <w:t xml:space="preserve">Navigate to </w:t>
      </w:r>
      <w:r>
        <w:rPr>
          <w:b/>
          <w:bCs/>
        </w:rPr>
        <w:t xml:space="preserve">Run the TDVS </w:t>
      </w:r>
      <w:r w:rsidR="00985440">
        <w:rPr>
          <w:b/>
          <w:bCs/>
        </w:rPr>
        <w:t>model</w:t>
      </w:r>
      <w:r w:rsidR="00985440">
        <w:t>. Delete the results of the previous model run before running it.</w:t>
      </w:r>
    </w:p>
    <w:p w14:paraId="2E34DE53" w14:textId="0320397F" w:rsidR="003D3057" w:rsidRDefault="003D3057" w:rsidP="000A619E">
      <w:r w:rsidRPr="003D3057">
        <w:rPr>
          <w:noProof/>
        </w:rPr>
        <w:drawing>
          <wp:inline distT="0" distB="0" distL="0" distR="0" wp14:anchorId="064A7D81" wp14:editId="7546F853">
            <wp:extent cx="5731510" cy="3212465"/>
            <wp:effectExtent l="0" t="0" r="2540" b="6985"/>
            <wp:docPr id="1167197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7359" name="Picture 1" descr="A screenshot of a computer&#10;&#10;Description automatically generated"/>
                    <pic:cNvPicPr/>
                  </pic:nvPicPr>
                  <pic:blipFill>
                    <a:blip r:embed="rId25"/>
                    <a:stretch>
                      <a:fillRect/>
                    </a:stretch>
                  </pic:blipFill>
                  <pic:spPr>
                    <a:xfrm>
                      <a:off x="0" y="0"/>
                      <a:ext cx="5731510" cy="3212465"/>
                    </a:xfrm>
                    <a:prstGeom prst="rect">
                      <a:avLst/>
                    </a:prstGeom>
                  </pic:spPr>
                </pic:pic>
              </a:graphicData>
            </a:graphic>
          </wp:inline>
        </w:drawing>
      </w:r>
    </w:p>
    <w:p w14:paraId="4E9E2D23" w14:textId="40853847" w:rsidR="005D18C9" w:rsidRDefault="005D18C9" w:rsidP="000A619E">
      <w:r>
        <w:t xml:space="preserve">Then set the number of years according to the year of simulation desired. Setting it to </w:t>
      </w:r>
      <w:r w:rsidRPr="005D18C9">
        <w:rPr>
          <w:b/>
        </w:rPr>
        <w:t>39</w:t>
      </w:r>
      <w:r>
        <w:t xml:space="preserve"> years will result in an end year of 2050.</w:t>
      </w:r>
    </w:p>
    <w:p w14:paraId="345FB623" w14:textId="7B87796A" w:rsidR="00BC5272" w:rsidRDefault="00E73635" w:rsidP="000A619E">
      <w:r>
        <w:rPr>
          <w:noProof/>
        </w:rPr>
        <mc:AlternateContent>
          <mc:Choice Requires="wps">
            <w:drawing>
              <wp:anchor distT="0" distB="0" distL="114300" distR="114300" simplePos="0" relativeHeight="251659264" behindDoc="0" locked="0" layoutInCell="1" allowOverlap="1" wp14:anchorId="56792156" wp14:editId="2E47DA2D">
                <wp:simplePos x="0" y="0"/>
                <wp:positionH relativeFrom="column">
                  <wp:posOffset>3457575</wp:posOffset>
                </wp:positionH>
                <wp:positionV relativeFrom="paragraph">
                  <wp:posOffset>1567180</wp:posOffset>
                </wp:positionV>
                <wp:extent cx="942975" cy="842963"/>
                <wp:effectExtent l="0" t="0" r="28575" b="14605"/>
                <wp:wrapNone/>
                <wp:docPr id="1780516101" name="Oval 2"/>
                <wp:cNvGraphicFramePr/>
                <a:graphic xmlns:a="http://schemas.openxmlformats.org/drawingml/2006/main">
                  <a:graphicData uri="http://schemas.microsoft.com/office/word/2010/wordprocessingShape">
                    <wps:wsp>
                      <wps:cNvSpPr/>
                      <wps:spPr>
                        <a:xfrm>
                          <a:off x="0" y="0"/>
                          <a:ext cx="942975" cy="8429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B91384" id="Oval 2" o:spid="_x0000_s1026" style="position:absolute;margin-left:272.25pt;margin-top:123.4pt;width:74.25pt;height:6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" filled="f" strokecolor="red" strokeweight="1pt">
                <v:stroke joinstyle="miter"/>
              </v:oval>
            </w:pict>
          </mc:Fallback>
        </mc:AlternateContent>
      </w:r>
      <w:r w:rsidR="00BC5272" w:rsidRPr="00BC5272">
        <w:rPr>
          <w:noProof/>
        </w:rPr>
        <w:drawing>
          <wp:inline distT="0" distB="0" distL="0" distR="0" wp14:anchorId="144F9734" wp14:editId="0C92C39F">
            <wp:extent cx="5731510" cy="3207385"/>
            <wp:effectExtent l="0" t="0" r="2540" b="0"/>
            <wp:docPr id="1382244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44699" name="Picture 1" descr="A screenshot of a computer&#10;&#10;Description automatically generated"/>
                    <pic:cNvPicPr/>
                  </pic:nvPicPr>
                  <pic:blipFill>
                    <a:blip r:embed="rId26"/>
                    <a:stretch>
                      <a:fillRect/>
                    </a:stretch>
                  </pic:blipFill>
                  <pic:spPr>
                    <a:xfrm>
                      <a:off x="0" y="0"/>
                      <a:ext cx="5731510" cy="3207385"/>
                    </a:xfrm>
                    <a:prstGeom prst="rect">
                      <a:avLst/>
                    </a:prstGeom>
                  </pic:spPr>
                </pic:pic>
              </a:graphicData>
            </a:graphic>
          </wp:inline>
        </w:drawing>
      </w:r>
    </w:p>
    <w:p w14:paraId="18216CA6" w14:textId="1E2B1C85" w:rsidR="00BC5272" w:rsidRDefault="00BC5272" w:rsidP="000A619E">
      <w:r>
        <w:t xml:space="preserve">Click the </w:t>
      </w:r>
      <w:r w:rsidR="00E73635">
        <w:t xml:space="preserve">spiky hole icon to run. This will take </w:t>
      </w:r>
      <w:r w:rsidR="00A7283F" w:rsidRPr="00AD69A3">
        <w:rPr>
          <w:b/>
          <w:bCs/>
        </w:rPr>
        <w:t>10</w:t>
      </w:r>
      <w:r w:rsidR="00E73635" w:rsidRPr="00AD69A3">
        <w:rPr>
          <w:b/>
          <w:bCs/>
        </w:rPr>
        <w:t>-15 minutes</w:t>
      </w:r>
      <w:r w:rsidR="00E73635">
        <w:t>.</w:t>
      </w:r>
      <w:r w:rsidR="00A7283F">
        <w:t xml:space="preserve"> Go and have a </w:t>
      </w:r>
      <w:r w:rsidR="00A7283F" w:rsidRPr="00AD69A3">
        <w:rPr>
          <w:b/>
          <w:bCs/>
        </w:rPr>
        <w:t>cup of tea</w:t>
      </w:r>
      <w:r w:rsidR="00A7283F">
        <w:t>.</w:t>
      </w:r>
    </w:p>
    <w:p w14:paraId="4B12034C" w14:textId="0D154C5C" w:rsidR="000A619E" w:rsidRDefault="000A619E">
      <w:r>
        <w:br w:type="page"/>
      </w:r>
    </w:p>
    <w:p w14:paraId="61BC3FBC" w14:textId="3ADA7356" w:rsidR="000A619E" w:rsidRDefault="00073526" w:rsidP="000A619E">
      <w:pPr>
        <w:pStyle w:val="Heading1"/>
      </w:pPr>
      <w:r>
        <w:lastRenderedPageBreak/>
        <w:t xml:space="preserve">Import TDVS data </w:t>
      </w:r>
      <w:r w:rsidR="00B90CAE">
        <w:t>to DEEM</w:t>
      </w:r>
      <w:r w:rsidR="000A4EE7">
        <w:t xml:space="preserve">, run DEEM and export </w:t>
      </w:r>
      <w:proofErr w:type="gramStart"/>
      <w:r w:rsidR="000A4EE7">
        <w:t>data</w:t>
      </w:r>
      <w:proofErr w:type="gramEnd"/>
    </w:p>
    <w:p w14:paraId="4D7337D6" w14:textId="0EEA0FB5" w:rsidR="00250B6D" w:rsidRDefault="00250B6D" w:rsidP="00DD42E4">
      <w:r>
        <w:t xml:space="preserve">Once the TDVS model has completed, navigate back to the main interface. To import the TDVS output data into the Direct Energy and Emissions Model (DEEM), navigate to </w:t>
      </w:r>
      <w:r w:rsidR="00EA73A4" w:rsidRPr="00EA73A4">
        <w:rPr>
          <w:b/>
          <w:bCs/>
        </w:rPr>
        <w:t>DEEM data imports</w:t>
      </w:r>
      <w:r w:rsidR="00EA73A4">
        <w:t>.</w:t>
      </w:r>
    </w:p>
    <w:p w14:paraId="165ECF9B" w14:textId="6E1C0944" w:rsidR="00EA73A4" w:rsidRPr="00E26CAD" w:rsidRDefault="00E26CAD" w:rsidP="00DD42E4">
      <w:r>
        <w:t xml:space="preserve">Click </w:t>
      </w:r>
      <w:r w:rsidRPr="00E26CAD">
        <w:rPr>
          <w:b/>
          <w:bCs/>
        </w:rPr>
        <w:t>Import Data</w:t>
      </w:r>
      <w:r>
        <w:rPr>
          <w:b/>
          <w:bCs/>
        </w:rPr>
        <w:t xml:space="preserve"> </w:t>
      </w:r>
      <w:r>
        <w:t>to load the following dialog box. Click Import &gt; OK.</w:t>
      </w:r>
    </w:p>
    <w:p w14:paraId="5EADAE57" w14:textId="4212271C" w:rsidR="00DD42E4" w:rsidRDefault="00250B6D" w:rsidP="00DD42E4">
      <w:r w:rsidRPr="00250B6D">
        <w:rPr>
          <w:noProof/>
        </w:rPr>
        <w:drawing>
          <wp:inline distT="0" distB="0" distL="0" distR="0" wp14:anchorId="11F2F108" wp14:editId="224086AC">
            <wp:extent cx="2490788" cy="2951815"/>
            <wp:effectExtent l="0" t="0" r="5080" b="1270"/>
            <wp:docPr id="1736069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69215" name="Picture 1" descr="A screenshot of a computer&#10;&#10;Description automatically generated"/>
                    <pic:cNvPicPr/>
                  </pic:nvPicPr>
                  <pic:blipFill>
                    <a:blip r:embed="rId27"/>
                    <a:stretch>
                      <a:fillRect/>
                    </a:stretch>
                  </pic:blipFill>
                  <pic:spPr>
                    <a:xfrm>
                      <a:off x="0" y="0"/>
                      <a:ext cx="2498849" cy="2961368"/>
                    </a:xfrm>
                    <a:prstGeom prst="rect">
                      <a:avLst/>
                    </a:prstGeom>
                  </pic:spPr>
                </pic:pic>
              </a:graphicData>
            </a:graphic>
          </wp:inline>
        </w:drawing>
      </w:r>
    </w:p>
    <w:p w14:paraId="752270A2" w14:textId="09DB329F" w:rsidR="00AD69A3" w:rsidRDefault="00AD69A3" w:rsidP="00DD42E4">
      <w:r>
        <w:t>Some queries will run. This should take around 20 seconds.</w:t>
      </w:r>
    </w:p>
    <w:p w14:paraId="0B3135DA" w14:textId="03D595CC" w:rsidR="000A4EE7" w:rsidRPr="007544DD" w:rsidRDefault="000A4EE7" w:rsidP="00DD42E4">
      <w:r>
        <w:t xml:space="preserve">To run the DEEM, navigate back to the main interface. Navigate to </w:t>
      </w:r>
      <w:r w:rsidR="007544DD">
        <w:rPr>
          <w:b/>
          <w:bCs/>
        </w:rPr>
        <w:t>DEEM policies and runs</w:t>
      </w:r>
      <w:r w:rsidR="007544DD">
        <w:t xml:space="preserve">, and then </w:t>
      </w:r>
      <w:r w:rsidR="007544DD">
        <w:rPr>
          <w:b/>
          <w:bCs/>
        </w:rPr>
        <w:t>Perform calculation</w:t>
      </w:r>
      <w:r w:rsidR="007544DD">
        <w:t>.</w:t>
      </w:r>
    </w:p>
    <w:p w14:paraId="51D72227" w14:textId="1749D83D" w:rsidR="007544DD" w:rsidRDefault="007544DD" w:rsidP="00DD42E4">
      <w:r>
        <w:rPr>
          <w:noProof/>
        </w:rPr>
        <mc:AlternateContent>
          <mc:Choice Requires="wps">
            <w:drawing>
              <wp:anchor distT="0" distB="0" distL="114300" distR="114300" simplePos="0" relativeHeight="251661312" behindDoc="0" locked="0" layoutInCell="1" allowOverlap="1" wp14:anchorId="51E7F52B" wp14:editId="20831003">
                <wp:simplePos x="0" y="0"/>
                <wp:positionH relativeFrom="column">
                  <wp:posOffset>2809875</wp:posOffset>
                </wp:positionH>
                <wp:positionV relativeFrom="paragraph">
                  <wp:posOffset>1395730</wp:posOffset>
                </wp:positionV>
                <wp:extent cx="2052638" cy="295275"/>
                <wp:effectExtent l="0" t="0" r="24130" b="28575"/>
                <wp:wrapNone/>
                <wp:docPr id="1751944642" name="Oval 2"/>
                <wp:cNvGraphicFramePr/>
                <a:graphic xmlns:a="http://schemas.openxmlformats.org/drawingml/2006/main">
                  <a:graphicData uri="http://schemas.microsoft.com/office/word/2010/wordprocessingShape">
                    <wps:wsp>
                      <wps:cNvSpPr/>
                      <wps:spPr>
                        <a:xfrm>
                          <a:off x="0" y="0"/>
                          <a:ext cx="2052638" cy="2952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80CDD" id="Oval 2" o:spid="_x0000_s1026" style="position:absolute;margin-left:221.25pt;margin-top:109.9pt;width:161.6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" filled="f" strokecolor="red" strokeweight="1pt">
                <v:stroke joinstyle="miter"/>
              </v:oval>
            </w:pict>
          </mc:Fallback>
        </mc:AlternateContent>
      </w:r>
      <w:r w:rsidRPr="007544DD">
        <w:rPr>
          <w:noProof/>
        </w:rPr>
        <w:drawing>
          <wp:inline distT="0" distB="0" distL="0" distR="0" wp14:anchorId="4996A89C" wp14:editId="320F601F">
            <wp:extent cx="5731510" cy="3317875"/>
            <wp:effectExtent l="0" t="0" r="2540" b="0"/>
            <wp:docPr id="1767346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6505" name="Picture 1" descr="A screenshot of a computer&#10;&#10;Description automatically generated"/>
                    <pic:cNvPicPr/>
                  </pic:nvPicPr>
                  <pic:blipFill>
                    <a:blip r:embed="rId28"/>
                    <a:stretch>
                      <a:fillRect/>
                    </a:stretch>
                  </pic:blipFill>
                  <pic:spPr>
                    <a:xfrm>
                      <a:off x="0" y="0"/>
                      <a:ext cx="5731510" cy="3317875"/>
                    </a:xfrm>
                    <a:prstGeom prst="rect">
                      <a:avLst/>
                    </a:prstGeom>
                  </pic:spPr>
                </pic:pic>
              </a:graphicData>
            </a:graphic>
          </wp:inline>
        </w:drawing>
      </w:r>
    </w:p>
    <w:p w14:paraId="43DD6DE1" w14:textId="40D56269" w:rsidR="007544DD" w:rsidRPr="004B0078" w:rsidRDefault="007544DD" w:rsidP="00DD42E4">
      <w:r>
        <w:t>Select Alternative VEEM #7</w:t>
      </w:r>
      <w:r w:rsidR="00C90D0C">
        <w:t xml:space="preserve">, </w:t>
      </w:r>
      <w:proofErr w:type="spellStart"/>
      <w:r w:rsidR="00C90D0C">
        <w:rPr>
          <w:b/>
          <w:bCs/>
        </w:rPr>
        <w:t>calib</w:t>
      </w:r>
      <w:proofErr w:type="spellEnd"/>
      <w:r w:rsidR="00C90D0C">
        <w:rPr>
          <w:b/>
          <w:bCs/>
        </w:rPr>
        <w:t xml:space="preserve"> – TEAM-Kenya calibration to 20xx</w:t>
      </w:r>
      <w:r w:rsidR="004B0078">
        <w:t>. Then click Run.</w:t>
      </w:r>
    </w:p>
    <w:p w14:paraId="410D727B" w14:textId="44D34716" w:rsidR="00AD69A3" w:rsidRDefault="000A4EE7" w:rsidP="00DD42E4">
      <w:r w:rsidRPr="000A4EE7">
        <w:rPr>
          <w:noProof/>
        </w:rPr>
        <w:lastRenderedPageBreak/>
        <w:drawing>
          <wp:inline distT="0" distB="0" distL="0" distR="0" wp14:anchorId="785AF613" wp14:editId="6AE8280A">
            <wp:extent cx="5305425" cy="3073573"/>
            <wp:effectExtent l="0" t="0" r="0" b="0"/>
            <wp:docPr id="1800779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9099" name="Picture 1" descr="A screenshot of a computer&#10;&#10;Description automatically generated"/>
                    <pic:cNvPicPr/>
                  </pic:nvPicPr>
                  <pic:blipFill>
                    <a:blip r:embed="rId29"/>
                    <a:stretch>
                      <a:fillRect/>
                    </a:stretch>
                  </pic:blipFill>
                  <pic:spPr>
                    <a:xfrm>
                      <a:off x="0" y="0"/>
                      <a:ext cx="5309045" cy="3075670"/>
                    </a:xfrm>
                    <a:prstGeom prst="rect">
                      <a:avLst/>
                    </a:prstGeom>
                  </pic:spPr>
                </pic:pic>
              </a:graphicData>
            </a:graphic>
          </wp:inline>
        </w:drawing>
      </w:r>
    </w:p>
    <w:p w14:paraId="1FD828AB" w14:textId="2B92FF62" w:rsidR="00F37A62" w:rsidRDefault="00BE5DAF" w:rsidP="00DD42E4">
      <w:r>
        <w:t>This should take around 1-2 minutes.</w:t>
      </w:r>
    </w:p>
    <w:p w14:paraId="4481E9D5" w14:textId="41C40FDE" w:rsidR="00744CD1" w:rsidRPr="003E62C8" w:rsidRDefault="00744CD1" w:rsidP="00DD42E4">
      <w:r>
        <w:t xml:space="preserve">To export the data from the DEEM, navigate back to the main interface. Go to </w:t>
      </w:r>
      <w:r w:rsidRPr="003E62C8">
        <w:rPr>
          <w:b/>
          <w:bCs/>
        </w:rPr>
        <w:t>DEEM data export</w:t>
      </w:r>
      <w:r w:rsidR="003E62C8">
        <w:t>. Click Export, and then Export again (from the following dialog box).</w:t>
      </w:r>
    </w:p>
    <w:p w14:paraId="0780C3F8" w14:textId="318B99C3" w:rsidR="00BE5DAF" w:rsidRDefault="00744CD1" w:rsidP="00DD42E4">
      <w:r w:rsidRPr="00744CD1">
        <w:rPr>
          <w:noProof/>
        </w:rPr>
        <w:drawing>
          <wp:inline distT="0" distB="0" distL="0" distR="0" wp14:anchorId="53969D6A" wp14:editId="02D590B7">
            <wp:extent cx="3733772" cy="4343031"/>
            <wp:effectExtent l="0" t="0" r="635" b="635"/>
            <wp:docPr id="123112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2208" name="Picture 1" descr="A screenshot of a computer&#10;&#10;Description automatically generated"/>
                    <pic:cNvPicPr/>
                  </pic:nvPicPr>
                  <pic:blipFill>
                    <a:blip r:embed="rId30"/>
                    <a:stretch>
                      <a:fillRect/>
                    </a:stretch>
                  </pic:blipFill>
                  <pic:spPr>
                    <a:xfrm>
                      <a:off x="0" y="0"/>
                      <a:ext cx="3741192" cy="4351662"/>
                    </a:xfrm>
                    <a:prstGeom prst="rect">
                      <a:avLst/>
                    </a:prstGeom>
                  </pic:spPr>
                </pic:pic>
              </a:graphicData>
            </a:graphic>
          </wp:inline>
        </w:drawing>
      </w:r>
    </w:p>
    <w:p w14:paraId="0C5E19D3" w14:textId="1C89E9B4" w:rsidR="009B2521" w:rsidRPr="00DD42E4" w:rsidRDefault="009B2521" w:rsidP="00DD42E4">
      <w:r>
        <w:t>This should take around 3-4 minutes.</w:t>
      </w:r>
    </w:p>
    <w:p w14:paraId="3ED08CF4" w14:textId="50B16DAD" w:rsidR="003B1BEF" w:rsidRDefault="003B1BEF">
      <w:r>
        <w:br w:type="page"/>
      </w:r>
    </w:p>
    <w:p w14:paraId="148C9A27" w14:textId="1FD48C94" w:rsidR="003B1BEF" w:rsidRDefault="00774B41" w:rsidP="003B1BEF">
      <w:pPr>
        <w:pStyle w:val="Heading1"/>
      </w:pPr>
      <w:r>
        <w:lastRenderedPageBreak/>
        <w:t xml:space="preserve">Define LCEIM Data </w:t>
      </w:r>
      <w:r w:rsidR="00C77CEB">
        <w:t xml:space="preserve">and run </w:t>
      </w:r>
      <w:proofErr w:type="gramStart"/>
      <w:r w:rsidR="00C77CEB">
        <w:t>LCEIM</w:t>
      </w:r>
      <w:proofErr w:type="gramEnd"/>
    </w:p>
    <w:p w14:paraId="53764C50" w14:textId="3343EF4F" w:rsidR="008934D6" w:rsidRPr="009D7F0B" w:rsidRDefault="0037549C" w:rsidP="009D7F0B">
      <w:r>
        <w:t xml:space="preserve">To enter data for the life cycle emissions </w:t>
      </w:r>
      <w:r w:rsidR="008934D6">
        <w:t>and impacts</w:t>
      </w:r>
      <w:r>
        <w:t xml:space="preserve"> model (LCEIM), n</w:t>
      </w:r>
      <w:r w:rsidR="009D7F0B">
        <w:t xml:space="preserve">avigate back to the main interface, and then navigate to </w:t>
      </w:r>
      <w:r w:rsidR="00220C59" w:rsidRPr="00220C59">
        <w:rPr>
          <w:b/>
          <w:bCs/>
        </w:rPr>
        <w:t>LCEIM policy modelling</w:t>
      </w:r>
      <w:r w:rsidR="00220C59">
        <w:t>.</w:t>
      </w:r>
      <w:r w:rsidR="00705A9A">
        <w:t xml:space="preserve"> </w:t>
      </w:r>
      <w:r w:rsidR="008934D6">
        <w:t xml:space="preserve">Change </w:t>
      </w:r>
      <w:r w:rsidR="00E44B74">
        <w:t>the Alternative name (top left) to REF_2020. Ensure that the Electricity Generation Mix dropdown is set to KEN_REF. This ensures that Kenyan electricity mix (current and projection) are used to calculate lifecycle emissions).</w:t>
      </w:r>
    </w:p>
    <w:p w14:paraId="7F5A10AB" w14:textId="7FE3D6D5" w:rsidR="009D7F0B" w:rsidRDefault="009D7F0B" w:rsidP="009D7F0B">
      <w:r w:rsidRPr="009D7F0B">
        <w:rPr>
          <w:noProof/>
        </w:rPr>
        <w:drawing>
          <wp:inline distT="0" distB="0" distL="0" distR="0" wp14:anchorId="62B5B7AA" wp14:editId="5641423E">
            <wp:extent cx="3172946" cy="2243138"/>
            <wp:effectExtent l="0" t="0" r="8890" b="5080"/>
            <wp:docPr id="1220561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1901" name="Picture 1" descr="A screenshot of a computer&#10;&#10;Description automatically generated"/>
                    <pic:cNvPicPr/>
                  </pic:nvPicPr>
                  <pic:blipFill>
                    <a:blip r:embed="rId31"/>
                    <a:stretch>
                      <a:fillRect/>
                    </a:stretch>
                  </pic:blipFill>
                  <pic:spPr>
                    <a:xfrm>
                      <a:off x="0" y="0"/>
                      <a:ext cx="3190784" cy="2255749"/>
                    </a:xfrm>
                    <a:prstGeom prst="rect">
                      <a:avLst/>
                    </a:prstGeom>
                  </pic:spPr>
                </pic:pic>
              </a:graphicData>
            </a:graphic>
          </wp:inline>
        </w:drawing>
      </w:r>
    </w:p>
    <w:p w14:paraId="54E42C43" w14:textId="270990C7" w:rsidR="006E0FF6" w:rsidRDefault="006E0FF6" w:rsidP="009D7F0B">
      <w:r>
        <w:t xml:space="preserve">Then you can run the LCEIM. Navigate back to the main interface, click </w:t>
      </w:r>
      <w:r w:rsidR="00383ABA" w:rsidRPr="00383ABA">
        <w:rPr>
          <w:b/>
          <w:bCs/>
        </w:rPr>
        <w:t>LCEIM runs and results</w:t>
      </w:r>
      <w:r w:rsidR="00383ABA">
        <w:t xml:space="preserve"> then </w:t>
      </w:r>
      <w:r w:rsidR="00383ABA">
        <w:rPr>
          <w:b/>
          <w:bCs/>
        </w:rPr>
        <w:t>Execute</w:t>
      </w:r>
      <w:r w:rsidR="00383ABA">
        <w:t>. The following dialog box will appear. Move the parameter selections according to the below. The easiest way to do this is to:</w:t>
      </w:r>
    </w:p>
    <w:p w14:paraId="7459DC9E" w14:textId="73E96ABE" w:rsidR="00383ABA" w:rsidRDefault="00383ABA" w:rsidP="00383ABA">
      <w:pPr>
        <w:pStyle w:val="ListParagraph"/>
        <w:numPr>
          <w:ilvl w:val="0"/>
          <w:numId w:val="3"/>
        </w:numPr>
      </w:pPr>
      <w:r>
        <w:t>Click ‘Select All’</w:t>
      </w:r>
    </w:p>
    <w:p w14:paraId="0D0A2D2A" w14:textId="5F941F58" w:rsidR="00383ABA" w:rsidRDefault="00383ABA" w:rsidP="00383ABA">
      <w:pPr>
        <w:pStyle w:val="ListParagraph"/>
        <w:numPr>
          <w:ilvl w:val="0"/>
          <w:numId w:val="3"/>
        </w:numPr>
      </w:pPr>
      <w:r>
        <w:t>Click the double back arrow (&lt;&lt;) on LCM/EIM Alternatives</w:t>
      </w:r>
    </w:p>
    <w:p w14:paraId="1E2FFC1E" w14:textId="53B10675" w:rsidR="00383ABA" w:rsidRPr="00383ABA" w:rsidRDefault="00383ABA" w:rsidP="00383ABA">
      <w:pPr>
        <w:pStyle w:val="ListParagraph"/>
        <w:numPr>
          <w:ilvl w:val="0"/>
          <w:numId w:val="3"/>
        </w:numPr>
      </w:pPr>
      <w:r>
        <w:t>Click REF_2020 from LCM/EIM Alternatives and click the single forward arrow (&gt;)</w:t>
      </w:r>
    </w:p>
    <w:p w14:paraId="4A0273F5" w14:textId="0D9551B3" w:rsidR="00E44B74" w:rsidRDefault="006E0FF6" w:rsidP="009D7F0B">
      <w:r w:rsidRPr="006E0FF6">
        <w:rPr>
          <w:noProof/>
        </w:rPr>
        <w:drawing>
          <wp:inline distT="0" distB="0" distL="0" distR="0" wp14:anchorId="346BF620" wp14:editId="68D6F4AB">
            <wp:extent cx="3867120" cy="3744157"/>
            <wp:effectExtent l="0" t="0" r="635" b="8890"/>
            <wp:docPr id="77373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3479" name="Picture 1" descr="A screenshot of a computer&#10;&#10;Description automatically generated"/>
                    <pic:cNvPicPr/>
                  </pic:nvPicPr>
                  <pic:blipFill>
                    <a:blip r:embed="rId32"/>
                    <a:stretch>
                      <a:fillRect/>
                    </a:stretch>
                  </pic:blipFill>
                  <pic:spPr>
                    <a:xfrm>
                      <a:off x="0" y="0"/>
                      <a:ext cx="3873402" cy="3750239"/>
                    </a:xfrm>
                    <a:prstGeom prst="rect">
                      <a:avLst/>
                    </a:prstGeom>
                  </pic:spPr>
                </pic:pic>
              </a:graphicData>
            </a:graphic>
          </wp:inline>
        </w:drawing>
      </w:r>
    </w:p>
    <w:p w14:paraId="2E4EE8AD" w14:textId="6EDA1557" w:rsidR="009B77AB" w:rsidRDefault="00705A9A">
      <w:r>
        <w:t xml:space="preserve">This </w:t>
      </w:r>
      <w:r w:rsidR="004E1E18">
        <w:t>should</w:t>
      </w:r>
      <w:r>
        <w:t xml:space="preserve"> take around </w:t>
      </w:r>
      <w:r w:rsidR="004E1E18">
        <w:t>5-6 minutes.</w:t>
      </w:r>
      <w:r w:rsidR="009B77AB">
        <w:br w:type="page"/>
      </w:r>
    </w:p>
    <w:p w14:paraId="6C2886C6" w14:textId="073E8375" w:rsidR="009B77AB" w:rsidRDefault="009B77AB" w:rsidP="009B77AB">
      <w:pPr>
        <w:pStyle w:val="Heading1"/>
      </w:pPr>
      <w:r>
        <w:lastRenderedPageBreak/>
        <w:t>Export Data Tables</w:t>
      </w:r>
      <w:r w:rsidR="009A7E86">
        <w:t xml:space="preserve"> and loading into TEAM-Kenya </w:t>
      </w:r>
      <w:proofErr w:type="gramStart"/>
      <w:r w:rsidR="009A7E86">
        <w:t>dashboard</w:t>
      </w:r>
      <w:proofErr w:type="gramEnd"/>
    </w:p>
    <w:p w14:paraId="00664D76" w14:textId="495D783B" w:rsidR="006F2206" w:rsidRDefault="006F2206" w:rsidP="006F2206">
      <w:r>
        <w:t>Congratulations, you’ve now run TEAM! There are several built-in methods to view results in TEAM, which you can explore.</w:t>
      </w:r>
    </w:p>
    <w:p w14:paraId="47AFACFC" w14:textId="0132BDC5" w:rsidR="00CD4957" w:rsidRDefault="00CD4957" w:rsidP="006F2206">
      <w:r>
        <w:t>It can be easier, however, to export the raw data in the form of MS Excel worksheets (.xlsx)</w:t>
      </w:r>
      <w:r w:rsidR="00077C7E">
        <w:t xml:space="preserve"> for further manipulation in Excel or another means of data analysis.</w:t>
      </w:r>
    </w:p>
    <w:p w14:paraId="5BED35B5" w14:textId="7A1FF39F" w:rsidR="00F97D6D" w:rsidRDefault="00F97D6D" w:rsidP="006F2206">
      <w:r>
        <w:t xml:space="preserve">There are five tables of interest from TEAM. These can be found by hitting F11, selecting Tables and using the search box. </w:t>
      </w:r>
    </w:p>
    <w:p w14:paraId="31F539E0" w14:textId="1759373A" w:rsidR="00F97D6D" w:rsidRDefault="00F27E2B" w:rsidP="006F2206">
      <w:r w:rsidRPr="00F27E2B">
        <w:rPr>
          <w:noProof/>
        </w:rPr>
        <w:drawing>
          <wp:inline distT="0" distB="0" distL="0" distR="0" wp14:anchorId="54A86457" wp14:editId="74697529">
            <wp:extent cx="4267200" cy="3816653"/>
            <wp:effectExtent l="0" t="0" r="0" b="0"/>
            <wp:docPr id="1236064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64831" name="Picture 1" descr="A screenshot of a computer&#10;&#10;Description automatically generated"/>
                    <pic:cNvPicPr/>
                  </pic:nvPicPr>
                  <pic:blipFill>
                    <a:blip r:embed="rId33"/>
                    <a:stretch>
                      <a:fillRect/>
                    </a:stretch>
                  </pic:blipFill>
                  <pic:spPr>
                    <a:xfrm>
                      <a:off x="0" y="0"/>
                      <a:ext cx="4270817" cy="3819888"/>
                    </a:xfrm>
                    <a:prstGeom prst="rect">
                      <a:avLst/>
                    </a:prstGeom>
                  </pic:spPr>
                </pic:pic>
              </a:graphicData>
            </a:graphic>
          </wp:inline>
        </w:drawing>
      </w:r>
    </w:p>
    <w:p w14:paraId="372D32C9" w14:textId="301E040B" w:rsidR="00F27E2B" w:rsidRDefault="00F27E2B" w:rsidP="006F2206">
      <w:r>
        <w:t xml:space="preserve">The </w:t>
      </w:r>
      <w:r w:rsidR="001D14AB">
        <w:t>five</w:t>
      </w:r>
      <w:r>
        <w:t xml:space="preserve"> </w:t>
      </w:r>
      <w:r w:rsidR="001D14AB">
        <w:t>tables are</w:t>
      </w:r>
      <w:r w:rsidR="00797234">
        <w:t xml:space="preserve"> as follows.</w:t>
      </w:r>
    </w:p>
    <w:tbl>
      <w:tblPr>
        <w:tblStyle w:val="TableGrid"/>
        <w:tblW w:w="0" w:type="auto"/>
        <w:tblLook w:val="04A0" w:firstRow="1" w:lastRow="0" w:firstColumn="1" w:lastColumn="0" w:noHBand="0" w:noVBand="1"/>
      </w:tblPr>
      <w:tblGrid>
        <w:gridCol w:w="2310"/>
        <w:gridCol w:w="6706"/>
      </w:tblGrid>
      <w:tr w:rsidR="00D34023" w:rsidRPr="00797234" w14:paraId="4D809D9D" w14:textId="77777777" w:rsidTr="00797234">
        <w:tc>
          <w:tcPr>
            <w:tcW w:w="2309" w:type="dxa"/>
          </w:tcPr>
          <w:p w14:paraId="5B3AD99B" w14:textId="0A4BD152" w:rsidR="00D34023" w:rsidRPr="00797234" w:rsidRDefault="00D34023" w:rsidP="006F2206">
            <w:pPr>
              <w:rPr>
                <w:b/>
                <w:bCs/>
                <w:sz w:val="20"/>
                <w:szCs w:val="20"/>
              </w:rPr>
            </w:pPr>
            <w:r w:rsidRPr="00797234">
              <w:rPr>
                <w:b/>
                <w:bCs/>
                <w:sz w:val="20"/>
                <w:szCs w:val="20"/>
              </w:rPr>
              <w:t>Table</w:t>
            </w:r>
          </w:p>
        </w:tc>
        <w:tc>
          <w:tcPr>
            <w:tcW w:w="6707" w:type="dxa"/>
          </w:tcPr>
          <w:p w14:paraId="7BBAEF70" w14:textId="183198E0" w:rsidR="00D34023" w:rsidRPr="00797234" w:rsidRDefault="00D34023" w:rsidP="006F2206">
            <w:pPr>
              <w:rPr>
                <w:b/>
                <w:bCs/>
                <w:sz w:val="20"/>
                <w:szCs w:val="20"/>
              </w:rPr>
            </w:pPr>
            <w:r w:rsidRPr="00797234">
              <w:rPr>
                <w:b/>
                <w:bCs/>
                <w:sz w:val="20"/>
                <w:szCs w:val="20"/>
              </w:rPr>
              <w:t>Description</w:t>
            </w:r>
          </w:p>
        </w:tc>
      </w:tr>
      <w:tr w:rsidR="001D14AB" w:rsidRPr="00797234" w14:paraId="0B05D007" w14:textId="77777777" w:rsidTr="00797234">
        <w:tc>
          <w:tcPr>
            <w:tcW w:w="2309" w:type="dxa"/>
          </w:tcPr>
          <w:p w14:paraId="33E0D825" w14:textId="0E94434A" w:rsidR="001D14AB" w:rsidRPr="00797234" w:rsidRDefault="001D14AB" w:rsidP="006F2206">
            <w:pPr>
              <w:rPr>
                <w:sz w:val="20"/>
                <w:szCs w:val="20"/>
              </w:rPr>
            </w:pPr>
            <w:proofErr w:type="spellStart"/>
            <w:r w:rsidRPr="00797234">
              <w:rPr>
                <w:sz w:val="20"/>
                <w:szCs w:val="20"/>
              </w:rPr>
              <w:t>Interface_VSM_NumVeh</w:t>
            </w:r>
            <w:proofErr w:type="spellEnd"/>
          </w:p>
        </w:tc>
        <w:tc>
          <w:tcPr>
            <w:tcW w:w="6707" w:type="dxa"/>
          </w:tcPr>
          <w:p w14:paraId="53D0C441" w14:textId="27BF52BF" w:rsidR="001D14AB" w:rsidRPr="00797234" w:rsidRDefault="001019C2" w:rsidP="006F2206">
            <w:pPr>
              <w:rPr>
                <w:sz w:val="20"/>
                <w:szCs w:val="20"/>
              </w:rPr>
            </w:pPr>
            <w:r w:rsidRPr="00797234">
              <w:rPr>
                <w:sz w:val="20"/>
                <w:szCs w:val="20"/>
              </w:rPr>
              <w:t>Vehicle stock by technology and year</w:t>
            </w:r>
            <w:r w:rsidR="00676FFF" w:rsidRPr="00797234">
              <w:rPr>
                <w:sz w:val="20"/>
                <w:szCs w:val="20"/>
              </w:rPr>
              <w:t xml:space="preserve"> (including scrapped, total, new vehicles)</w:t>
            </w:r>
          </w:p>
        </w:tc>
      </w:tr>
      <w:tr w:rsidR="001D14AB" w:rsidRPr="00797234" w14:paraId="7E07F162" w14:textId="77777777" w:rsidTr="00797234">
        <w:tc>
          <w:tcPr>
            <w:tcW w:w="2309" w:type="dxa"/>
          </w:tcPr>
          <w:p w14:paraId="790A4AEC" w14:textId="3A6CCFB0" w:rsidR="001D14AB" w:rsidRPr="00797234" w:rsidRDefault="001D14AB" w:rsidP="006F2206">
            <w:pPr>
              <w:rPr>
                <w:sz w:val="20"/>
                <w:szCs w:val="20"/>
              </w:rPr>
            </w:pPr>
            <w:proofErr w:type="spellStart"/>
            <w:r w:rsidRPr="00797234">
              <w:rPr>
                <w:sz w:val="20"/>
                <w:szCs w:val="20"/>
              </w:rPr>
              <w:t>Interface_VSM_VehKM</w:t>
            </w:r>
            <w:proofErr w:type="spellEnd"/>
          </w:p>
        </w:tc>
        <w:tc>
          <w:tcPr>
            <w:tcW w:w="6707" w:type="dxa"/>
          </w:tcPr>
          <w:p w14:paraId="1AE92A49" w14:textId="35C435C5" w:rsidR="001D14AB" w:rsidRPr="00797234" w:rsidRDefault="001019C2" w:rsidP="006F2206">
            <w:pPr>
              <w:rPr>
                <w:sz w:val="20"/>
                <w:szCs w:val="20"/>
              </w:rPr>
            </w:pPr>
            <w:r w:rsidRPr="00797234">
              <w:rPr>
                <w:sz w:val="20"/>
                <w:szCs w:val="20"/>
              </w:rPr>
              <w:t>Vehicle-kilometres by technology and year</w:t>
            </w:r>
          </w:p>
        </w:tc>
      </w:tr>
      <w:tr w:rsidR="001D14AB" w:rsidRPr="00797234" w14:paraId="72865024" w14:textId="77777777" w:rsidTr="00797234">
        <w:tc>
          <w:tcPr>
            <w:tcW w:w="2309" w:type="dxa"/>
          </w:tcPr>
          <w:p w14:paraId="11C425A7" w14:textId="1FC0C158" w:rsidR="001D14AB" w:rsidRPr="00797234" w:rsidRDefault="001019C2" w:rsidP="006F2206">
            <w:pPr>
              <w:rPr>
                <w:sz w:val="20"/>
                <w:szCs w:val="20"/>
              </w:rPr>
            </w:pPr>
            <w:r w:rsidRPr="00797234">
              <w:rPr>
                <w:sz w:val="20"/>
                <w:szCs w:val="20"/>
              </w:rPr>
              <w:t>ED</w:t>
            </w:r>
          </w:p>
        </w:tc>
        <w:tc>
          <w:tcPr>
            <w:tcW w:w="6707" w:type="dxa"/>
          </w:tcPr>
          <w:p w14:paraId="2CE5449F" w14:textId="4C152DF1" w:rsidR="001D14AB" w:rsidRPr="00797234" w:rsidRDefault="001019C2" w:rsidP="006F2206">
            <w:pPr>
              <w:rPr>
                <w:sz w:val="20"/>
                <w:szCs w:val="20"/>
              </w:rPr>
            </w:pPr>
            <w:r w:rsidRPr="00797234">
              <w:rPr>
                <w:sz w:val="20"/>
                <w:szCs w:val="20"/>
              </w:rPr>
              <w:t>Direct emissions by technology and year</w:t>
            </w:r>
          </w:p>
        </w:tc>
      </w:tr>
      <w:tr w:rsidR="001D14AB" w:rsidRPr="00797234" w14:paraId="3889543C" w14:textId="77777777" w:rsidTr="00797234">
        <w:tc>
          <w:tcPr>
            <w:tcW w:w="2309" w:type="dxa"/>
          </w:tcPr>
          <w:p w14:paraId="25BD60C1" w14:textId="074284A2" w:rsidR="001D14AB" w:rsidRPr="00797234" w:rsidRDefault="001019C2" w:rsidP="006F2206">
            <w:pPr>
              <w:rPr>
                <w:sz w:val="20"/>
                <w:szCs w:val="20"/>
              </w:rPr>
            </w:pPr>
            <w:r w:rsidRPr="00797234">
              <w:rPr>
                <w:sz w:val="20"/>
                <w:szCs w:val="20"/>
              </w:rPr>
              <w:t>ET</w:t>
            </w:r>
          </w:p>
        </w:tc>
        <w:tc>
          <w:tcPr>
            <w:tcW w:w="6707" w:type="dxa"/>
          </w:tcPr>
          <w:p w14:paraId="6D358056" w14:textId="3AFA70FB" w:rsidR="001D14AB" w:rsidRPr="00797234" w:rsidRDefault="001019C2" w:rsidP="006F2206">
            <w:pPr>
              <w:rPr>
                <w:sz w:val="20"/>
                <w:szCs w:val="20"/>
              </w:rPr>
            </w:pPr>
            <w:r w:rsidRPr="00797234">
              <w:rPr>
                <w:sz w:val="20"/>
                <w:szCs w:val="20"/>
              </w:rPr>
              <w:t>Total emissions by technology and year</w:t>
            </w:r>
          </w:p>
        </w:tc>
      </w:tr>
      <w:tr w:rsidR="001D14AB" w:rsidRPr="00797234" w14:paraId="77FFA3A9" w14:textId="77777777" w:rsidTr="00797234">
        <w:tc>
          <w:tcPr>
            <w:tcW w:w="2309" w:type="dxa"/>
          </w:tcPr>
          <w:p w14:paraId="07715858" w14:textId="77415279" w:rsidR="001D14AB" w:rsidRPr="00797234" w:rsidRDefault="001019C2" w:rsidP="006F2206">
            <w:pPr>
              <w:rPr>
                <w:sz w:val="20"/>
                <w:szCs w:val="20"/>
              </w:rPr>
            </w:pPr>
            <w:proofErr w:type="spellStart"/>
            <w:r w:rsidRPr="00797234">
              <w:rPr>
                <w:sz w:val="20"/>
                <w:szCs w:val="20"/>
              </w:rPr>
              <w:t>Mode_Shares_TripLength</w:t>
            </w:r>
            <w:proofErr w:type="spellEnd"/>
          </w:p>
        </w:tc>
        <w:tc>
          <w:tcPr>
            <w:tcW w:w="6707" w:type="dxa"/>
          </w:tcPr>
          <w:p w14:paraId="2256D394" w14:textId="1008EFD4" w:rsidR="001D14AB" w:rsidRPr="00797234" w:rsidRDefault="001019C2" w:rsidP="006F2206">
            <w:pPr>
              <w:rPr>
                <w:sz w:val="20"/>
                <w:szCs w:val="20"/>
              </w:rPr>
            </w:pPr>
            <w:r w:rsidRPr="00797234">
              <w:rPr>
                <w:sz w:val="20"/>
                <w:szCs w:val="20"/>
              </w:rPr>
              <w:t>Mode shares by trip length by year</w:t>
            </w:r>
          </w:p>
        </w:tc>
      </w:tr>
    </w:tbl>
    <w:p w14:paraId="4A72E55A" w14:textId="77777777" w:rsidR="001D14AB" w:rsidRDefault="001D14AB" w:rsidP="006F2206"/>
    <w:p w14:paraId="1DB3DEEB" w14:textId="03328245" w:rsidR="009A7E86" w:rsidRDefault="00797234" w:rsidP="006F2206">
      <w:r>
        <w:t>Click</w:t>
      </w:r>
      <w:r w:rsidR="000F6917">
        <w:t xml:space="preserve"> Export &gt; </w:t>
      </w:r>
      <w:proofErr w:type="gramStart"/>
      <w:r w:rsidR="000F6917">
        <w:t>Excel</w:t>
      </w:r>
      <w:r w:rsidR="00FD6571">
        <w:t>, and</w:t>
      </w:r>
      <w:proofErr w:type="gramEnd"/>
      <w:r w:rsidR="00FD6571">
        <w:t xml:space="preserve"> follow the instructions in the dialog box. Do </w:t>
      </w:r>
      <w:r w:rsidR="00FD6571">
        <w:rPr>
          <w:b/>
          <w:bCs/>
        </w:rPr>
        <w:t>not</w:t>
      </w:r>
      <w:r w:rsidR="00FD6571">
        <w:t xml:space="preserve"> change the names of the saved files (although do feel free to change the folder you are saving into).</w:t>
      </w:r>
    </w:p>
    <w:p w14:paraId="6DDC259A" w14:textId="7C50E454" w:rsidR="00051C1A" w:rsidRDefault="00051C1A" w:rsidP="006F2206">
      <w:r>
        <w:t>To upload the data onto the TEAM-Kenya dashboard, you need to upload the f</w:t>
      </w:r>
      <w:r w:rsidR="001A3573">
        <w:t xml:space="preserve">ive Excel files corresponding to the five tables above onto the TEAM-Kenya </w:t>
      </w:r>
      <w:proofErr w:type="spellStart"/>
      <w:r w:rsidR="001A3573">
        <w:t>github</w:t>
      </w:r>
      <w:proofErr w:type="spellEnd"/>
      <w:r w:rsidR="001A3573">
        <w:t xml:space="preserve"> page. There are various ways of doing this, but the reader is advised to follow the </w:t>
      </w:r>
      <w:r w:rsidR="00B50F06">
        <w:t xml:space="preserve">instructions available on the </w:t>
      </w:r>
      <w:hyperlink r:id="rId34" w:history="1">
        <w:r w:rsidR="00B50F06" w:rsidRPr="00315223">
          <w:rPr>
            <w:rStyle w:val="Hyperlink"/>
          </w:rPr>
          <w:t>Readme</w:t>
        </w:r>
      </w:hyperlink>
      <w:r w:rsidR="00B50F06">
        <w:t>.</w:t>
      </w:r>
    </w:p>
    <w:p w14:paraId="2FA305C3" w14:textId="77777777" w:rsidR="00315223" w:rsidRPr="00FD6571" w:rsidRDefault="00315223" w:rsidP="006F2206"/>
    <w:sectPr w:rsidR="00315223" w:rsidRPr="00FD6571">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34719" w14:textId="77777777" w:rsidR="002C3F6C" w:rsidRDefault="002C3F6C" w:rsidP="004C3135">
      <w:pPr>
        <w:spacing w:after="0" w:line="240" w:lineRule="auto"/>
      </w:pPr>
      <w:r>
        <w:separator/>
      </w:r>
    </w:p>
  </w:endnote>
  <w:endnote w:type="continuationSeparator" w:id="0">
    <w:p w14:paraId="77D0BC97" w14:textId="77777777" w:rsidR="002C3F6C" w:rsidRDefault="002C3F6C" w:rsidP="004C3135">
      <w:pPr>
        <w:spacing w:after="0" w:line="240" w:lineRule="auto"/>
      </w:pPr>
      <w:r>
        <w:continuationSeparator/>
      </w:r>
    </w:p>
  </w:endnote>
  <w:endnote w:type="continuationNotice" w:id="1">
    <w:p w14:paraId="32934A67" w14:textId="77777777" w:rsidR="002C3F6C" w:rsidRDefault="002C3F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AF1A5" w14:textId="77777777" w:rsidR="002C3F6C" w:rsidRDefault="002C3F6C" w:rsidP="004C3135">
      <w:pPr>
        <w:spacing w:after="0" w:line="240" w:lineRule="auto"/>
      </w:pPr>
      <w:r>
        <w:separator/>
      </w:r>
    </w:p>
  </w:footnote>
  <w:footnote w:type="continuationSeparator" w:id="0">
    <w:p w14:paraId="4B914D6A" w14:textId="77777777" w:rsidR="002C3F6C" w:rsidRDefault="002C3F6C" w:rsidP="004C3135">
      <w:pPr>
        <w:spacing w:after="0" w:line="240" w:lineRule="auto"/>
      </w:pPr>
      <w:r>
        <w:continuationSeparator/>
      </w:r>
    </w:p>
  </w:footnote>
  <w:footnote w:type="continuationNotice" w:id="1">
    <w:p w14:paraId="48A2AF02" w14:textId="77777777" w:rsidR="002C3F6C" w:rsidRDefault="002C3F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5CD68" w14:textId="164DCDED" w:rsidR="004C3135" w:rsidRDefault="004C3135">
    <w:pPr>
      <w:pStyle w:val="Header"/>
    </w:pPr>
    <w:r>
      <w:t>August 2023</w:t>
    </w:r>
    <w:r w:rsidR="008673E2">
      <w:tab/>
    </w:r>
    <w:r w:rsidR="008673E2">
      <w:tab/>
      <w:t>James Dixon / Christian Brand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B4E0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34F09A2"/>
    <w:multiLevelType w:val="hybridMultilevel"/>
    <w:tmpl w:val="806072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C00147"/>
    <w:multiLevelType w:val="hybridMultilevel"/>
    <w:tmpl w:val="4CC6D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455570">
    <w:abstractNumId w:val="2"/>
  </w:num>
  <w:num w:numId="2" w16cid:durableId="1893541740">
    <w:abstractNumId w:val="0"/>
  </w:num>
  <w:num w:numId="3" w16cid:durableId="386420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302"/>
    <w:rsid w:val="00011BA3"/>
    <w:rsid w:val="00013C6F"/>
    <w:rsid w:val="00031E34"/>
    <w:rsid w:val="00051C1A"/>
    <w:rsid w:val="000549D0"/>
    <w:rsid w:val="00071E0D"/>
    <w:rsid w:val="00073526"/>
    <w:rsid w:val="00077C7E"/>
    <w:rsid w:val="00094688"/>
    <w:rsid w:val="000A4EE7"/>
    <w:rsid w:val="000A619E"/>
    <w:rsid w:val="000F6542"/>
    <w:rsid w:val="000F6917"/>
    <w:rsid w:val="001019C2"/>
    <w:rsid w:val="00110BC9"/>
    <w:rsid w:val="00111F85"/>
    <w:rsid w:val="00113E19"/>
    <w:rsid w:val="00122E61"/>
    <w:rsid w:val="001324DE"/>
    <w:rsid w:val="00163E2F"/>
    <w:rsid w:val="00167399"/>
    <w:rsid w:val="001842F1"/>
    <w:rsid w:val="00184EEA"/>
    <w:rsid w:val="00185FB7"/>
    <w:rsid w:val="00187864"/>
    <w:rsid w:val="00197A19"/>
    <w:rsid w:val="001A3573"/>
    <w:rsid w:val="001A4EEF"/>
    <w:rsid w:val="001C7AEE"/>
    <w:rsid w:val="001D14AB"/>
    <w:rsid w:val="001D26BC"/>
    <w:rsid w:val="001F496C"/>
    <w:rsid w:val="002135FB"/>
    <w:rsid w:val="00220C59"/>
    <w:rsid w:val="00223463"/>
    <w:rsid w:val="002243FC"/>
    <w:rsid w:val="00225130"/>
    <w:rsid w:val="00250B6D"/>
    <w:rsid w:val="00264810"/>
    <w:rsid w:val="00284C0B"/>
    <w:rsid w:val="00287695"/>
    <w:rsid w:val="00295227"/>
    <w:rsid w:val="002962D1"/>
    <w:rsid w:val="002A4735"/>
    <w:rsid w:val="002A4ABC"/>
    <w:rsid w:val="002B7AFF"/>
    <w:rsid w:val="002C3F6C"/>
    <w:rsid w:val="002C7F3B"/>
    <w:rsid w:val="002D0933"/>
    <w:rsid w:val="002F36B6"/>
    <w:rsid w:val="00300354"/>
    <w:rsid w:val="00300CF8"/>
    <w:rsid w:val="003059CD"/>
    <w:rsid w:val="00305A74"/>
    <w:rsid w:val="00315223"/>
    <w:rsid w:val="003324A0"/>
    <w:rsid w:val="00333876"/>
    <w:rsid w:val="00333E85"/>
    <w:rsid w:val="00340C00"/>
    <w:rsid w:val="0035561C"/>
    <w:rsid w:val="003678BA"/>
    <w:rsid w:val="003715EA"/>
    <w:rsid w:val="0037549C"/>
    <w:rsid w:val="00383ABA"/>
    <w:rsid w:val="003A20E4"/>
    <w:rsid w:val="003B1BEF"/>
    <w:rsid w:val="003D3057"/>
    <w:rsid w:val="003D7F4E"/>
    <w:rsid w:val="003E62C8"/>
    <w:rsid w:val="0041183A"/>
    <w:rsid w:val="0046734C"/>
    <w:rsid w:val="00490D11"/>
    <w:rsid w:val="004A331A"/>
    <w:rsid w:val="004A3731"/>
    <w:rsid w:val="004B0078"/>
    <w:rsid w:val="004C3135"/>
    <w:rsid w:val="004E1E18"/>
    <w:rsid w:val="004E2F87"/>
    <w:rsid w:val="004E3C89"/>
    <w:rsid w:val="004E66C5"/>
    <w:rsid w:val="0054204B"/>
    <w:rsid w:val="00544A8C"/>
    <w:rsid w:val="00564BCF"/>
    <w:rsid w:val="005B2F6A"/>
    <w:rsid w:val="005B549C"/>
    <w:rsid w:val="005D18C9"/>
    <w:rsid w:val="005E3B69"/>
    <w:rsid w:val="005E4C46"/>
    <w:rsid w:val="00615D60"/>
    <w:rsid w:val="00617495"/>
    <w:rsid w:val="00621D69"/>
    <w:rsid w:val="00635E30"/>
    <w:rsid w:val="00641683"/>
    <w:rsid w:val="00676FFF"/>
    <w:rsid w:val="00685FC2"/>
    <w:rsid w:val="00690599"/>
    <w:rsid w:val="0069476D"/>
    <w:rsid w:val="006A05E5"/>
    <w:rsid w:val="006B2417"/>
    <w:rsid w:val="006B45A9"/>
    <w:rsid w:val="006C7E0D"/>
    <w:rsid w:val="006D7847"/>
    <w:rsid w:val="006E0FF6"/>
    <w:rsid w:val="006E3E5E"/>
    <w:rsid w:val="006E7FD9"/>
    <w:rsid w:val="006F2206"/>
    <w:rsid w:val="00705A9A"/>
    <w:rsid w:val="00706302"/>
    <w:rsid w:val="0071787E"/>
    <w:rsid w:val="00744CD1"/>
    <w:rsid w:val="007544DD"/>
    <w:rsid w:val="00755E38"/>
    <w:rsid w:val="00774B41"/>
    <w:rsid w:val="007901BA"/>
    <w:rsid w:val="00797234"/>
    <w:rsid w:val="007A320D"/>
    <w:rsid w:val="007A3FED"/>
    <w:rsid w:val="007B6151"/>
    <w:rsid w:val="007C79A1"/>
    <w:rsid w:val="007D7130"/>
    <w:rsid w:val="007E1906"/>
    <w:rsid w:val="007F144B"/>
    <w:rsid w:val="007F1C41"/>
    <w:rsid w:val="00801AB8"/>
    <w:rsid w:val="00801AD5"/>
    <w:rsid w:val="00846F64"/>
    <w:rsid w:val="008673E2"/>
    <w:rsid w:val="0088107C"/>
    <w:rsid w:val="00881E66"/>
    <w:rsid w:val="008837B1"/>
    <w:rsid w:val="008934D6"/>
    <w:rsid w:val="00894149"/>
    <w:rsid w:val="008A6A68"/>
    <w:rsid w:val="008B3701"/>
    <w:rsid w:val="008C18BE"/>
    <w:rsid w:val="008C675A"/>
    <w:rsid w:val="00905F73"/>
    <w:rsid w:val="0092321D"/>
    <w:rsid w:val="00936FFA"/>
    <w:rsid w:val="00954743"/>
    <w:rsid w:val="00962269"/>
    <w:rsid w:val="00966D8A"/>
    <w:rsid w:val="009724EB"/>
    <w:rsid w:val="0097274D"/>
    <w:rsid w:val="00985440"/>
    <w:rsid w:val="00995332"/>
    <w:rsid w:val="009A61E3"/>
    <w:rsid w:val="009A7E86"/>
    <w:rsid w:val="009B0F3D"/>
    <w:rsid w:val="009B181C"/>
    <w:rsid w:val="009B2521"/>
    <w:rsid w:val="009B77AB"/>
    <w:rsid w:val="009C462B"/>
    <w:rsid w:val="009C6091"/>
    <w:rsid w:val="009D30D0"/>
    <w:rsid w:val="009D7F0B"/>
    <w:rsid w:val="009E6C1C"/>
    <w:rsid w:val="00A34230"/>
    <w:rsid w:val="00A557F7"/>
    <w:rsid w:val="00A6000D"/>
    <w:rsid w:val="00A7283F"/>
    <w:rsid w:val="00A76C7F"/>
    <w:rsid w:val="00A910A5"/>
    <w:rsid w:val="00A92F40"/>
    <w:rsid w:val="00AB3C29"/>
    <w:rsid w:val="00AD69A3"/>
    <w:rsid w:val="00AF77AF"/>
    <w:rsid w:val="00B10F44"/>
    <w:rsid w:val="00B1447D"/>
    <w:rsid w:val="00B46AAD"/>
    <w:rsid w:val="00B50F06"/>
    <w:rsid w:val="00B83365"/>
    <w:rsid w:val="00B90CAE"/>
    <w:rsid w:val="00BA3BA5"/>
    <w:rsid w:val="00BC51D4"/>
    <w:rsid w:val="00BC5272"/>
    <w:rsid w:val="00BC7A27"/>
    <w:rsid w:val="00BC7BA5"/>
    <w:rsid w:val="00BE5DAF"/>
    <w:rsid w:val="00C00043"/>
    <w:rsid w:val="00C315F9"/>
    <w:rsid w:val="00C6194B"/>
    <w:rsid w:val="00C77CEB"/>
    <w:rsid w:val="00C81655"/>
    <w:rsid w:val="00C90D0C"/>
    <w:rsid w:val="00C97D8E"/>
    <w:rsid w:val="00CC5322"/>
    <w:rsid w:val="00CD4957"/>
    <w:rsid w:val="00CF50F9"/>
    <w:rsid w:val="00D05705"/>
    <w:rsid w:val="00D10FDA"/>
    <w:rsid w:val="00D2335D"/>
    <w:rsid w:val="00D27BF9"/>
    <w:rsid w:val="00D34023"/>
    <w:rsid w:val="00D42493"/>
    <w:rsid w:val="00D45D89"/>
    <w:rsid w:val="00D56220"/>
    <w:rsid w:val="00D729A8"/>
    <w:rsid w:val="00D7416C"/>
    <w:rsid w:val="00D74C3A"/>
    <w:rsid w:val="00D90C9F"/>
    <w:rsid w:val="00D92FDA"/>
    <w:rsid w:val="00DD1203"/>
    <w:rsid w:val="00DD1E92"/>
    <w:rsid w:val="00DD42E4"/>
    <w:rsid w:val="00DF4611"/>
    <w:rsid w:val="00E06100"/>
    <w:rsid w:val="00E2311B"/>
    <w:rsid w:val="00E26CAD"/>
    <w:rsid w:val="00E44B74"/>
    <w:rsid w:val="00E52C08"/>
    <w:rsid w:val="00E62E7C"/>
    <w:rsid w:val="00E73635"/>
    <w:rsid w:val="00E90880"/>
    <w:rsid w:val="00E90F9A"/>
    <w:rsid w:val="00E956E1"/>
    <w:rsid w:val="00E962A6"/>
    <w:rsid w:val="00E96433"/>
    <w:rsid w:val="00EA10E1"/>
    <w:rsid w:val="00EA414F"/>
    <w:rsid w:val="00EA45E7"/>
    <w:rsid w:val="00EA73A4"/>
    <w:rsid w:val="00EB0640"/>
    <w:rsid w:val="00EB2D0F"/>
    <w:rsid w:val="00EC2B00"/>
    <w:rsid w:val="00EF2F15"/>
    <w:rsid w:val="00F22723"/>
    <w:rsid w:val="00F27E2B"/>
    <w:rsid w:val="00F3047F"/>
    <w:rsid w:val="00F34DA3"/>
    <w:rsid w:val="00F37A62"/>
    <w:rsid w:val="00F51877"/>
    <w:rsid w:val="00F51A05"/>
    <w:rsid w:val="00F64A7D"/>
    <w:rsid w:val="00F75938"/>
    <w:rsid w:val="00F80D02"/>
    <w:rsid w:val="00F9512E"/>
    <w:rsid w:val="00F96996"/>
    <w:rsid w:val="00F97D6D"/>
    <w:rsid w:val="00FC3B25"/>
    <w:rsid w:val="00FD65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F6037"/>
  <w15:chartTrackingRefBased/>
  <w15:docId w15:val="{0C900871-E4EA-4319-9290-65B516330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F87"/>
    <w:pPr>
      <w:keepNext/>
      <w:keepLines/>
      <w:numPr>
        <w:numId w:val="2"/>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semiHidden/>
    <w:unhideWhenUsed/>
    <w:qFormat/>
    <w:rsid w:val="0099533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533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9533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9533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9533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9533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9533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533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0CF8"/>
    <w:rPr>
      <w:color w:val="0563C1" w:themeColor="hyperlink"/>
      <w:u w:val="single"/>
    </w:rPr>
  </w:style>
  <w:style w:type="character" w:styleId="UnresolvedMention">
    <w:name w:val="Unresolved Mention"/>
    <w:basedOn w:val="DefaultParagraphFont"/>
    <w:uiPriority w:val="99"/>
    <w:semiHidden/>
    <w:unhideWhenUsed/>
    <w:rsid w:val="00300CF8"/>
    <w:rPr>
      <w:color w:val="605E5C"/>
      <w:shd w:val="clear" w:color="auto" w:fill="E1DFDD"/>
    </w:rPr>
  </w:style>
  <w:style w:type="character" w:styleId="FollowedHyperlink">
    <w:name w:val="FollowedHyperlink"/>
    <w:basedOn w:val="DefaultParagraphFont"/>
    <w:uiPriority w:val="99"/>
    <w:semiHidden/>
    <w:unhideWhenUsed/>
    <w:rsid w:val="00A34230"/>
    <w:rPr>
      <w:color w:val="954F72" w:themeColor="followedHyperlink"/>
      <w:u w:val="single"/>
    </w:rPr>
  </w:style>
  <w:style w:type="paragraph" w:styleId="ListParagraph">
    <w:name w:val="List Paragraph"/>
    <w:basedOn w:val="Normal"/>
    <w:uiPriority w:val="34"/>
    <w:qFormat/>
    <w:rsid w:val="00BC51D4"/>
    <w:pPr>
      <w:ind w:left="720"/>
      <w:contextualSpacing/>
    </w:pPr>
  </w:style>
  <w:style w:type="character" w:customStyle="1" w:styleId="Heading1Char">
    <w:name w:val="Heading 1 Char"/>
    <w:basedOn w:val="DefaultParagraphFont"/>
    <w:link w:val="Heading1"/>
    <w:uiPriority w:val="9"/>
    <w:rsid w:val="004E2F87"/>
    <w:rPr>
      <w:rFonts w:asciiTheme="majorHAnsi" w:eastAsiaTheme="majorEastAsia" w:hAnsiTheme="majorHAnsi" w:cstheme="majorBidi"/>
      <w:color w:val="000000" w:themeColor="text1"/>
      <w:sz w:val="32"/>
      <w:szCs w:val="32"/>
    </w:rPr>
  </w:style>
  <w:style w:type="paragraph" w:styleId="Title">
    <w:name w:val="Title"/>
    <w:basedOn w:val="Normal"/>
    <w:next w:val="Normal"/>
    <w:link w:val="TitleChar"/>
    <w:uiPriority w:val="10"/>
    <w:qFormat/>
    <w:rsid w:val="00E62E7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E62E7C"/>
    <w:rPr>
      <w:rFonts w:asciiTheme="majorHAnsi" w:eastAsiaTheme="majorEastAsia" w:hAnsiTheme="majorHAnsi" w:cstheme="majorBidi"/>
      <w:spacing w:val="-10"/>
      <w:kern w:val="28"/>
      <w:sz w:val="72"/>
      <w:szCs w:val="72"/>
    </w:rPr>
  </w:style>
  <w:style w:type="paragraph" w:styleId="Header">
    <w:name w:val="header"/>
    <w:basedOn w:val="Normal"/>
    <w:link w:val="HeaderChar"/>
    <w:uiPriority w:val="99"/>
    <w:unhideWhenUsed/>
    <w:rsid w:val="004C3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135"/>
  </w:style>
  <w:style w:type="paragraph" w:styleId="Footer">
    <w:name w:val="footer"/>
    <w:basedOn w:val="Normal"/>
    <w:link w:val="FooterChar"/>
    <w:uiPriority w:val="99"/>
    <w:unhideWhenUsed/>
    <w:rsid w:val="004C3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135"/>
  </w:style>
  <w:style w:type="character" w:customStyle="1" w:styleId="Heading2Char">
    <w:name w:val="Heading 2 Char"/>
    <w:basedOn w:val="DefaultParagraphFont"/>
    <w:link w:val="Heading2"/>
    <w:uiPriority w:val="9"/>
    <w:semiHidden/>
    <w:rsid w:val="009953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533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9533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953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953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9533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953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533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11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james.dixon@strath.ac.uk"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github.com/ClimateCompatibleGrowth/team-kenya" TargetMode="External"/><Relationship Id="rId7" Type="http://schemas.openxmlformats.org/officeDocument/2006/relationships/settings" Target="settings.xml"/><Relationship Id="rId12" Type="http://schemas.openxmlformats.org/officeDocument/2006/relationships/hyperlink" Target="https://www.researchgate.net/publication/257427154_UK_Transport_Carbon_Model_User_Guide_v10" TargetMode="External"/><Relationship Id="rId17" Type="http://schemas.openxmlformats.org/officeDocument/2006/relationships/hyperlink" Target="https://d2e1qxpsswcpgz.cloudfront.net/uploads/2020/03/ukerc_wp_team_guide.pdf"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2e1qxpsswcpgz.cloudfront.net/uploads/2020/03/ukerc_wp_team_guide.pdf"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ukerc.ac.uk/project/team-mod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F4B9C8D4E5FB419F9CC5D98855FC2A" ma:contentTypeVersion="15" ma:contentTypeDescription="Create a new document." ma:contentTypeScope="" ma:versionID="92db766cf820f0a3f33beeff1e47ce9b">
  <xsd:schema xmlns:xsd="http://www.w3.org/2001/XMLSchema" xmlns:xs="http://www.w3.org/2001/XMLSchema" xmlns:p="http://schemas.microsoft.com/office/2006/metadata/properties" xmlns:ns3="5845f703-aefd-4152-9ce7-4004e1ab5465" xmlns:ns4="ec776a2e-aa90-42fe-8c76-cfe3819c2a73" targetNamespace="http://schemas.microsoft.com/office/2006/metadata/properties" ma:root="true" ma:fieldsID="49aecd7956b7dd0d9a021778df15d4b1" ns3:_="" ns4:_="">
    <xsd:import namespace="5845f703-aefd-4152-9ce7-4004e1ab5465"/>
    <xsd:import namespace="ec776a2e-aa90-42fe-8c76-cfe3819c2a7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45f703-aefd-4152-9ce7-4004e1ab54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c776a2e-aa90-42fe-8c76-cfe3819c2a7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845f703-aefd-4152-9ce7-4004e1ab546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8DEE24-B5EF-4B46-B2BE-A0F9E08BC3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45f703-aefd-4152-9ce7-4004e1ab5465"/>
    <ds:schemaRef ds:uri="ec776a2e-aa90-42fe-8c76-cfe3819c2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6CD5B8-5902-476C-B2B0-4B16B2B3AA39}">
  <ds:schemaRefs>
    <ds:schemaRef ds:uri="http://schemas.microsoft.com/office/2006/metadata/properties"/>
    <ds:schemaRef ds:uri="http://schemas.microsoft.com/office/infopath/2007/PartnerControls"/>
    <ds:schemaRef ds:uri="5845f703-aefd-4152-9ce7-4004e1ab5465"/>
  </ds:schemaRefs>
</ds:datastoreItem>
</file>

<file path=customXml/itemProps3.xml><?xml version="1.0" encoding="utf-8"?>
<ds:datastoreItem xmlns:ds="http://schemas.openxmlformats.org/officeDocument/2006/customXml" ds:itemID="{4A2F1843-AD04-42EC-A126-AAAA3A91DC5B}">
  <ds:schemaRefs>
    <ds:schemaRef ds:uri="http://schemas.openxmlformats.org/officeDocument/2006/bibliography"/>
  </ds:schemaRefs>
</ds:datastoreItem>
</file>

<file path=customXml/itemProps4.xml><?xml version="1.0" encoding="utf-8"?>
<ds:datastoreItem xmlns:ds="http://schemas.openxmlformats.org/officeDocument/2006/customXml" ds:itemID="{9031D830-E2FB-4537-80BC-2BDF4F9AE9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9</Pages>
  <Words>1117</Words>
  <Characters>6369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CharactersWithSpaces>
  <SharedDoc>false</SharedDoc>
  <HLinks>
    <vt:vector size="42" baseType="variant">
      <vt:variant>
        <vt:i4>4653067</vt:i4>
      </vt:variant>
      <vt:variant>
        <vt:i4>18</vt:i4>
      </vt:variant>
      <vt:variant>
        <vt:i4>0</vt:i4>
      </vt:variant>
      <vt:variant>
        <vt:i4>5</vt:i4>
      </vt:variant>
      <vt:variant>
        <vt:lpwstr>https://social.technet.microsoft.com/Forums/en-US/1e152f31-3b5e-424b-b6a1-2a1651a909be/how-to-update-the-maxlocksperfile-registry-for-microsoft-access-for-office-365-64bit?forum=Office2016ITPro</vt:lpwstr>
      </vt:variant>
      <vt:variant>
        <vt:lpwstr/>
      </vt:variant>
      <vt:variant>
        <vt:i4>3932268</vt:i4>
      </vt:variant>
      <vt:variant>
        <vt:i4>15</vt:i4>
      </vt:variant>
      <vt:variant>
        <vt:i4>0</vt:i4>
      </vt:variant>
      <vt:variant>
        <vt:i4>5</vt:i4>
      </vt:variant>
      <vt:variant>
        <vt:lpwstr>https://www.office.com/?auth=2</vt:lpwstr>
      </vt:variant>
      <vt:variant>
        <vt:lpwstr/>
      </vt:variant>
      <vt:variant>
        <vt:i4>3932268</vt:i4>
      </vt:variant>
      <vt:variant>
        <vt:i4>12</vt:i4>
      </vt:variant>
      <vt:variant>
        <vt:i4>0</vt:i4>
      </vt:variant>
      <vt:variant>
        <vt:i4>5</vt:i4>
      </vt:variant>
      <vt:variant>
        <vt:lpwstr>https://www.office.com/?auth=2</vt:lpwstr>
      </vt:variant>
      <vt:variant>
        <vt:lpwstr/>
      </vt:variant>
      <vt:variant>
        <vt:i4>2490411</vt:i4>
      </vt:variant>
      <vt:variant>
        <vt:i4>9</vt:i4>
      </vt:variant>
      <vt:variant>
        <vt:i4>0</vt:i4>
      </vt:variant>
      <vt:variant>
        <vt:i4>5</vt:i4>
      </vt:variant>
      <vt:variant>
        <vt:lpwstr>https://ukerc.ac.uk/project/team-model/</vt:lpwstr>
      </vt:variant>
      <vt:variant>
        <vt:lpwstr/>
      </vt:variant>
      <vt:variant>
        <vt:i4>2686996</vt:i4>
      </vt:variant>
      <vt:variant>
        <vt:i4>6</vt:i4>
      </vt:variant>
      <vt:variant>
        <vt:i4>0</vt:i4>
      </vt:variant>
      <vt:variant>
        <vt:i4>5</vt:i4>
      </vt:variant>
      <vt:variant>
        <vt:lpwstr>mailto:james.dixon@strath.ac.uk</vt:lpwstr>
      </vt:variant>
      <vt:variant>
        <vt:lpwstr/>
      </vt:variant>
      <vt:variant>
        <vt:i4>3145816</vt:i4>
      </vt:variant>
      <vt:variant>
        <vt:i4>3</vt:i4>
      </vt:variant>
      <vt:variant>
        <vt:i4>0</vt:i4>
      </vt:variant>
      <vt:variant>
        <vt:i4>5</vt:i4>
      </vt:variant>
      <vt:variant>
        <vt:lpwstr>https://www.researchgate.net/publication/257427154_UK_Transport_Carbon_Model_User_Guide_v10</vt:lpwstr>
      </vt:variant>
      <vt:variant>
        <vt:lpwstr/>
      </vt:variant>
      <vt:variant>
        <vt:i4>1572920</vt:i4>
      </vt:variant>
      <vt:variant>
        <vt:i4>0</vt:i4>
      </vt:variant>
      <vt:variant>
        <vt:i4>0</vt:i4>
      </vt:variant>
      <vt:variant>
        <vt:i4>5</vt:i4>
      </vt:variant>
      <vt:variant>
        <vt:lpwstr>https://d2e1qxpsswcpgz.cloudfront.net/uploads/2020/03/ukerc_wp_team_guide.pdf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Dixon</dc:creator>
  <cp:keywords/>
  <dc:description/>
  <cp:lastModifiedBy>James Dixon</cp:lastModifiedBy>
  <cp:revision>112</cp:revision>
  <cp:lastPrinted>2023-08-07T15:25:00Z</cp:lastPrinted>
  <dcterms:created xsi:type="dcterms:W3CDTF">2023-08-07T11:16:00Z</dcterms:created>
  <dcterms:modified xsi:type="dcterms:W3CDTF">2023-08-07T15:26:00Z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0x010100C4F4B9C8D4E5FB419F9CC5D98855FC2A</vt:lpwstr>
  </property>
</Properties>
</file>