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2200"/>
      </w:pPr>
      <w:r>
        <w:drawing>
          <wp:inline distT="0" distB="0" distL="0" distR="0">
            <wp:extent cx="3143250" cy="542925"/>
            <wp:effectExtent t="0" r="0" b="0" l="0"/>
            <wp:docPr id="1" name="logo" descr="Flokefama logo" title="Flokefam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43250" cy="542925"/>
                    </a:xfrm>
                    <a:prstGeom prst="rect">
                      <a:avLst/>
                    </a:prstGeom>
                  </pic:spPr>
                </pic:pic>
              </a:graphicData>
            </a:graphic>
          </wp:inline>
        </w:drawing>
      </w:r>
    </w:p>
    <w:p>
      <w:pPr>
        <w:spacing w:after="120"/>
      </w:pPr>
      <w:r>
        <w:rPr>
          <w:b/>
          <w:bCs/>
          <w:color w:val="0B1510"/>
          <w:sz w:val="64"/>
          <w:szCs w:val="64"/>
        </w:rPr>
        <w:t xml:space="preserve">Flokefama Website</w:t>
      </w:r>
    </w:p>
    <w:p>
      <w:pPr>
        <w:spacing w:after="600"/>
      </w:pPr>
      <w:r>
        <w:rPr>
          <w:color w:val="00703A"/>
          <w:sz w:val="36"/>
          <w:szCs w:val="36"/>
        </w:rPr>
        <w:t xml:space="preserve">How the site works and its integrations</w:t>
      </w:r>
    </w:p>
    <w:p>
      <w:pPr>
        <w:pBdr>
          <w:top w:val="single" w:color="00703A" w:sz="8" w:space="12"/>
        </w:pBdr>
        <w:spacing w:after="60"/>
      </w:pPr>
      <w:r>
        <w:rPr>
          <w:color w:val="5F6B65"/>
          <w:sz w:val="22"/>
          <w:szCs w:val="22"/>
        </w:rPr>
        <w:t xml:space="preserve">Prepared for Flokefama Company Limited</w:t>
      </w:r>
    </w:p>
    <w:p>
      <w:pPr>
        <w:spacing w:after="60"/>
      </w:pPr>
      <w:r>
        <w:rPr>
          <w:color w:val="5F6B65"/>
          <w:sz w:val="22"/>
          <w:szCs w:val="22"/>
        </w:rPr>
        <w:t xml:space="preserve">Preview build · 1 October 2026</w:t>
      </w:r>
    </w:p>
    <w:p>
      <w:pPr>
        <w:spacing w:after="1400"/>
      </w:pPr>
      <w:r>
        <w:rPr>
          <w:color w:val="5F6B65"/>
          <w:sz w:val="22"/>
          <w:szCs w:val="22"/>
        </w:rPr>
        <w:t xml:space="preserve">Repository: github.com/jamesjnr1/Floke-Fama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DCC6" w:sz="4"/>
              <w:left w:val="single" w:color="00703A" w:sz="24"/>
              <w:bottom w:val="single" w:color="B9DCC6" w:sz="4"/>
              <w:right w:val="single" w:color="B9DCC6" w:sz="4"/>
            </w:tcBorders>
            <w:shd w:fill="EEF7F1" w:color="auto" w:val="clear"/>
            <w:tcMar>
              <w:top w:type="dxa" w:w="140"/>
              <w:left w:type="dxa" w:w="220"/>
              <w:bottom w:type="dxa" w:w="140"/>
              <w:right w:type="dxa" w:w="220"/>
            </w:tcMar>
          </w:tcPr>
          <w:p>
            <w:pPr>
              <w:spacing w:after="80"/>
            </w:pPr>
            <w:r>
              <w:rPr>
                <w:b/>
                <w:bCs/>
                <w:color w:val="00703A"/>
              </w:rPr>
              <w:t xml:space="preserve">Status in one line</w:t>
            </w:r>
          </w:p>
          <w:p>
            <w:pPr>
              <w:spacing w:after="60" w:line="280"/>
            </w:pPr>
            <w:r>
              <w:t xml:space="preserve">The new site runs as a </w:t>
            </w:r>
            <w:r>
              <w:rPr>
                <w:b/>
                <w:bCs/>
              </w:rPr>
              <w:t xml:space="preserve">preview</w:t>
            </w:r>
            <w:r>
              <w:t xml:space="preserve"> on its own address and is hidden from search engines. The current WordPress site at flokefama.com is </w:t>
            </w:r>
            <w:r>
              <w:rPr>
                <w:b/>
                <w:bCs/>
              </w:rPr>
              <w:t xml:space="preserve">unchanged</w:t>
            </w:r>
            <w:r>
              <w:t xml:space="preserve"> and stays live until Flokefama approves a launch in writing.</w:t>
            </w:r>
          </w:p>
        </w:tc>
      </w:tr>
    </w:tbl>
    <w:p>
      <w:pPr>
        <w:sectPr>
          <w:pgSz w:w="11906" w:h="16838" w:orient="portrait"/>
          <w:pgMar w:top="1134" w:right="1134" w:bottom="1134" w:left="1134" w:header="708" w:footer="708" w:gutter="0"/>
          <w:pgNumType/>
          <w:docGrid w:linePitch="360"/>
        </w:sectPr>
      </w:pPr>
    </w:p>
    <w:p>
      <w:pPr>
        <w:pStyle w:val="Heading1"/>
      </w:pPr>
      <w:r>
        <w:t xml:space="preserve">Contents</w:t>
      </w:r>
    </w:p>
    <w:p>
      <w:pPr>
        <w:pStyle w:val="ListParagraph"/>
        <w:numPr>
          <w:ilvl w:val="0"/>
          <w:numId w:val="2"/>
        </w:numPr>
        <w:spacing w:after="80" w:line="290"/>
      </w:pPr>
      <w:r>
        <w:t xml:space="preserve">Summary</w:t>
      </w:r>
    </w:p>
    <w:p>
      <w:pPr>
        <w:pStyle w:val="ListParagraph"/>
        <w:numPr>
          <w:ilvl w:val="0"/>
          <w:numId w:val="2"/>
        </w:numPr>
        <w:spacing w:after="80" w:line="290"/>
      </w:pPr>
      <w:r>
        <w:t xml:space="preserve">The website for visitors</w:t>
      </w:r>
    </w:p>
    <w:p>
      <w:pPr>
        <w:pStyle w:val="ListParagraph"/>
        <w:numPr>
          <w:ilvl w:val="0"/>
          <w:numId w:val="2"/>
        </w:numPr>
        <w:spacing w:after="80" w:line="290"/>
      </w:pPr>
      <w:r>
        <w:t xml:space="preserve">The portals: sign-in, client portal and engineer portal</w:t>
      </w:r>
    </w:p>
    <w:p>
      <w:pPr>
        <w:pStyle w:val="ListParagraph"/>
        <w:numPr>
          <w:ilvl w:val="0"/>
          <w:numId w:val="2"/>
        </w:numPr>
        <w:spacing w:after="80" w:line="290"/>
      </w:pPr>
      <w:r>
        <w:t xml:space="preserve">Integrations</w:t>
      </w:r>
    </w:p>
    <w:p>
      <w:pPr>
        <w:pStyle w:val="ListParagraph"/>
        <w:numPr>
          <w:ilvl w:val="0"/>
          <w:numId w:val="2"/>
        </w:numPr>
        <w:spacing w:after="80" w:line="290"/>
      </w:pPr>
      <w:r>
        <w:t xml:space="preserve">Managing content</w:t>
      </w:r>
    </w:p>
    <w:p>
      <w:pPr>
        <w:pStyle w:val="ListParagraph"/>
        <w:numPr>
          <w:ilvl w:val="0"/>
          <w:numId w:val="2"/>
        </w:numPr>
        <w:spacing w:after="80" w:line="290"/>
      </w:pPr>
      <w:r>
        <w:t xml:space="preserve">Security, privacy and launch protection</w:t>
      </w:r>
    </w:p>
    <w:p>
      <w:pPr>
        <w:pStyle w:val="ListParagraph"/>
        <w:numPr>
          <w:ilvl w:val="0"/>
          <w:numId w:val="2"/>
        </w:numPr>
        <w:spacing w:after="80" w:line="290"/>
      </w:pPr>
      <w:r>
        <w:t xml:space="preserve">Performance, reliability and accessibility</w:t>
      </w:r>
    </w:p>
    <w:p>
      <w:pPr>
        <w:pStyle w:val="ListParagraph"/>
        <w:numPr>
          <w:ilvl w:val="0"/>
          <w:numId w:val="2"/>
        </w:numPr>
        <w:spacing w:after="80" w:line="290"/>
      </w:pPr>
      <w:r>
        <w:t xml:space="preserve">Design system</w:t>
      </w:r>
    </w:p>
    <w:p>
      <w:pPr>
        <w:pStyle w:val="ListParagraph"/>
        <w:numPr>
          <w:ilvl w:val="0"/>
          <w:numId w:val="2"/>
        </w:numPr>
        <w:spacing w:after="80" w:line="290"/>
      </w:pPr>
      <w:r>
        <w:t xml:space="preserve">Quality checks</w:t>
      </w:r>
    </w:p>
    <w:p>
      <w:pPr>
        <w:pStyle w:val="ListParagraph"/>
        <w:numPr>
          <w:ilvl w:val="0"/>
          <w:numId w:val="2"/>
        </w:numPr>
        <w:spacing w:after="80" w:line="290"/>
      </w:pPr>
      <w:r>
        <w:t xml:space="preserve">Configuration reference</w:t>
      </w:r>
    </w:p>
    <w:p>
      <w:pPr>
        <w:pStyle w:val="ListParagraph"/>
        <w:numPr>
          <w:ilvl w:val="0"/>
          <w:numId w:val="2"/>
        </w:numPr>
        <w:spacing w:after="80" w:line="290"/>
      </w:pPr>
      <w:r>
        <w:t xml:space="preserve">Launch checklist and what is needed from Flokefama</w:t>
      </w:r>
    </w:p>
    <w:p>
      <w:pPr>
        <w:pStyle w:val="ListParagraph"/>
        <w:numPr>
          <w:ilvl w:val="0"/>
          <w:numId w:val="2"/>
        </w:numPr>
        <w:spacing w:after="80" w:line="290"/>
      </w:pPr>
      <w:r>
        <w:t xml:space="preserve">Appendix: commands and repository layout</w:t>
      </w:r>
    </w:p>
    <w:p>
      <w:pPr>
        <w:pStyle w:val="Heading1"/>
        <w:pageBreakBefore/>
      </w:pPr>
      <w:r>
        <w:t xml:space="preserve">1. Summary</w:t>
      </w:r>
    </w:p>
    <w:p>
      <w:pPr>
        <w:spacing w:after="140" w:line="300"/>
      </w:pPr>
      <w:r>
        <w:t xml:space="preserve">The new Flokefama website is a modern rebuild of flokefama.com. It presents the company and its services, lets hospitals and laboratories find equipment and ask for quotes, and adds two portals: one for client facilities and one for Flokefama’s biomedical engineers.</w:t>
      </w:r>
    </w:p>
    <w:p>
      <w:pPr>
        <w:spacing w:after="140" w:line="300"/>
      </w:pPr>
      <w:r>
        <w:t xml:space="preserve">It is built so that it </w:t>
      </w:r>
      <w:r>
        <w:rPr>
          <w:b/>
          <w:bCs/>
        </w:rPr>
        <w:t xml:space="preserve">works on day one with no accounts set up</w:t>
      </w:r>
      <w:r>
        <w:t xml:space="preserve">. Every outside service (content management, search, CRM) is optional: when one is not connected, the site falls back to a built-in alternative, so nothing breaks and no enquiry is lost.</w:t>
      </w:r>
    </w:p>
    <w:p>
      <w:pPr>
        <w:pStyle w:val="Heading2"/>
      </w:pPr>
      <w:r>
        <w:t xml:space="preserve">Key points</w:t>
      </w:r>
    </w:p>
    <w:p>
      <w:pPr>
        <w:pStyle w:val="ListParagraph"/>
        <w:numPr>
          <w:ilvl w:val="0"/>
          <w:numId w:val="3"/>
        </w:numPr>
        <w:spacing w:after="80" w:line="290"/>
      </w:pPr>
      <w:r>
        <w:rPr>
          <w:b/>
          <w:bCs/>
        </w:rPr>
        <w:t xml:space="preserve">No lost enquiries.</w:t>
      </w:r>
      <w:r>
        <w:t xml:space="preserve"> Quote requests, contact messages and portal registrations go to the CRM (HubSpot) once it is connected. Until then the visitor gets a ready-to-send email or WhatsApp message with everything filled in.</w:t>
      </w:r>
    </w:p>
    <w:p>
      <w:pPr>
        <w:pStyle w:val="ListParagraph"/>
        <w:numPr>
          <w:ilvl w:val="0"/>
          <w:numId w:val="3"/>
        </w:numPr>
        <w:spacing w:after="80" w:line="290"/>
      </w:pPr>
      <w:r>
        <w:rPr>
          <w:b/>
          <w:bCs/>
        </w:rPr>
        <w:t xml:space="preserve">Two portals with sign-in.</w:t>
      </w:r>
      <w:r>
        <w:t xml:space="preserve"> Hospitals see their service requests, equipment and certificates; engineers manage tickets, calibrations and documentation. Each account can only open its own portal.</w:t>
      </w:r>
    </w:p>
    <w:p>
      <w:pPr>
        <w:pStyle w:val="ListParagraph"/>
        <w:numPr>
          <w:ilvl w:val="0"/>
          <w:numId w:val="3"/>
        </w:numPr>
        <w:spacing w:after="80" w:line="290"/>
      </w:pPr>
      <w:r>
        <w:rPr>
          <w:b/>
          <w:bCs/>
        </w:rPr>
        <w:t xml:space="preserve">Built for real conditions.</w:t>
      </w:r>
      <w:r>
        <w:t xml:space="preserve"> Fast pages on mid-range phones, an offline page with emergency contacts, and accessibility options (larger text, high contrast, reduced motion and more).</w:t>
      </w:r>
    </w:p>
    <w:p>
      <w:pPr>
        <w:pStyle w:val="ListParagraph"/>
        <w:numPr>
          <w:ilvl w:val="0"/>
          <w:numId w:val="3"/>
        </w:numPr>
        <w:spacing w:after="80" w:line="290"/>
      </w:pPr>
      <w:r>
        <w:rPr>
          <w:b/>
          <w:bCs/>
        </w:rPr>
        <w:t xml:space="preserve">Safe preview.</w:t>
      </w:r>
      <w:r>
        <w:t xml:space="preserve"> Hidden from Google, never linked to the live site, and the live WordPress site is not touched.</w:t>
      </w:r>
    </w:p>
    <w:p>
      <w:pPr>
        <w:pStyle w:val="Heading2"/>
      </w:pPr>
      <w:r>
        <w:t xml:space="preserve">At a glance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D5DED8" w:sz="4"/>
              <w:left w:val="single" w:color="D5DED8" w:sz="4"/>
              <w:bottom w:val="single" w:color="D5DED8" w:sz="4"/>
              <w:right w:val="single" w:color="D5DED8" w:sz="4"/>
            </w:tcBorders>
            <w:shd w:fill="00703A" w:color="auto" w:val="clear"/>
            <w:tcMar>
              <w:top w:type="dxa" w:w="80"/>
              <w:left w:type="dxa" w:w="120"/>
              <w:bottom w:type="dxa" w:w="80"/>
              <w:right w:type="dxa" w:w="120"/>
            </w:tcMar>
          </w:tcPr>
          <w:p>
            <w:pPr>
              <w:spacing w:after="30" w:line="260"/>
            </w:pPr>
            <w:r>
              <w:rPr>
                <w:b/>
                <w:bCs/>
                <w:color w:val="FFFFFF"/>
                <w:sz w:val="19"/>
                <w:szCs w:val="19"/>
              </w:rPr>
              <w:t xml:space="preserve">Area</w:t>
            </w:r>
          </w:p>
        </w:tc>
        <w:tc>
          <w:tcPr>
            <w:tcW w:type="dxa" w:w="7238"/>
            <w:tcBorders>
              <w:top w:val="single" w:color="D5DED8" w:sz="4"/>
              <w:left w:val="single" w:color="D5DED8" w:sz="4"/>
              <w:bottom w:val="single" w:color="D5DED8" w:sz="4"/>
              <w:right w:val="single" w:color="D5DED8" w:sz="4"/>
            </w:tcBorders>
            <w:shd w:fill="00703A" w:color="auto" w:val="clear"/>
            <w:tcMar>
              <w:top w:type="dxa" w:w="80"/>
              <w:left w:type="dxa" w:w="120"/>
              <w:bottom w:type="dxa" w:w="80"/>
              <w:right w:type="dxa" w:w="120"/>
            </w:tcMar>
          </w:tcPr>
          <w:p>
            <w:pPr>
              <w:spacing w:after="30" w:line="260"/>
            </w:pPr>
            <w:r>
              <w:rPr>
                <w:b/>
                <w:bCs/>
                <w:color w:val="FFFFFF"/>
                <w:sz w:val="19"/>
                <w:szCs w:val="19"/>
              </w:rPr>
              <w:t xml:space="preserve">What it includes</w:t>
            </w:r>
          </w:p>
        </w:tc>
      </w:tr>
      <w:tr>
        <w:trPr>
          <w:cantSplit/>
        </w:trPr>
        <w:tc>
          <w:tcPr>
            <w:tcW w:type="dxa" w:w="2400"/>
            <w:tcBorders>
              <w:top w:val="single" w:color="D5DED8" w:sz="4"/>
              <w:left w:val="single" w:color="D5DED8" w:sz="4"/>
              <w:bottom w:val="single" w:color="D5DED8" w:sz="4"/>
              <w:right w:val="single" w:color="D5DED8" w:sz="4"/>
            </w:tcBorders>
            <w:shd w:fill="FFFFFF" w:color="auto" w:val="clear"/>
            <w:tcMar>
              <w:top w:type="dxa" w:w="80"/>
              <w:left w:type="dxa" w:w="120"/>
              <w:bottom w:type="dxa" w:w="80"/>
              <w:right w:type="dxa" w:w="120"/>
            </w:tcMar>
          </w:tcPr>
          <w:p>
            <w:pPr>
              <w:spacing w:after="30" w:line="260"/>
            </w:pPr>
            <w:r>
              <w:rPr>
                <w:sz w:val="19"/>
                <w:szCs w:val="19"/>
              </w:rPr>
              <w:t xml:space="preserve">Public pages</w:t>
            </w:r>
          </w:p>
        </w:tc>
        <w:tc>
          <w:tcPr>
            <w:tcW w:type="dxa" w:w="7238"/>
            <w:tcBorders>
              <w:top w:val="single" w:color="D5DED8" w:sz="4"/>
              <w:left w:val="single" w:color="D5DED8" w:sz="4"/>
              <w:bottom w:val="single" w:color="D5DED8" w:sz="4"/>
              <w:right w:val="single" w:color="D5DED8" w:sz="4"/>
            </w:tcBorders>
            <w:shd w:fill="FFFFFF" w:color="auto" w:val="clear"/>
            <w:tcMar>
              <w:top w:type="dxa" w:w="80"/>
              <w:left w:type="dxa" w:w="120"/>
              <w:bottom w:type="dxa" w:w="80"/>
              <w:right w:type="dxa" w:w="120"/>
            </w:tcMar>
          </w:tcPr>
          <w:p>
            <w:pPr>
              <w:spacing w:after="30" w:line="260"/>
            </w:pPr>
            <w:r>
              <w:rPr>
                <w:sz w:val="19"/>
                <w:szCs w:val="19"/>
              </w:rPr>
              <w:t xml:space="preserve">Home, About Us, Awards, Products &amp; Services, Events &amp; Activities, Shop (catalogue and product pages), ESG, Contact, Request a quote, Offline page</w:t>
            </w:r>
          </w:p>
        </w:tc>
      </w:tr>
      <w:tr>
        <w:trPr>
          <w:cantSplit/>
        </w:trPr>
        <w:tc>
          <w:tcPr>
            <w:tcW w:type="dxa" w:w="2400"/>
            <w:tcBorders>
              <w:top w:val="single" w:color="D5DED8" w:sz="4"/>
              <w:left w:val="single" w:color="D5DED8" w:sz="4"/>
              <w:bottom w:val="single" w:color="D5DED8" w:sz="4"/>
              <w:right w:val="single" w:color="D5DED8" w:sz="4"/>
            </w:tcBorders>
            <w:shd w:fill="F6F8F7" w:color="auto" w:val="clear"/>
            <w:tcMar>
              <w:top w:type="dxa" w:w="80"/>
              <w:left w:type="dxa" w:w="120"/>
              <w:bottom w:type="dxa" w:w="80"/>
              <w:right w:type="dxa" w:w="120"/>
            </w:tcMar>
          </w:tcPr>
          <w:p>
            <w:pPr>
              <w:spacing w:after="30" w:line="260"/>
            </w:pPr>
            <w:r>
              <w:rPr>
                <w:sz w:val="19"/>
                <w:szCs w:val="19"/>
              </w:rPr>
              <w:t xml:space="preserve">Portals</w:t>
            </w:r>
          </w:p>
        </w:tc>
        <w:tc>
          <w:tcPr>
            <w:tcW w:type="dxa" w:w="7238"/>
            <w:tcBorders>
              <w:top w:val="single" w:color="D5DED8" w:sz="4"/>
              <w:left w:val="single" w:color="D5DED8" w:sz="4"/>
              <w:bottom w:val="single" w:color="D5DED8" w:sz="4"/>
              <w:right w:val="single" w:color="D5DED8" w:sz="4"/>
            </w:tcBorders>
            <w:shd w:fill="F6F8F7" w:color="auto" w:val="clear"/>
            <w:tcMar>
              <w:top w:type="dxa" w:w="80"/>
              <w:left w:type="dxa" w:w="120"/>
              <w:bottom w:type="dxa" w:w="80"/>
              <w:right w:type="dxa" w:w="120"/>
            </w:tcMar>
          </w:tcPr>
          <w:p>
            <w:pPr>
              <w:spacing w:after="30" w:line="260"/>
            </w:pPr>
            <w:r>
              <w:rPr>
                <w:sz w:val="19"/>
                <w:szCs w:val="19"/>
              </w:rPr>
              <w:t xml:space="preserve">Portal access (</w:t>
            </w:r>
            <w:r>
              <w:rPr>
                <w:rFonts w:ascii="Consolas" w:cs="Consolas" w:eastAsia="Consolas" w:hAnsi="Consolas"/>
                <w:color w:val="0F3520"/>
                <w:sz w:val="19"/>
                <w:szCs w:val="19"/>
              </w:rPr>
              <w:t xml:space="preserve">/login</w:t>
            </w:r>
            <w:r>
              <w:rPr>
                <w:sz w:val="19"/>
                <w:szCs w:val="19"/>
              </w:rPr>
              <w:t xml:space="preserve">, Sign in and Register), Client portal (</w:t>
            </w:r>
            <w:r>
              <w:rPr>
                <w:rFonts w:ascii="Consolas" w:cs="Consolas" w:eastAsia="Consolas" w:hAnsi="Consolas"/>
                <w:color w:val="0F3520"/>
                <w:sz w:val="19"/>
                <w:szCs w:val="19"/>
              </w:rPr>
              <w:t xml:space="preserve">/portal</w:t>
            </w:r>
            <w:r>
              <w:rPr>
                <w:sz w:val="19"/>
                <w:szCs w:val="19"/>
              </w:rPr>
              <w:t xml:space="preserve">), Engineer portal (</w:t>
            </w:r>
            <w:r>
              <w:rPr>
                <w:rFonts w:ascii="Consolas" w:cs="Consolas" w:eastAsia="Consolas" w:hAnsi="Consolas"/>
                <w:color w:val="0F3520"/>
                <w:sz w:val="19"/>
                <w:szCs w:val="19"/>
              </w:rPr>
              <w:t xml:space="preserve">/engineer</w:t>
            </w:r>
            <w:r>
              <w:rPr>
                <w:sz w:val="19"/>
                <w:szCs w:val="19"/>
              </w:rPr>
              <w:t xml:space="preserve">)</w:t>
            </w:r>
          </w:p>
        </w:tc>
      </w:tr>
      <w:tr>
        <w:trPr>
          <w:cantSplit/>
        </w:trPr>
        <w:tc>
          <w:tcPr>
            <w:tcW w:type="dxa" w:w="2400"/>
            <w:tcBorders>
              <w:top w:val="single" w:color="D5DED8" w:sz="4"/>
              <w:left w:val="single" w:color="D5DED8" w:sz="4"/>
              <w:bottom w:val="single" w:color="D5DED8" w:sz="4"/>
              <w:right w:val="single" w:color="D5DED8" w:sz="4"/>
            </w:tcBorders>
            <w:shd w:fill="FFFFFF" w:color="auto" w:val="clear"/>
            <w:tcMar>
              <w:top w:type="dxa" w:w="80"/>
              <w:left w:type="dxa" w:w="120"/>
              <w:bottom w:type="dxa" w:w="80"/>
              <w:right w:type="dxa" w:w="120"/>
            </w:tcMar>
          </w:tcPr>
          <w:p>
            <w:pPr>
              <w:spacing w:after="30" w:line="260"/>
            </w:pPr>
            <w:r>
              <w:rPr>
                <w:sz w:val="19"/>
                <w:szCs w:val="19"/>
              </w:rPr>
              <w:t xml:space="preserve">Integrations</w:t>
            </w:r>
          </w:p>
        </w:tc>
        <w:tc>
          <w:tcPr>
            <w:tcW w:type="dxa" w:w="7238"/>
            <w:tcBorders>
              <w:top w:val="single" w:color="D5DED8" w:sz="4"/>
              <w:left w:val="single" w:color="D5DED8" w:sz="4"/>
              <w:bottom w:val="single" w:color="D5DED8" w:sz="4"/>
              <w:right w:val="single" w:color="D5DED8" w:sz="4"/>
            </w:tcBorders>
            <w:shd w:fill="FFFFFF" w:color="auto" w:val="clear"/>
            <w:tcMar>
              <w:top w:type="dxa" w:w="80"/>
              <w:left w:type="dxa" w:w="120"/>
              <w:bottom w:type="dxa" w:w="80"/>
              <w:right w:type="dxa" w:w="120"/>
            </w:tcMar>
          </w:tcPr>
          <w:p>
            <w:pPr>
              <w:spacing w:after="30" w:line="260"/>
            </w:pPr>
            <w:r>
              <w:rPr>
                <w:sz w:val="19"/>
                <w:szCs w:val="19"/>
              </w:rPr>
              <w:t xml:space="preserve">Sanity (content), Algolia (search), HubSpot (CRM), Google Maps, email and WhatsApp hand-off, Vercel (hosting) and GitHub (code and checks)</w:t>
            </w:r>
          </w:p>
        </w:tc>
      </w:tr>
      <w:tr>
        <w:trPr>
          <w:cantSplit/>
        </w:trPr>
        <w:tc>
          <w:tcPr>
            <w:tcW w:type="dxa" w:w="2400"/>
            <w:tcBorders>
              <w:top w:val="single" w:color="D5DED8" w:sz="4"/>
              <w:left w:val="single" w:color="D5DED8" w:sz="4"/>
              <w:bottom w:val="single" w:color="D5DED8" w:sz="4"/>
              <w:right w:val="single" w:color="D5DED8" w:sz="4"/>
            </w:tcBorders>
            <w:shd w:fill="F6F8F7" w:color="auto" w:val="clear"/>
            <w:tcMar>
              <w:top w:type="dxa" w:w="80"/>
              <w:left w:type="dxa" w:w="120"/>
              <w:bottom w:type="dxa" w:w="80"/>
              <w:right w:type="dxa" w:w="120"/>
            </w:tcMar>
          </w:tcPr>
          <w:p>
            <w:pPr>
              <w:spacing w:after="30" w:line="260"/>
            </w:pPr>
            <w:r>
              <w:rPr>
                <w:sz w:val="19"/>
                <w:szCs w:val="19"/>
              </w:rPr>
              <w:t xml:space="preserve">Content today</w:t>
            </w:r>
          </w:p>
        </w:tc>
        <w:tc>
          <w:tcPr>
            <w:tcW w:type="dxa" w:w="7238"/>
            <w:tcBorders>
              <w:top w:val="single" w:color="D5DED8" w:sz="4"/>
              <w:left w:val="single" w:color="D5DED8" w:sz="4"/>
              <w:bottom w:val="single" w:color="D5DED8" w:sz="4"/>
              <w:right w:val="single" w:color="D5DED8" w:sz="4"/>
            </w:tcBorders>
            <w:shd w:fill="F6F8F7" w:color="auto" w:val="clear"/>
            <w:tcMar>
              <w:top w:type="dxa" w:w="80"/>
              <w:left w:type="dxa" w:w="120"/>
              <w:bottom w:type="dxa" w:w="80"/>
              <w:right w:type="dxa" w:w="120"/>
            </w:tcMar>
          </w:tcPr>
          <w:p>
            <w:pPr>
              <w:spacing w:after="30" w:line="260"/>
            </w:pPr>
            <w:r>
              <w:rPr>
                <w:sz w:val="19"/>
                <w:szCs w:val="19"/>
              </w:rPr>
              <w:t xml:space="preserve">18 products in 5 categories, company content, events and news taken from the current site (bundled with the code until Sanity is connected)</w:t>
            </w:r>
          </w:p>
        </w:tc>
      </w:tr>
      <w:tr>
        <w:trPr>
          <w:cantSplit/>
        </w:trPr>
        <w:tc>
          <w:tcPr>
            <w:tcW w:type="dxa" w:w="2400"/>
            <w:tcBorders>
              <w:top w:val="single" w:color="D5DED8" w:sz="4"/>
              <w:left w:val="single" w:color="D5DED8" w:sz="4"/>
              <w:bottom w:val="single" w:color="D5DED8" w:sz="4"/>
              <w:right w:val="single" w:color="D5DED8" w:sz="4"/>
            </w:tcBorders>
            <w:shd w:fill="FFFFFF" w:color="auto" w:val="clear"/>
            <w:tcMar>
              <w:top w:type="dxa" w:w="80"/>
              <w:left w:type="dxa" w:w="120"/>
              <w:bottom w:type="dxa" w:w="80"/>
              <w:right w:type="dxa" w:w="120"/>
            </w:tcMar>
          </w:tcPr>
          <w:p>
            <w:pPr>
              <w:spacing w:after="30" w:line="260"/>
            </w:pPr>
            <w:r>
              <w:rPr>
                <w:sz w:val="19"/>
                <w:szCs w:val="19"/>
              </w:rPr>
              <w:t xml:space="preserve">Portal data today</w:t>
            </w:r>
          </w:p>
        </w:tc>
        <w:tc>
          <w:tcPr>
            <w:tcW w:type="dxa" w:w="7238"/>
            <w:tcBorders>
              <w:top w:val="single" w:color="D5DED8" w:sz="4"/>
              <w:left w:val="single" w:color="D5DED8" w:sz="4"/>
              <w:bottom w:val="single" w:color="D5DED8" w:sz="4"/>
              <w:right w:val="single" w:color="D5DED8" w:sz="4"/>
            </w:tcBorders>
            <w:shd w:fill="FFFFFF" w:color="auto" w:val="clear"/>
            <w:tcMar>
              <w:top w:type="dxa" w:w="80"/>
              <w:left w:type="dxa" w:w="120"/>
              <w:bottom w:type="dxa" w:w="80"/>
              <w:right w:type="dxa" w:w="120"/>
            </w:tcMar>
          </w:tcPr>
          <w:p>
            <w:pPr>
              <w:spacing w:after="30" w:line="260"/>
            </w:pPr>
            <w:r>
              <w:rPr>
                <w:sz w:val="19"/>
                <w:szCs w:val="19"/>
              </w:rPr>
              <w:t xml:space="preserve">Clearly labelled </w:t>
            </w:r>
            <w:r>
              <w:rPr>
                <w:b/>
                <w:bCs/>
                <w:sz w:val="19"/>
                <w:szCs w:val="19"/>
              </w:rPr>
              <w:t xml:space="preserve">demo data</w:t>
            </w:r>
            <w:r>
              <w:rPr>
                <w:sz w:val="19"/>
                <w:szCs w:val="19"/>
              </w:rPr>
              <w:t xml:space="preserve"> (a fictional hospital and engineers) until a real service backend is connected</w:t>
            </w:r>
          </w:p>
        </w:tc>
      </w:tr>
      <w:tr>
        <w:trPr>
          <w:cantSplit/>
        </w:trPr>
        <w:tc>
          <w:tcPr>
            <w:tcW w:type="dxa" w:w="2400"/>
            <w:tcBorders>
              <w:top w:val="single" w:color="D5DED8" w:sz="4"/>
              <w:left w:val="single" w:color="D5DED8" w:sz="4"/>
              <w:bottom w:val="single" w:color="D5DED8" w:sz="4"/>
              <w:right w:val="single" w:color="D5DED8" w:sz="4"/>
            </w:tcBorders>
            <w:shd w:fill="F6F8F7" w:color="auto" w:val="clear"/>
            <w:tcMar>
              <w:top w:type="dxa" w:w="80"/>
              <w:left w:type="dxa" w:w="120"/>
              <w:bottom w:type="dxa" w:w="80"/>
              <w:right w:type="dxa" w:w="120"/>
            </w:tcMar>
          </w:tcPr>
          <w:p>
            <w:pPr>
              <w:spacing w:after="30" w:line="260"/>
            </w:pPr>
            <w:r>
              <w:rPr>
                <w:sz w:val="19"/>
                <w:szCs w:val="19"/>
              </w:rPr>
              <w:t xml:space="preserve">Technology</w:t>
            </w:r>
          </w:p>
        </w:tc>
        <w:tc>
          <w:tcPr>
            <w:tcW w:type="dxa" w:w="7238"/>
            <w:tcBorders>
              <w:top w:val="single" w:color="D5DED8" w:sz="4"/>
              <w:left w:val="single" w:color="D5DED8" w:sz="4"/>
              <w:bottom w:val="single" w:color="D5DED8" w:sz="4"/>
              <w:right w:val="single" w:color="D5DED8" w:sz="4"/>
            </w:tcBorders>
            <w:shd w:fill="F6F8F7" w:color="auto" w:val="clear"/>
            <w:tcMar>
              <w:top w:type="dxa" w:w="80"/>
              <w:left w:type="dxa" w:w="120"/>
              <w:bottom w:type="dxa" w:w="80"/>
              <w:right w:type="dxa" w:w="120"/>
            </w:tcMar>
          </w:tcPr>
          <w:p>
            <w:pPr>
              <w:spacing w:after="30" w:line="260"/>
            </w:pPr>
            <w:r>
              <w:rPr>
                <w:sz w:val="19"/>
                <w:szCs w:val="19"/>
              </w:rPr>
              <w:t xml:space="preserve">Next.js 15 (React 19, TypeScript), Tailwind CSS v4, Radix UI, Motion, Three.js</w:t>
            </w:r>
          </w:p>
        </w:tc>
      </w:tr>
    </w:tbl>
    <w:p>
      <w:pPr>
        <w:pStyle w:val="Heading1"/>
        <w:pageBreakBefore/>
      </w:pPr>
      <w:r>
        <w:t xml:space="preserve">2. The website for visitors</w:t>
      </w:r>
    </w:p>
    <w:p>
      <w:pPr>
        <w:pStyle w:val="Heading2"/>
      </w:pPr>
      <w:r>
        <w:t xml:space="preserve">2.1 Navigation</w:t>
      </w:r>
    </w:p>
    <w:p>
      <w:pPr>
        <w:spacing w:after="140" w:line="300"/>
      </w:pPr>
      <w:r>
        <w:t xml:space="preserve">The menu mirrors flokefama.com: </w:t>
      </w:r>
      <w:r>
        <w:rPr>
          <w:b/>
          <w:bCs/>
        </w:rPr>
        <w:t xml:space="preserve">Home · Company</w:t>
      </w:r>
      <w:r>
        <w:t xml:space="preserve"> (About Us, Awards) </w:t>
      </w:r>
      <w:r>
        <w:rPr>
          <w:b/>
          <w:bCs/>
        </w:rPr>
        <w:t xml:space="preserve">· Products &amp; Services · Events &amp; Activities · Shop · ESG · Contact</w:t>
      </w:r>
      <w:r>
        <w:t xml:space="preserve">, plus two buttons: </w:t>
      </w:r>
      <w:r>
        <w:rPr>
          <w:b/>
          <w:bCs/>
        </w:rPr>
        <w:t xml:space="preserve">Get a Quote</w:t>
      </w:r>
      <w:r>
        <w:t xml:space="preserve"> and </w:t>
      </w:r>
      <w:r>
        <w:rPr>
          <w:b/>
          <w:bCs/>
        </w:rPr>
        <w:t xml:space="preserve">Client Portal Access</w:t>
      </w:r>
      <w:r>
        <w:t xml:space="preserve"> (in place of the old “My Account”). Below 1280 px wide the menu folds into a menu button. Old WordPress addresses (for example </w:t>
      </w:r>
      <w:r>
        <w:rPr>
          <w:rFonts w:ascii="Consolas" w:cs="Consolas" w:eastAsia="Consolas" w:hAnsi="Consolas"/>
          <w:color w:val="0F3520"/>
          <w:sz w:val="19"/>
          <w:szCs w:val="19"/>
        </w:rPr>
        <w:t xml:space="preserve">/index.php/shop</w:t>
      </w:r>
      <w:r>
        <w:t xml:space="preserve"> or </w:t>
      </w:r>
      <w:r>
        <w:rPr>
          <w:rFonts w:ascii="Consolas" w:cs="Consolas" w:eastAsia="Consolas" w:hAnsi="Consolas"/>
          <w:color w:val="0F3520"/>
          <w:sz w:val="19"/>
          <w:szCs w:val="19"/>
        </w:rPr>
        <w:t xml:space="preserve">/index.php/about-us</w:t>
      </w:r>
      <w:r>
        <w:t xml:space="preserve">) are permanently redirected to the new pages, so existing links and search results keep working after launch.</w:t>
      </w:r>
    </w:p>
    <w:p>
      <w:pPr>
        <w:spacing w:after="60" w:before="120"/>
        <w:jc w:val="center"/>
      </w:pPr>
      <w:r>
        <w:drawing>
          <wp:inline distT="0" distB="0" distL="0" distR="0">
            <wp:extent cx="5715000" cy="3571875"/>
            <wp:effectExtent t="0" r="0" b="0" l="0"/>
            <wp:docPr id="2" name="home.jpg" descr="Figure 1. Home page: “Ghana’s No.1 Healthcare Company.” with the 3D capsule on brand green over the head office photo" title="Figure 1. Home page: “Ghana’s No.1 Healthcare Company.” with the 3D capsule on brand green over the head office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5F6B65"/>
          <w:sz w:val="18"/>
          <w:szCs w:val="18"/>
        </w:rPr>
        <w:t xml:space="preserve">Figure 1. Home page: “Ghana’s No.1 Healthcare Company.” with the 3D capsule on brand green over the head office photo</w:t>
      </w:r>
    </w:p>
    <w:p>
      <w:pPr>
        <w:pStyle w:val="Heading2"/>
      </w:pPr>
      <w:r>
        <w:t xml:space="preserve">2.2 Pages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5838"/>
      </w:tblGrid>
      <w:tr>
        <w:trPr>
          <w:tblHeader/>
        </w:trPr>
        <w:tc>
          <w:tcPr>
            <w:tcW w:type="dxa" w:w="1900"/>
            <w:tcBorders>
              <w:top w:val="single" w:color="D5DED8" w:sz="4"/>
              <w:left w:val="single" w:color="D5DED8" w:sz="4"/>
              <w:bottom w:val="single" w:color="D5DED8" w:sz="4"/>
              <w:right w:val="single" w:color="D5DED8" w:sz="4"/>
            </w:tcBorders>
            <w:shd w:fill="00703A" w:color="auto" w:val="clear"/>
            <w:tcMar>
              <w:top w:type="dxa" w:w="80"/>
              <w:left w:type="dxa" w:w="120"/>
              <w:bottom w:type="dxa" w:w="80"/>
              <w:right w:type="dxa" w:w="120"/>
            </w:tcMar>
          </w:tcPr>
          <w:p>
            <w:pPr>
              <w:spacing w:after="30" w:line="260"/>
            </w:pPr>
            <w:r>
              <w:rPr>
                <w:b/>
                <w:bCs/>
                <w:color w:val="FFFFFF"/>
                <w:sz w:val="19"/>
                <w:szCs w:val="19"/>
              </w:rPr>
              <w:t xml:space="preserve">Page</w:t>
            </w:r>
          </w:p>
        </w:tc>
        <w:tc>
          <w:tcPr>
            <w:tcW w:type="dxa" w:w="1900"/>
            <w:tcBorders>
              <w:top w:val="single" w:color="D5DED8" w:sz="4"/>
              <w:left w:val="single" w:color="D5DED8" w:sz="4"/>
              <w:bottom w:val="single" w:color="D5DED8" w:sz="4"/>
              <w:right w:val="single" w:color="D5DED8" w:sz="4"/>
            </w:tcBorders>
            <w:shd w:fill="00703A" w:color="auto" w:val="clear"/>
            <w:tcMar>
              <w:top w:type="dxa" w:w="80"/>
              <w:left w:type="dxa" w:w="120"/>
              <w:bottom w:type="dxa" w:w="80"/>
              <w:right w:type="dxa" w:w="120"/>
            </w:tcMar>
          </w:tcPr>
          <w:p>
            <w:pPr>
              <w:spacing w:after="30" w:line="260"/>
            </w:pPr>
            <w:r>
              <w:rPr>
                <w:b/>
                <w:bCs/>
                <w:color w:val="FFFFFF"/>
                <w:sz w:val="19"/>
                <w:szCs w:val="19"/>
              </w:rPr>
              <w:t xml:space="preserve">Address</w:t>
            </w:r>
          </w:p>
        </w:tc>
        <w:tc>
          <w:tcPr>
            <w:tcW w:type="dxa" w:w="5838"/>
            <w:tcBorders>
              <w:top w:val="single" w:color="D5DED8" w:sz="4"/>
              <w:left w:val="single" w:color="D5DED8" w:sz="4"/>
              <w:bottom w:val="single" w:color="D5DED8" w:sz="4"/>
              <w:right w:val="single" w:color="D5DED8" w:sz="4"/>
            </w:tcBorders>
            <w:shd w:fill="00703A" w:color="auto" w:val="clear"/>
            <w:tcMar>
              <w:top w:type="dxa" w:w="80"/>
              <w:left w:type="dxa" w:w="120"/>
              <w:bottom w:type="dxa" w:w="80"/>
              <w:right w:type="dxa" w:w="120"/>
            </w:tcMar>
          </w:tcPr>
          <w:p>
            <w:pPr>
              <w:spacing w:after="30" w:line="260"/>
            </w:pPr>
            <w:r>
              <w:rPr>
                <w:b/>
                <w:bCs/>
                <w:color w:val="FFFFFF"/>
                <w:sz w:val="19"/>
                <w:szCs w:val="19"/>
              </w:rPr>
              <w:t xml:space="preserve">What it shows</w:t>
            </w:r>
          </w:p>
        </w:tc>
      </w:tr>
      <w:tr>
        <w:trPr>
          <w:cantSplit/>
        </w:trPr>
        <w:tc>
          <w:tcPr>
            <w:tcW w:type="dxa" w:w="1900"/>
            <w:tcBorders>
              <w:top w:val="single" w:color="D5DED8" w:sz="4"/>
              <w:left w:val="single" w:color="D5DED8" w:sz="4"/>
              <w:bottom w:val="single" w:color="D5DED8" w:sz="4"/>
              <w:right w:val="single" w:color="D5DED8" w:sz="4"/>
            </w:tcBorders>
            <w:shd w:fill="FFFFFF" w:color="auto" w:val="clear"/>
            <w:tcMar>
              <w:top w:type="dxa" w:w="80"/>
              <w:left w:type="dxa" w:w="120"/>
              <w:bottom w:type="dxa" w:w="80"/>
              <w:right w:type="dxa" w:w="120"/>
            </w:tcMar>
          </w:tcPr>
          <w:p>
            <w:pPr>
              <w:spacing w:after="30" w:line="260"/>
            </w:pPr>
            <w:r>
              <w:rPr>
                <w:sz w:val="19"/>
                <w:szCs w:val="19"/>
              </w:rPr>
              <w:t xml:space="preserve">Home</w:t>
            </w:r>
          </w:p>
        </w:tc>
        <w:tc>
          <w:tcPr>
            <w:tcW w:type="dxa" w:w="1900"/>
            <w:tcBorders>
              <w:top w:val="single" w:color="D5DED8" w:sz="4"/>
              <w:left w:val="single" w:color="D5DED8" w:sz="4"/>
              <w:bottom w:val="single" w:color="D5DED8" w:sz="4"/>
              <w:right w:val="single" w:color="D5DED8" w:sz="4"/>
            </w:tcBorders>
            <w:shd w:fill="FFFFFF" w:color="auto" w:val="clear"/>
            <w:tcMar>
              <w:top w:type="dxa" w:w="80"/>
              <w:left w:type="dxa" w:w="120"/>
              <w:bottom w:type="dxa" w:w="80"/>
              <w:right w:type="dxa" w:w="120"/>
            </w:tcMar>
          </w:tcPr>
          <w:p>
            <w:pPr>
              <w:spacing w:after="30" w:line="260"/>
            </w:pPr>
            <w:r>
              <w:rPr>
                <w:rFonts w:ascii="Consolas" w:cs="Consolas" w:eastAsia="Consolas" w:hAnsi="Consolas"/>
                <w:color w:val="0F3520"/>
                <w:sz w:val="19"/>
                <w:szCs w:val="19"/>
              </w:rPr>
              <w:t xml:space="preserve">/</w:t>
            </w:r>
          </w:p>
        </w:tc>
        <w:tc>
          <w:tcPr>
            <w:tcW w:type="dxa" w:w="5838"/>
            <w:tcBorders>
              <w:top w:val="single" w:color="D5DED8" w:sz="4"/>
              <w:left w:val="single" w:color="D5DED8" w:sz="4"/>
              <w:bottom w:val="single" w:color="D5DED8" w:sz="4"/>
              <w:right w:val="single" w:color="D5DED8" w:sz="4"/>
            </w:tcBorders>
            <w:shd w:fill="FFFFFF" w:color="auto" w:val="clear"/>
            <w:tcMar>
              <w:top w:type="dxa" w:w="80"/>
              <w:left w:type="dxa" w:w="120"/>
              <w:bottom w:type="dxa" w:w="80"/>
              <w:right w:type="dxa" w:w="120"/>
            </w:tcMar>
          </w:tcPr>
          <w:p>
            <w:pPr>
              <w:spacing w:after="30" w:line="260"/>
            </w:pPr>
            <w:r>
              <w:rPr>
                <w:sz w:val="19"/>
                <w:szCs w:val="19"/>
              </w:rPr>
              <w:t xml:space="preserve">Hero with the 3D dotted capsule over a faint head office photo; partners and clientele; the in-vitro diagnostics story; the product universe; testimonials</w:t>
            </w:r>
          </w:p>
        </w:tc>
      </w:tr>
      <w:tr>
        <w:trPr>
          <w:cantSplit/>
        </w:trPr>
        <w:tc>
          <w:tcPr>
            <w:tcW w:type="dxa" w:w="1900"/>
            <w:tcBorders>
              <w:top w:val="single" w:color="D5DED8" w:sz="4"/>
              <w:left w:val="single" w:color="D5DED8" w:sz="4"/>
              <w:bottom w:val="single" w:color="D5DED8" w:sz="4"/>
              <w:right w:val="single" w:color="D5DED8" w:sz="4"/>
            </w:tcBorders>
            <w:shd w:fill="F6F8F7" w:color="auto" w:val="clear"/>
            <w:tcMar>
              <w:top w:type="dxa" w:w="80"/>
              <w:left w:type="dxa" w:w="120"/>
              <w:bottom w:type="dxa" w:w="80"/>
              <w:right w:type="dxa" w:w="120"/>
            </w:tcMar>
          </w:tcPr>
          <w:p>
            <w:pPr>
              <w:spacing w:after="30" w:line="260"/>
            </w:pPr>
            <w:r>
              <w:rPr>
                <w:sz w:val="19"/>
                <w:szCs w:val="19"/>
              </w:rPr>
              <w:t xml:space="preserve">About Us</w:t>
            </w:r>
          </w:p>
        </w:tc>
        <w:tc>
          <w:tcPr>
            <w:tcW w:type="dxa" w:w="1900"/>
            <w:tcBorders>
              <w:top w:val="single" w:color="D5DED8" w:sz="4"/>
              <w:left w:val="single" w:color="D5DED8" w:sz="4"/>
              <w:bottom w:val="single" w:color="D5DED8" w:sz="4"/>
              <w:right w:val="single" w:color="D5DED8" w:sz="4"/>
            </w:tcBorders>
            <w:shd w:fill="F6F8F7" w:color="auto" w:val="clear"/>
            <w:tcMar>
              <w:top w:type="dxa" w:w="80"/>
              <w:left w:type="dxa" w:w="120"/>
              <w:bottom w:type="dxa" w:w="80"/>
              <w:right w:type="dxa" w:w="120"/>
            </w:tcMar>
          </w:tcPr>
          <w:p>
            <w:pPr>
              <w:spacing w:after="30" w:line="260"/>
            </w:pPr>
            <w:r>
              <w:rPr>
                <w:rFonts w:ascii="Consolas" w:cs="Consolas" w:eastAsia="Consolas" w:hAnsi="Consolas"/>
                <w:color w:val="0F3520"/>
                <w:sz w:val="19"/>
                <w:szCs w:val="19"/>
              </w:rPr>
              <w:t xml:space="preserve">/about</w:t>
            </w:r>
          </w:p>
        </w:tc>
        <w:tc>
          <w:tcPr>
            <w:tcW w:type="dxa" w:w="5838"/>
            <w:tcBorders>
              <w:top w:val="single" w:color="D5DED8" w:sz="4"/>
              <w:left w:val="single" w:color="D5DED8" w:sz="4"/>
              <w:bottom w:val="single" w:color="D5DED8" w:sz="4"/>
              <w:right w:val="single" w:color="D5DED8" w:sz="4"/>
            </w:tcBorders>
            <w:shd w:fill="F6F8F7" w:color="auto" w:val="clear"/>
            <w:tcMar>
              <w:top w:type="dxa" w:w="80"/>
              <w:left w:type="dxa" w:w="120"/>
              <w:bottom w:type="dxa" w:w="80"/>
              <w:right w:type="dxa" w:w="120"/>
            </w:tcMar>
          </w:tcPr>
          <w:p>
            <w:pPr>
              <w:spacing w:after="30" w:line="260"/>
            </w:pPr>
            <w:r>
              <w:rPr>
                <w:sz w:val="19"/>
                <w:szCs w:val="19"/>
              </w:rPr>
              <w:t xml:space="preserve">Who Flokefama is, impact figures and stories, mission, vision and aim, core values</w:t>
            </w:r>
          </w:p>
        </w:tc>
      </w:tr>
      <w:tr>
        <w:trPr>
          <w:cantSplit/>
        </w:trPr>
        <w:tc>
          <w:tcPr>
            <w:tcW w:type="dxa" w:w="1900"/>
            <w:tcBorders>
              <w:top w:val="single" w:color="D5DED8" w:sz="4"/>
              <w:left w:val="single" w:color="D5DED8" w:sz="4"/>
              <w:bottom w:val="single" w:color="D5DED8" w:sz="4"/>
              <w:right w:val="single" w:color="D5DED8" w:sz="4"/>
            </w:tcBorders>
            <w:shd w:fill="FFFFFF" w:color="auto" w:val="clear"/>
            <w:tcMar>
              <w:top w:type="dxa" w:w="80"/>
              <w:left w:type="dxa" w:w="120"/>
              <w:bottom w:type="dxa" w:w="80"/>
              <w:right w:type="dxa" w:w="120"/>
            </w:tcMar>
          </w:tcPr>
          <w:p>
            <w:pPr>
              <w:spacing w:after="30" w:line="260"/>
            </w:pPr>
            <w:r>
              <w:rPr>
                <w:sz w:val="19"/>
                <w:szCs w:val="19"/>
              </w:rPr>
              <w:t xml:space="preserve">Awards</w:t>
            </w:r>
          </w:p>
        </w:tc>
        <w:tc>
          <w:tcPr>
            <w:tcW w:type="dxa" w:w="1900"/>
            <w:tcBorders>
              <w:top w:val="single" w:color="D5DED8" w:sz="4"/>
              <w:left w:val="single" w:color="D5DED8" w:sz="4"/>
              <w:bottom w:val="single" w:color="D5DED8" w:sz="4"/>
              <w:right w:val="single" w:color="D5DED8" w:sz="4"/>
            </w:tcBorders>
            <w:shd w:fill="FFFFFF" w:color="auto" w:val="clear"/>
            <w:tcMar>
              <w:top w:type="dxa" w:w="80"/>
              <w:left w:type="dxa" w:w="120"/>
              <w:bottom w:type="dxa" w:w="80"/>
              <w:right w:type="dxa" w:w="120"/>
            </w:tcMar>
          </w:tcPr>
          <w:p>
            <w:pPr>
              <w:spacing w:after="30" w:line="260"/>
            </w:pPr>
            <w:r>
              <w:rPr>
                <w:rFonts w:ascii="Consolas" w:cs="Consolas" w:eastAsia="Consolas" w:hAnsi="Consolas"/>
                <w:color w:val="0F3520"/>
                <w:sz w:val="19"/>
                <w:szCs w:val="19"/>
              </w:rPr>
              <w:t xml:space="preserve">/awards</w:t>
            </w:r>
          </w:p>
        </w:tc>
        <w:tc>
          <w:tcPr>
            <w:tcW w:type="dxa" w:w="5838"/>
            <w:tcBorders>
              <w:top w:val="single" w:color="D5DED8" w:sz="4"/>
              <w:left w:val="single" w:color="D5DED8" w:sz="4"/>
              <w:bottom w:val="single" w:color="D5DED8" w:sz="4"/>
              <w:right w:val="single" w:color="D5DED8" w:sz="4"/>
            </w:tcBorders>
            <w:shd w:fill="FFFFFF" w:color="auto" w:val="clear"/>
            <w:tcMar>
              <w:top w:type="dxa" w:w="80"/>
              <w:left w:type="dxa" w:w="120"/>
              <w:bottom w:type="dxa" w:w="80"/>
              <w:right w:type="dxa" w:w="120"/>
            </w:tcMar>
          </w:tcPr>
          <w:p>
            <w:pPr>
              <w:spacing w:after="30" w:line="260"/>
            </w:pPr>
            <w:r>
              <w:rPr>
                <w:sz w:val="19"/>
                <w:szCs w:val="19"/>
              </w:rPr>
              <w:t xml:space="preserve">Photographs of the actual awards and recognition</w:t>
            </w:r>
          </w:p>
        </w:tc>
      </w:tr>
      <w:tr>
        <w:trPr>
          <w:cantSplit/>
        </w:trPr>
        <w:tc>
          <w:tcPr>
            <w:tcW w:type="dxa" w:w="1900"/>
            <w:tcBorders>
              <w:top w:val="single" w:color="D5DED8" w:sz="4"/>
              <w:left w:val="single" w:color="D5DED8" w:sz="4"/>
              <w:bottom w:val="single" w:color="D5DED8" w:sz="4"/>
              <w:right w:val="single" w:color="D5DED8" w:sz="4"/>
            </w:tcBorders>
            <w:shd w:fill="F6F8F7" w:color="auto" w:val="clear"/>
            <w:tcMar>
              <w:top w:type="dxa" w:w="80"/>
              <w:left w:type="dxa" w:w="120"/>
              <w:bottom w:type="dxa" w:w="80"/>
              <w:right w:type="dxa" w:w="120"/>
            </w:tcMar>
          </w:tcPr>
          <w:p>
            <w:pPr>
              <w:spacing w:after="30" w:line="260"/>
            </w:pPr>
            <w:r>
              <w:rPr>
                <w:sz w:val="19"/>
                <w:szCs w:val="19"/>
              </w:rPr>
              <w:t xml:space="preserve">Products &amp; Services</w:t>
            </w:r>
          </w:p>
        </w:tc>
        <w:tc>
          <w:tcPr>
            <w:tcW w:type="dxa" w:w="1900"/>
            <w:tcBorders>
              <w:top w:val="single" w:color="D5DED8" w:sz="4"/>
              <w:left w:val="single" w:color="D5DED8" w:sz="4"/>
              <w:bottom w:val="single" w:color="D5DED8" w:sz="4"/>
              <w:right w:val="single" w:color="D5DED8" w:sz="4"/>
            </w:tcBorders>
            <w:shd w:fill="F6F8F7" w:color="auto" w:val="clear"/>
            <w:tcMar>
              <w:top w:type="dxa" w:w="80"/>
              <w:left w:type="dxa" w:w="120"/>
              <w:bottom w:type="dxa" w:w="80"/>
              <w:right w:type="dxa" w:w="120"/>
            </w:tcMar>
          </w:tcPr>
          <w:p>
            <w:pPr>
              <w:spacing w:after="30" w:line="260"/>
            </w:pPr>
            <w:r>
              <w:rPr>
                <w:rFonts w:ascii="Consolas" w:cs="Consolas" w:eastAsia="Consolas" w:hAnsi="Consolas"/>
                <w:color w:val="0F3520"/>
                <w:sz w:val="19"/>
                <w:szCs w:val="19"/>
              </w:rPr>
              <w:t xml:space="preserve">/services</w:t>
            </w:r>
          </w:p>
        </w:tc>
        <w:tc>
          <w:tcPr>
            <w:tcW w:type="dxa" w:w="5838"/>
            <w:tcBorders>
              <w:top w:val="single" w:color="D5DED8" w:sz="4"/>
              <w:left w:val="single" w:color="D5DED8" w:sz="4"/>
              <w:bottom w:val="single" w:color="D5DED8" w:sz="4"/>
              <w:right w:val="single" w:color="D5DED8" w:sz="4"/>
            </w:tcBorders>
            <w:shd w:fill="F6F8F7" w:color="auto" w:val="clear"/>
            <w:tcMar>
              <w:top w:type="dxa" w:w="80"/>
              <w:left w:type="dxa" w:w="120"/>
              <w:bottom w:type="dxa" w:w="80"/>
              <w:right w:type="dxa" w:w="120"/>
            </w:tcMar>
          </w:tcPr>
          <w:p>
            <w:pPr>
              <w:spacing w:after="30" w:line="260"/>
            </w:pPr>
            <w:r>
              <w:rPr>
                <w:sz w:val="19"/>
                <w:szCs w:val="19"/>
              </w:rPr>
              <w:t xml:space="preserve">The six-stage service lifecycle: equipment sales; installation and commissioning; technical support and maintenance; calibration; repairs and spare parts; training. Why choose Flokefama</w:t>
            </w:r>
          </w:p>
        </w:tc>
      </w:tr>
      <w:tr>
        <w:trPr>
          <w:cantSplit/>
        </w:trPr>
        <w:tc>
          <w:tcPr>
            <w:tcW w:type="dxa" w:w="1900"/>
            <w:tcBorders>
              <w:top w:val="single" w:color="D5DED8" w:sz="4"/>
              <w:left w:val="single" w:color="D5DED8" w:sz="4"/>
              <w:bottom w:val="single" w:color="D5DED8" w:sz="4"/>
              <w:right w:val="single" w:color="D5DED8" w:sz="4"/>
            </w:tcBorders>
            <w:shd w:fill="FFFFFF" w:color="auto" w:val="clear"/>
            <w:tcMar>
              <w:top w:type="dxa" w:w="80"/>
              <w:left w:type="dxa" w:w="120"/>
              <w:bottom w:type="dxa" w:w="80"/>
              <w:right w:type="dxa" w:w="120"/>
            </w:tcMar>
          </w:tcPr>
          <w:p>
            <w:pPr>
              <w:spacing w:after="30" w:line="260"/>
            </w:pPr>
            <w:r>
              <w:rPr>
                <w:sz w:val="19"/>
                <w:szCs w:val="19"/>
              </w:rPr>
              <w:t xml:space="preserve">Events &amp; Activities</w:t>
            </w:r>
          </w:p>
        </w:tc>
        <w:tc>
          <w:tcPr>
            <w:tcW w:type="dxa" w:w="1900"/>
            <w:tcBorders>
              <w:top w:val="single" w:color="D5DED8" w:sz="4"/>
              <w:left w:val="single" w:color="D5DED8" w:sz="4"/>
              <w:bottom w:val="single" w:color="D5DED8" w:sz="4"/>
              <w:right w:val="single" w:color="D5DED8" w:sz="4"/>
            </w:tcBorders>
            <w:shd w:fill="FFFFFF" w:color="auto" w:val="clear"/>
            <w:tcMar>
              <w:top w:type="dxa" w:w="80"/>
              <w:left w:type="dxa" w:w="120"/>
              <w:bottom w:type="dxa" w:w="80"/>
              <w:right w:type="dxa" w:w="120"/>
            </w:tcMar>
          </w:tcPr>
          <w:p>
            <w:pPr>
              <w:spacing w:after="30" w:line="260"/>
            </w:pPr>
            <w:r>
              <w:rPr>
                <w:rFonts w:ascii="Consolas" w:cs="Consolas" w:eastAsia="Consolas" w:hAnsi="Consolas"/>
                <w:color w:val="0F3520"/>
                <w:sz w:val="19"/>
                <w:szCs w:val="19"/>
              </w:rPr>
              <w:t xml:space="preserve">/events</w:t>
            </w:r>
          </w:p>
        </w:tc>
        <w:tc>
          <w:tcPr>
            <w:tcW w:type="dxa" w:w="5838"/>
            <w:tcBorders>
              <w:top w:val="single" w:color="D5DED8" w:sz="4"/>
              <w:left w:val="single" w:color="D5DED8" w:sz="4"/>
              <w:bottom w:val="single" w:color="D5DED8" w:sz="4"/>
              <w:right w:val="single" w:color="D5DED8" w:sz="4"/>
            </w:tcBorders>
            <w:shd w:fill="FFFFFF" w:color="auto" w:val="clear"/>
            <w:tcMar>
              <w:top w:type="dxa" w:w="80"/>
              <w:left w:type="dxa" w:w="120"/>
              <w:bottom w:type="dxa" w:w="80"/>
              <w:right w:type="dxa" w:w="120"/>
            </w:tcMar>
          </w:tcPr>
          <w:p>
            <w:pPr>
              <w:spacing w:after="30" w:line="260"/>
            </w:pPr>
            <w:r>
              <w:rPr>
                <w:sz w:val="19"/>
                <w:szCs w:val="19"/>
              </w:rPr>
              <w:t xml:space="preserve">Upcoming and past events (for example Floke Praise 2025 with its flyer) and Media Centre news. Events move from Upcoming to Past automatically</w:t>
            </w:r>
          </w:p>
        </w:tc>
      </w:tr>
      <w:tr>
        <w:trPr>
          <w:cantSplit/>
        </w:trPr>
        <w:tc>
          <w:tcPr>
            <w:tcW w:type="dxa" w:w="1900"/>
            <w:tcBorders>
              <w:top w:val="single" w:color="D5DED8" w:sz="4"/>
              <w:left w:val="single" w:color="D5DED8" w:sz="4"/>
              <w:bottom w:val="single" w:color="D5DED8" w:sz="4"/>
              <w:right w:val="single" w:color="D5DED8" w:sz="4"/>
            </w:tcBorders>
            <w:shd w:fill="F6F8F7" w:color="auto" w:val="clear"/>
            <w:tcMar>
              <w:top w:type="dxa" w:w="80"/>
              <w:left w:type="dxa" w:w="120"/>
              <w:bottom w:type="dxa" w:w="80"/>
              <w:right w:type="dxa" w:w="120"/>
            </w:tcMar>
          </w:tcPr>
          <w:p>
            <w:pPr>
              <w:spacing w:after="30" w:line="260"/>
            </w:pPr>
            <w:r>
              <w:rPr>
                <w:sz w:val="19"/>
                <w:szCs w:val="19"/>
              </w:rPr>
              <w:t xml:space="preserve">Shop</w:t>
            </w:r>
          </w:p>
        </w:tc>
        <w:tc>
          <w:tcPr>
            <w:tcW w:type="dxa" w:w="1900"/>
            <w:tcBorders>
              <w:top w:val="single" w:color="D5DED8" w:sz="4"/>
              <w:left w:val="single" w:color="D5DED8" w:sz="4"/>
              <w:bottom w:val="single" w:color="D5DED8" w:sz="4"/>
              <w:right w:val="single" w:color="D5DED8" w:sz="4"/>
            </w:tcBorders>
            <w:shd w:fill="F6F8F7" w:color="auto" w:val="clear"/>
            <w:tcMar>
              <w:top w:type="dxa" w:w="80"/>
              <w:left w:type="dxa" w:w="120"/>
              <w:bottom w:type="dxa" w:w="80"/>
              <w:right w:type="dxa" w:w="120"/>
            </w:tcMar>
          </w:tcPr>
          <w:p>
            <w:pPr>
              <w:spacing w:after="30" w:line="260"/>
            </w:pPr>
            <w:r>
              <w:rPr>
                <w:rFonts w:ascii="Consolas" w:cs="Consolas" w:eastAsia="Consolas" w:hAnsi="Consolas"/>
                <w:color w:val="0F3520"/>
                <w:sz w:val="19"/>
                <w:szCs w:val="19"/>
              </w:rPr>
              <w:t xml:space="preserve">/products</w:t>
            </w:r>
          </w:p>
        </w:tc>
        <w:tc>
          <w:tcPr>
            <w:tcW w:type="dxa" w:w="5838"/>
            <w:tcBorders>
              <w:top w:val="single" w:color="D5DED8" w:sz="4"/>
              <w:left w:val="single" w:color="D5DED8" w:sz="4"/>
              <w:bottom w:val="single" w:color="D5DED8" w:sz="4"/>
              <w:right w:val="single" w:color="D5DED8" w:sz="4"/>
            </w:tcBorders>
            <w:shd w:fill="F6F8F7" w:color="auto" w:val="clear"/>
            <w:tcMar>
              <w:top w:type="dxa" w:w="80"/>
              <w:left w:type="dxa" w:w="120"/>
              <w:bottom w:type="dxa" w:w="80"/>
              <w:right w:type="dxa" w:w="120"/>
            </w:tcMar>
          </w:tcPr>
          <w:p>
            <w:pPr>
              <w:spacing w:after="30" w:line="260"/>
            </w:pPr>
            <w:r>
              <w:rPr>
                <w:sz w:val="19"/>
                <w:szCs w:val="19"/>
              </w:rPr>
              <w:t xml:space="preserve">New arrivals, category tabs and instant search over the catalogue</w:t>
            </w:r>
          </w:p>
        </w:tc>
      </w:tr>
      <w:tr>
        <w:trPr>
          <w:cantSplit/>
        </w:trPr>
        <w:tc>
          <w:tcPr>
            <w:tcW w:type="dxa" w:w="1900"/>
            <w:tcBorders>
              <w:top w:val="single" w:color="D5DED8" w:sz="4"/>
              <w:left w:val="single" w:color="D5DED8" w:sz="4"/>
              <w:bottom w:val="single" w:color="D5DED8" w:sz="4"/>
              <w:right w:val="single" w:color="D5DED8" w:sz="4"/>
            </w:tcBorders>
            <w:shd w:fill="FFFFFF" w:color="auto" w:val="clear"/>
            <w:tcMar>
              <w:top w:type="dxa" w:w="80"/>
              <w:left w:type="dxa" w:w="120"/>
              <w:bottom w:type="dxa" w:w="80"/>
              <w:right w:type="dxa" w:w="120"/>
            </w:tcMar>
          </w:tcPr>
          <w:p>
            <w:pPr>
              <w:spacing w:after="30" w:line="260"/>
            </w:pPr>
            <w:r>
              <w:rPr>
                <w:sz w:val="19"/>
                <w:szCs w:val="19"/>
              </w:rPr>
              <w:t xml:space="preserve">Product page</w:t>
            </w:r>
          </w:p>
        </w:tc>
        <w:tc>
          <w:tcPr>
            <w:tcW w:type="dxa" w:w="1900"/>
            <w:tcBorders>
              <w:top w:val="single" w:color="D5DED8" w:sz="4"/>
              <w:left w:val="single" w:color="D5DED8" w:sz="4"/>
              <w:bottom w:val="single" w:color="D5DED8" w:sz="4"/>
              <w:right w:val="single" w:color="D5DED8" w:sz="4"/>
            </w:tcBorders>
            <w:shd w:fill="FFFFFF" w:color="auto" w:val="clear"/>
            <w:tcMar>
              <w:top w:type="dxa" w:w="80"/>
              <w:left w:type="dxa" w:w="120"/>
              <w:bottom w:type="dxa" w:w="80"/>
              <w:right w:type="dxa" w:w="120"/>
            </w:tcMar>
          </w:tcPr>
          <w:p>
            <w:pPr>
              <w:spacing w:after="30" w:line="260"/>
            </w:pPr>
            <w:r>
              <w:rPr>
                <w:rFonts w:ascii="Consolas" w:cs="Consolas" w:eastAsia="Consolas" w:hAnsi="Consolas"/>
                <w:color w:val="0F3520"/>
                <w:sz w:val="19"/>
                <w:szCs w:val="19"/>
              </w:rPr>
              <w:t xml:space="preserve">/products/&lt;name&gt;</w:t>
            </w:r>
          </w:p>
        </w:tc>
        <w:tc>
          <w:tcPr>
            <w:tcW w:type="dxa" w:w="5838"/>
            <w:tcBorders>
              <w:top w:val="single" w:color="D5DED8" w:sz="4"/>
              <w:left w:val="single" w:color="D5DED8" w:sz="4"/>
              <w:bottom w:val="single" w:color="D5DED8" w:sz="4"/>
              <w:right w:val="single" w:color="D5DED8" w:sz="4"/>
            </w:tcBorders>
            <w:shd w:fill="FFFFFF" w:color="auto" w:val="clear"/>
            <w:tcMar>
              <w:top w:type="dxa" w:w="80"/>
              <w:left w:type="dxa" w:w="120"/>
              <w:bottom w:type="dxa" w:w="80"/>
              <w:right w:type="dxa" w:w="120"/>
            </w:tcMar>
          </w:tcPr>
          <w:p>
            <w:pPr>
              <w:spacing w:after="30" w:line="260"/>
            </w:pPr>
            <w:r>
              <w:rPr>
                <w:sz w:val="19"/>
                <w:szCs w:val="19"/>
              </w:rPr>
              <w:t xml:space="preserve">Full specification sheet, highlights and a quote button. Opens as an overlay from the Shop; a full page when linked directly</w:t>
            </w:r>
          </w:p>
        </w:tc>
      </w:tr>
      <w:tr>
        <w:trPr>
          <w:cantSplit/>
        </w:trPr>
        <w:tc>
          <w:tcPr>
            <w:tcW w:type="dxa" w:w="1900"/>
            <w:tcBorders>
              <w:top w:val="single" w:color="D5DED8" w:sz="4"/>
              <w:left w:val="single" w:color="D5DED8" w:sz="4"/>
              <w:bottom w:val="single" w:color="D5DED8" w:sz="4"/>
              <w:right w:val="single" w:color="D5DED8" w:sz="4"/>
            </w:tcBorders>
            <w:shd w:fill="F6F8F7" w:color="auto" w:val="clear"/>
            <w:tcMar>
              <w:top w:type="dxa" w:w="80"/>
              <w:left w:type="dxa" w:w="120"/>
              <w:bottom w:type="dxa" w:w="80"/>
              <w:right w:type="dxa" w:w="120"/>
            </w:tcMar>
          </w:tcPr>
          <w:p>
            <w:pPr>
              <w:spacing w:after="30" w:line="260"/>
            </w:pPr>
            <w:r>
              <w:rPr>
                <w:sz w:val="19"/>
                <w:szCs w:val="19"/>
              </w:rPr>
              <w:t xml:space="preserve">ESG</w:t>
            </w:r>
          </w:p>
        </w:tc>
        <w:tc>
          <w:tcPr>
            <w:tcW w:type="dxa" w:w="1900"/>
            <w:tcBorders>
              <w:top w:val="single" w:color="D5DED8" w:sz="4"/>
              <w:left w:val="single" w:color="D5DED8" w:sz="4"/>
              <w:bottom w:val="single" w:color="D5DED8" w:sz="4"/>
              <w:right w:val="single" w:color="D5DED8" w:sz="4"/>
            </w:tcBorders>
            <w:shd w:fill="F6F8F7" w:color="auto" w:val="clear"/>
            <w:tcMar>
              <w:top w:type="dxa" w:w="80"/>
              <w:left w:type="dxa" w:w="120"/>
              <w:bottom w:type="dxa" w:w="80"/>
              <w:right w:type="dxa" w:w="120"/>
            </w:tcMar>
          </w:tcPr>
          <w:p>
            <w:pPr>
              <w:spacing w:after="30" w:line="260"/>
            </w:pPr>
            <w:r>
              <w:rPr>
                <w:rFonts w:ascii="Consolas" w:cs="Consolas" w:eastAsia="Consolas" w:hAnsi="Consolas"/>
                <w:color w:val="0F3520"/>
                <w:sz w:val="19"/>
                <w:szCs w:val="19"/>
              </w:rPr>
              <w:t xml:space="preserve">/esg</w:t>
            </w:r>
          </w:p>
        </w:tc>
        <w:tc>
          <w:tcPr>
            <w:tcW w:type="dxa" w:w="5838"/>
            <w:tcBorders>
              <w:top w:val="single" w:color="D5DED8" w:sz="4"/>
              <w:left w:val="single" w:color="D5DED8" w:sz="4"/>
              <w:bottom w:val="single" w:color="D5DED8" w:sz="4"/>
              <w:right w:val="single" w:color="D5DED8" w:sz="4"/>
            </w:tcBorders>
            <w:shd w:fill="F6F8F7" w:color="auto" w:val="clear"/>
            <w:tcMar>
              <w:top w:type="dxa" w:w="80"/>
              <w:left w:type="dxa" w:w="120"/>
              <w:bottom w:type="dxa" w:w="80"/>
              <w:right w:type="dxa" w:w="120"/>
            </w:tcMar>
          </w:tcPr>
          <w:p>
            <w:pPr>
              <w:spacing w:after="30" w:line="260"/>
            </w:pPr>
            <w:r>
              <w:rPr>
                <w:sz w:val="19"/>
                <w:szCs w:val="19"/>
              </w:rPr>
              <w:t xml:space="preserve">Patient safety, community, education, governance and local industry</w:t>
            </w:r>
          </w:p>
        </w:tc>
      </w:tr>
      <w:tr>
        <w:trPr>
          <w:cantSplit/>
        </w:trPr>
        <w:tc>
          <w:tcPr>
            <w:tcW w:type="dxa" w:w="1900"/>
            <w:tcBorders>
              <w:top w:val="single" w:color="D5DED8" w:sz="4"/>
              <w:left w:val="single" w:color="D5DED8" w:sz="4"/>
              <w:bottom w:val="single" w:color="D5DED8" w:sz="4"/>
              <w:right w:val="single" w:color="D5DED8" w:sz="4"/>
            </w:tcBorders>
            <w:shd w:fill="FFFFFF" w:color="auto" w:val="clear"/>
            <w:tcMar>
              <w:top w:type="dxa" w:w="80"/>
              <w:left w:type="dxa" w:w="120"/>
              <w:bottom w:type="dxa" w:w="80"/>
              <w:right w:type="dxa" w:w="120"/>
            </w:tcMar>
          </w:tcPr>
          <w:p>
            <w:pPr>
              <w:spacing w:after="30" w:line="260"/>
            </w:pPr>
            <w:r>
              <w:rPr>
                <w:sz w:val="19"/>
                <w:szCs w:val="19"/>
              </w:rPr>
              <w:t xml:space="preserve">Contact</w:t>
            </w:r>
          </w:p>
        </w:tc>
        <w:tc>
          <w:tcPr>
            <w:tcW w:type="dxa" w:w="1900"/>
            <w:tcBorders>
              <w:top w:val="single" w:color="D5DED8" w:sz="4"/>
              <w:left w:val="single" w:color="D5DED8" w:sz="4"/>
              <w:bottom w:val="single" w:color="D5DED8" w:sz="4"/>
              <w:right w:val="single" w:color="D5DED8" w:sz="4"/>
            </w:tcBorders>
            <w:shd w:fill="FFFFFF" w:color="auto" w:val="clear"/>
            <w:tcMar>
              <w:top w:type="dxa" w:w="80"/>
              <w:left w:type="dxa" w:w="120"/>
              <w:bottom w:type="dxa" w:w="80"/>
              <w:right w:type="dxa" w:w="120"/>
            </w:tcMar>
          </w:tcPr>
          <w:p>
            <w:pPr>
              <w:spacing w:after="30" w:line="260"/>
            </w:pPr>
            <w:r>
              <w:rPr>
                <w:rFonts w:ascii="Consolas" w:cs="Consolas" w:eastAsia="Consolas" w:hAnsi="Consolas"/>
                <w:color w:val="0F3520"/>
                <w:sz w:val="19"/>
                <w:szCs w:val="19"/>
              </w:rPr>
              <w:t xml:space="preserve">/contact</w:t>
            </w:r>
          </w:p>
        </w:tc>
        <w:tc>
          <w:tcPr>
            <w:tcW w:type="dxa" w:w="5838"/>
            <w:tcBorders>
              <w:top w:val="single" w:color="D5DED8" w:sz="4"/>
              <w:left w:val="single" w:color="D5DED8" w:sz="4"/>
              <w:bottom w:val="single" w:color="D5DED8" w:sz="4"/>
              <w:right w:val="single" w:color="D5DED8" w:sz="4"/>
            </w:tcBorders>
            <w:shd w:fill="FFFFFF" w:color="auto" w:val="clear"/>
            <w:tcMar>
              <w:top w:type="dxa" w:w="80"/>
              <w:left w:type="dxa" w:w="120"/>
              <w:bottom w:type="dxa" w:w="80"/>
              <w:right w:type="dxa" w:w="120"/>
            </w:tcMar>
          </w:tcPr>
          <w:p>
            <w:pPr>
              <w:spacing w:after="30" w:line="260"/>
            </w:pPr>
            <w:r>
              <w:rPr>
                <w:sz w:val="19"/>
                <w:szCs w:val="19"/>
              </w:rPr>
              <w:t xml:space="preserve">Phone, emails, message form, head office photo, Google map with directions, the six branches</w:t>
            </w:r>
          </w:p>
        </w:tc>
      </w:tr>
      <w:tr>
        <w:trPr>
          <w:cantSplit/>
        </w:trPr>
        <w:tc>
          <w:tcPr>
            <w:tcW w:type="dxa" w:w="1900"/>
            <w:tcBorders>
              <w:top w:val="single" w:color="D5DED8" w:sz="4"/>
              <w:left w:val="single" w:color="D5DED8" w:sz="4"/>
              <w:bottom w:val="single" w:color="D5DED8" w:sz="4"/>
              <w:right w:val="single" w:color="D5DED8" w:sz="4"/>
            </w:tcBorders>
            <w:shd w:fill="F6F8F7" w:color="auto" w:val="clear"/>
            <w:tcMar>
              <w:top w:type="dxa" w:w="80"/>
              <w:left w:type="dxa" w:w="120"/>
              <w:bottom w:type="dxa" w:w="80"/>
              <w:right w:type="dxa" w:w="120"/>
            </w:tcMar>
          </w:tcPr>
          <w:p>
            <w:pPr>
              <w:spacing w:after="30" w:line="260"/>
            </w:pPr>
            <w:r>
              <w:rPr>
                <w:sz w:val="19"/>
                <w:szCs w:val="19"/>
              </w:rPr>
              <w:t xml:space="preserve">Request a quote</w:t>
            </w:r>
          </w:p>
        </w:tc>
        <w:tc>
          <w:tcPr>
            <w:tcW w:type="dxa" w:w="1900"/>
            <w:tcBorders>
              <w:top w:val="single" w:color="D5DED8" w:sz="4"/>
              <w:left w:val="single" w:color="D5DED8" w:sz="4"/>
              <w:bottom w:val="single" w:color="D5DED8" w:sz="4"/>
              <w:right w:val="single" w:color="D5DED8" w:sz="4"/>
            </w:tcBorders>
            <w:shd w:fill="F6F8F7" w:color="auto" w:val="clear"/>
            <w:tcMar>
              <w:top w:type="dxa" w:w="80"/>
              <w:left w:type="dxa" w:w="120"/>
              <w:bottom w:type="dxa" w:w="80"/>
              <w:right w:type="dxa" w:w="120"/>
            </w:tcMar>
          </w:tcPr>
          <w:p>
            <w:pPr>
              <w:spacing w:after="30" w:line="260"/>
            </w:pPr>
            <w:r>
              <w:rPr>
                <w:rFonts w:ascii="Consolas" w:cs="Consolas" w:eastAsia="Consolas" w:hAnsi="Consolas"/>
                <w:color w:val="0F3520"/>
                <w:sz w:val="19"/>
                <w:szCs w:val="19"/>
              </w:rPr>
              <w:t xml:space="preserve">/quote</w:t>
            </w:r>
          </w:p>
        </w:tc>
        <w:tc>
          <w:tcPr>
            <w:tcW w:type="dxa" w:w="5838"/>
            <w:tcBorders>
              <w:top w:val="single" w:color="D5DED8" w:sz="4"/>
              <w:left w:val="single" w:color="D5DED8" w:sz="4"/>
              <w:bottom w:val="single" w:color="D5DED8" w:sz="4"/>
              <w:right w:val="single" w:color="D5DED8" w:sz="4"/>
            </w:tcBorders>
            <w:shd w:fill="F6F8F7" w:color="auto" w:val="clear"/>
            <w:tcMar>
              <w:top w:type="dxa" w:w="80"/>
              <w:left w:type="dxa" w:w="120"/>
              <w:bottom w:type="dxa" w:w="80"/>
              <w:right w:type="dxa" w:w="120"/>
            </w:tcMar>
          </w:tcPr>
          <w:p>
            <w:pPr>
              <w:spacing w:after="30" w:line="260"/>
            </w:pPr>
            <w:r>
              <w:rPr>
                <w:sz w:val="19"/>
                <w:szCs w:val="19"/>
              </w:rPr>
              <w:t xml:space="preserve">Five-step procurement form for a quote or a demo</w:t>
            </w:r>
          </w:p>
        </w:tc>
      </w:tr>
      <w:tr>
        <w:trPr>
          <w:cantSplit/>
        </w:trPr>
        <w:tc>
          <w:tcPr>
            <w:tcW w:type="dxa" w:w="1900"/>
            <w:tcBorders>
              <w:top w:val="single" w:color="D5DED8" w:sz="4"/>
              <w:left w:val="single" w:color="D5DED8" w:sz="4"/>
              <w:bottom w:val="single" w:color="D5DED8" w:sz="4"/>
              <w:right w:val="single" w:color="D5DED8" w:sz="4"/>
            </w:tcBorders>
            <w:shd w:fill="FFFFFF" w:color="auto" w:val="clear"/>
            <w:tcMar>
              <w:top w:type="dxa" w:w="80"/>
              <w:left w:type="dxa" w:w="120"/>
              <w:bottom w:type="dxa" w:w="80"/>
              <w:right w:type="dxa" w:w="120"/>
            </w:tcMar>
          </w:tcPr>
          <w:p>
            <w:pPr>
              <w:spacing w:after="30" w:line="260"/>
            </w:pPr>
            <w:r>
              <w:rPr>
                <w:sz w:val="19"/>
                <w:szCs w:val="19"/>
              </w:rPr>
              <w:t xml:space="preserve">Offline</w:t>
            </w:r>
          </w:p>
        </w:tc>
        <w:tc>
          <w:tcPr>
            <w:tcW w:type="dxa" w:w="1900"/>
            <w:tcBorders>
              <w:top w:val="single" w:color="D5DED8" w:sz="4"/>
              <w:left w:val="single" w:color="D5DED8" w:sz="4"/>
              <w:bottom w:val="single" w:color="D5DED8" w:sz="4"/>
              <w:right w:val="single" w:color="D5DED8" w:sz="4"/>
            </w:tcBorders>
            <w:shd w:fill="FFFFFF" w:color="auto" w:val="clear"/>
            <w:tcMar>
              <w:top w:type="dxa" w:w="80"/>
              <w:left w:type="dxa" w:w="120"/>
              <w:bottom w:type="dxa" w:w="80"/>
              <w:right w:type="dxa" w:w="120"/>
            </w:tcMar>
          </w:tcPr>
          <w:p>
            <w:pPr>
              <w:spacing w:after="30" w:line="260"/>
            </w:pPr>
            <w:r>
              <w:rPr>
                <w:rFonts w:ascii="Consolas" w:cs="Consolas" w:eastAsia="Consolas" w:hAnsi="Consolas"/>
                <w:color w:val="0F3520"/>
                <w:sz w:val="19"/>
                <w:szCs w:val="19"/>
              </w:rPr>
              <w:t xml:space="preserve">/offline</w:t>
            </w:r>
          </w:p>
        </w:tc>
        <w:tc>
          <w:tcPr>
            <w:tcW w:type="dxa" w:w="5838"/>
            <w:tcBorders>
              <w:top w:val="single" w:color="D5DED8" w:sz="4"/>
              <w:left w:val="single" w:color="D5DED8" w:sz="4"/>
              <w:bottom w:val="single" w:color="D5DED8" w:sz="4"/>
              <w:right w:val="single" w:color="D5DED8" w:sz="4"/>
            </w:tcBorders>
            <w:shd w:fill="FFFFFF" w:color="auto" w:val="clear"/>
            <w:tcMar>
              <w:top w:type="dxa" w:w="80"/>
              <w:left w:type="dxa" w:w="120"/>
              <w:bottom w:type="dxa" w:w="80"/>
              <w:right w:type="dxa" w:w="120"/>
            </w:tcMar>
          </w:tcPr>
          <w:p>
            <w:pPr>
              <w:spacing w:after="30" w:line="260"/>
            </w:pPr>
            <w:r>
              <w:rPr>
                <w:sz w:val="19"/>
                <w:szCs w:val="19"/>
              </w:rPr>
              <w:t xml:space="preserve">Shown when there is no connection; lists emergency support contacts</w:t>
            </w:r>
          </w:p>
        </w:tc>
      </w:tr>
    </w:tbl>
    <w:p>
      <w:pPr>
        <w:pStyle w:val="Heading2"/>
      </w:pPr>
      <w:r>
        <w:t xml:space="preserve">2.3 Finding equipment (Shop)</w:t>
      </w:r>
    </w:p>
    <w:p>
      <w:pPr>
        <w:spacing w:after="60" w:before="120"/>
        <w:jc w:val="center"/>
      </w:pPr>
      <w:r>
        <w:drawing>
          <wp:inline distT="0" distB="0" distL="0" distR="0">
            <wp:extent cx="5715000" cy="3571875"/>
            <wp:effectExtent t="0" r="0" b="0" l="0"/>
            <wp:docPr id="3" name="shop.jpg" descr="Figure 2. The Shop: new arrivals, categories and instant search" title="Figure 2. The Shop: new arrivals, categories and instant 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5F6B65"/>
          <w:sz w:val="18"/>
          <w:szCs w:val="18"/>
        </w:rPr>
        <w:t xml:space="preserve">Figure 2. The Shop: new arrivals, categories and instant search</w:t>
      </w:r>
    </w:p>
    <w:p>
      <w:pPr>
        <w:pStyle w:val="ListParagraph"/>
        <w:numPr>
          <w:ilvl w:val="0"/>
          <w:numId w:val="3"/>
        </w:numPr>
        <w:spacing w:after="80" w:line="290"/>
      </w:pPr>
      <w:r>
        <w:rPr>
          <w:b/>
          <w:bCs/>
        </w:rPr>
        <w:t xml:space="preserve">Categories</w:t>
      </w:r>
      <w:r>
        <w:t xml:space="preserve"> switch instantly without reloading the page; </w:t>
      </w:r>
      <w:r>
        <w:rPr>
          <w:b/>
          <w:bCs/>
        </w:rPr>
        <w:t xml:space="preserve">search</w:t>
      </w:r>
      <w:r>
        <w:t xml:space="preserve"> filters as you type (press </w:t>
      </w:r>
      <w:r>
        <w:rPr>
          <w:rFonts w:ascii="Consolas" w:cs="Consolas" w:eastAsia="Consolas" w:hAnsi="Consolas"/>
          <w:color w:val="0F3520"/>
          <w:sz w:val="19"/>
          <w:szCs w:val="19"/>
        </w:rPr>
        <w:t xml:space="preserve">/</w:t>
      </w:r>
      <w:r>
        <w:t xml:space="preserve"> or Ctrl/⌘ K to jump to the search box).</w:t>
      </w:r>
    </w:p>
    <w:p>
      <w:pPr>
        <w:pStyle w:val="ListParagraph"/>
        <w:numPr>
          <w:ilvl w:val="0"/>
          <w:numId w:val="3"/>
        </w:numPr>
        <w:spacing w:after="80" w:line="290"/>
      </w:pPr>
      <w:r>
        <w:t xml:space="preserve">The address bar updates with the chosen category and search, so a view can be shared as a link.</w:t>
      </w:r>
    </w:p>
    <w:p>
      <w:pPr>
        <w:pStyle w:val="ListParagraph"/>
        <w:numPr>
          <w:ilvl w:val="0"/>
          <w:numId w:val="3"/>
        </w:numPr>
        <w:spacing w:after="80" w:line="290"/>
      </w:pPr>
      <w:r>
        <w:t xml:space="preserve">Products flagged as </w:t>
      </w:r>
      <w:r>
        <w:rPr>
          <w:b/>
          <w:bCs/>
        </w:rPr>
        <w:t xml:space="preserve">New arrival</w:t>
      </w:r>
      <w:r>
        <w:t xml:space="preserve"> appear in a strip at the top and carry a “New” badge.</w:t>
      </w:r>
    </w:p>
    <w:p>
      <w:pPr>
        <w:pStyle w:val="ListParagraph"/>
        <w:numPr>
          <w:ilvl w:val="0"/>
          <w:numId w:val="3"/>
        </w:numPr>
        <w:spacing w:after="80" w:line="290"/>
      </w:pPr>
      <w:r>
        <w:t xml:space="preserve">The site is </w:t>
      </w:r>
      <w:r>
        <w:rPr>
          <w:b/>
          <w:bCs/>
        </w:rPr>
        <w:t xml:space="preserve">quote-led</w:t>
      </w:r>
      <w:r>
        <w:t xml:space="preserve">: there are no prices or cart. Each product leads to a quote request. If nothing matches a search, “Ask us to source it” opens the quote form with the search filled in.</w:t>
      </w:r>
    </w:p>
    <w:p>
      <w:pPr>
        <w:pStyle w:val="ListParagraph"/>
        <w:numPr>
          <w:ilvl w:val="0"/>
          <w:numId w:val="3"/>
        </w:numPr>
        <w:spacing w:after="80" w:line="290"/>
      </w:pPr>
      <w:r>
        <w:t xml:space="preserve">Specifications are marked as indicative until they have been checked against the manufacturer’s datasheet.</w:t>
      </w:r>
    </w:p>
    <w:p>
      <w:pPr>
        <w:pStyle w:val="Heading2"/>
      </w:pPr>
      <w:r>
        <w:t xml:space="preserve">2.4 Requesting a quote</w:t>
      </w:r>
    </w:p>
    <w:p>
      <w:pPr>
        <w:spacing w:after="140" w:line="300"/>
      </w:pPr>
      <w:r>
        <w:t xml:space="preserve">The quote form at </w:t>
      </w:r>
      <w:r>
        <w:rPr>
          <w:rFonts w:ascii="Consolas" w:cs="Consolas" w:eastAsia="Consolas" w:hAnsi="Consolas"/>
          <w:color w:val="0F3520"/>
          <w:sz w:val="19"/>
          <w:szCs w:val="19"/>
        </w:rPr>
        <w:t xml:space="preserve">/quote</w:t>
      </w:r>
      <w:r>
        <w:t xml:space="preserve"> takes the visitor through five short steps, checking each step before moving on:</w:t>
      </w:r>
    </w:p>
    <w:p>
      <w:pPr>
        <w:pStyle w:val="ListParagraph"/>
        <w:numPr>
          <w:ilvl w:val="0"/>
          <w:numId w:val="4"/>
        </w:numPr>
        <w:spacing w:after="80" w:line="290"/>
      </w:pPr>
      <w:r>
        <w:rPr>
          <w:b/>
          <w:bCs/>
        </w:rPr>
        <w:t xml:space="preserve">Your department:</w:t>
      </w:r>
      <w:r>
        <w:t xml:space="preserve"> quote or demo, and which department the equipment is for.</w:t>
      </w:r>
    </w:p>
    <w:p>
      <w:pPr>
        <w:pStyle w:val="ListParagraph"/>
        <w:numPr>
          <w:ilvl w:val="0"/>
          <w:numId w:val="4"/>
        </w:numPr>
        <w:spacing w:after="80" w:line="290"/>
      </w:pPr>
      <w:r>
        <w:rPr>
          <w:b/>
          <w:bCs/>
        </w:rPr>
        <w:t xml:space="preserve">Equipment:</w:t>
      </w:r>
      <w:r>
        <w:t xml:space="preserve"> choose items from the catalogue or add anything missing.</w:t>
      </w:r>
    </w:p>
    <w:p>
      <w:pPr>
        <w:pStyle w:val="ListParagraph"/>
        <w:numPr>
          <w:ilvl w:val="0"/>
          <w:numId w:val="4"/>
        </w:numPr>
        <w:spacing w:after="80" w:line="290"/>
      </w:pPr>
      <w:r>
        <w:rPr>
          <w:b/>
          <w:bCs/>
        </w:rPr>
        <w:t xml:space="preserve">Timeline:</w:t>
      </w:r>
      <w:r>
        <w:t xml:space="preserve"> when it needs to be installed.</w:t>
      </w:r>
    </w:p>
    <w:p>
      <w:pPr>
        <w:pStyle w:val="ListParagraph"/>
        <w:numPr>
          <w:ilvl w:val="0"/>
          <w:numId w:val="4"/>
        </w:numPr>
        <w:spacing w:after="80" w:line="290"/>
      </w:pPr>
      <w:r>
        <w:rPr>
          <w:b/>
          <w:bCs/>
        </w:rPr>
        <w:t xml:space="preserve">Your details:</w:t>
      </w:r>
      <w:r>
        <w:t xml:space="preserve"> name, facility, phone and email (role and notes optional).</w:t>
      </w:r>
    </w:p>
    <w:p>
      <w:pPr>
        <w:pStyle w:val="ListParagraph"/>
        <w:numPr>
          <w:ilvl w:val="0"/>
          <w:numId w:val="4"/>
        </w:numPr>
        <w:spacing w:after="80" w:line="290"/>
      </w:pPr>
      <w:r>
        <w:rPr>
          <w:b/>
          <w:bCs/>
        </w:rPr>
        <w:t xml:space="preserve">Review:</w:t>
      </w:r>
      <w:r>
        <w:t xml:space="preserve"> check everything, then send. The visitor gets a reference number such as </w:t>
      </w:r>
      <w:r>
        <w:rPr>
          <w:rFonts w:ascii="Consolas" w:cs="Consolas" w:eastAsia="Consolas" w:hAnsi="Consolas"/>
          <w:color w:val="0F3520"/>
          <w:sz w:val="19"/>
          <w:szCs w:val="19"/>
        </w:rPr>
        <w:t xml:space="preserve">FF-K3ZQ1A</w:t>
      </w:r>
      <w:r>
        <w:t xml:space="preserve">.</w:t>
      </w:r>
    </w:p>
    <w:p>
      <w:pPr>
        <w:spacing w:after="140" w:line="300"/>
      </w:pPr>
      <w:r>
        <w:t xml:space="preserve">Where the request goes is explained in section 4 (HubSpot, or the email and WhatsApp hand-off).</w:t>
      </w:r>
    </w:p>
    <w:p>
      <w:pPr>
        <w:pStyle w:val="Heading2"/>
      </w:pPr>
      <w:r>
        <w:t xml:space="preserve">2.5 Contact</w:t>
      </w:r>
    </w:p>
    <w:p>
      <w:pPr>
        <w:pStyle w:val="ListParagraph"/>
        <w:numPr>
          <w:ilvl w:val="0"/>
          <w:numId w:val="3"/>
        </w:numPr>
        <w:spacing w:after="80" w:line="290"/>
      </w:pPr>
      <w:r>
        <w:rPr>
          <w:b/>
          <w:bCs/>
        </w:rPr>
        <w:t xml:space="preserve">Message form</w:t>
      </w:r>
      <w:r>
        <w:t xml:space="preserve"> with three topics, each routed to the right inbox: Sales &amp; quotes → sales@flokefama.com; Service &amp; support → support@flokefama.com; General enquiry → info@flokefama.com.</w:t>
      </w:r>
    </w:p>
    <w:p>
      <w:pPr>
        <w:pStyle w:val="ListParagraph"/>
        <w:numPr>
          <w:ilvl w:val="0"/>
          <w:numId w:val="3"/>
        </w:numPr>
        <w:spacing w:after="80" w:line="290"/>
      </w:pPr>
      <w:r>
        <w:rPr>
          <w:b/>
          <w:bCs/>
        </w:rPr>
        <w:t xml:space="preserve">Phone and WhatsApp:</w:t>
      </w:r>
      <w:r>
        <w:t xml:space="preserve"> +233 53 339 2863.</w:t>
      </w:r>
    </w:p>
    <w:p>
      <w:pPr>
        <w:pStyle w:val="ListParagraph"/>
        <w:numPr>
          <w:ilvl w:val="0"/>
          <w:numId w:val="3"/>
        </w:numPr>
        <w:spacing w:after="80" w:line="290"/>
      </w:pPr>
      <w:r>
        <w:rPr>
          <w:b/>
          <w:bCs/>
        </w:rPr>
        <w:t xml:space="preserve">Map and directions:</w:t>
      </w:r>
      <w:r>
        <w:t xml:space="preserve"> the Google map of the head office, a Directions button, and links to the six branches: Santa Maria (head office), Korle-Bu, Okaishie, Kumasi, Aflao and Techiman.</w:t>
      </w:r>
    </w:p>
    <w:p>
      <w:pPr>
        <w:pStyle w:val="Heading2"/>
      </w:pPr>
      <w:r>
        <w:t xml:space="preserve">2.6 Accessibility options</w:t>
      </w:r>
    </w:p>
    <w:p>
      <w:pPr>
        <w:spacing w:after="140" w:line="300"/>
      </w:pPr>
      <w:r>
        <w:t xml:space="preserve">A round button at the bottom left of every public page opens the accessibility panel. Visitors can choose </w:t>
      </w:r>
      <w:r>
        <w:rPr>
          <w:b/>
          <w:bCs/>
        </w:rPr>
        <w:t xml:space="preserve">larger text</w:t>
      </w:r>
      <w:r>
        <w:t xml:space="preserve"> (two steps), </w:t>
      </w:r>
      <w:r>
        <w:rPr>
          <w:b/>
          <w:bCs/>
        </w:rPr>
        <w:t xml:space="preserve">high contrast</w:t>
      </w:r>
      <w:r>
        <w:t xml:space="preserve">, </w:t>
      </w:r>
      <w:r>
        <w:rPr>
          <w:b/>
          <w:bCs/>
        </w:rPr>
        <w:t xml:space="preserve">reduce motion</w:t>
      </w:r>
      <w:r>
        <w:t xml:space="preserve">, </w:t>
      </w:r>
      <w:r>
        <w:rPr>
          <w:b/>
          <w:bCs/>
        </w:rPr>
        <w:t xml:space="preserve">underline links</w:t>
      </w:r>
      <w:r>
        <w:t xml:space="preserve"> and a </w:t>
      </w:r>
      <w:r>
        <w:rPr>
          <w:b/>
          <w:bCs/>
        </w:rPr>
        <w:t xml:space="preserve">more readable font</w:t>
      </w:r>
      <w:r>
        <w:t xml:space="preserve">. Choices are remembered on that device and applied before the page appears, so there is no flicker. The site also follows the device’s own “reduce motion” setting.</w:t>
      </w:r>
    </w:p>
    <w:p>
      <w:pPr>
        <w:pStyle w:val="Heading1"/>
        <w:pageBreakBefore/>
      </w:pPr>
      <w:r>
        <w:t xml:space="preserve">3. The portals</w:t>
      </w:r>
    </w:p>
    <w:p>
      <w:pPr>
        <w:pStyle w:val="Heading2"/>
      </w:pPr>
      <w:r>
        <w:t xml:space="preserve">3.1 Portal access: Sign in and Register</w:t>
      </w:r>
    </w:p>
    <w:p>
      <w:pPr>
        <w:spacing w:after="140" w:line="300"/>
      </w:pPr>
      <w:r>
        <w:rPr>
          <w:b/>
          <w:bCs/>
        </w:rPr>
        <w:t xml:space="preserve">Client Portal Access</w:t>
      </w:r>
      <w:r>
        <w:t xml:space="preserve"> in the menu leads to the portal access page (</w:t>
      </w:r>
      <w:r>
        <w:rPr>
          <w:rFonts w:ascii="Consolas" w:cs="Consolas" w:eastAsia="Consolas" w:hAnsi="Consolas"/>
          <w:color w:val="0F3520"/>
          <w:sz w:val="19"/>
          <w:szCs w:val="19"/>
        </w:rPr>
        <w:t xml:space="preserve">/login</w:t>
      </w:r>
      <w:r>
        <w:t xml:space="preserve">): a photo of the head office on the left and a light panel on the right with two tabs, as on the original site’s account page.</w:t>
      </w:r>
    </w:p>
    <w:p>
      <w:pPr>
        <w:spacing w:after="60" w:before="120"/>
        <w:jc w:val="center"/>
      </w:pPr>
      <w:r>
        <w:drawing>
          <wp:inline distT="0" distB="0" distL="0" distR="0">
            <wp:extent cx="5715000" cy="3571875"/>
            <wp:effectExtent t="0" r="0" b="0" l="0"/>
            <wp:docPr id="4" name="access.jpg" descr="Figure 3. Portal access with the Register tab open" title="Figure 3. Portal access with the Register tab op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5F6B65"/>
          <w:sz w:val="18"/>
          <w:szCs w:val="18"/>
        </w:rPr>
        <w:t xml:space="preserve">Figure 3. Portal access with the Register tab open</w:t>
      </w:r>
    </w:p>
    <w:p>
      <w:pPr>
        <w:pStyle w:val="ListParagraph"/>
        <w:numPr>
          <w:ilvl w:val="0"/>
          <w:numId w:val="3"/>
        </w:numPr>
        <w:spacing w:after="80" w:line="290"/>
      </w:pPr>
      <w:r>
        <w:rPr>
          <w:b/>
          <w:bCs/>
        </w:rPr>
        <w:t xml:space="preserve">Sign in:</w:t>
      </w:r>
      <w:r>
        <w:t xml:space="preserve"> email and password. Each account is sent to its own portal. A </w:t>
      </w:r>
      <w:r>
        <w:rPr>
          <w:b/>
          <w:bCs/>
        </w:rPr>
        <w:t xml:space="preserve">Forgot password?</w:t>
      </w:r>
      <w:r>
        <w:t xml:space="preserve"> link opens a pre-filled email to support.</w:t>
      </w:r>
    </w:p>
    <w:p>
      <w:pPr>
        <w:pStyle w:val="ListParagraph"/>
        <w:numPr>
          <w:ilvl w:val="0"/>
          <w:numId w:val="3"/>
        </w:numPr>
        <w:spacing w:after="80" w:line="290"/>
      </w:pPr>
      <w:r>
        <w:rPr>
          <w:b/>
          <w:bCs/>
        </w:rPr>
        <w:t xml:space="preserve">Register:</w:t>
      </w:r>
      <w:r>
        <w:t xml:space="preserve"> full name; hospital, lab or clinic; role; work email; phone; installed systems (optional). Flokefama verifies every facility before an account goes live, so registration sends an </w:t>
      </w:r>
      <w:r>
        <w:rPr>
          <w:b/>
          <w:bCs/>
        </w:rPr>
        <w:t xml:space="preserve">access request</w:t>
      </w:r>
      <w:r>
        <w:t xml:space="preserve"> (to HubSpot when connected, otherwise as a pre-filled email or WhatsApp to support@flokefama.com).</w:t>
      </w:r>
    </w:p>
    <w:p>
      <w:pPr>
        <w:pStyle w:val="ListParagraph"/>
        <w:numPr>
          <w:ilvl w:val="0"/>
          <w:numId w:val="3"/>
        </w:numPr>
        <w:spacing w:after="80" w:line="290"/>
      </w:pPr>
      <w:r>
        <w:t xml:space="preserve">The link </w:t>
      </w:r>
      <w:r>
        <w:rPr>
          <w:rFonts w:ascii="Consolas" w:cs="Consolas" w:eastAsia="Consolas" w:hAnsi="Consolas"/>
          <w:color w:val="0F3520"/>
          <w:sz w:val="19"/>
          <w:szCs w:val="19"/>
        </w:rPr>
        <w:t xml:space="preserve">/login?mode=register</w:t>
      </w:r>
      <w:r>
        <w:t xml:space="preserve"> opens the Register tab directly.</w:t>
      </w:r>
    </w:p>
    <w:p>
      <w:pPr>
        <w:pStyle w:val="ListParagraph"/>
        <w:numPr>
          <w:ilvl w:val="0"/>
          <w:numId w:val="3"/>
        </w:numPr>
        <w:spacing w:after="80" w:line="290"/>
      </w:pPr>
      <w:r>
        <w:t xml:space="preserve">The engineer sign-in (</w:t>
      </w:r>
      <w:r>
        <w:rPr>
          <w:rFonts w:ascii="Consolas" w:cs="Consolas" w:eastAsia="Consolas" w:hAnsi="Consolas"/>
          <w:color w:val="0F3520"/>
          <w:sz w:val="19"/>
          <w:szCs w:val="19"/>
        </w:rPr>
        <w:t xml:space="preserve">/login?next=/engineer</w:t>
      </w:r>
      <w:r>
        <w:t xml:space="preserve">) has no Register tab: engineer accounts are created internally.</w:t>
      </w:r>
    </w:p>
    <w:p>
      <w:pPr>
        <w:pStyle w:val="Heading2"/>
      </w:pPr>
      <w:r>
        <w:t xml:space="preserve">3.2 Client portal (Flokefama Care)</w:t>
      </w:r>
    </w:p>
    <w:p>
      <w:pPr>
        <w:spacing w:after="60" w:before="120"/>
        <w:jc w:val="center"/>
      </w:pPr>
      <w:r>
        <w:drawing>
          <wp:inline distT="0" distB="0" distL="0" distR="0">
            <wp:extent cx="5715000" cy="3571875"/>
            <wp:effectExtent t="0" r="0" b="0" l="0"/>
            <wp:docPr id="5" name="portal.jpg" descr="Figure 4. Client portal overview (demo data)" title="Figure 4. Client portal overview (demo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5F6B65"/>
          <w:sz w:val="18"/>
          <w:szCs w:val="18"/>
        </w:rPr>
        <w:t xml:space="preserve">Figure 4. Client portal overview (demo 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D5DED8" w:sz="4"/>
              <w:left w:val="single" w:color="D5DED8" w:sz="4"/>
              <w:bottom w:val="single" w:color="D5DED8" w:sz="4"/>
              <w:right w:val="single" w:color="D5DED8" w:sz="4"/>
            </w:tcBorders>
            <w:shd w:fill="00703A" w:color="auto" w:val="clear"/>
            <w:tcMar>
              <w:top w:type="dxa" w:w="80"/>
              <w:left w:type="dxa" w:w="120"/>
              <w:bottom w:type="dxa" w:w="80"/>
              <w:right w:type="dxa" w:w="120"/>
            </w:tcMar>
          </w:tcPr>
          <w:p>
            <w:pPr>
              <w:spacing w:after="30" w:line="260"/>
            </w:pPr>
            <w:r>
              <w:rPr>
                <w:b/>
                <w:bCs/>
                <w:color w:val="FFFFFF"/>
                <w:sz w:val="19"/>
                <w:szCs w:val="19"/>
              </w:rPr>
              <w:t xml:space="preserve">Section</w:t>
            </w:r>
          </w:p>
        </w:tc>
        <w:tc>
          <w:tcPr>
            <w:tcW w:type="dxa" w:w="7438"/>
            <w:tcBorders>
              <w:top w:val="single" w:color="D5DED8" w:sz="4"/>
              <w:left w:val="single" w:color="D5DED8" w:sz="4"/>
              <w:bottom w:val="single" w:color="D5DED8" w:sz="4"/>
              <w:right w:val="single" w:color="D5DED8" w:sz="4"/>
            </w:tcBorders>
            <w:shd w:fill="00703A" w:color="auto" w:val="clear"/>
            <w:tcMar>
              <w:top w:type="dxa" w:w="80"/>
              <w:left w:type="dxa" w:w="120"/>
              <w:bottom w:type="dxa" w:w="80"/>
              <w:right w:type="dxa" w:w="120"/>
            </w:tcMar>
          </w:tcPr>
          <w:p>
            <w:pPr>
              <w:spacing w:after="30" w:line="260"/>
            </w:pPr>
            <w:r>
              <w:rPr>
                <w:b/>
                <w:bCs/>
                <w:color w:val="FFFFFF"/>
                <w:sz w:val="19"/>
                <w:szCs w:val="19"/>
              </w:rPr>
              <w:t xml:space="preserve">What a hospital can do</w:t>
            </w:r>
          </w:p>
        </w:tc>
      </w:tr>
      <w:tr>
        <w:trPr>
          <w:cantSplit/>
        </w:trPr>
        <w:tc>
          <w:tcPr>
            <w:tcW w:type="dxa" w:w="2200"/>
            <w:tcBorders>
              <w:top w:val="single" w:color="D5DED8" w:sz="4"/>
              <w:left w:val="single" w:color="D5DED8" w:sz="4"/>
              <w:bottom w:val="single" w:color="D5DED8" w:sz="4"/>
              <w:right w:val="single" w:color="D5DED8" w:sz="4"/>
            </w:tcBorders>
            <w:shd w:fill="FFFFFF" w:color="auto" w:val="clear"/>
            <w:tcMar>
              <w:top w:type="dxa" w:w="80"/>
              <w:left w:type="dxa" w:w="120"/>
              <w:bottom w:type="dxa" w:w="80"/>
              <w:right w:type="dxa" w:w="120"/>
            </w:tcMar>
          </w:tcPr>
          <w:p>
            <w:pPr>
              <w:spacing w:after="30" w:line="260"/>
            </w:pPr>
            <w:r>
              <w:rPr>
                <w:sz w:val="19"/>
                <w:szCs w:val="19"/>
              </w:rPr>
              <w:t xml:space="preserve">Overview</w:t>
            </w:r>
          </w:p>
        </w:tc>
        <w:tc>
          <w:tcPr>
            <w:tcW w:type="dxa" w:w="7438"/>
            <w:tcBorders>
              <w:top w:val="single" w:color="D5DED8" w:sz="4"/>
              <w:left w:val="single" w:color="D5DED8" w:sz="4"/>
              <w:bottom w:val="single" w:color="D5DED8" w:sz="4"/>
              <w:right w:val="single" w:color="D5DED8" w:sz="4"/>
            </w:tcBorders>
            <w:shd w:fill="FFFFFF" w:color="auto" w:val="clear"/>
            <w:tcMar>
              <w:top w:type="dxa" w:w="80"/>
              <w:left w:type="dxa" w:w="120"/>
              <w:bottom w:type="dxa" w:w="80"/>
              <w:right w:type="dxa" w:w="120"/>
            </w:tcMar>
          </w:tcPr>
          <w:p>
            <w:pPr>
              <w:spacing w:after="30" w:line="260"/>
            </w:pPr>
            <w:r>
              <w:rPr>
                <w:sz w:val="19"/>
                <w:szCs w:val="19"/>
              </w:rPr>
              <w:t xml:space="preserve">Live figures, the service tracker for open requests (engineer and arrival time), calibrations coming due, latest updates and quick actions</w:t>
            </w:r>
          </w:p>
        </w:tc>
      </w:tr>
      <w:tr>
        <w:trPr>
          <w:cantSplit/>
        </w:trPr>
        <w:tc>
          <w:tcPr>
            <w:tcW w:type="dxa" w:w="2200"/>
            <w:tcBorders>
              <w:top w:val="single" w:color="D5DED8" w:sz="4"/>
              <w:left w:val="single" w:color="D5DED8" w:sz="4"/>
              <w:bottom w:val="single" w:color="D5DED8" w:sz="4"/>
              <w:right w:val="single" w:color="D5DED8" w:sz="4"/>
            </w:tcBorders>
            <w:shd w:fill="F6F8F7" w:color="auto" w:val="clear"/>
            <w:tcMar>
              <w:top w:type="dxa" w:w="80"/>
              <w:left w:type="dxa" w:w="120"/>
              <w:bottom w:type="dxa" w:w="80"/>
              <w:right w:type="dxa" w:w="120"/>
            </w:tcMar>
          </w:tcPr>
          <w:p>
            <w:pPr>
              <w:spacing w:after="30" w:line="260"/>
            </w:pPr>
            <w:r>
              <w:rPr>
                <w:sz w:val="19"/>
                <w:szCs w:val="19"/>
              </w:rPr>
              <w:t xml:space="preserve">Service requests</w:t>
            </w:r>
          </w:p>
        </w:tc>
        <w:tc>
          <w:tcPr>
            <w:tcW w:type="dxa" w:w="7438"/>
            <w:tcBorders>
              <w:top w:val="single" w:color="D5DED8" w:sz="4"/>
              <w:left w:val="single" w:color="D5DED8" w:sz="4"/>
              <w:bottom w:val="single" w:color="D5DED8" w:sz="4"/>
              <w:right w:val="single" w:color="D5DED8" w:sz="4"/>
            </w:tcBorders>
            <w:shd w:fill="F6F8F7" w:color="auto" w:val="clear"/>
            <w:tcMar>
              <w:top w:type="dxa" w:w="80"/>
              <w:left w:type="dxa" w:w="120"/>
              <w:bottom w:type="dxa" w:w="80"/>
              <w:right w:type="dxa" w:w="120"/>
            </w:tcMar>
          </w:tcPr>
          <w:p>
            <w:pPr>
              <w:spacing w:after="30" w:line="260"/>
            </w:pPr>
            <w:r>
              <w:rPr>
                <w:sz w:val="19"/>
                <w:szCs w:val="19"/>
              </w:rPr>
              <w:t xml:space="preserve">Submit a request (equipment, problem, urgency, contact, preferred visit time); follow its progress step by step; message the engineer; rate the visit when it is resolved</w:t>
            </w:r>
          </w:p>
        </w:tc>
      </w:tr>
      <w:tr>
        <w:trPr>
          <w:cantSplit/>
        </w:trPr>
        <w:tc>
          <w:tcPr>
            <w:tcW w:type="dxa" w:w="2200"/>
            <w:tcBorders>
              <w:top w:val="single" w:color="D5DED8" w:sz="4"/>
              <w:left w:val="single" w:color="D5DED8" w:sz="4"/>
              <w:bottom w:val="single" w:color="D5DED8" w:sz="4"/>
              <w:right w:val="single" w:color="D5DED8" w:sz="4"/>
            </w:tcBorders>
            <w:shd w:fill="FFFFFF" w:color="auto" w:val="clear"/>
            <w:tcMar>
              <w:top w:type="dxa" w:w="80"/>
              <w:left w:type="dxa" w:w="120"/>
              <w:bottom w:type="dxa" w:w="80"/>
              <w:right w:type="dxa" w:w="120"/>
            </w:tcMar>
          </w:tcPr>
          <w:p>
            <w:pPr>
              <w:spacing w:after="30" w:line="260"/>
            </w:pPr>
            <w:r>
              <w:rPr>
                <w:sz w:val="19"/>
                <w:szCs w:val="19"/>
              </w:rPr>
              <w:t xml:space="preserve">Equipment</w:t>
            </w:r>
          </w:p>
        </w:tc>
        <w:tc>
          <w:tcPr>
            <w:tcW w:type="dxa" w:w="7438"/>
            <w:tcBorders>
              <w:top w:val="single" w:color="D5DED8" w:sz="4"/>
              <w:left w:val="single" w:color="D5DED8" w:sz="4"/>
              <w:bottom w:val="single" w:color="D5DED8" w:sz="4"/>
              <w:right w:val="single" w:color="D5DED8" w:sz="4"/>
            </w:tcBorders>
            <w:shd w:fill="FFFFFF" w:color="auto" w:val="clear"/>
            <w:tcMar>
              <w:top w:type="dxa" w:w="80"/>
              <w:left w:type="dxa" w:w="120"/>
              <w:bottom w:type="dxa" w:w="80"/>
              <w:right w:type="dxa" w:w="120"/>
            </w:tcMar>
          </w:tcPr>
          <w:p>
            <w:pPr>
              <w:spacing w:after="30" w:line="260"/>
            </w:pPr>
            <w:r>
              <w:rPr>
                <w:sz w:val="19"/>
                <w:szCs w:val="19"/>
              </w:rPr>
              <w:t xml:space="preserve">Every installed system with health, warranty, calibration status and service history; report a fault; order consumables</w:t>
            </w:r>
          </w:p>
        </w:tc>
      </w:tr>
      <w:tr>
        <w:trPr>
          <w:cantSplit/>
        </w:trPr>
        <w:tc>
          <w:tcPr>
            <w:tcW w:type="dxa" w:w="2200"/>
            <w:tcBorders>
              <w:top w:val="single" w:color="D5DED8" w:sz="4"/>
              <w:left w:val="single" w:color="D5DED8" w:sz="4"/>
              <w:bottom w:val="single" w:color="D5DED8" w:sz="4"/>
              <w:right w:val="single" w:color="D5DED8" w:sz="4"/>
            </w:tcBorders>
            <w:shd w:fill="F6F8F7" w:color="auto" w:val="clear"/>
            <w:tcMar>
              <w:top w:type="dxa" w:w="80"/>
              <w:left w:type="dxa" w:w="120"/>
              <w:bottom w:type="dxa" w:w="80"/>
              <w:right w:type="dxa" w:w="120"/>
            </w:tcMar>
          </w:tcPr>
          <w:p>
            <w:pPr>
              <w:spacing w:after="30" w:line="260"/>
            </w:pPr>
            <w:r>
              <w:rPr>
                <w:sz w:val="19"/>
                <w:szCs w:val="19"/>
              </w:rPr>
              <w:t xml:space="preserve">Certificates</w:t>
            </w:r>
          </w:p>
        </w:tc>
        <w:tc>
          <w:tcPr>
            <w:tcW w:type="dxa" w:w="7438"/>
            <w:tcBorders>
              <w:top w:val="single" w:color="D5DED8" w:sz="4"/>
              <w:left w:val="single" w:color="D5DED8" w:sz="4"/>
              <w:bottom w:val="single" w:color="D5DED8" w:sz="4"/>
              <w:right w:val="single" w:color="D5DED8" w:sz="4"/>
            </w:tcBorders>
            <w:shd w:fill="F6F8F7" w:color="auto" w:val="clear"/>
            <w:tcMar>
              <w:top w:type="dxa" w:w="80"/>
              <w:left w:type="dxa" w:w="120"/>
              <w:bottom w:type="dxa" w:w="80"/>
              <w:right w:type="dxa" w:w="120"/>
            </w:tcMar>
          </w:tcPr>
          <w:p>
            <w:pPr>
              <w:spacing w:after="30" w:line="260"/>
            </w:pPr>
            <w:r>
              <w:rPr>
                <w:sz w:val="19"/>
                <w:szCs w:val="19"/>
              </w:rPr>
              <w:t xml:space="preserve">Download calibration certificates</w:t>
            </w:r>
          </w:p>
        </w:tc>
      </w:tr>
    </w:tbl>
    <w:p>
      <w:pPr>
        <w:pStyle w:val="Heading2"/>
      </w:pPr>
      <w:r>
        <w:t xml:space="preserve">3.3 Engineer portal</w:t>
      </w:r>
    </w:p>
    <w:p>
      <w:pPr>
        <w:spacing w:after="60" w:before="120"/>
        <w:jc w:val="center"/>
      </w:pPr>
      <w:r>
        <w:drawing>
          <wp:inline distT="0" distB="0" distL="0" distR="0">
            <wp:extent cx="5715000" cy="3571875"/>
            <wp:effectExtent t="0" r="0" b="0" l="0"/>
            <wp:docPr id="6" name="engineer.jpg" descr="Figure 5. Engineer portal overview (demo data)" title="Figure 5. Engineer portal overview (demo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5F6B65"/>
          <w:sz w:val="18"/>
          <w:szCs w:val="18"/>
        </w:rPr>
        <w:t xml:space="preserve">Figure 5. Engineer portal overview (demo 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D5DED8" w:sz="4"/>
              <w:left w:val="single" w:color="D5DED8" w:sz="4"/>
              <w:bottom w:val="single" w:color="D5DED8" w:sz="4"/>
              <w:right w:val="single" w:color="D5DED8" w:sz="4"/>
            </w:tcBorders>
            <w:shd w:fill="00703A" w:color="auto" w:val="clear"/>
            <w:tcMar>
              <w:top w:type="dxa" w:w="80"/>
              <w:left w:type="dxa" w:w="120"/>
              <w:bottom w:type="dxa" w:w="80"/>
              <w:right w:type="dxa" w:w="120"/>
            </w:tcMar>
          </w:tcPr>
          <w:p>
            <w:pPr>
              <w:spacing w:after="30" w:line="260"/>
            </w:pPr>
            <w:r>
              <w:rPr>
                <w:b/>
                <w:bCs/>
                <w:color w:val="FFFFFF"/>
                <w:sz w:val="19"/>
                <w:szCs w:val="19"/>
              </w:rPr>
              <w:t xml:space="preserve">Section</w:t>
            </w:r>
          </w:p>
        </w:tc>
        <w:tc>
          <w:tcPr>
            <w:tcW w:type="dxa" w:w="7438"/>
            <w:tcBorders>
              <w:top w:val="single" w:color="D5DED8" w:sz="4"/>
              <w:left w:val="single" w:color="D5DED8" w:sz="4"/>
              <w:bottom w:val="single" w:color="D5DED8" w:sz="4"/>
              <w:right w:val="single" w:color="D5DED8" w:sz="4"/>
            </w:tcBorders>
            <w:shd w:fill="00703A" w:color="auto" w:val="clear"/>
            <w:tcMar>
              <w:top w:type="dxa" w:w="80"/>
              <w:left w:type="dxa" w:w="120"/>
              <w:bottom w:type="dxa" w:w="80"/>
              <w:right w:type="dxa" w:w="120"/>
            </w:tcMar>
          </w:tcPr>
          <w:p>
            <w:pPr>
              <w:spacing w:after="30" w:line="260"/>
            </w:pPr>
            <w:r>
              <w:rPr>
                <w:b/>
                <w:bCs/>
                <w:color w:val="FFFFFF"/>
                <w:sz w:val="19"/>
                <w:szCs w:val="19"/>
              </w:rPr>
              <w:t xml:space="preserve">What an engineer can do</w:t>
            </w:r>
          </w:p>
        </w:tc>
      </w:tr>
      <w:tr>
        <w:trPr>
          <w:cantSplit/>
        </w:trPr>
        <w:tc>
          <w:tcPr>
            <w:tcW w:type="dxa" w:w="2200"/>
            <w:tcBorders>
              <w:top w:val="single" w:color="D5DED8" w:sz="4"/>
              <w:left w:val="single" w:color="D5DED8" w:sz="4"/>
              <w:bottom w:val="single" w:color="D5DED8" w:sz="4"/>
              <w:right w:val="single" w:color="D5DED8" w:sz="4"/>
            </w:tcBorders>
            <w:shd w:fill="FFFFFF" w:color="auto" w:val="clear"/>
            <w:tcMar>
              <w:top w:type="dxa" w:w="80"/>
              <w:left w:type="dxa" w:w="120"/>
              <w:bottom w:type="dxa" w:w="80"/>
              <w:right w:type="dxa" w:w="120"/>
            </w:tcMar>
          </w:tcPr>
          <w:p>
            <w:pPr>
              <w:spacing w:after="30" w:line="260"/>
            </w:pPr>
            <w:r>
              <w:rPr>
                <w:sz w:val="19"/>
                <w:szCs w:val="19"/>
              </w:rPr>
              <w:t xml:space="preserve">Overview</w:t>
            </w:r>
          </w:p>
        </w:tc>
        <w:tc>
          <w:tcPr>
            <w:tcW w:type="dxa" w:w="7438"/>
            <w:tcBorders>
              <w:top w:val="single" w:color="D5DED8" w:sz="4"/>
              <w:left w:val="single" w:color="D5DED8" w:sz="4"/>
              <w:bottom w:val="single" w:color="D5DED8" w:sz="4"/>
              <w:right w:val="single" w:color="D5DED8" w:sz="4"/>
            </w:tcBorders>
            <w:shd w:fill="FFFFFF" w:color="auto" w:val="clear"/>
            <w:tcMar>
              <w:top w:type="dxa" w:w="80"/>
              <w:left w:type="dxa" w:w="120"/>
              <w:bottom w:type="dxa" w:w="80"/>
              <w:right w:type="dxa" w:w="120"/>
            </w:tcMar>
          </w:tcPr>
          <w:p>
            <w:pPr>
              <w:spacing w:after="30" w:line="260"/>
            </w:pPr>
            <w:r>
              <w:rPr>
                <w:sz w:val="19"/>
                <w:szCs w:val="19"/>
              </w:rPr>
              <w:t xml:space="preserve">Live figures, work queue, fleet health, calibrations due, recent activity</w:t>
            </w:r>
          </w:p>
        </w:tc>
      </w:tr>
      <w:tr>
        <w:trPr>
          <w:cantSplit/>
        </w:trPr>
        <w:tc>
          <w:tcPr>
            <w:tcW w:type="dxa" w:w="2200"/>
            <w:tcBorders>
              <w:top w:val="single" w:color="D5DED8" w:sz="4"/>
              <w:left w:val="single" w:color="D5DED8" w:sz="4"/>
              <w:bottom w:val="single" w:color="D5DED8" w:sz="4"/>
              <w:right w:val="single" w:color="D5DED8" w:sz="4"/>
            </w:tcBorders>
            <w:shd w:fill="F6F8F7" w:color="auto" w:val="clear"/>
            <w:tcMar>
              <w:top w:type="dxa" w:w="80"/>
              <w:left w:type="dxa" w:w="120"/>
              <w:bottom w:type="dxa" w:w="80"/>
              <w:right w:type="dxa" w:w="120"/>
            </w:tcMar>
          </w:tcPr>
          <w:p>
            <w:pPr>
              <w:spacing w:after="30" w:line="260"/>
            </w:pPr>
            <w:r>
              <w:rPr>
                <w:sz w:val="19"/>
                <w:szCs w:val="19"/>
              </w:rPr>
              <w:t xml:space="preserve">Service Tickets</w:t>
            </w:r>
          </w:p>
        </w:tc>
        <w:tc>
          <w:tcPr>
            <w:tcW w:type="dxa" w:w="7438"/>
            <w:tcBorders>
              <w:top w:val="single" w:color="D5DED8" w:sz="4"/>
              <w:left w:val="single" w:color="D5DED8" w:sz="4"/>
              <w:bottom w:val="single" w:color="D5DED8" w:sz="4"/>
              <w:right w:val="single" w:color="D5DED8" w:sz="4"/>
            </w:tcBorders>
            <w:shd w:fill="F6F8F7" w:color="auto" w:val="clear"/>
            <w:tcMar>
              <w:top w:type="dxa" w:w="80"/>
              <w:left w:type="dxa" w:w="120"/>
              <w:bottom w:type="dxa" w:w="80"/>
              <w:right w:type="dxa" w:w="120"/>
            </w:tcMar>
          </w:tcPr>
          <w:p>
            <w:pPr>
              <w:spacing w:after="30" w:line="260"/>
            </w:pPr>
            <w:r>
              <w:rPr>
                <w:sz w:val="19"/>
                <w:szCs w:val="19"/>
              </w:rPr>
              <w:t xml:space="preserve">Filter tickets; assign → en route (with arrival time) → on site → resolve with a report; add work-log notes and parts</w:t>
            </w:r>
          </w:p>
        </w:tc>
      </w:tr>
      <w:tr>
        <w:trPr>
          <w:cantSplit/>
        </w:trPr>
        <w:tc>
          <w:tcPr>
            <w:tcW w:type="dxa" w:w="2200"/>
            <w:tcBorders>
              <w:top w:val="single" w:color="D5DED8" w:sz="4"/>
              <w:left w:val="single" w:color="D5DED8" w:sz="4"/>
              <w:bottom w:val="single" w:color="D5DED8" w:sz="4"/>
              <w:right w:val="single" w:color="D5DED8" w:sz="4"/>
            </w:tcBorders>
            <w:shd w:fill="FFFFFF" w:color="auto" w:val="clear"/>
            <w:tcMar>
              <w:top w:type="dxa" w:w="80"/>
              <w:left w:type="dxa" w:w="120"/>
              <w:bottom w:type="dxa" w:w="80"/>
              <w:right w:type="dxa" w:w="120"/>
            </w:tcMar>
          </w:tcPr>
          <w:p>
            <w:pPr>
              <w:spacing w:after="30" w:line="260"/>
            </w:pPr>
            <w:r>
              <w:rPr>
                <w:sz w:val="19"/>
                <w:szCs w:val="19"/>
              </w:rPr>
              <w:t xml:space="preserve">System Pulse</w:t>
            </w:r>
          </w:p>
        </w:tc>
        <w:tc>
          <w:tcPr>
            <w:tcW w:type="dxa" w:w="7438"/>
            <w:tcBorders>
              <w:top w:val="single" w:color="D5DED8" w:sz="4"/>
              <w:left w:val="single" w:color="D5DED8" w:sz="4"/>
              <w:bottom w:val="single" w:color="D5DED8" w:sz="4"/>
              <w:right w:val="single" w:color="D5DED8" w:sz="4"/>
            </w:tcBorders>
            <w:shd w:fill="FFFFFF" w:color="auto" w:val="clear"/>
            <w:tcMar>
              <w:top w:type="dxa" w:w="80"/>
              <w:left w:type="dxa" w:w="120"/>
              <w:bottom w:type="dxa" w:w="80"/>
              <w:right w:type="dxa" w:w="120"/>
            </w:tcMar>
          </w:tcPr>
          <w:p>
            <w:pPr>
              <w:spacing w:after="30" w:line="260"/>
            </w:pPr>
            <w:r>
              <w:rPr>
                <w:sz w:val="19"/>
                <w:szCs w:val="19"/>
              </w:rPr>
              <w:t xml:space="preserve">Status of every installed system, worked out from open tickets, with a facility filter</w:t>
            </w:r>
          </w:p>
        </w:tc>
      </w:tr>
      <w:tr>
        <w:trPr>
          <w:cantSplit/>
        </w:trPr>
        <w:tc>
          <w:tcPr>
            <w:tcW w:type="dxa" w:w="2200"/>
            <w:tcBorders>
              <w:top w:val="single" w:color="D5DED8" w:sz="4"/>
              <w:left w:val="single" w:color="D5DED8" w:sz="4"/>
              <w:bottom w:val="single" w:color="D5DED8" w:sz="4"/>
              <w:right w:val="single" w:color="D5DED8" w:sz="4"/>
            </w:tcBorders>
            <w:shd w:fill="F6F8F7" w:color="auto" w:val="clear"/>
            <w:tcMar>
              <w:top w:type="dxa" w:w="80"/>
              <w:left w:type="dxa" w:w="120"/>
              <w:bottom w:type="dxa" w:w="80"/>
              <w:right w:type="dxa" w:w="120"/>
            </w:tcMar>
          </w:tcPr>
          <w:p>
            <w:pPr>
              <w:spacing w:after="30" w:line="260"/>
            </w:pPr>
            <w:r>
              <w:rPr>
                <w:sz w:val="19"/>
                <w:szCs w:val="19"/>
              </w:rPr>
              <w:t xml:space="preserve">Calibration</w:t>
            </w:r>
          </w:p>
        </w:tc>
        <w:tc>
          <w:tcPr>
            <w:tcW w:type="dxa" w:w="7438"/>
            <w:tcBorders>
              <w:top w:val="single" w:color="D5DED8" w:sz="4"/>
              <w:left w:val="single" w:color="D5DED8" w:sz="4"/>
              <w:bottom w:val="single" w:color="D5DED8" w:sz="4"/>
              <w:right w:val="single" w:color="D5DED8" w:sz="4"/>
            </w:tcBorders>
            <w:shd w:fill="F6F8F7" w:color="auto" w:val="clear"/>
            <w:tcMar>
              <w:top w:type="dxa" w:w="80"/>
              <w:left w:type="dxa" w:w="120"/>
              <w:bottom w:type="dxa" w:w="80"/>
              <w:right w:type="dxa" w:w="120"/>
            </w:tcMar>
          </w:tcPr>
          <w:p>
            <w:pPr>
              <w:spacing w:after="30" w:line="260"/>
            </w:pPr>
            <w:r>
              <w:rPr>
                <w:sz w:val="19"/>
                <w:szCs w:val="19"/>
              </w:rPr>
              <w:t xml:space="preserve">Overdue and due-soon calibrations; record a result, which issues a certificate and sets the next due date</w:t>
            </w:r>
          </w:p>
        </w:tc>
      </w:tr>
      <w:tr>
        <w:trPr>
          <w:cantSplit/>
        </w:trPr>
        <w:tc>
          <w:tcPr>
            <w:tcW w:type="dxa" w:w="2200"/>
            <w:tcBorders>
              <w:top w:val="single" w:color="D5DED8" w:sz="4"/>
              <w:left w:val="single" w:color="D5DED8" w:sz="4"/>
              <w:bottom w:val="single" w:color="D5DED8" w:sz="4"/>
              <w:right w:val="single" w:color="D5DED8" w:sz="4"/>
            </w:tcBorders>
            <w:shd w:fill="FFFFFF" w:color="auto" w:val="clear"/>
            <w:tcMar>
              <w:top w:type="dxa" w:w="80"/>
              <w:left w:type="dxa" w:w="120"/>
              <w:bottom w:type="dxa" w:w="80"/>
              <w:right w:type="dxa" w:w="120"/>
            </w:tcMar>
          </w:tcPr>
          <w:p>
            <w:pPr>
              <w:spacing w:after="30" w:line="260"/>
            </w:pPr>
            <w:r>
              <w:rPr>
                <w:sz w:val="19"/>
                <w:szCs w:val="19"/>
              </w:rPr>
              <w:t xml:space="preserve">Documentation</w:t>
            </w:r>
          </w:p>
        </w:tc>
        <w:tc>
          <w:tcPr>
            <w:tcW w:type="dxa" w:w="7438"/>
            <w:tcBorders>
              <w:top w:val="single" w:color="D5DED8" w:sz="4"/>
              <w:left w:val="single" w:color="D5DED8" w:sz="4"/>
              <w:bottom w:val="single" w:color="D5DED8" w:sz="4"/>
              <w:right w:val="single" w:color="D5DED8" w:sz="4"/>
            </w:tcBorders>
            <w:shd w:fill="FFFFFF" w:color="auto" w:val="clear"/>
            <w:tcMar>
              <w:top w:type="dxa" w:w="80"/>
              <w:left w:type="dxa" w:w="120"/>
              <w:bottom w:type="dxa" w:w="80"/>
              <w:right w:type="dxa" w:w="120"/>
            </w:tcMar>
          </w:tcPr>
          <w:p>
            <w:pPr>
              <w:spacing w:after="30" w:line="260"/>
            </w:pPr>
            <w:r>
              <w:rPr>
                <w:sz w:val="19"/>
                <w:szCs w:val="19"/>
              </w:rPr>
              <w:t xml:space="preserve">System sheets, service history, downloadable certificates, manual requests</w:t>
            </w:r>
          </w:p>
        </w:tc>
      </w:tr>
      <w:tr>
        <w:trPr>
          <w:cantSplit/>
        </w:trPr>
        <w:tc>
          <w:tcPr>
            <w:tcW w:type="dxa" w:w="2200"/>
            <w:tcBorders>
              <w:top w:val="single" w:color="D5DED8" w:sz="4"/>
              <w:left w:val="single" w:color="D5DED8" w:sz="4"/>
              <w:bottom w:val="single" w:color="D5DED8" w:sz="4"/>
              <w:right w:val="single" w:color="D5DED8" w:sz="4"/>
            </w:tcBorders>
            <w:shd w:fill="F6F8F7" w:color="auto" w:val="clear"/>
            <w:tcMar>
              <w:top w:type="dxa" w:w="80"/>
              <w:left w:type="dxa" w:w="120"/>
              <w:bottom w:type="dxa" w:w="80"/>
              <w:right w:type="dxa" w:w="120"/>
            </w:tcMar>
          </w:tcPr>
          <w:p>
            <w:pPr>
              <w:spacing w:after="30" w:line="260"/>
            </w:pPr>
            <w:r>
              <w:rPr>
                <w:sz w:val="19"/>
                <w:szCs w:val="19"/>
              </w:rPr>
              <w:t xml:space="preserve">Everywhere</w:t>
            </w:r>
          </w:p>
        </w:tc>
        <w:tc>
          <w:tcPr>
            <w:tcW w:type="dxa" w:w="7438"/>
            <w:tcBorders>
              <w:top w:val="single" w:color="D5DED8" w:sz="4"/>
              <w:left w:val="single" w:color="D5DED8" w:sz="4"/>
              <w:bottom w:val="single" w:color="D5DED8" w:sz="4"/>
              <w:right w:val="single" w:color="D5DED8" w:sz="4"/>
            </w:tcBorders>
            <w:shd w:fill="F6F8F7" w:color="auto" w:val="clear"/>
            <w:tcMar>
              <w:top w:type="dxa" w:w="80"/>
              <w:left w:type="dxa" w:w="120"/>
              <w:bottom w:type="dxa" w:w="80"/>
              <w:right w:type="dxa" w:w="120"/>
            </w:tcMar>
          </w:tcPr>
          <w:p>
            <w:pPr>
              <w:spacing w:after="30" w:line="260"/>
            </w:pPr>
            <w:r>
              <w:rPr>
                <w:sz w:val="19"/>
                <w:szCs w:val="19"/>
              </w:rPr>
              <w:t xml:space="preserve">Command palette (Ctrl/⌘ K) to jump to any ticket or system; notifications</w:t>
            </w:r>
          </w:p>
        </w:tc>
      </w:tr>
    </w:tbl>
    <w:p>
      <w:pPr>
        <w:pStyle w:val="Heading2"/>
      </w:pPr>
      <w:r>
        <w:t xml:space="preserve">3.4 How the two portals work together</w:t>
      </w:r>
    </w:p>
    <w:p>
      <w:pPr>
        <w:spacing w:after="140" w:line="300"/>
      </w:pPr>
      <w:r>
        <w:t xml:space="preserve">Both portals share one </w:t>
      </w:r>
      <w:r>
        <w:rPr>
          <w:b/>
          <w:bCs/>
        </w:rPr>
        <w:t xml:space="preserve">service desk</w:t>
      </w:r>
      <w:r>
        <w:t xml:space="preserve">. A request a hospital submits in the client portal lands in the engineers’ queue; each step an engineer takes (assign, en route, on site, resolved with a report, calibration certificate) appears for the hospital straight away, with a notification for the other side.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DCC6" w:sz="4"/>
              <w:left w:val="single" w:color="00703A" w:sz="24"/>
              <w:bottom w:val="single" w:color="B9DCC6" w:sz="4"/>
              <w:right w:val="single" w:color="B9DCC6" w:sz="4"/>
            </w:tcBorders>
            <w:shd w:fill="EEF7F1" w:color="auto" w:val="clear"/>
            <w:tcMar>
              <w:top w:type="dxa" w:w="140"/>
              <w:left w:type="dxa" w:w="220"/>
              <w:bottom w:type="dxa" w:w="140"/>
              <w:right w:type="dxa" w:w="220"/>
            </w:tcMar>
          </w:tcPr>
          <w:p>
            <w:pPr>
              <w:spacing w:after="80"/>
            </w:pPr>
            <w:r>
              <w:rPr>
                <w:b/>
                <w:bCs/>
                <w:color w:val="00703A"/>
              </w:rPr>
              <w:t xml:space="preserve">Today vs. production</w:t>
            </w:r>
          </w:p>
          <w:p>
            <w:pPr>
              <w:spacing w:after="60" w:line="280"/>
            </w:pPr>
            <w:r>
              <w:rPr>
                <w:b/>
                <w:bCs/>
              </w:rPr>
              <w:t xml:space="preserve">Today (preview):</w:t>
            </w:r>
            <w:r>
              <w:t xml:space="preserve"> the service desk lives in the browser so the full round trip can be demonstrated with the two demo accounts (it even syncs between two open tabs). Data stays on that device.</w:t>
            </w:r>
          </w:p>
          <w:p>
            <w:pPr>
              <w:spacing w:after="60" w:line="280"/>
            </w:pPr>
            <w:r>
              <w:rPr>
                <w:b/>
                <w:bCs/>
              </w:rPr>
              <w:t xml:space="preserve">Production:</w:t>
            </w:r>
            <w:r>
              <w:t xml:space="preserve"> the same actions call a real service-management backend, so every hospital and engineer sees shared, permanent records. This is phase 2 (see section 11).</w:t>
            </w:r>
          </w:p>
        </w:tc>
      </w:tr>
    </w:tbl>
    <w:p>
      <w:pPr>
        <w:pStyle w:val="Heading2"/>
      </w:pPr>
      <w:r>
        <w:t xml:space="preserve">3.5 How sign-in is protected</w:t>
      </w:r>
    </w:p>
    <w:p>
      <w:pPr>
        <w:pStyle w:val="ListParagraph"/>
        <w:numPr>
          <w:ilvl w:val="0"/>
          <w:numId w:val="3"/>
        </w:numPr>
        <w:spacing w:after="80" w:line="290"/>
      </w:pPr>
      <w:r>
        <w:t xml:space="preserve">Every request to </w:t>
      </w:r>
      <w:r>
        <w:rPr>
          <w:rFonts w:ascii="Consolas" w:cs="Consolas" w:eastAsia="Consolas" w:hAnsi="Consolas"/>
          <w:color w:val="0F3520"/>
          <w:sz w:val="19"/>
          <w:szCs w:val="19"/>
        </w:rPr>
        <w:t xml:space="preserve">/portal</w:t>
      </w:r>
      <w:r>
        <w:t xml:space="preserve">, </w:t>
      </w:r>
      <w:r>
        <w:rPr>
          <w:rFonts w:ascii="Consolas" w:cs="Consolas" w:eastAsia="Consolas" w:hAnsi="Consolas"/>
          <w:color w:val="0F3520"/>
          <w:sz w:val="19"/>
          <w:szCs w:val="19"/>
        </w:rPr>
        <w:t xml:space="preserve">/engineer</w:t>
      </w:r>
      <w:r>
        <w:t xml:space="preserve"> and </w:t>
      </w:r>
      <w:r>
        <w:rPr>
          <w:rFonts w:ascii="Consolas" w:cs="Consolas" w:eastAsia="Consolas" w:hAnsi="Consolas"/>
          <w:color w:val="0F3520"/>
          <w:sz w:val="19"/>
          <w:szCs w:val="19"/>
        </w:rPr>
        <w:t xml:space="preserve">/login</w:t>
      </w:r>
      <w:r>
        <w:t xml:space="preserve"> is checked before the page loads. Without a valid session the visitor is sent to sign in; a client who tries the engineer portal (or the other way round) is sent to their own portal. Each page checks the session again before showing anything.</w:t>
      </w:r>
    </w:p>
    <w:p>
      <w:pPr>
        <w:pStyle w:val="ListParagraph"/>
        <w:numPr>
          <w:ilvl w:val="0"/>
          <w:numId w:val="3"/>
        </w:numPr>
        <w:spacing w:after="80" w:line="290"/>
      </w:pPr>
      <w:r>
        <w:t xml:space="preserve">A session is a signed cookie (</w:t>
      </w:r>
      <w:r>
        <w:rPr>
          <w:rFonts w:ascii="Consolas" w:cs="Consolas" w:eastAsia="Consolas" w:hAnsi="Consolas"/>
          <w:color w:val="0F3520"/>
          <w:sz w:val="19"/>
          <w:szCs w:val="19"/>
        </w:rPr>
        <w:t xml:space="preserve">ff_session</w:t>
      </w:r>
      <w:r>
        <w:t xml:space="preserve">, HMAC-SHA-256, 8-hour expiry). It cannot be read by page scripts, is only sent over HTTPS in production, and any tampered or expired cookie is rejected.</w:t>
      </w:r>
    </w:p>
    <w:p>
      <w:pPr>
        <w:pStyle w:val="ListParagraph"/>
        <w:numPr>
          <w:ilvl w:val="0"/>
          <w:numId w:val="3"/>
        </w:numPr>
        <w:spacing w:after="80" w:line="290"/>
      </w:pPr>
      <w:r>
        <w:t xml:space="preserve">Wrong details give one general message that never says whether the email or the password was wrong. The return address after sign-in is only honoured inside the account’s own area, so the page cannot be used to redirect people elsewhere.</w:t>
      </w:r>
    </w:p>
    <w:p>
      <w:pPr>
        <w:pStyle w:val="ListParagraph"/>
        <w:numPr>
          <w:ilvl w:val="0"/>
          <w:numId w:val="3"/>
        </w:numPr>
        <w:spacing w:after="80" w:line="290"/>
      </w:pPr>
      <w:r>
        <w:t xml:space="preserve">Passwords are stored as hashes and compared in constant time. Portal pages are never cached by the browser or the offline cache, which matters on shared hospital computers.</w:t>
      </w:r>
    </w:p>
    <w:p>
      <w:pPr>
        <w:spacing w:after="140" w:line="300"/>
      </w:pPr>
      <w:r>
        <w:rPr>
          <w:b/>
          <w:bCs/>
        </w:rPr>
        <w:t xml:space="preserve">Preview demo accounts</w:t>
      </w:r>
      <w:r>
        <w:t xml:space="preserve"> (fictional data; the sign-in page shows one-click buttons for them):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4400"/>
        <w:gridCol w:w="3438"/>
      </w:tblGrid>
      <w:tr>
        <w:trPr>
          <w:tblHeader/>
        </w:trPr>
        <w:tc>
          <w:tcPr>
            <w:tcW w:type="dxa" w:w="1800"/>
            <w:tcBorders>
              <w:top w:val="single" w:color="D5DED8" w:sz="4"/>
              <w:left w:val="single" w:color="D5DED8" w:sz="4"/>
              <w:bottom w:val="single" w:color="D5DED8" w:sz="4"/>
              <w:right w:val="single" w:color="D5DED8" w:sz="4"/>
            </w:tcBorders>
            <w:shd w:fill="00703A" w:color="auto" w:val="clear"/>
            <w:tcMar>
              <w:top w:type="dxa" w:w="80"/>
              <w:left w:type="dxa" w:w="120"/>
              <w:bottom w:type="dxa" w:w="80"/>
              <w:right w:type="dxa" w:w="120"/>
            </w:tcMar>
          </w:tcPr>
          <w:p>
            <w:pPr>
              <w:spacing w:after="30" w:line="260"/>
            </w:pPr>
            <w:r>
              <w:rPr>
                <w:b/>
                <w:bCs/>
                <w:color w:val="FFFFFF"/>
                <w:sz w:val="19"/>
                <w:szCs w:val="19"/>
              </w:rPr>
              <w:t xml:space="preserve">Portal</w:t>
            </w:r>
          </w:p>
        </w:tc>
        <w:tc>
          <w:tcPr>
            <w:tcW w:type="dxa" w:w="4400"/>
            <w:tcBorders>
              <w:top w:val="single" w:color="D5DED8" w:sz="4"/>
              <w:left w:val="single" w:color="D5DED8" w:sz="4"/>
              <w:bottom w:val="single" w:color="D5DED8" w:sz="4"/>
              <w:right w:val="single" w:color="D5DED8" w:sz="4"/>
            </w:tcBorders>
            <w:shd w:fill="00703A" w:color="auto" w:val="clear"/>
            <w:tcMar>
              <w:top w:type="dxa" w:w="80"/>
              <w:left w:type="dxa" w:w="120"/>
              <w:bottom w:type="dxa" w:w="80"/>
              <w:right w:type="dxa" w:w="120"/>
            </w:tcMar>
          </w:tcPr>
          <w:p>
            <w:pPr>
              <w:spacing w:after="30" w:line="260"/>
            </w:pPr>
            <w:r>
              <w:rPr>
                <w:b/>
                <w:bCs/>
                <w:color w:val="FFFFFF"/>
                <w:sz w:val="19"/>
                <w:szCs w:val="19"/>
              </w:rPr>
              <w:t xml:space="preserve">Email</w:t>
            </w:r>
          </w:p>
        </w:tc>
        <w:tc>
          <w:tcPr>
            <w:tcW w:type="dxa" w:w="3438"/>
            <w:tcBorders>
              <w:top w:val="single" w:color="D5DED8" w:sz="4"/>
              <w:left w:val="single" w:color="D5DED8" w:sz="4"/>
              <w:bottom w:val="single" w:color="D5DED8" w:sz="4"/>
              <w:right w:val="single" w:color="D5DED8" w:sz="4"/>
            </w:tcBorders>
            <w:shd w:fill="00703A" w:color="auto" w:val="clear"/>
            <w:tcMar>
              <w:top w:type="dxa" w:w="80"/>
              <w:left w:type="dxa" w:w="120"/>
              <w:bottom w:type="dxa" w:w="80"/>
              <w:right w:type="dxa" w:w="120"/>
            </w:tcMar>
          </w:tcPr>
          <w:p>
            <w:pPr>
              <w:spacing w:after="30" w:line="260"/>
            </w:pPr>
            <w:r>
              <w:rPr>
                <w:b/>
                <w:bCs/>
                <w:color w:val="FFFFFF"/>
                <w:sz w:val="19"/>
                <w:szCs w:val="19"/>
              </w:rPr>
              <w:t xml:space="preserve">Password</w:t>
            </w:r>
          </w:p>
        </w:tc>
      </w:tr>
      <w:tr>
        <w:trPr>
          <w:cantSplit/>
        </w:trPr>
        <w:tc>
          <w:tcPr>
            <w:tcW w:type="dxa" w:w="1800"/>
            <w:tcBorders>
              <w:top w:val="single" w:color="D5DED8" w:sz="4"/>
              <w:left w:val="single" w:color="D5DED8" w:sz="4"/>
              <w:bottom w:val="single" w:color="D5DED8" w:sz="4"/>
              <w:right w:val="single" w:color="D5DED8" w:sz="4"/>
            </w:tcBorders>
            <w:shd w:fill="FFFFFF" w:color="auto" w:val="clear"/>
            <w:tcMar>
              <w:top w:type="dxa" w:w="80"/>
              <w:left w:type="dxa" w:w="120"/>
              <w:bottom w:type="dxa" w:w="80"/>
              <w:right w:type="dxa" w:w="120"/>
            </w:tcMar>
          </w:tcPr>
          <w:p>
            <w:pPr>
              <w:spacing w:after="30" w:line="260"/>
            </w:pPr>
            <w:r>
              <w:rPr>
                <w:sz w:val="19"/>
                <w:szCs w:val="19"/>
              </w:rPr>
              <w:t xml:space="preserve">Client</w:t>
            </w:r>
          </w:p>
        </w:tc>
        <w:tc>
          <w:tcPr>
            <w:tcW w:type="dxa" w:w="4400"/>
            <w:tcBorders>
              <w:top w:val="single" w:color="D5DED8" w:sz="4"/>
              <w:left w:val="single" w:color="D5DED8" w:sz="4"/>
              <w:bottom w:val="single" w:color="D5DED8" w:sz="4"/>
              <w:right w:val="single" w:color="D5DED8" w:sz="4"/>
            </w:tcBorders>
            <w:shd w:fill="FFFFFF" w:color="auto" w:val="clear"/>
            <w:tcMar>
              <w:top w:type="dxa" w:w="80"/>
              <w:left w:type="dxa" w:w="120"/>
              <w:bottom w:type="dxa" w:w="80"/>
              <w:right w:type="dxa" w:w="120"/>
            </w:tcMar>
          </w:tcPr>
          <w:p>
            <w:pPr>
              <w:spacing w:after="30" w:line="260"/>
            </w:pPr>
            <w:r>
              <w:rPr>
                <w:sz w:val="19"/>
                <w:szCs w:val="19"/>
              </w:rPr>
              <w:t xml:space="preserve">client@demo.flokefama.com</w:t>
            </w:r>
          </w:p>
        </w:tc>
        <w:tc>
          <w:tcPr>
            <w:tcW w:type="dxa" w:w="3438"/>
            <w:tcBorders>
              <w:top w:val="single" w:color="D5DED8" w:sz="4"/>
              <w:left w:val="single" w:color="D5DED8" w:sz="4"/>
              <w:bottom w:val="single" w:color="D5DED8" w:sz="4"/>
              <w:right w:val="single" w:color="D5DED8" w:sz="4"/>
            </w:tcBorders>
            <w:shd w:fill="FFFFFF" w:color="auto" w:val="clear"/>
            <w:tcMar>
              <w:top w:type="dxa" w:w="80"/>
              <w:left w:type="dxa" w:w="120"/>
              <w:bottom w:type="dxa" w:w="80"/>
              <w:right w:type="dxa" w:w="120"/>
            </w:tcMar>
          </w:tcPr>
          <w:p>
            <w:pPr>
              <w:spacing w:after="30" w:line="260"/>
            </w:pPr>
            <w:r>
              <w:rPr>
                <w:sz w:val="19"/>
                <w:szCs w:val="19"/>
              </w:rPr>
              <w:t xml:space="preserve">FlokeCare-2026</w:t>
            </w:r>
          </w:p>
        </w:tc>
      </w:tr>
      <w:tr>
        <w:trPr>
          <w:cantSplit/>
        </w:trPr>
        <w:tc>
          <w:tcPr>
            <w:tcW w:type="dxa" w:w="1800"/>
            <w:tcBorders>
              <w:top w:val="single" w:color="D5DED8" w:sz="4"/>
              <w:left w:val="single" w:color="D5DED8" w:sz="4"/>
              <w:bottom w:val="single" w:color="D5DED8" w:sz="4"/>
              <w:right w:val="single" w:color="D5DED8" w:sz="4"/>
            </w:tcBorders>
            <w:shd w:fill="F6F8F7" w:color="auto" w:val="clear"/>
            <w:tcMar>
              <w:top w:type="dxa" w:w="80"/>
              <w:left w:type="dxa" w:w="120"/>
              <w:bottom w:type="dxa" w:w="80"/>
              <w:right w:type="dxa" w:w="120"/>
            </w:tcMar>
          </w:tcPr>
          <w:p>
            <w:pPr>
              <w:spacing w:after="30" w:line="260"/>
            </w:pPr>
            <w:r>
              <w:rPr>
                <w:sz w:val="19"/>
                <w:szCs w:val="19"/>
              </w:rPr>
              <w:t xml:space="preserve">Engineer</w:t>
            </w:r>
          </w:p>
        </w:tc>
        <w:tc>
          <w:tcPr>
            <w:tcW w:type="dxa" w:w="4400"/>
            <w:tcBorders>
              <w:top w:val="single" w:color="D5DED8" w:sz="4"/>
              <w:left w:val="single" w:color="D5DED8" w:sz="4"/>
              <w:bottom w:val="single" w:color="D5DED8" w:sz="4"/>
              <w:right w:val="single" w:color="D5DED8" w:sz="4"/>
            </w:tcBorders>
            <w:shd w:fill="F6F8F7" w:color="auto" w:val="clear"/>
            <w:tcMar>
              <w:top w:type="dxa" w:w="80"/>
              <w:left w:type="dxa" w:w="120"/>
              <w:bottom w:type="dxa" w:w="80"/>
              <w:right w:type="dxa" w:w="120"/>
            </w:tcMar>
          </w:tcPr>
          <w:p>
            <w:pPr>
              <w:spacing w:after="30" w:line="260"/>
            </w:pPr>
            <w:r>
              <w:rPr>
                <w:sz w:val="19"/>
                <w:szCs w:val="19"/>
              </w:rPr>
              <w:t xml:space="preserve">engineer@demo.flokefama.com</w:t>
            </w:r>
          </w:p>
        </w:tc>
        <w:tc>
          <w:tcPr>
            <w:tcW w:type="dxa" w:w="3438"/>
            <w:tcBorders>
              <w:top w:val="single" w:color="D5DED8" w:sz="4"/>
              <w:left w:val="single" w:color="D5DED8" w:sz="4"/>
              <w:bottom w:val="single" w:color="D5DED8" w:sz="4"/>
              <w:right w:val="single" w:color="D5DED8" w:sz="4"/>
            </w:tcBorders>
            <w:shd w:fill="F6F8F7" w:color="auto" w:val="clear"/>
            <w:tcMar>
              <w:top w:type="dxa" w:w="80"/>
              <w:left w:type="dxa" w:w="120"/>
              <w:bottom w:type="dxa" w:w="80"/>
              <w:right w:type="dxa" w:w="120"/>
            </w:tcMar>
          </w:tcPr>
          <w:p>
            <w:pPr>
              <w:spacing w:after="30" w:line="260"/>
            </w:pPr>
            <w:r>
              <w:rPr>
                <w:sz w:val="19"/>
                <w:szCs w:val="19"/>
              </w:rPr>
              <w:t xml:space="preserve">FlokeEng-2026</w:t>
            </w:r>
          </w:p>
        </w:tc>
      </w:tr>
    </w:tbl>
    <w:p>
      <w:pPr>
        <w:pStyle w:val="Heading1"/>
        <w:pageBreakBefore/>
      </w:pPr>
      <w:r>
        <w:t xml:space="preserve">4. Integrations</w:t>
      </w:r>
    </w:p>
    <w:p>
      <w:pPr>
        <w:spacing w:after="140" w:line="300"/>
      </w:pPr>
      <w:r>
        <w:t xml:space="preserve">Each integration is switched on by adding its settings (environment variables) in the hosting dashboard. None is required for the site to run; section 10 lists every setting.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3300"/>
        <w:gridCol w:w="2000"/>
        <w:gridCol w:w="2538"/>
      </w:tblGrid>
      <w:tr>
        <w:trPr>
          <w:tblHeader/>
        </w:trPr>
        <w:tc>
          <w:tcPr>
            <w:tcW w:type="dxa" w:w="1800"/>
            <w:tcBorders>
              <w:top w:val="single" w:color="D5DED8" w:sz="4"/>
              <w:left w:val="single" w:color="D5DED8" w:sz="4"/>
              <w:bottom w:val="single" w:color="D5DED8" w:sz="4"/>
              <w:right w:val="single" w:color="D5DED8" w:sz="4"/>
            </w:tcBorders>
            <w:shd w:fill="00703A" w:color="auto" w:val="clear"/>
            <w:tcMar>
              <w:top w:type="dxa" w:w="80"/>
              <w:left w:type="dxa" w:w="120"/>
              <w:bottom w:type="dxa" w:w="80"/>
              <w:right w:type="dxa" w:w="120"/>
            </w:tcMar>
          </w:tcPr>
          <w:p>
            <w:pPr>
              <w:spacing w:after="30" w:line="260"/>
            </w:pPr>
            <w:r>
              <w:rPr>
                <w:b/>
                <w:bCs/>
                <w:color w:val="FFFFFF"/>
                <w:sz w:val="19"/>
                <w:szCs w:val="19"/>
              </w:rPr>
              <w:t xml:space="preserve">Integration</w:t>
            </w:r>
          </w:p>
        </w:tc>
        <w:tc>
          <w:tcPr>
            <w:tcW w:type="dxa" w:w="3300"/>
            <w:tcBorders>
              <w:top w:val="single" w:color="D5DED8" w:sz="4"/>
              <w:left w:val="single" w:color="D5DED8" w:sz="4"/>
              <w:bottom w:val="single" w:color="D5DED8" w:sz="4"/>
              <w:right w:val="single" w:color="D5DED8" w:sz="4"/>
            </w:tcBorders>
            <w:shd w:fill="00703A" w:color="auto" w:val="clear"/>
            <w:tcMar>
              <w:top w:type="dxa" w:w="80"/>
              <w:left w:type="dxa" w:w="120"/>
              <w:bottom w:type="dxa" w:w="80"/>
              <w:right w:type="dxa" w:w="120"/>
            </w:tcMar>
          </w:tcPr>
          <w:p>
            <w:pPr>
              <w:spacing w:after="30" w:line="260"/>
            </w:pPr>
            <w:r>
              <w:rPr>
                <w:b/>
                <w:bCs/>
                <w:color w:val="FFFFFF"/>
                <w:sz w:val="19"/>
                <w:szCs w:val="19"/>
              </w:rPr>
              <w:t xml:space="preserve">What it does</w:t>
            </w:r>
          </w:p>
        </w:tc>
        <w:tc>
          <w:tcPr>
            <w:tcW w:type="dxa" w:w="2000"/>
            <w:tcBorders>
              <w:top w:val="single" w:color="D5DED8" w:sz="4"/>
              <w:left w:val="single" w:color="D5DED8" w:sz="4"/>
              <w:bottom w:val="single" w:color="D5DED8" w:sz="4"/>
              <w:right w:val="single" w:color="D5DED8" w:sz="4"/>
            </w:tcBorders>
            <w:shd w:fill="00703A" w:color="auto" w:val="clear"/>
            <w:tcMar>
              <w:top w:type="dxa" w:w="80"/>
              <w:left w:type="dxa" w:w="120"/>
              <w:bottom w:type="dxa" w:w="80"/>
              <w:right w:type="dxa" w:w="120"/>
            </w:tcMar>
          </w:tcPr>
          <w:p>
            <w:pPr>
              <w:spacing w:after="30" w:line="260"/>
            </w:pPr>
            <w:r>
              <w:rPr>
                <w:b/>
                <w:bCs/>
                <w:color w:val="FFFFFF"/>
                <w:sz w:val="19"/>
                <w:szCs w:val="19"/>
              </w:rPr>
              <w:t xml:space="preserve">Status today</w:t>
            </w:r>
          </w:p>
        </w:tc>
        <w:tc>
          <w:tcPr>
            <w:tcW w:type="dxa" w:w="2538"/>
            <w:tcBorders>
              <w:top w:val="single" w:color="D5DED8" w:sz="4"/>
              <w:left w:val="single" w:color="D5DED8" w:sz="4"/>
              <w:bottom w:val="single" w:color="D5DED8" w:sz="4"/>
              <w:right w:val="single" w:color="D5DED8" w:sz="4"/>
            </w:tcBorders>
            <w:shd w:fill="00703A" w:color="auto" w:val="clear"/>
            <w:tcMar>
              <w:top w:type="dxa" w:w="80"/>
              <w:left w:type="dxa" w:w="120"/>
              <w:bottom w:type="dxa" w:w="80"/>
              <w:right w:type="dxa" w:w="120"/>
            </w:tcMar>
          </w:tcPr>
          <w:p>
            <w:pPr>
              <w:spacing w:after="30" w:line="260"/>
            </w:pPr>
            <w:r>
              <w:rPr>
                <w:b/>
                <w:bCs/>
                <w:color w:val="FFFFFF"/>
                <w:sz w:val="19"/>
                <w:szCs w:val="19"/>
              </w:rPr>
              <w:t xml:space="preserve">Without it</w:t>
            </w:r>
          </w:p>
        </w:tc>
      </w:tr>
      <w:tr>
        <w:trPr>
          <w:cantSplit/>
        </w:trPr>
        <w:tc>
          <w:tcPr>
            <w:tcW w:type="dxa" w:w="1800"/>
            <w:tcBorders>
              <w:top w:val="single" w:color="D5DED8" w:sz="4"/>
              <w:left w:val="single" w:color="D5DED8" w:sz="4"/>
              <w:bottom w:val="single" w:color="D5DED8" w:sz="4"/>
              <w:right w:val="single" w:color="D5DED8" w:sz="4"/>
            </w:tcBorders>
            <w:shd w:fill="FFFFFF" w:color="auto" w:val="clear"/>
            <w:tcMar>
              <w:top w:type="dxa" w:w="80"/>
              <w:left w:type="dxa" w:w="120"/>
              <w:bottom w:type="dxa" w:w="80"/>
              <w:right w:type="dxa" w:w="120"/>
            </w:tcMar>
          </w:tcPr>
          <w:p>
            <w:pPr>
              <w:spacing w:after="30" w:line="260"/>
            </w:pPr>
            <w:r>
              <w:rPr>
                <w:sz w:val="19"/>
                <w:szCs w:val="19"/>
              </w:rPr>
              <w:t xml:space="preserve">Sanity (CMS)</w:t>
            </w:r>
          </w:p>
        </w:tc>
        <w:tc>
          <w:tcPr>
            <w:tcW w:type="dxa" w:w="3300"/>
            <w:tcBorders>
              <w:top w:val="single" w:color="D5DED8" w:sz="4"/>
              <w:left w:val="single" w:color="D5DED8" w:sz="4"/>
              <w:bottom w:val="single" w:color="D5DED8" w:sz="4"/>
              <w:right w:val="single" w:color="D5DED8" w:sz="4"/>
            </w:tcBorders>
            <w:shd w:fill="FFFFFF" w:color="auto" w:val="clear"/>
            <w:tcMar>
              <w:top w:type="dxa" w:w="80"/>
              <w:left w:type="dxa" w:w="120"/>
              <w:bottom w:type="dxa" w:w="80"/>
              <w:right w:type="dxa" w:w="120"/>
            </w:tcMar>
          </w:tcPr>
          <w:p>
            <w:pPr>
              <w:spacing w:after="30" w:line="260"/>
            </w:pPr>
            <w:r>
              <w:rPr>
                <w:sz w:val="19"/>
                <w:szCs w:val="19"/>
              </w:rPr>
              <w:t xml:space="preserve">Staff edit products, categories, figures and milestones</w:t>
            </w:r>
          </w:p>
        </w:tc>
        <w:tc>
          <w:tcPr>
            <w:tcW w:type="dxa" w:w="2000"/>
            <w:tcBorders>
              <w:top w:val="single" w:color="D5DED8" w:sz="4"/>
              <w:left w:val="single" w:color="D5DED8" w:sz="4"/>
              <w:bottom w:val="single" w:color="D5DED8" w:sz="4"/>
              <w:right w:val="single" w:color="D5DED8" w:sz="4"/>
            </w:tcBorders>
            <w:shd w:fill="FFFFFF" w:color="auto" w:val="clear"/>
            <w:tcMar>
              <w:top w:type="dxa" w:w="80"/>
              <w:left w:type="dxa" w:w="120"/>
              <w:bottom w:type="dxa" w:w="80"/>
              <w:right w:type="dxa" w:w="120"/>
            </w:tcMar>
          </w:tcPr>
          <w:p>
            <w:pPr>
              <w:spacing w:after="30" w:line="260"/>
            </w:pPr>
            <w:r>
              <w:rPr>
                <w:sz w:val="19"/>
                <w:szCs w:val="19"/>
              </w:rPr>
              <w:t xml:space="preserve">Ready, not connected</w:t>
            </w:r>
          </w:p>
        </w:tc>
        <w:tc>
          <w:tcPr>
            <w:tcW w:type="dxa" w:w="2538"/>
            <w:tcBorders>
              <w:top w:val="single" w:color="D5DED8" w:sz="4"/>
              <w:left w:val="single" w:color="D5DED8" w:sz="4"/>
              <w:bottom w:val="single" w:color="D5DED8" w:sz="4"/>
              <w:right w:val="single" w:color="D5DED8" w:sz="4"/>
            </w:tcBorders>
            <w:shd w:fill="FFFFFF" w:color="auto" w:val="clear"/>
            <w:tcMar>
              <w:top w:type="dxa" w:w="80"/>
              <w:left w:type="dxa" w:w="120"/>
              <w:bottom w:type="dxa" w:w="80"/>
              <w:right w:type="dxa" w:w="120"/>
            </w:tcMar>
          </w:tcPr>
          <w:p>
            <w:pPr>
              <w:spacing w:after="30" w:line="260"/>
            </w:pPr>
            <w:r>
              <w:rPr>
                <w:sz w:val="19"/>
                <w:szCs w:val="19"/>
              </w:rPr>
              <w:t xml:space="preserve">Content bundled with the code</w:t>
            </w:r>
          </w:p>
        </w:tc>
      </w:tr>
      <w:tr>
        <w:trPr>
          <w:cantSplit/>
        </w:trPr>
        <w:tc>
          <w:tcPr>
            <w:tcW w:type="dxa" w:w="1800"/>
            <w:tcBorders>
              <w:top w:val="single" w:color="D5DED8" w:sz="4"/>
              <w:left w:val="single" w:color="D5DED8" w:sz="4"/>
              <w:bottom w:val="single" w:color="D5DED8" w:sz="4"/>
              <w:right w:val="single" w:color="D5DED8" w:sz="4"/>
            </w:tcBorders>
            <w:shd w:fill="F6F8F7" w:color="auto" w:val="clear"/>
            <w:tcMar>
              <w:top w:type="dxa" w:w="80"/>
              <w:left w:type="dxa" w:w="120"/>
              <w:bottom w:type="dxa" w:w="80"/>
              <w:right w:type="dxa" w:w="120"/>
            </w:tcMar>
          </w:tcPr>
          <w:p>
            <w:pPr>
              <w:spacing w:after="30" w:line="260"/>
            </w:pPr>
            <w:r>
              <w:rPr>
                <w:sz w:val="19"/>
                <w:szCs w:val="19"/>
              </w:rPr>
              <w:t xml:space="preserve">Algolia</w:t>
            </w:r>
          </w:p>
        </w:tc>
        <w:tc>
          <w:tcPr>
            <w:tcW w:type="dxa" w:w="3300"/>
            <w:tcBorders>
              <w:top w:val="single" w:color="D5DED8" w:sz="4"/>
              <w:left w:val="single" w:color="D5DED8" w:sz="4"/>
              <w:bottom w:val="single" w:color="D5DED8" w:sz="4"/>
              <w:right w:val="single" w:color="D5DED8" w:sz="4"/>
            </w:tcBorders>
            <w:shd w:fill="F6F8F7" w:color="auto" w:val="clear"/>
            <w:tcMar>
              <w:top w:type="dxa" w:w="80"/>
              <w:left w:type="dxa" w:w="120"/>
              <w:bottom w:type="dxa" w:w="80"/>
              <w:right w:type="dxa" w:w="120"/>
            </w:tcMar>
          </w:tcPr>
          <w:p>
            <w:pPr>
              <w:spacing w:after="30" w:line="260"/>
            </w:pPr>
            <w:r>
              <w:rPr>
                <w:sz w:val="19"/>
                <w:szCs w:val="19"/>
              </w:rPr>
              <w:t xml:space="preserve">Instant, typo-tolerant product search</w:t>
            </w:r>
          </w:p>
        </w:tc>
        <w:tc>
          <w:tcPr>
            <w:tcW w:type="dxa" w:w="2000"/>
            <w:tcBorders>
              <w:top w:val="single" w:color="D5DED8" w:sz="4"/>
              <w:left w:val="single" w:color="D5DED8" w:sz="4"/>
              <w:bottom w:val="single" w:color="D5DED8" w:sz="4"/>
              <w:right w:val="single" w:color="D5DED8" w:sz="4"/>
            </w:tcBorders>
            <w:shd w:fill="F6F8F7" w:color="auto" w:val="clear"/>
            <w:tcMar>
              <w:top w:type="dxa" w:w="80"/>
              <w:left w:type="dxa" w:w="120"/>
              <w:bottom w:type="dxa" w:w="80"/>
              <w:right w:type="dxa" w:w="120"/>
            </w:tcMar>
          </w:tcPr>
          <w:p>
            <w:pPr>
              <w:spacing w:after="30" w:line="260"/>
            </w:pPr>
            <w:r>
              <w:rPr>
                <w:sz w:val="19"/>
                <w:szCs w:val="19"/>
              </w:rPr>
              <w:t xml:space="preserve">Ready, not connected</w:t>
            </w:r>
          </w:p>
        </w:tc>
        <w:tc>
          <w:tcPr>
            <w:tcW w:type="dxa" w:w="2538"/>
            <w:tcBorders>
              <w:top w:val="single" w:color="D5DED8" w:sz="4"/>
              <w:left w:val="single" w:color="D5DED8" w:sz="4"/>
              <w:bottom w:val="single" w:color="D5DED8" w:sz="4"/>
              <w:right w:val="single" w:color="D5DED8" w:sz="4"/>
            </w:tcBorders>
            <w:shd w:fill="F6F8F7" w:color="auto" w:val="clear"/>
            <w:tcMar>
              <w:top w:type="dxa" w:w="80"/>
              <w:left w:type="dxa" w:w="120"/>
              <w:bottom w:type="dxa" w:w="80"/>
              <w:right w:type="dxa" w:w="120"/>
            </w:tcMar>
          </w:tcPr>
          <w:p>
            <w:pPr>
              <w:spacing w:after="30" w:line="260"/>
            </w:pPr>
            <w:r>
              <w:rPr>
                <w:sz w:val="19"/>
                <w:szCs w:val="19"/>
              </w:rPr>
              <w:t xml:space="preserve">Built-in search (fine for today’s catalogue)</w:t>
            </w:r>
          </w:p>
        </w:tc>
      </w:tr>
      <w:tr>
        <w:trPr>
          <w:cantSplit/>
        </w:trPr>
        <w:tc>
          <w:tcPr>
            <w:tcW w:type="dxa" w:w="1800"/>
            <w:tcBorders>
              <w:top w:val="single" w:color="D5DED8" w:sz="4"/>
              <w:left w:val="single" w:color="D5DED8" w:sz="4"/>
              <w:bottom w:val="single" w:color="D5DED8" w:sz="4"/>
              <w:right w:val="single" w:color="D5DED8" w:sz="4"/>
            </w:tcBorders>
            <w:shd w:fill="FFFFFF" w:color="auto" w:val="clear"/>
            <w:tcMar>
              <w:top w:type="dxa" w:w="80"/>
              <w:left w:type="dxa" w:w="120"/>
              <w:bottom w:type="dxa" w:w="80"/>
              <w:right w:type="dxa" w:w="120"/>
            </w:tcMar>
          </w:tcPr>
          <w:p>
            <w:pPr>
              <w:spacing w:after="30" w:line="260"/>
            </w:pPr>
            <w:r>
              <w:rPr>
                <w:sz w:val="19"/>
                <w:szCs w:val="19"/>
              </w:rPr>
              <w:t xml:space="preserve">HubSpot (CRM)</w:t>
            </w:r>
          </w:p>
        </w:tc>
        <w:tc>
          <w:tcPr>
            <w:tcW w:type="dxa" w:w="3300"/>
            <w:tcBorders>
              <w:top w:val="single" w:color="D5DED8" w:sz="4"/>
              <w:left w:val="single" w:color="D5DED8" w:sz="4"/>
              <w:bottom w:val="single" w:color="D5DED8" w:sz="4"/>
              <w:right w:val="single" w:color="D5DED8" w:sz="4"/>
            </w:tcBorders>
            <w:shd w:fill="FFFFFF" w:color="auto" w:val="clear"/>
            <w:tcMar>
              <w:top w:type="dxa" w:w="80"/>
              <w:left w:type="dxa" w:w="120"/>
              <w:bottom w:type="dxa" w:w="80"/>
              <w:right w:type="dxa" w:w="120"/>
            </w:tcMar>
          </w:tcPr>
          <w:p>
            <w:pPr>
              <w:spacing w:after="30" w:line="260"/>
            </w:pPr>
            <w:r>
              <w:rPr>
                <w:sz w:val="19"/>
                <w:szCs w:val="19"/>
              </w:rPr>
              <w:t xml:space="preserve">Receives quote requests, contact messages and portal registrations</w:t>
            </w:r>
          </w:p>
        </w:tc>
        <w:tc>
          <w:tcPr>
            <w:tcW w:type="dxa" w:w="2000"/>
            <w:tcBorders>
              <w:top w:val="single" w:color="D5DED8" w:sz="4"/>
              <w:left w:val="single" w:color="D5DED8" w:sz="4"/>
              <w:bottom w:val="single" w:color="D5DED8" w:sz="4"/>
              <w:right w:val="single" w:color="D5DED8" w:sz="4"/>
            </w:tcBorders>
            <w:shd w:fill="FFFFFF" w:color="auto" w:val="clear"/>
            <w:tcMar>
              <w:top w:type="dxa" w:w="80"/>
              <w:left w:type="dxa" w:w="120"/>
              <w:bottom w:type="dxa" w:w="80"/>
              <w:right w:type="dxa" w:w="120"/>
            </w:tcMar>
          </w:tcPr>
          <w:p>
            <w:pPr>
              <w:spacing w:after="30" w:line="260"/>
            </w:pPr>
            <w:r>
              <w:rPr>
                <w:sz w:val="19"/>
                <w:szCs w:val="19"/>
              </w:rPr>
              <w:t xml:space="preserve">Ready, not connected</w:t>
            </w:r>
          </w:p>
        </w:tc>
        <w:tc>
          <w:tcPr>
            <w:tcW w:type="dxa" w:w="2538"/>
            <w:tcBorders>
              <w:top w:val="single" w:color="D5DED8" w:sz="4"/>
              <w:left w:val="single" w:color="D5DED8" w:sz="4"/>
              <w:bottom w:val="single" w:color="D5DED8" w:sz="4"/>
              <w:right w:val="single" w:color="D5DED8" w:sz="4"/>
            </w:tcBorders>
            <w:shd w:fill="FFFFFF" w:color="auto" w:val="clear"/>
            <w:tcMar>
              <w:top w:type="dxa" w:w="80"/>
              <w:left w:type="dxa" w:w="120"/>
              <w:bottom w:type="dxa" w:w="80"/>
              <w:right w:type="dxa" w:w="120"/>
            </w:tcMar>
          </w:tcPr>
          <w:p>
            <w:pPr>
              <w:spacing w:after="30" w:line="260"/>
            </w:pPr>
            <w:r>
              <w:rPr>
                <w:sz w:val="19"/>
                <w:szCs w:val="19"/>
              </w:rPr>
              <w:t xml:space="preserve">Pre-filled email or WhatsApp to the right inbox</w:t>
            </w:r>
          </w:p>
        </w:tc>
      </w:tr>
      <w:tr>
        <w:trPr>
          <w:cantSplit/>
        </w:trPr>
        <w:tc>
          <w:tcPr>
            <w:tcW w:type="dxa" w:w="1800"/>
            <w:tcBorders>
              <w:top w:val="single" w:color="D5DED8" w:sz="4"/>
              <w:left w:val="single" w:color="D5DED8" w:sz="4"/>
              <w:bottom w:val="single" w:color="D5DED8" w:sz="4"/>
              <w:right w:val="single" w:color="D5DED8" w:sz="4"/>
            </w:tcBorders>
            <w:shd w:fill="F6F8F7" w:color="auto" w:val="clear"/>
            <w:tcMar>
              <w:top w:type="dxa" w:w="80"/>
              <w:left w:type="dxa" w:w="120"/>
              <w:bottom w:type="dxa" w:w="80"/>
              <w:right w:type="dxa" w:w="120"/>
            </w:tcMar>
          </w:tcPr>
          <w:p>
            <w:pPr>
              <w:spacing w:after="30" w:line="260"/>
            </w:pPr>
            <w:r>
              <w:rPr>
                <w:sz w:val="19"/>
                <w:szCs w:val="19"/>
              </w:rPr>
              <w:t xml:space="preserve">Email &amp; WhatsApp</w:t>
            </w:r>
          </w:p>
        </w:tc>
        <w:tc>
          <w:tcPr>
            <w:tcW w:type="dxa" w:w="3300"/>
            <w:tcBorders>
              <w:top w:val="single" w:color="D5DED8" w:sz="4"/>
              <w:left w:val="single" w:color="D5DED8" w:sz="4"/>
              <w:bottom w:val="single" w:color="D5DED8" w:sz="4"/>
              <w:right w:val="single" w:color="D5DED8" w:sz="4"/>
            </w:tcBorders>
            <w:shd w:fill="F6F8F7" w:color="auto" w:val="clear"/>
            <w:tcMar>
              <w:top w:type="dxa" w:w="80"/>
              <w:left w:type="dxa" w:w="120"/>
              <w:bottom w:type="dxa" w:w="80"/>
              <w:right w:type="dxa" w:w="120"/>
            </w:tcMar>
          </w:tcPr>
          <w:p>
            <w:pPr>
              <w:spacing w:after="30" w:line="260"/>
            </w:pPr>
            <w:r>
              <w:rPr>
                <w:sz w:val="19"/>
                <w:szCs w:val="19"/>
              </w:rPr>
              <w:t xml:space="preserve">Hand-off for forms; contact links</w:t>
            </w:r>
          </w:p>
        </w:tc>
        <w:tc>
          <w:tcPr>
            <w:tcW w:type="dxa" w:w="2000"/>
            <w:tcBorders>
              <w:top w:val="single" w:color="D5DED8" w:sz="4"/>
              <w:left w:val="single" w:color="D5DED8" w:sz="4"/>
              <w:bottom w:val="single" w:color="D5DED8" w:sz="4"/>
              <w:right w:val="single" w:color="D5DED8" w:sz="4"/>
            </w:tcBorders>
            <w:shd w:fill="F6F8F7" w:color="auto" w:val="clear"/>
            <w:tcMar>
              <w:top w:type="dxa" w:w="80"/>
              <w:left w:type="dxa" w:w="120"/>
              <w:bottom w:type="dxa" w:w="80"/>
              <w:right w:type="dxa" w:w="120"/>
            </w:tcMar>
          </w:tcPr>
          <w:p>
            <w:pPr>
              <w:spacing w:after="30" w:line="260"/>
            </w:pPr>
            <w:r>
              <w:rPr>
                <w:sz w:val="19"/>
                <w:szCs w:val="19"/>
              </w:rPr>
              <w:t xml:space="preserve">Active</w:t>
            </w:r>
          </w:p>
        </w:tc>
        <w:tc>
          <w:tcPr>
            <w:tcW w:type="dxa" w:w="2538"/>
            <w:tcBorders>
              <w:top w:val="single" w:color="D5DED8" w:sz="4"/>
              <w:left w:val="single" w:color="D5DED8" w:sz="4"/>
              <w:bottom w:val="single" w:color="D5DED8" w:sz="4"/>
              <w:right w:val="single" w:color="D5DED8" w:sz="4"/>
            </w:tcBorders>
            <w:shd w:fill="F6F8F7" w:color="auto" w:val="clear"/>
            <w:tcMar>
              <w:top w:type="dxa" w:w="80"/>
              <w:left w:type="dxa" w:w="120"/>
              <w:bottom w:type="dxa" w:w="80"/>
              <w:right w:type="dxa" w:w="120"/>
            </w:tcMar>
          </w:tcPr>
          <w:p>
            <w:pPr>
              <w:spacing w:after="30" w:line="260"/>
            </w:pPr>
            <w:r>
              <w:rPr>
                <w:sz w:val="19"/>
                <w:szCs w:val="19"/>
              </w:rPr>
              <w:t xml:space="preserve">n/a</w:t>
            </w:r>
          </w:p>
        </w:tc>
      </w:tr>
      <w:tr>
        <w:trPr>
          <w:cantSplit/>
        </w:trPr>
        <w:tc>
          <w:tcPr>
            <w:tcW w:type="dxa" w:w="1800"/>
            <w:tcBorders>
              <w:top w:val="single" w:color="D5DED8" w:sz="4"/>
              <w:left w:val="single" w:color="D5DED8" w:sz="4"/>
              <w:bottom w:val="single" w:color="D5DED8" w:sz="4"/>
              <w:right w:val="single" w:color="D5DED8" w:sz="4"/>
            </w:tcBorders>
            <w:shd w:fill="FFFFFF" w:color="auto" w:val="clear"/>
            <w:tcMar>
              <w:top w:type="dxa" w:w="80"/>
              <w:left w:type="dxa" w:w="120"/>
              <w:bottom w:type="dxa" w:w="80"/>
              <w:right w:type="dxa" w:w="120"/>
            </w:tcMar>
          </w:tcPr>
          <w:p>
            <w:pPr>
              <w:spacing w:after="30" w:line="260"/>
            </w:pPr>
            <w:r>
              <w:rPr>
                <w:sz w:val="19"/>
                <w:szCs w:val="19"/>
              </w:rPr>
              <w:t xml:space="preserve">Google Maps</w:t>
            </w:r>
          </w:p>
        </w:tc>
        <w:tc>
          <w:tcPr>
            <w:tcW w:type="dxa" w:w="3300"/>
            <w:tcBorders>
              <w:top w:val="single" w:color="D5DED8" w:sz="4"/>
              <w:left w:val="single" w:color="D5DED8" w:sz="4"/>
              <w:bottom w:val="single" w:color="D5DED8" w:sz="4"/>
              <w:right w:val="single" w:color="D5DED8" w:sz="4"/>
            </w:tcBorders>
            <w:shd w:fill="FFFFFF" w:color="auto" w:val="clear"/>
            <w:tcMar>
              <w:top w:type="dxa" w:w="80"/>
              <w:left w:type="dxa" w:w="120"/>
              <w:bottom w:type="dxa" w:w="80"/>
              <w:right w:type="dxa" w:w="120"/>
            </w:tcMar>
          </w:tcPr>
          <w:p>
            <w:pPr>
              <w:spacing w:after="30" w:line="260"/>
            </w:pPr>
            <w:r>
              <w:rPr>
                <w:sz w:val="19"/>
                <w:szCs w:val="19"/>
              </w:rPr>
              <w:t xml:space="preserve">Head office map, directions, branch links</w:t>
            </w:r>
          </w:p>
        </w:tc>
        <w:tc>
          <w:tcPr>
            <w:tcW w:type="dxa" w:w="2000"/>
            <w:tcBorders>
              <w:top w:val="single" w:color="D5DED8" w:sz="4"/>
              <w:left w:val="single" w:color="D5DED8" w:sz="4"/>
              <w:bottom w:val="single" w:color="D5DED8" w:sz="4"/>
              <w:right w:val="single" w:color="D5DED8" w:sz="4"/>
            </w:tcBorders>
            <w:shd w:fill="FFFFFF" w:color="auto" w:val="clear"/>
            <w:tcMar>
              <w:top w:type="dxa" w:w="80"/>
              <w:left w:type="dxa" w:w="120"/>
              <w:bottom w:type="dxa" w:w="80"/>
              <w:right w:type="dxa" w:w="120"/>
            </w:tcMar>
          </w:tcPr>
          <w:p>
            <w:pPr>
              <w:spacing w:after="30" w:line="260"/>
            </w:pPr>
            <w:r>
              <w:rPr>
                <w:sz w:val="19"/>
                <w:szCs w:val="19"/>
              </w:rPr>
              <w:t xml:space="preserve">Active (no key needed)</w:t>
            </w:r>
          </w:p>
        </w:tc>
        <w:tc>
          <w:tcPr>
            <w:tcW w:type="dxa" w:w="2538"/>
            <w:tcBorders>
              <w:top w:val="single" w:color="D5DED8" w:sz="4"/>
              <w:left w:val="single" w:color="D5DED8" w:sz="4"/>
              <w:bottom w:val="single" w:color="D5DED8" w:sz="4"/>
              <w:right w:val="single" w:color="D5DED8" w:sz="4"/>
            </w:tcBorders>
            <w:shd w:fill="FFFFFF" w:color="auto" w:val="clear"/>
            <w:tcMar>
              <w:top w:type="dxa" w:w="80"/>
              <w:left w:type="dxa" w:w="120"/>
              <w:bottom w:type="dxa" w:w="80"/>
              <w:right w:type="dxa" w:w="120"/>
            </w:tcMar>
          </w:tcPr>
          <w:p>
            <w:pPr>
              <w:spacing w:after="30" w:line="260"/>
            </w:pPr>
            <w:r>
              <w:rPr>
                <w:sz w:val="19"/>
                <w:szCs w:val="19"/>
              </w:rPr>
              <w:t xml:space="preserve">n/a</w:t>
            </w:r>
          </w:p>
        </w:tc>
      </w:tr>
      <w:tr>
        <w:trPr>
          <w:cantSplit/>
        </w:trPr>
        <w:tc>
          <w:tcPr>
            <w:tcW w:type="dxa" w:w="1800"/>
            <w:tcBorders>
              <w:top w:val="single" w:color="D5DED8" w:sz="4"/>
              <w:left w:val="single" w:color="D5DED8" w:sz="4"/>
              <w:bottom w:val="single" w:color="D5DED8" w:sz="4"/>
              <w:right w:val="single" w:color="D5DED8" w:sz="4"/>
            </w:tcBorders>
            <w:shd w:fill="F6F8F7" w:color="auto" w:val="clear"/>
            <w:tcMar>
              <w:top w:type="dxa" w:w="80"/>
              <w:left w:type="dxa" w:w="120"/>
              <w:bottom w:type="dxa" w:w="80"/>
              <w:right w:type="dxa" w:w="120"/>
            </w:tcMar>
          </w:tcPr>
          <w:p>
            <w:pPr>
              <w:spacing w:after="30" w:line="260"/>
            </w:pPr>
            <w:r>
              <w:rPr>
                <w:sz w:val="19"/>
                <w:szCs w:val="19"/>
              </w:rPr>
              <w:t xml:space="preserve">Vercel</w:t>
            </w:r>
          </w:p>
        </w:tc>
        <w:tc>
          <w:tcPr>
            <w:tcW w:type="dxa" w:w="3300"/>
            <w:tcBorders>
              <w:top w:val="single" w:color="D5DED8" w:sz="4"/>
              <w:left w:val="single" w:color="D5DED8" w:sz="4"/>
              <w:bottom w:val="single" w:color="D5DED8" w:sz="4"/>
              <w:right w:val="single" w:color="D5DED8" w:sz="4"/>
            </w:tcBorders>
            <w:shd w:fill="F6F8F7" w:color="auto" w:val="clear"/>
            <w:tcMar>
              <w:top w:type="dxa" w:w="80"/>
              <w:left w:type="dxa" w:w="120"/>
              <w:bottom w:type="dxa" w:w="80"/>
              <w:right w:type="dxa" w:w="120"/>
            </w:tcMar>
          </w:tcPr>
          <w:p>
            <w:pPr>
              <w:spacing w:after="30" w:line="260"/>
            </w:pPr>
            <w:r>
              <w:rPr>
                <w:sz w:val="19"/>
                <w:szCs w:val="19"/>
              </w:rPr>
              <w:t xml:space="preserve">Hosting, preview link for every change</w:t>
            </w:r>
          </w:p>
        </w:tc>
        <w:tc>
          <w:tcPr>
            <w:tcW w:type="dxa" w:w="2000"/>
            <w:tcBorders>
              <w:top w:val="single" w:color="D5DED8" w:sz="4"/>
              <w:left w:val="single" w:color="D5DED8" w:sz="4"/>
              <w:bottom w:val="single" w:color="D5DED8" w:sz="4"/>
              <w:right w:val="single" w:color="D5DED8" w:sz="4"/>
            </w:tcBorders>
            <w:shd w:fill="F6F8F7" w:color="auto" w:val="clear"/>
            <w:tcMar>
              <w:top w:type="dxa" w:w="80"/>
              <w:left w:type="dxa" w:w="120"/>
              <w:bottom w:type="dxa" w:w="80"/>
              <w:right w:type="dxa" w:w="120"/>
            </w:tcMar>
          </w:tcPr>
          <w:p>
            <w:pPr>
              <w:spacing w:after="30" w:line="260"/>
            </w:pPr>
            <w:r>
              <w:rPr>
                <w:sz w:val="19"/>
                <w:szCs w:val="19"/>
              </w:rPr>
              <w:t xml:space="preserve">Ready to import</w:t>
            </w:r>
          </w:p>
        </w:tc>
        <w:tc>
          <w:tcPr>
            <w:tcW w:type="dxa" w:w="2538"/>
            <w:tcBorders>
              <w:top w:val="single" w:color="D5DED8" w:sz="4"/>
              <w:left w:val="single" w:color="D5DED8" w:sz="4"/>
              <w:bottom w:val="single" w:color="D5DED8" w:sz="4"/>
              <w:right w:val="single" w:color="D5DED8" w:sz="4"/>
            </w:tcBorders>
            <w:shd w:fill="F6F8F7" w:color="auto" w:val="clear"/>
            <w:tcMar>
              <w:top w:type="dxa" w:w="80"/>
              <w:left w:type="dxa" w:w="120"/>
              <w:bottom w:type="dxa" w:w="80"/>
              <w:right w:type="dxa" w:w="120"/>
            </w:tcMar>
          </w:tcPr>
          <w:p>
            <w:pPr>
              <w:spacing w:after="30" w:line="260"/>
            </w:pPr>
            <w:r>
              <w:rPr>
                <w:sz w:val="19"/>
                <w:szCs w:val="19"/>
              </w:rPr>
              <w:t xml:space="preserve">n/a</w:t>
            </w:r>
          </w:p>
        </w:tc>
      </w:tr>
      <w:tr>
        <w:trPr>
          <w:cantSplit/>
        </w:trPr>
        <w:tc>
          <w:tcPr>
            <w:tcW w:type="dxa" w:w="1800"/>
            <w:tcBorders>
              <w:top w:val="single" w:color="D5DED8" w:sz="4"/>
              <w:left w:val="single" w:color="D5DED8" w:sz="4"/>
              <w:bottom w:val="single" w:color="D5DED8" w:sz="4"/>
              <w:right w:val="single" w:color="D5DED8" w:sz="4"/>
            </w:tcBorders>
            <w:shd w:fill="FFFFFF" w:color="auto" w:val="clear"/>
            <w:tcMar>
              <w:top w:type="dxa" w:w="80"/>
              <w:left w:type="dxa" w:w="120"/>
              <w:bottom w:type="dxa" w:w="80"/>
              <w:right w:type="dxa" w:w="120"/>
            </w:tcMar>
          </w:tcPr>
          <w:p>
            <w:pPr>
              <w:spacing w:after="30" w:line="260"/>
            </w:pPr>
            <w:r>
              <w:rPr>
                <w:sz w:val="19"/>
                <w:szCs w:val="19"/>
              </w:rPr>
              <w:t xml:space="preserve">GitHub Actions</w:t>
            </w:r>
          </w:p>
        </w:tc>
        <w:tc>
          <w:tcPr>
            <w:tcW w:type="dxa" w:w="3300"/>
            <w:tcBorders>
              <w:top w:val="single" w:color="D5DED8" w:sz="4"/>
              <w:left w:val="single" w:color="D5DED8" w:sz="4"/>
              <w:bottom w:val="single" w:color="D5DED8" w:sz="4"/>
              <w:right w:val="single" w:color="D5DED8" w:sz="4"/>
            </w:tcBorders>
            <w:shd w:fill="FFFFFF" w:color="auto" w:val="clear"/>
            <w:tcMar>
              <w:top w:type="dxa" w:w="80"/>
              <w:left w:type="dxa" w:w="120"/>
              <w:bottom w:type="dxa" w:w="80"/>
              <w:right w:type="dxa" w:w="120"/>
            </w:tcMar>
          </w:tcPr>
          <w:p>
            <w:pPr>
              <w:spacing w:after="30" w:line="260"/>
            </w:pPr>
            <w:r>
              <w:rPr>
                <w:sz w:val="19"/>
                <w:szCs w:val="19"/>
              </w:rPr>
              <w:t xml:space="preserve">Checks every change before it is merged</w:t>
            </w:r>
          </w:p>
        </w:tc>
        <w:tc>
          <w:tcPr>
            <w:tcW w:type="dxa" w:w="2000"/>
            <w:tcBorders>
              <w:top w:val="single" w:color="D5DED8" w:sz="4"/>
              <w:left w:val="single" w:color="D5DED8" w:sz="4"/>
              <w:bottom w:val="single" w:color="D5DED8" w:sz="4"/>
              <w:right w:val="single" w:color="D5DED8" w:sz="4"/>
            </w:tcBorders>
            <w:shd w:fill="FFFFFF" w:color="auto" w:val="clear"/>
            <w:tcMar>
              <w:top w:type="dxa" w:w="80"/>
              <w:left w:type="dxa" w:w="120"/>
              <w:bottom w:type="dxa" w:w="80"/>
              <w:right w:type="dxa" w:w="120"/>
            </w:tcMar>
          </w:tcPr>
          <w:p>
            <w:pPr>
              <w:spacing w:after="30" w:line="260"/>
            </w:pPr>
            <w:r>
              <w:rPr>
                <w:sz w:val="19"/>
                <w:szCs w:val="19"/>
              </w:rPr>
              <w:t xml:space="preserve">Active</w:t>
            </w:r>
          </w:p>
        </w:tc>
        <w:tc>
          <w:tcPr>
            <w:tcW w:type="dxa" w:w="2538"/>
            <w:tcBorders>
              <w:top w:val="single" w:color="D5DED8" w:sz="4"/>
              <w:left w:val="single" w:color="D5DED8" w:sz="4"/>
              <w:bottom w:val="single" w:color="D5DED8" w:sz="4"/>
              <w:right w:val="single" w:color="D5DED8" w:sz="4"/>
            </w:tcBorders>
            <w:shd w:fill="FFFFFF" w:color="auto" w:val="clear"/>
            <w:tcMar>
              <w:top w:type="dxa" w:w="80"/>
              <w:left w:type="dxa" w:w="120"/>
              <w:bottom w:type="dxa" w:w="80"/>
              <w:right w:type="dxa" w:w="120"/>
            </w:tcMar>
          </w:tcPr>
          <w:p>
            <w:pPr>
              <w:spacing w:after="30" w:line="260"/>
            </w:pPr>
            <w:r>
              <w:rPr>
                <w:sz w:val="19"/>
                <w:szCs w:val="19"/>
              </w:rPr>
              <w:t xml:space="preserve">n/a</w:t>
            </w:r>
          </w:p>
        </w:tc>
      </w:tr>
      <w:tr>
        <w:trPr>
          <w:cantSplit/>
        </w:trPr>
        <w:tc>
          <w:tcPr>
            <w:tcW w:type="dxa" w:w="1800"/>
            <w:tcBorders>
              <w:top w:val="single" w:color="D5DED8" w:sz="4"/>
              <w:left w:val="single" w:color="D5DED8" w:sz="4"/>
              <w:bottom w:val="single" w:color="D5DED8" w:sz="4"/>
              <w:right w:val="single" w:color="D5DED8" w:sz="4"/>
            </w:tcBorders>
            <w:shd w:fill="F6F8F7" w:color="auto" w:val="clear"/>
            <w:tcMar>
              <w:top w:type="dxa" w:w="80"/>
              <w:left w:type="dxa" w:w="120"/>
              <w:bottom w:type="dxa" w:w="80"/>
              <w:right w:type="dxa" w:w="120"/>
            </w:tcMar>
          </w:tcPr>
          <w:p>
            <w:pPr>
              <w:spacing w:after="30" w:line="260"/>
            </w:pPr>
            <w:r>
              <w:rPr>
                <w:sz w:val="19"/>
                <w:szCs w:val="19"/>
              </w:rPr>
              <w:t xml:space="preserve">Identity provider</w:t>
            </w:r>
          </w:p>
        </w:tc>
        <w:tc>
          <w:tcPr>
            <w:tcW w:type="dxa" w:w="3300"/>
            <w:tcBorders>
              <w:top w:val="single" w:color="D5DED8" w:sz="4"/>
              <w:left w:val="single" w:color="D5DED8" w:sz="4"/>
              <w:bottom w:val="single" w:color="D5DED8" w:sz="4"/>
              <w:right w:val="single" w:color="D5DED8" w:sz="4"/>
            </w:tcBorders>
            <w:shd w:fill="F6F8F7" w:color="auto" w:val="clear"/>
            <w:tcMar>
              <w:top w:type="dxa" w:w="80"/>
              <w:left w:type="dxa" w:w="120"/>
              <w:bottom w:type="dxa" w:w="80"/>
              <w:right w:type="dxa" w:w="120"/>
            </w:tcMar>
          </w:tcPr>
          <w:p>
            <w:pPr>
              <w:spacing w:after="30" w:line="260"/>
            </w:pPr>
            <w:r>
              <w:rPr>
                <w:sz w:val="19"/>
                <w:szCs w:val="19"/>
              </w:rPr>
              <w:t xml:space="preserve">Real per-facility accounts, password reset, two-factor for engineers</w:t>
            </w:r>
          </w:p>
        </w:tc>
        <w:tc>
          <w:tcPr>
            <w:tcW w:type="dxa" w:w="2000"/>
            <w:tcBorders>
              <w:top w:val="single" w:color="D5DED8" w:sz="4"/>
              <w:left w:val="single" w:color="D5DED8" w:sz="4"/>
              <w:bottom w:val="single" w:color="D5DED8" w:sz="4"/>
              <w:right w:val="single" w:color="D5DED8" w:sz="4"/>
            </w:tcBorders>
            <w:shd w:fill="F6F8F7" w:color="auto" w:val="clear"/>
            <w:tcMar>
              <w:top w:type="dxa" w:w="80"/>
              <w:left w:type="dxa" w:w="120"/>
              <w:bottom w:type="dxa" w:w="80"/>
              <w:right w:type="dxa" w:w="120"/>
            </w:tcMar>
          </w:tcPr>
          <w:p>
            <w:pPr>
              <w:spacing w:after="30" w:line="260"/>
            </w:pPr>
            <w:r>
              <w:rPr>
                <w:sz w:val="19"/>
                <w:szCs w:val="19"/>
              </w:rPr>
              <w:t xml:space="preserve">Planned (phase 2)</w:t>
            </w:r>
          </w:p>
        </w:tc>
        <w:tc>
          <w:tcPr>
            <w:tcW w:type="dxa" w:w="2538"/>
            <w:tcBorders>
              <w:top w:val="single" w:color="D5DED8" w:sz="4"/>
              <w:left w:val="single" w:color="D5DED8" w:sz="4"/>
              <w:bottom w:val="single" w:color="D5DED8" w:sz="4"/>
              <w:right w:val="single" w:color="D5DED8" w:sz="4"/>
            </w:tcBorders>
            <w:shd w:fill="F6F8F7" w:color="auto" w:val="clear"/>
            <w:tcMar>
              <w:top w:type="dxa" w:w="80"/>
              <w:left w:type="dxa" w:w="120"/>
              <w:bottom w:type="dxa" w:w="80"/>
              <w:right w:type="dxa" w:w="120"/>
            </w:tcMar>
          </w:tcPr>
          <w:p>
            <w:pPr>
              <w:spacing w:after="30" w:line="260"/>
            </w:pPr>
            <w:r>
              <w:rPr>
                <w:sz w:val="19"/>
                <w:szCs w:val="19"/>
              </w:rPr>
              <w:t xml:space="preserve">Demo accounts</w:t>
            </w:r>
          </w:p>
        </w:tc>
      </w:tr>
      <w:tr>
        <w:trPr>
          <w:cantSplit/>
        </w:trPr>
        <w:tc>
          <w:tcPr>
            <w:tcW w:type="dxa" w:w="1800"/>
            <w:tcBorders>
              <w:top w:val="single" w:color="D5DED8" w:sz="4"/>
              <w:left w:val="single" w:color="D5DED8" w:sz="4"/>
              <w:bottom w:val="single" w:color="D5DED8" w:sz="4"/>
              <w:right w:val="single" w:color="D5DED8" w:sz="4"/>
            </w:tcBorders>
            <w:shd w:fill="FFFFFF" w:color="auto" w:val="clear"/>
            <w:tcMar>
              <w:top w:type="dxa" w:w="80"/>
              <w:left w:type="dxa" w:w="120"/>
              <w:bottom w:type="dxa" w:w="80"/>
              <w:right w:type="dxa" w:w="120"/>
            </w:tcMar>
          </w:tcPr>
          <w:p>
            <w:pPr>
              <w:spacing w:after="30" w:line="260"/>
            </w:pPr>
            <w:r>
              <w:rPr>
                <w:sz w:val="19"/>
                <w:szCs w:val="19"/>
              </w:rPr>
              <w:t xml:space="preserve">Service backend</w:t>
            </w:r>
          </w:p>
        </w:tc>
        <w:tc>
          <w:tcPr>
            <w:tcW w:type="dxa" w:w="3300"/>
            <w:tcBorders>
              <w:top w:val="single" w:color="D5DED8" w:sz="4"/>
              <w:left w:val="single" w:color="D5DED8" w:sz="4"/>
              <w:bottom w:val="single" w:color="D5DED8" w:sz="4"/>
              <w:right w:val="single" w:color="D5DED8" w:sz="4"/>
            </w:tcBorders>
            <w:shd w:fill="FFFFFF" w:color="auto" w:val="clear"/>
            <w:tcMar>
              <w:top w:type="dxa" w:w="80"/>
              <w:left w:type="dxa" w:w="120"/>
              <w:bottom w:type="dxa" w:w="80"/>
              <w:right w:type="dxa" w:w="120"/>
            </w:tcMar>
          </w:tcPr>
          <w:p>
            <w:pPr>
              <w:spacing w:after="30" w:line="260"/>
            </w:pPr>
            <w:r>
              <w:rPr>
                <w:sz w:val="19"/>
                <w:szCs w:val="19"/>
              </w:rPr>
              <w:t xml:space="preserve">Shared, permanent tickets, equipment and certificates</w:t>
            </w:r>
          </w:p>
        </w:tc>
        <w:tc>
          <w:tcPr>
            <w:tcW w:type="dxa" w:w="2000"/>
            <w:tcBorders>
              <w:top w:val="single" w:color="D5DED8" w:sz="4"/>
              <w:left w:val="single" w:color="D5DED8" w:sz="4"/>
              <w:bottom w:val="single" w:color="D5DED8" w:sz="4"/>
              <w:right w:val="single" w:color="D5DED8" w:sz="4"/>
            </w:tcBorders>
            <w:shd w:fill="FFFFFF" w:color="auto" w:val="clear"/>
            <w:tcMar>
              <w:top w:type="dxa" w:w="80"/>
              <w:left w:type="dxa" w:w="120"/>
              <w:bottom w:type="dxa" w:w="80"/>
              <w:right w:type="dxa" w:w="120"/>
            </w:tcMar>
          </w:tcPr>
          <w:p>
            <w:pPr>
              <w:spacing w:after="30" w:line="260"/>
            </w:pPr>
            <w:r>
              <w:rPr>
                <w:sz w:val="19"/>
                <w:szCs w:val="19"/>
              </w:rPr>
              <w:t xml:space="preserve">Planned (phase 2)</w:t>
            </w:r>
          </w:p>
        </w:tc>
        <w:tc>
          <w:tcPr>
            <w:tcW w:type="dxa" w:w="2538"/>
            <w:tcBorders>
              <w:top w:val="single" w:color="D5DED8" w:sz="4"/>
              <w:left w:val="single" w:color="D5DED8" w:sz="4"/>
              <w:bottom w:val="single" w:color="D5DED8" w:sz="4"/>
              <w:right w:val="single" w:color="D5DED8" w:sz="4"/>
            </w:tcBorders>
            <w:shd w:fill="FFFFFF" w:color="auto" w:val="clear"/>
            <w:tcMar>
              <w:top w:type="dxa" w:w="80"/>
              <w:left w:type="dxa" w:w="120"/>
              <w:bottom w:type="dxa" w:w="80"/>
              <w:right w:type="dxa" w:w="120"/>
            </w:tcMar>
          </w:tcPr>
          <w:p>
            <w:pPr>
              <w:spacing w:after="30" w:line="260"/>
            </w:pPr>
            <w:r>
              <w:rPr>
                <w:sz w:val="19"/>
                <w:szCs w:val="19"/>
              </w:rPr>
              <w:t xml:space="preserve">Demo service desk in the browser</w:t>
            </w:r>
          </w:p>
        </w:tc>
      </w:tr>
      <w:tr>
        <w:trPr>
          <w:cantSplit/>
        </w:trPr>
        <w:tc>
          <w:tcPr>
            <w:tcW w:type="dxa" w:w="1800"/>
            <w:tcBorders>
              <w:top w:val="single" w:color="D5DED8" w:sz="4"/>
              <w:left w:val="single" w:color="D5DED8" w:sz="4"/>
              <w:bottom w:val="single" w:color="D5DED8" w:sz="4"/>
              <w:right w:val="single" w:color="D5DED8" w:sz="4"/>
            </w:tcBorders>
            <w:shd w:fill="F6F8F7" w:color="auto" w:val="clear"/>
            <w:tcMar>
              <w:top w:type="dxa" w:w="80"/>
              <w:left w:type="dxa" w:w="120"/>
              <w:bottom w:type="dxa" w:w="80"/>
              <w:right w:type="dxa" w:w="120"/>
            </w:tcMar>
          </w:tcPr>
          <w:p>
            <w:pPr>
              <w:spacing w:after="30" w:line="260"/>
            </w:pPr>
            <w:r>
              <w:rPr>
                <w:sz w:val="19"/>
                <w:szCs w:val="19"/>
              </w:rPr>
              <w:t xml:space="preserve">Analytics</w:t>
            </w:r>
          </w:p>
        </w:tc>
        <w:tc>
          <w:tcPr>
            <w:tcW w:type="dxa" w:w="3300"/>
            <w:tcBorders>
              <w:top w:val="single" w:color="D5DED8" w:sz="4"/>
              <w:left w:val="single" w:color="D5DED8" w:sz="4"/>
              <w:bottom w:val="single" w:color="D5DED8" w:sz="4"/>
              <w:right w:val="single" w:color="D5DED8" w:sz="4"/>
            </w:tcBorders>
            <w:shd w:fill="F6F8F7" w:color="auto" w:val="clear"/>
            <w:tcMar>
              <w:top w:type="dxa" w:w="80"/>
              <w:left w:type="dxa" w:w="120"/>
              <w:bottom w:type="dxa" w:w="80"/>
              <w:right w:type="dxa" w:w="120"/>
            </w:tcMar>
          </w:tcPr>
          <w:p>
            <w:pPr>
              <w:spacing w:after="30" w:line="260"/>
            </w:pPr>
            <w:r>
              <w:rPr>
                <w:sz w:val="19"/>
                <w:szCs w:val="19"/>
              </w:rPr>
              <w:t xml:space="preserve">Visitor statistics and conversions</w:t>
            </w:r>
          </w:p>
        </w:tc>
        <w:tc>
          <w:tcPr>
            <w:tcW w:type="dxa" w:w="2000"/>
            <w:tcBorders>
              <w:top w:val="single" w:color="D5DED8" w:sz="4"/>
              <w:left w:val="single" w:color="D5DED8" w:sz="4"/>
              <w:bottom w:val="single" w:color="D5DED8" w:sz="4"/>
              <w:right w:val="single" w:color="D5DED8" w:sz="4"/>
            </w:tcBorders>
            <w:shd w:fill="F6F8F7" w:color="auto" w:val="clear"/>
            <w:tcMar>
              <w:top w:type="dxa" w:w="80"/>
              <w:left w:type="dxa" w:w="120"/>
              <w:bottom w:type="dxa" w:w="80"/>
              <w:right w:type="dxa" w:w="120"/>
            </w:tcMar>
          </w:tcPr>
          <w:p>
            <w:pPr>
              <w:spacing w:after="30" w:line="260"/>
            </w:pPr>
            <w:r>
              <w:rPr>
                <w:sz w:val="19"/>
                <w:szCs w:val="19"/>
              </w:rPr>
              <w:t xml:space="preserve">Not installed</w:t>
            </w:r>
          </w:p>
        </w:tc>
        <w:tc>
          <w:tcPr>
            <w:tcW w:type="dxa" w:w="2538"/>
            <w:tcBorders>
              <w:top w:val="single" w:color="D5DED8" w:sz="4"/>
              <w:left w:val="single" w:color="D5DED8" w:sz="4"/>
              <w:bottom w:val="single" w:color="D5DED8" w:sz="4"/>
              <w:right w:val="single" w:color="D5DED8" w:sz="4"/>
            </w:tcBorders>
            <w:shd w:fill="F6F8F7" w:color="auto" w:val="clear"/>
            <w:tcMar>
              <w:top w:type="dxa" w:w="80"/>
              <w:left w:type="dxa" w:w="120"/>
              <w:bottom w:type="dxa" w:w="80"/>
              <w:right w:type="dxa" w:w="120"/>
            </w:tcMar>
          </w:tcPr>
          <w:p>
            <w:pPr>
              <w:spacing w:after="30" w:line="260"/>
            </w:pPr>
            <w:r>
              <w:rPr>
                <w:sz w:val="19"/>
                <w:szCs w:val="19"/>
              </w:rPr>
              <w:t xml:space="preserve">No statistics</w:t>
            </w:r>
          </w:p>
        </w:tc>
      </w:tr>
    </w:tbl>
    <w:p>
      <w:pPr>
        <w:pStyle w:val="Heading2"/>
      </w:pPr>
      <w:r>
        <w:t xml:space="preserve">4.1 Sanity: content management</w:t>
      </w:r>
    </w:p>
    <w:p>
      <w:pPr>
        <w:spacing w:after="140" w:line="300"/>
      </w:pPr>
      <w:r>
        <w:t xml:space="preserve">Sanity is a hosted content system. Once connected, Flokefama staff edit content in </w:t>
      </w:r>
      <w:r>
        <w:rPr>
          <w:b/>
          <w:bCs/>
        </w:rPr>
        <w:t xml:space="preserve">Sanity Studio</w:t>
      </w:r>
      <w:r>
        <w:t xml:space="preserve"> (included in the repository under </w:t>
      </w:r>
      <w:r>
        <w:rPr>
          <w:rFonts w:ascii="Consolas" w:cs="Consolas" w:eastAsia="Consolas" w:hAnsi="Consolas"/>
          <w:color w:val="0F3520"/>
          <w:sz w:val="19"/>
          <w:szCs w:val="19"/>
        </w:rPr>
        <w:t xml:space="preserve">studio/</w:t>
      </w:r>
      <w:r>
        <w:t xml:space="preserve">) instead of asking a developer.</w:t>
      </w:r>
    </w:p>
    <w:p>
      <w:pPr>
        <w:pStyle w:val="ListParagraph"/>
        <w:numPr>
          <w:ilvl w:val="0"/>
          <w:numId w:val="3"/>
        </w:numPr>
        <w:spacing w:after="80" w:line="290"/>
      </w:pPr>
      <w:r>
        <w:rPr>
          <w:b/>
          <w:bCs/>
        </w:rPr>
        <w:t xml:space="preserve">Content types:</w:t>
      </w:r>
      <w:r>
        <w:t xml:space="preserve"> Category; Product (name, brand, category, summary, image, featured, new arrival, highlights, search keywords, specifications, “specs verified” tick box, compatibility, datasheet/brochure/manual PDFs); Metric (headline figures); Milestone.</w:t>
      </w:r>
    </w:p>
    <w:p>
      <w:pPr>
        <w:pStyle w:val="ListParagraph"/>
        <w:numPr>
          <w:ilvl w:val="0"/>
          <w:numId w:val="3"/>
        </w:numPr>
        <w:spacing w:after="80" w:line="290"/>
      </w:pPr>
      <w:r>
        <w:rPr>
          <w:b/>
          <w:bCs/>
        </w:rPr>
        <w:t xml:space="preserve">How it updates:</w:t>
      </w:r>
      <w:r>
        <w:t xml:space="preserve"> pages are pre-built for speed and refreshed every 10 minutes, so edits go live within 10 minutes without a redeploy.</w:t>
      </w:r>
    </w:p>
    <w:p>
      <w:pPr>
        <w:pStyle w:val="ListParagraph"/>
        <w:numPr>
          <w:ilvl w:val="0"/>
          <w:numId w:val="3"/>
        </w:numPr>
        <w:spacing w:after="80" w:line="290"/>
      </w:pPr>
      <w:r>
        <w:rPr>
          <w:b/>
          <w:bCs/>
        </w:rPr>
        <w:t xml:space="preserve">If Sanity is unreachable</w:t>
      </w:r>
      <w:r>
        <w:t xml:space="preserve">, the site quietly falls back to the bundled content and stays up.</w:t>
      </w:r>
    </w:p>
    <w:p>
      <w:pPr>
        <w:pStyle w:val="ListParagraph"/>
        <w:numPr>
          <w:ilvl w:val="0"/>
          <w:numId w:val="3"/>
        </w:numPr>
        <w:spacing w:after="80" w:line="290"/>
      </w:pPr>
      <w:r>
        <w:rPr>
          <w:b/>
          <w:bCs/>
        </w:rPr>
        <w:t xml:space="preserve">Setup:</w:t>
      </w:r>
      <w:r>
        <w:t xml:space="preserve"> create a project at sanity.io; set </w:t>
      </w:r>
      <w:r>
        <w:rPr>
          <w:rFonts w:ascii="Consolas" w:cs="Consolas" w:eastAsia="Consolas" w:hAnsi="Consolas"/>
          <w:color w:val="0F3520"/>
          <w:sz w:val="19"/>
          <w:szCs w:val="19"/>
        </w:rPr>
        <w:t xml:space="preserve">NEXT_PUBLIC_SANITY_PROJECT_ID</w:t>
      </w:r>
      <w:r>
        <w:t xml:space="preserve">, </w:t>
      </w:r>
      <w:r>
        <w:rPr>
          <w:rFonts w:ascii="Consolas" w:cs="Consolas" w:eastAsia="Consolas" w:hAnsi="Consolas"/>
          <w:color w:val="0F3520"/>
          <w:sz w:val="19"/>
          <w:szCs w:val="19"/>
        </w:rPr>
        <w:t xml:space="preserve">NEXT_PUBLIC_SANITY_DATASET</w:t>
      </w:r>
      <w:r>
        <w:t xml:space="preserve"> (usually </w:t>
      </w:r>
      <w:r>
        <w:rPr>
          <w:rFonts w:ascii="Consolas" w:cs="Consolas" w:eastAsia="Consolas" w:hAnsi="Consolas"/>
          <w:color w:val="0F3520"/>
          <w:sz w:val="19"/>
          <w:szCs w:val="19"/>
        </w:rPr>
        <w:t xml:space="preserve">production</w:t>
      </w:r>
      <w:r>
        <w:t xml:space="preserve">) and </w:t>
      </w:r>
      <w:r>
        <w:rPr>
          <w:rFonts w:ascii="Consolas" w:cs="Consolas" w:eastAsia="Consolas" w:hAnsi="Consolas"/>
          <w:color w:val="0F3520"/>
          <w:sz w:val="19"/>
          <w:szCs w:val="19"/>
        </w:rPr>
        <w:t xml:space="preserve">SANITY_API_READ_TOKEN</w:t>
      </w:r>
      <w:r>
        <w:t xml:space="preserve">; deploy the Studio and run its importer (</w:t>
      </w:r>
      <w:r>
        <w:rPr>
          <w:rFonts w:ascii="Consolas" w:cs="Consolas" w:eastAsia="Consolas" w:hAnsi="Consolas"/>
          <w:color w:val="0F3520"/>
          <w:sz w:val="19"/>
          <w:szCs w:val="19"/>
        </w:rPr>
        <w:t xml:space="preserve">studio/import-seed.ts</w:t>
      </w:r>
      <w:r>
        <w:t xml:space="preserve">) to load today’s content.</w:t>
      </w:r>
    </w:p>
    <w:p>
      <w:pPr>
        <w:pStyle w:val="ListParagraph"/>
        <w:numPr>
          <w:ilvl w:val="0"/>
          <w:numId w:val="3"/>
        </w:numPr>
        <w:spacing w:after="80" w:line="290"/>
      </w:pPr>
      <w:r>
        <w:t xml:space="preserve">Events, testimonials and branch details are currently edited in </w:t>
      </w:r>
      <w:r>
        <w:rPr>
          <w:rFonts w:ascii="Consolas" w:cs="Consolas" w:eastAsia="Consolas" w:hAnsi="Consolas"/>
          <w:color w:val="0F3520"/>
          <w:sz w:val="19"/>
          <w:szCs w:val="19"/>
        </w:rPr>
        <w:t xml:space="preserve">src/data/seed.ts</w:t>
      </w:r>
      <w:r>
        <w:t xml:space="preserve">; they can be moved into Sanity later.</w:t>
      </w:r>
    </w:p>
    <w:p>
      <w:pPr>
        <w:pStyle w:val="Heading2"/>
      </w:pPr>
      <w:r>
        <w:t xml:space="preserve">4.2 Algolia: product search</w:t>
      </w:r>
    </w:p>
    <w:p>
      <w:pPr>
        <w:pStyle w:val="ListParagraph"/>
        <w:numPr>
          <w:ilvl w:val="0"/>
          <w:numId w:val="3"/>
        </w:numPr>
        <w:spacing w:after="80" w:line="290"/>
      </w:pPr>
      <w:r>
        <w:t xml:space="preserve">When connected, search on the Shop is answered by Algolia: instant and tolerant of typos, across names, brands, keywords, summaries and specification values, with featured products first and the category filter applied.</w:t>
      </w:r>
    </w:p>
    <w:p>
      <w:pPr>
        <w:pStyle w:val="ListParagraph"/>
        <w:numPr>
          <w:ilvl w:val="0"/>
          <w:numId w:val="3"/>
        </w:numPr>
        <w:spacing w:after="80" w:line="290"/>
      </w:pPr>
      <w:r>
        <w:t xml:space="preserve">Only a </w:t>
      </w:r>
      <w:r>
        <w:rPr>
          <w:b/>
          <w:bCs/>
        </w:rPr>
        <w:t xml:space="preserve">search-only key</w:t>
      </w:r>
      <w:r>
        <w:t xml:space="preserve"> is used in the browser; the admin key stays on the server.</w:t>
      </w:r>
    </w:p>
    <w:p>
      <w:pPr>
        <w:pStyle w:val="ListParagraph"/>
        <w:numPr>
          <w:ilvl w:val="0"/>
          <w:numId w:val="3"/>
        </w:numPr>
        <w:spacing w:after="80" w:line="290"/>
      </w:pPr>
      <w:r>
        <w:rPr>
          <w:b/>
          <w:bCs/>
        </w:rPr>
        <w:t xml:space="preserve">Keeping it in sync:</w:t>
      </w:r>
      <w:r>
        <w:t xml:space="preserve"> run </w:t>
      </w:r>
      <w:r>
        <w:rPr>
          <w:rFonts w:ascii="Consolas" w:cs="Consolas" w:eastAsia="Consolas" w:hAnsi="Consolas"/>
          <w:color w:val="0F3520"/>
          <w:sz w:val="19"/>
          <w:szCs w:val="19"/>
        </w:rPr>
        <w:t xml:space="preserve">npm run algolia:sync</w:t>
      </w:r>
      <w:r>
        <w:t xml:space="preserve"> after catalogue changes (it reads Sanity when connected, otherwise the bundled catalogue). It can be automated with a Sanity webhook.</w:t>
      </w:r>
    </w:p>
    <w:p>
      <w:pPr>
        <w:pStyle w:val="ListParagraph"/>
        <w:numPr>
          <w:ilvl w:val="0"/>
          <w:numId w:val="3"/>
        </w:numPr>
        <w:spacing w:after="80" w:line="290"/>
      </w:pPr>
      <w:r>
        <w:rPr>
          <w:b/>
          <w:bCs/>
        </w:rPr>
        <w:t xml:space="preserve">Setup:</w:t>
      </w:r>
      <w:r>
        <w:t xml:space="preserve"> set </w:t>
      </w:r>
      <w:r>
        <w:rPr>
          <w:rFonts w:ascii="Consolas" w:cs="Consolas" w:eastAsia="Consolas" w:hAnsi="Consolas"/>
          <w:color w:val="0F3520"/>
          <w:sz w:val="19"/>
          <w:szCs w:val="19"/>
        </w:rPr>
        <w:t xml:space="preserve">NEXT_PUBLIC_ALGOLIA_APP_ID</w:t>
      </w:r>
      <w:r>
        <w:t xml:space="preserve">, </w:t>
      </w:r>
      <w:r>
        <w:rPr>
          <w:rFonts w:ascii="Consolas" w:cs="Consolas" w:eastAsia="Consolas" w:hAnsi="Consolas"/>
          <w:color w:val="0F3520"/>
          <w:sz w:val="19"/>
          <w:szCs w:val="19"/>
        </w:rPr>
        <w:t xml:space="preserve">NEXT_PUBLIC_ALGOLIA_SEARCH_KEY</w:t>
      </w:r>
      <w:r>
        <w:t xml:space="preserve">, </w:t>
      </w:r>
      <w:r>
        <w:rPr>
          <w:rFonts w:ascii="Consolas" w:cs="Consolas" w:eastAsia="Consolas" w:hAnsi="Consolas"/>
          <w:color w:val="0F3520"/>
          <w:sz w:val="19"/>
          <w:szCs w:val="19"/>
        </w:rPr>
        <w:t xml:space="preserve">NEXT_PUBLIC_ALGOLIA_INDEX</w:t>
      </w:r>
      <w:r>
        <w:t xml:space="preserve"> (default </w:t>
      </w:r>
      <w:r>
        <w:rPr>
          <w:rFonts w:ascii="Consolas" w:cs="Consolas" w:eastAsia="Consolas" w:hAnsi="Consolas"/>
          <w:color w:val="0F3520"/>
          <w:sz w:val="19"/>
          <w:szCs w:val="19"/>
        </w:rPr>
        <w:t xml:space="preserve">products</w:t>
      </w:r>
      <w:r>
        <w:t xml:space="preserve">) and, for syncing, </w:t>
      </w:r>
      <w:r>
        <w:rPr>
          <w:rFonts w:ascii="Consolas" w:cs="Consolas" w:eastAsia="Consolas" w:hAnsi="Consolas"/>
          <w:color w:val="0F3520"/>
          <w:sz w:val="19"/>
          <w:szCs w:val="19"/>
        </w:rPr>
        <w:t xml:space="preserve">ALGOLIA_ADMIN_KEY</w:t>
      </w:r>
      <w:r>
        <w:t xml:space="preserve">.</w:t>
      </w:r>
    </w:p>
    <w:p>
      <w:pPr>
        <w:pStyle w:val="Heading2"/>
      </w:pPr>
      <w:r>
        <w:t xml:space="preserve">4.3 HubSpot: enquiries into the CRM</w:t>
      </w:r>
    </w:p>
    <w:p>
      <w:pPr>
        <w:spacing w:after="140" w:line="300"/>
      </w:pPr>
      <w:r>
        <w:t xml:space="preserve">Three forms send to HubSpot through its Forms API. Each is checked on the server first (required fields, valid email and phone), and a hidden “honeypot” field quietly discards spam bots.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000"/>
        <w:gridCol w:w="5338"/>
      </w:tblGrid>
      <w:tr>
        <w:trPr>
          <w:tblHeader/>
        </w:trPr>
        <w:tc>
          <w:tcPr>
            <w:tcW w:type="dxa" w:w="2300"/>
            <w:tcBorders>
              <w:top w:val="single" w:color="D5DED8" w:sz="4"/>
              <w:left w:val="single" w:color="D5DED8" w:sz="4"/>
              <w:bottom w:val="single" w:color="D5DED8" w:sz="4"/>
              <w:right w:val="single" w:color="D5DED8" w:sz="4"/>
            </w:tcBorders>
            <w:shd w:fill="00703A" w:color="auto" w:val="clear"/>
            <w:tcMar>
              <w:top w:type="dxa" w:w="80"/>
              <w:left w:type="dxa" w:w="120"/>
              <w:bottom w:type="dxa" w:w="80"/>
              <w:right w:type="dxa" w:w="120"/>
            </w:tcMar>
          </w:tcPr>
          <w:p>
            <w:pPr>
              <w:spacing w:after="30" w:line="260"/>
            </w:pPr>
            <w:r>
              <w:rPr>
                <w:b/>
                <w:bCs/>
                <w:color w:val="FFFFFF"/>
                <w:sz w:val="19"/>
                <w:szCs w:val="19"/>
              </w:rPr>
              <w:t xml:space="preserve">Form</w:t>
            </w:r>
          </w:p>
        </w:tc>
        <w:tc>
          <w:tcPr>
            <w:tcW w:type="dxa" w:w="2000"/>
            <w:tcBorders>
              <w:top w:val="single" w:color="D5DED8" w:sz="4"/>
              <w:left w:val="single" w:color="D5DED8" w:sz="4"/>
              <w:bottom w:val="single" w:color="D5DED8" w:sz="4"/>
              <w:right w:val="single" w:color="D5DED8" w:sz="4"/>
            </w:tcBorders>
            <w:shd w:fill="00703A" w:color="auto" w:val="clear"/>
            <w:tcMar>
              <w:top w:type="dxa" w:w="80"/>
              <w:left w:type="dxa" w:w="120"/>
              <w:bottom w:type="dxa" w:w="80"/>
              <w:right w:type="dxa" w:w="120"/>
            </w:tcMar>
          </w:tcPr>
          <w:p>
            <w:pPr>
              <w:spacing w:after="30" w:line="260"/>
            </w:pPr>
            <w:r>
              <w:rPr>
                <w:b/>
                <w:bCs/>
                <w:color w:val="FFFFFF"/>
                <w:sz w:val="19"/>
                <w:szCs w:val="19"/>
              </w:rPr>
              <w:t xml:space="preserve">Page</w:t>
            </w:r>
          </w:p>
        </w:tc>
        <w:tc>
          <w:tcPr>
            <w:tcW w:type="dxa" w:w="5338"/>
            <w:tcBorders>
              <w:top w:val="single" w:color="D5DED8" w:sz="4"/>
              <w:left w:val="single" w:color="D5DED8" w:sz="4"/>
              <w:bottom w:val="single" w:color="D5DED8" w:sz="4"/>
              <w:right w:val="single" w:color="D5DED8" w:sz="4"/>
            </w:tcBorders>
            <w:shd w:fill="00703A" w:color="auto" w:val="clear"/>
            <w:tcMar>
              <w:top w:type="dxa" w:w="80"/>
              <w:left w:type="dxa" w:w="120"/>
              <w:bottom w:type="dxa" w:w="80"/>
              <w:right w:type="dxa" w:w="120"/>
            </w:tcMar>
          </w:tcPr>
          <w:p>
            <w:pPr>
              <w:spacing w:after="30" w:line="260"/>
            </w:pPr>
            <w:r>
              <w:rPr>
                <w:b/>
                <w:bCs/>
                <w:color w:val="FFFFFF"/>
                <w:sz w:val="19"/>
                <w:szCs w:val="19"/>
              </w:rPr>
              <w:t xml:space="preserve">What HubSpot receives</w:t>
            </w:r>
          </w:p>
        </w:tc>
      </w:tr>
      <w:tr>
        <w:trPr>
          <w:cantSplit/>
        </w:trPr>
        <w:tc>
          <w:tcPr>
            <w:tcW w:type="dxa" w:w="2300"/>
            <w:tcBorders>
              <w:top w:val="single" w:color="D5DED8" w:sz="4"/>
              <w:left w:val="single" w:color="D5DED8" w:sz="4"/>
              <w:bottom w:val="single" w:color="D5DED8" w:sz="4"/>
              <w:right w:val="single" w:color="D5DED8" w:sz="4"/>
            </w:tcBorders>
            <w:shd w:fill="FFFFFF" w:color="auto" w:val="clear"/>
            <w:tcMar>
              <w:top w:type="dxa" w:w="80"/>
              <w:left w:type="dxa" w:w="120"/>
              <w:bottom w:type="dxa" w:w="80"/>
              <w:right w:type="dxa" w:w="120"/>
            </w:tcMar>
          </w:tcPr>
          <w:p>
            <w:pPr>
              <w:spacing w:after="30" w:line="260"/>
            </w:pPr>
            <w:r>
              <w:rPr>
                <w:sz w:val="19"/>
                <w:szCs w:val="19"/>
              </w:rPr>
              <w:t xml:space="preserve">Quote or demo request</w:t>
            </w:r>
          </w:p>
        </w:tc>
        <w:tc>
          <w:tcPr>
            <w:tcW w:type="dxa" w:w="2000"/>
            <w:tcBorders>
              <w:top w:val="single" w:color="D5DED8" w:sz="4"/>
              <w:left w:val="single" w:color="D5DED8" w:sz="4"/>
              <w:bottom w:val="single" w:color="D5DED8" w:sz="4"/>
              <w:right w:val="single" w:color="D5DED8" w:sz="4"/>
            </w:tcBorders>
            <w:shd w:fill="FFFFFF" w:color="auto" w:val="clear"/>
            <w:tcMar>
              <w:top w:type="dxa" w:w="80"/>
              <w:left w:type="dxa" w:w="120"/>
              <w:bottom w:type="dxa" w:w="80"/>
              <w:right w:type="dxa" w:w="120"/>
            </w:tcMar>
          </w:tcPr>
          <w:p>
            <w:pPr>
              <w:spacing w:after="30" w:line="260"/>
            </w:pPr>
            <w:r>
              <w:rPr>
                <w:rFonts w:ascii="Consolas" w:cs="Consolas" w:eastAsia="Consolas" w:hAnsi="Consolas"/>
                <w:color w:val="0F3520"/>
                <w:sz w:val="19"/>
                <w:szCs w:val="19"/>
              </w:rPr>
              <w:t xml:space="preserve">/quote</w:t>
            </w:r>
          </w:p>
        </w:tc>
        <w:tc>
          <w:tcPr>
            <w:tcW w:type="dxa" w:w="5338"/>
            <w:tcBorders>
              <w:top w:val="single" w:color="D5DED8" w:sz="4"/>
              <w:left w:val="single" w:color="D5DED8" w:sz="4"/>
              <w:bottom w:val="single" w:color="D5DED8" w:sz="4"/>
              <w:right w:val="single" w:color="D5DED8" w:sz="4"/>
            </w:tcBorders>
            <w:shd w:fill="FFFFFF" w:color="auto" w:val="clear"/>
            <w:tcMar>
              <w:top w:type="dxa" w:w="80"/>
              <w:left w:type="dxa" w:w="120"/>
              <w:bottom w:type="dxa" w:w="80"/>
              <w:right w:type="dxa" w:w="120"/>
            </w:tcMar>
          </w:tcPr>
          <w:p>
            <w:pPr>
              <w:spacing w:after="30" w:line="260"/>
            </w:pPr>
            <w:r>
              <w:rPr>
                <w:sz w:val="19"/>
                <w:szCs w:val="19"/>
              </w:rPr>
              <w:t xml:space="preserve">Name, email, phone, facility, role, and a message with the reference number, intent, department, equipment, timeline and notes</w:t>
            </w:r>
          </w:p>
        </w:tc>
      </w:tr>
      <w:tr>
        <w:trPr>
          <w:cantSplit/>
        </w:trPr>
        <w:tc>
          <w:tcPr>
            <w:tcW w:type="dxa" w:w="2300"/>
            <w:tcBorders>
              <w:top w:val="single" w:color="D5DED8" w:sz="4"/>
              <w:left w:val="single" w:color="D5DED8" w:sz="4"/>
              <w:bottom w:val="single" w:color="D5DED8" w:sz="4"/>
              <w:right w:val="single" w:color="D5DED8" w:sz="4"/>
            </w:tcBorders>
            <w:shd w:fill="F6F8F7" w:color="auto" w:val="clear"/>
            <w:tcMar>
              <w:top w:type="dxa" w:w="80"/>
              <w:left w:type="dxa" w:w="120"/>
              <w:bottom w:type="dxa" w:w="80"/>
              <w:right w:type="dxa" w:w="120"/>
            </w:tcMar>
          </w:tcPr>
          <w:p>
            <w:pPr>
              <w:spacing w:after="30" w:line="260"/>
            </w:pPr>
            <w:r>
              <w:rPr>
                <w:sz w:val="19"/>
                <w:szCs w:val="19"/>
              </w:rPr>
              <w:t xml:space="preserve">Contact message</w:t>
            </w:r>
          </w:p>
        </w:tc>
        <w:tc>
          <w:tcPr>
            <w:tcW w:type="dxa" w:w="2000"/>
            <w:tcBorders>
              <w:top w:val="single" w:color="D5DED8" w:sz="4"/>
              <w:left w:val="single" w:color="D5DED8" w:sz="4"/>
              <w:bottom w:val="single" w:color="D5DED8" w:sz="4"/>
              <w:right w:val="single" w:color="D5DED8" w:sz="4"/>
            </w:tcBorders>
            <w:shd w:fill="F6F8F7" w:color="auto" w:val="clear"/>
            <w:tcMar>
              <w:top w:type="dxa" w:w="80"/>
              <w:left w:type="dxa" w:w="120"/>
              <w:bottom w:type="dxa" w:w="80"/>
              <w:right w:type="dxa" w:w="120"/>
            </w:tcMar>
          </w:tcPr>
          <w:p>
            <w:pPr>
              <w:spacing w:after="30" w:line="260"/>
            </w:pPr>
            <w:r>
              <w:rPr>
                <w:rFonts w:ascii="Consolas" w:cs="Consolas" w:eastAsia="Consolas" w:hAnsi="Consolas"/>
                <w:color w:val="0F3520"/>
                <w:sz w:val="19"/>
                <w:szCs w:val="19"/>
              </w:rPr>
              <w:t xml:space="preserve">/contact</w:t>
            </w:r>
          </w:p>
        </w:tc>
        <w:tc>
          <w:tcPr>
            <w:tcW w:type="dxa" w:w="5338"/>
            <w:tcBorders>
              <w:top w:val="single" w:color="D5DED8" w:sz="4"/>
              <w:left w:val="single" w:color="D5DED8" w:sz="4"/>
              <w:bottom w:val="single" w:color="D5DED8" w:sz="4"/>
              <w:right w:val="single" w:color="D5DED8" w:sz="4"/>
            </w:tcBorders>
            <w:shd w:fill="F6F8F7" w:color="auto" w:val="clear"/>
            <w:tcMar>
              <w:top w:type="dxa" w:w="80"/>
              <w:left w:type="dxa" w:w="120"/>
              <w:bottom w:type="dxa" w:w="80"/>
              <w:right w:type="dxa" w:w="120"/>
            </w:tcMar>
          </w:tcPr>
          <w:p>
            <w:pPr>
              <w:spacing w:after="30" w:line="260"/>
            </w:pPr>
            <w:r>
              <w:rPr>
                <w:sz w:val="19"/>
                <w:szCs w:val="19"/>
              </w:rPr>
              <w:t xml:space="preserve">Name, email, phone, and the message prefixed with its topic</w:t>
            </w:r>
          </w:p>
        </w:tc>
      </w:tr>
      <w:tr>
        <w:trPr>
          <w:cantSplit/>
        </w:trPr>
        <w:tc>
          <w:tcPr>
            <w:tcW w:type="dxa" w:w="2300"/>
            <w:tcBorders>
              <w:top w:val="single" w:color="D5DED8" w:sz="4"/>
              <w:left w:val="single" w:color="D5DED8" w:sz="4"/>
              <w:bottom w:val="single" w:color="D5DED8" w:sz="4"/>
              <w:right w:val="single" w:color="D5DED8" w:sz="4"/>
            </w:tcBorders>
            <w:shd w:fill="FFFFFF" w:color="auto" w:val="clear"/>
            <w:tcMar>
              <w:top w:type="dxa" w:w="80"/>
              <w:left w:type="dxa" w:w="120"/>
              <w:bottom w:type="dxa" w:w="80"/>
              <w:right w:type="dxa" w:w="120"/>
            </w:tcMar>
          </w:tcPr>
          <w:p>
            <w:pPr>
              <w:spacing w:after="30" w:line="260"/>
            </w:pPr>
            <w:r>
              <w:rPr>
                <w:sz w:val="19"/>
                <w:szCs w:val="19"/>
              </w:rPr>
              <w:t xml:space="preserve">Portal registration</w:t>
            </w:r>
          </w:p>
        </w:tc>
        <w:tc>
          <w:tcPr>
            <w:tcW w:type="dxa" w:w="2000"/>
            <w:tcBorders>
              <w:top w:val="single" w:color="D5DED8" w:sz="4"/>
              <w:left w:val="single" w:color="D5DED8" w:sz="4"/>
              <w:bottom w:val="single" w:color="D5DED8" w:sz="4"/>
              <w:right w:val="single" w:color="D5DED8" w:sz="4"/>
            </w:tcBorders>
            <w:shd w:fill="FFFFFF" w:color="auto" w:val="clear"/>
            <w:tcMar>
              <w:top w:type="dxa" w:w="80"/>
              <w:left w:type="dxa" w:w="120"/>
              <w:bottom w:type="dxa" w:w="80"/>
              <w:right w:type="dxa" w:w="120"/>
            </w:tcMar>
          </w:tcPr>
          <w:p>
            <w:pPr>
              <w:spacing w:after="30" w:line="260"/>
            </w:pPr>
            <w:r>
              <w:rPr>
                <w:rFonts w:ascii="Consolas" w:cs="Consolas" w:eastAsia="Consolas" w:hAnsi="Consolas"/>
                <w:color w:val="0F3520"/>
                <w:sz w:val="19"/>
                <w:szCs w:val="19"/>
              </w:rPr>
              <w:t xml:space="preserve">/login?mode=register</w:t>
            </w:r>
          </w:p>
        </w:tc>
        <w:tc>
          <w:tcPr>
            <w:tcW w:type="dxa" w:w="5338"/>
            <w:tcBorders>
              <w:top w:val="single" w:color="D5DED8" w:sz="4"/>
              <w:left w:val="single" w:color="D5DED8" w:sz="4"/>
              <w:bottom w:val="single" w:color="D5DED8" w:sz="4"/>
              <w:right w:val="single" w:color="D5DED8" w:sz="4"/>
            </w:tcBorders>
            <w:shd w:fill="FFFFFF" w:color="auto" w:val="clear"/>
            <w:tcMar>
              <w:top w:type="dxa" w:w="80"/>
              <w:left w:type="dxa" w:w="120"/>
              <w:bottom w:type="dxa" w:w="80"/>
              <w:right w:type="dxa" w:w="120"/>
            </w:tcMar>
          </w:tcPr>
          <w:p>
            <w:pPr>
              <w:spacing w:after="30" w:line="260"/>
            </w:pPr>
            <w:r>
              <w:rPr>
                <w:sz w:val="19"/>
                <w:szCs w:val="19"/>
              </w:rPr>
              <w:t xml:space="preserve">Name, email, phone, facility, role, and “[Client portal access request]” with the installed systems</w:t>
            </w:r>
          </w:p>
        </w:tc>
      </w:tr>
    </w:tbl>
    <w:p>
      <w:pPr>
        <w:pStyle w:val="ListParagraph"/>
        <w:numPr>
          <w:ilvl w:val="0"/>
          <w:numId w:val="3"/>
        </w:numPr>
        <w:spacing w:after="80" w:line="290"/>
      </w:pPr>
      <w:r>
        <w:rPr>
          <w:b/>
          <w:bCs/>
        </w:rPr>
        <w:t xml:space="preserve">HubSpot form fields used:</w:t>
      </w:r>
      <w:r>
        <w:t xml:space="preserve"> </w:t>
      </w:r>
      <w:r>
        <w:rPr>
          <w:rFonts w:ascii="Consolas" w:cs="Consolas" w:eastAsia="Consolas" w:hAnsi="Consolas"/>
          <w:color w:val="0F3520"/>
          <w:sz w:val="19"/>
          <w:szCs w:val="19"/>
        </w:rPr>
        <w:t xml:space="preserve">firstname</w:t>
      </w:r>
      <w:r>
        <w:t xml:space="preserve">, </w:t>
      </w:r>
      <w:r>
        <w:rPr>
          <w:rFonts w:ascii="Consolas" w:cs="Consolas" w:eastAsia="Consolas" w:hAnsi="Consolas"/>
          <w:color w:val="0F3520"/>
          <w:sz w:val="19"/>
          <w:szCs w:val="19"/>
        </w:rPr>
        <w:t xml:space="preserve">lastname</w:t>
      </w:r>
      <w:r>
        <w:t xml:space="preserve">, </w:t>
      </w:r>
      <w:r>
        <w:rPr>
          <w:rFonts w:ascii="Consolas" w:cs="Consolas" w:eastAsia="Consolas" w:hAnsi="Consolas"/>
          <w:color w:val="0F3520"/>
          <w:sz w:val="19"/>
          <w:szCs w:val="19"/>
        </w:rPr>
        <w:t xml:space="preserve">email</w:t>
      </w:r>
      <w:r>
        <w:t xml:space="preserve">, </w:t>
      </w:r>
      <w:r>
        <w:rPr>
          <w:rFonts w:ascii="Consolas" w:cs="Consolas" w:eastAsia="Consolas" w:hAnsi="Consolas"/>
          <w:color w:val="0F3520"/>
          <w:sz w:val="19"/>
          <w:szCs w:val="19"/>
        </w:rPr>
        <w:t xml:space="preserve">phone</w:t>
      </w:r>
      <w:r>
        <w:t xml:space="preserve">, </w:t>
      </w:r>
      <w:r>
        <w:rPr>
          <w:rFonts w:ascii="Consolas" w:cs="Consolas" w:eastAsia="Consolas" w:hAnsi="Consolas"/>
          <w:color w:val="0F3520"/>
          <w:sz w:val="19"/>
          <w:szCs w:val="19"/>
        </w:rPr>
        <w:t xml:space="preserve">company</w:t>
      </w:r>
      <w:r>
        <w:t xml:space="preserve">, </w:t>
      </w:r>
      <w:r>
        <w:rPr>
          <w:rFonts w:ascii="Consolas" w:cs="Consolas" w:eastAsia="Consolas" w:hAnsi="Consolas"/>
          <w:color w:val="0F3520"/>
          <w:sz w:val="19"/>
          <w:szCs w:val="19"/>
        </w:rPr>
        <w:t xml:space="preserve">jobtitle</w:t>
      </w:r>
      <w:r>
        <w:t xml:space="preserve">, </w:t>
      </w:r>
      <w:r>
        <w:rPr>
          <w:rFonts w:ascii="Consolas" w:cs="Consolas" w:eastAsia="Consolas" w:hAnsi="Consolas"/>
          <w:color w:val="0F3520"/>
          <w:sz w:val="19"/>
          <w:szCs w:val="19"/>
        </w:rPr>
        <w:t xml:space="preserve">message</w:t>
      </w:r>
      <w:r>
        <w:t xml:space="preserve">. The HubSpot form must contain these fields.</w:t>
      </w:r>
    </w:p>
    <w:p>
      <w:pPr>
        <w:pStyle w:val="ListParagraph"/>
        <w:numPr>
          <w:ilvl w:val="0"/>
          <w:numId w:val="3"/>
        </w:numPr>
        <w:spacing w:after="80" w:line="290"/>
      </w:pPr>
      <w:r>
        <w:t xml:space="preserve">If HubSpot rejects a submission, the visitor sees a short error with the phone number to call.</w:t>
      </w:r>
    </w:p>
    <w:p>
      <w:pPr>
        <w:pStyle w:val="ListParagraph"/>
        <w:numPr>
          <w:ilvl w:val="0"/>
          <w:numId w:val="3"/>
        </w:numPr>
        <w:spacing w:after="80" w:line="290"/>
      </w:pPr>
      <w:r>
        <w:rPr>
          <w:b/>
          <w:bCs/>
        </w:rPr>
        <w:t xml:space="preserve">Setup:</w:t>
      </w:r>
      <w:r>
        <w:t xml:space="preserve"> create one HubSpot form with the fields above; set </w:t>
      </w:r>
      <w:r>
        <w:rPr>
          <w:rFonts w:ascii="Consolas" w:cs="Consolas" w:eastAsia="Consolas" w:hAnsi="Consolas"/>
          <w:color w:val="0F3520"/>
          <w:sz w:val="19"/>
          <w:szCs w:val="19"/>
        </w:rPr>
        <w:t xml:space="preserve">HUBSPOT_PORTAL_ID</w:t>
      </w:r>
      <w:r>
        <w:t xml:space="preserve"> and </w:t>
      </w:r>
      <w:r>
        <w:rPr>
          <w:rFonts w:ascii="Consolas" w:cs="Consolas" w:eastAsia="Consolas" w:hAnsi="Consolas"/>
          <w:color w:val="0F3520"/>
          <w:sz w:val="19"/>
          <w:szCs w:val="19"/>
        </w:rPr>
        <w:t xml:space="preserve">HUBSPOT_FORM_GUID</w:t>
      </w:r>
      <w:r>
        <w:t xml:space="preserve">. Visitors then see “Request received” instead of the hand-off step.</w:t>
      </w:r>
    </w:p>
    <w:p>
      <w:pPr>
        <w:pStyle w:val="Heading2"/>
      </w:pPr>
      <w:r>
        <w:t xml:space="preserve">4.4 Email and WhatsApp hand-off</w:t>
      </w:r>
    </w:p>
    <w:p>
      <w:pPr>
        <w:spacing w:after="140" w:line="300"/>
      </w:pPr>
      <w:r>
        <w:t xml:space="preserve">Until HubSpot is connected, the form endpoints answer “not delivered” and the page shows </w:t>
      </w:r>
      <w:r>
        <w:rPr>
          <w:b/>
          <w:bCs/>
        </w:rPr>
        <w:t xml:space="preserve">Send by email</w:t>
      </w:r>
      <w:r>
        <w:t xml:space="preserve"> and </w:t>
      </w:r>
      <w:r>
        <w:rPr>
          <w:b/>
          <w:bCs/>
        </w:rPr>
        <w:t xml:space="preserve">Send on WhatsApp</w:t>
      </w:r>
      <w:r>
        <w:t xml:space="preserve"> buttons with the whole request already written, so the visitor only presses send. Quotes go to sales@; contact messages go to sales@, support@ or info@ by topic; registrations go to support@. WhatsApp messages go to +233 53 339 2863.</w:t>
      </w:r>
    </w:p>
    <w:p>
      <w:pPr>
        <w:pStyle w:val="Heading2"/>
      </w:pPr>
      <w:r>
        <w:t xml:space="preserve">4.5 Google Maps</w:t>
      </w:r>
    </w:p>
    <w:p>
      <w:pPr>
        <w:spacing w:after="140" w:line="300"/>
      </w:pPr>
      <w:r>
        <w:t xml:space="preserve">The Contact page embeds the Google Maps listing for Flokefama Company Limited, with a Directions button and a search link for each branch. It uses Google’s standard embed and links, so </w:t>
      </w:r>
      <w:r>
        <w:rPr>
          <w:b/>
          <w:bCs/>
        </w:rPr>
        <w:t xml:space="preserve">no API key or billing</w:t>
      </w:r>
      <w:r>
        <w:t xml:space="preserve"> is needed.</w:t>
      </w:r>
    </w:p>
    <w:p>
      <w:pPr>
        <w:pStyle w:val="Heading2"/>
      </w:pPr>
      <w:r>
        <w:t xml:space="preserve">4.6 Hosting (Vercel) and code (GitHub)</w:t>
      </w:r>
    </w:p>
    <w:p>
      <w:pPr>
        <w:pStyle w:val="ListParagraph"/>
        <w:numPr>
          <w:ilvl w:val="0"/>
          <w:numId w:val="3"/>
        </w:numPr>
        <w:spacing w:after="80" w:line="290"/>
      </w:pPr>
      <w:r>
        <w:t xml:space="preserve">The code lives on GitHub (</w:t>
      </w:r>
      <w:r>
        <w:rPr>
          <w:rFonts w:ascii="Consolas" w:cs="Consolas" w:eastAsia="Consolas" w:hAnsi="Consolas"/>
          <w:color w:val="0F3520"/>
          <w:sz w:val="19"/>
          <w:szCs w:val="19"/>
        </w:rPr>
        <w:t xml:space="preserve">jamesjnr1/Floke-Fama</w:t>
      </w:r>
      <w:r>
        <w:t xml:space="preserve">). Work happens on branches and is merged by pull request.</w:t>
      </w:r>
    </w:p>
    <w:p>
      <w:pPr>
        <w:pStyle w:val="ListParagraph"/>
        <w:numPr>
          <w:ilvl w:val="0"/>
          <w:numId w:val="3"/>
        </w:numPr>
        <w:spacing w:after="80" w:line="290"/>
      </w:pPr>
      <w:r>
        <w:t xml:space="preserve">On every push and pull request, GitHub Actions runs the linter, the strict type-check and a full production build.</w:t>
      </w:r>
    </w:p>
    <w:p>
      <w:pPr>
        <w:pStyle w:val="ListParagraph"/>
        <w:numPr>
          <w:ilvl w:val="0"/>
          <w:numId w:val="3"/>
        </w:numPr>
        <w:spacing w:after="80" w:line="290"/>
      </w:pPr>
      <w:r>
        <w:t xml:space="preserve">Once the repository is imported into Vercel, every pull request gets its own preview link and the </w:t>
      </w:r>
      <w:r>
        <w:rPr>
          <w:rFonts w:ascii="Consolas" w:cs="Consolas" w:eastAsia="Consolas" w:hAnsi="Consolas"/>
          <w:color w:val="0F3520"/>
          <w:sz w:val="19"/>
          <w:szCs w:val="19"/>
        </w:rPr>
        <w:t xml:space="preserve">main</w:t>
      </w:r>
      <w:r>
        <w:t xml:space="preserve"> branch deploys to the project’s own </w:t>
      </w:r>
      <w:r>
        <w:rPr>
          <w:rFonts w:ascii="Consolas" w:cs="Consolas" w:eastAsia="Consolas" w:hAnsi="Consolas"/>
          <w:color w:val="0F3520"/>
          <w:sz w:val="19"/>
          <w:szCs w:val="19"/>
        </w:rPr>
        <w:t xml:space="preserve">*.vercel.app</w:t>
      </w:r>
      <w:r>
        <w:t xml:space="preserve"> address.</w:t>
      </w:r>
    </w:p>
    <w:p>
      <w:pPr>
        <w:pStyle w:val="ListParagraph"/>
        <w:numPr>
          <w:ilvl w:val="0"/>
          <w:numId w:val="3"/>
        </w:numPr>
        <w:spacing w:after="80" w:line="290"/>
      </w:pPr>
      <w:r>
        <w:rPr>
          <w:b/>
          <w:bCs/>
        </w:rPr>
        <w:t xml:space="preserve">Never without Flokefama’s written approval:</w:t>
      </w:r>
      <w:r>
        <w:t xml:space="preserve"> add the flokefama.com domain in Vercel, change DNS, or change the live WordPress site.</w:t>
      </w:r>
    </w:p>
    <w:p>
      <w:pPr>
        <w:pStyle w:val="Heading2"/>
      </w:pPr>
      <w:r>
        <w:t xml:space="preserve">4.7 Planned integrations</w:t>
      </w:r>
    </w:p>
    <w:p>
      <w:pPr>
        <w:pStyle w:val="ListParagraph"/>
        <w:numPr>
          <w:ilvl w:val="0"/>
          <w:numId w:val="3"/>
        </w:numPr>
        <w:spacing w:after="80" w:line="290"/>
      </w:pPr>
      <w:r>
        <w:rPr>
          <w:b/>
          <w:bCs/>
        </w:rPr>
        <w:t xml:space="preserve">Identity provider</w:t>
      </w:r>
      <w:r>
        <w:t xml:space="preserve"> (for example Auth.js or Clerk): real accounts per facility, self-service password reset and two-factor sign-in for engineers. Registration requests would then create accounts after Flokefama approves them.</w:t>
      </w:r>
    </w:p>
    <w:p>
      <w:pPr>
        <w:pStyle w:val="ListParagraph"/>
        <w:numPr>
          <w:ilvl w:val="0"/>
          <w:numId w:val="3"/>
        </w:numPr>
        <w:spacing w:after="80" w:line="290"/>
      </w:pPr>
      <w:r>
        <w:rPr>
          <w:b/>
          <w:bCs/>
        </w:rPr>
        <w:t xml:space="preserve">Service-management backend:</w:t>
      </w:r>
      <w:r>
        <w:t xml:space="preserve"> a database behind the shared service desk, so tickets, equipment and certificates are permanent and shared across devices.</w:t>
      </w:r>
    </w:p>
    <w:p>
      <w:pPr>
        <w:pStyle w:val="ListParagraph"/>
        <w:numPr>
          <w:ilvl w:val="0"/>
          <w:numId w:val="3"/>
        </w:numPr>
        <w:spacing w:after="80" w:line="290"/>
      </w:pPr>
      <w:r>
        <w:rPr>
          <w:b/>
          <w:bCs/>
        </w:rPr>
        <w:t xml:space="preserve">Analytics:</w:t>
      </w:r>
      <w:r>
        <w:t xml:space="preserve"> recommended before launch, using a privacy-friendly tool (for example Vercel Web Analytics or Plausible). Track quote submissions, WhatsApp and phone clicks as conversions.</w:t>
      </w:r>
    </w:p>
    <w:p>
      <w:pPr>
        <w:pStyle w:val="Heading1"/>
        <w:pageBreakBefore/>
      </w:pPr>
      <w:r>
        <w:t xml:space="preserve">5. Managing content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3000"/>
        <w:gridCol w:w="3338"/>
      </w:tblGrid>
      <w:tr>
        <w:trPr>
          <w:tblHeader/>
        </w:trPr>
        <w:tc>
          <w:tcPr>
            <w:tcW w:type="dxa" w:w="3300"/>
            <w:tcBorders>
              <w:top w:val="single" w:color="D5DED8" w:sz="4"/>
              <w:left w:val="single" w:color="D5DED8" w:sz="4"/>
              <w:bottom w:val="single" w:color="D5DED8" w:sz="4"/>
              <w:right w:val="single" w:color="D5DED8" w:sz="4"/>
            </w:tcBorders>
            <w:shd w:fill="00703A" w:color="auto" w:val="clear"/>
            <w:tcMar>
              <w:top w:type="dxa" w:w="80"/>
              <w:left w:type="dxa" w:w="120"/>
              <w:bottom w:type="dxa" w:w="80"/>
              <w:right w:type="dxa" w:w="120"/>
            </w:tcMar>
          </w:tcPr>
          <w:p>
            <w:pPr>
              <w:spacing w:after="30" w:line="260"/>
            </w:pPr>
            <w:r>
              <w:rPr>
                <w:b/>
                <w:bCs/>
                <w:color w:val="FFFFFF"/>
                <w:sz w:val="19"/>
                <w:szCs w:val="19"/>
              </w:rPr>
              <w:t xml:space="preserve">Content</w:t>
            </w:r>
          </w:p>
        </w:tc>
        <w:tc>
          <w:tcPr>
            <w:tcW w:type="dxa" w:w="3000"/>
            <w:tcBorders>
              <w:top w:val="single" w:color="D5DED8" w:sz="4"/>
              <w:left w:val="single" w:color="D5DED8" w:sz="4"/>
              <w:bottom w:val="single" w:color="D5DED8" w:sz="4"/>
              <w:right w:val="single" w:color="D5DED8" w:sz="4"/>
            </w:tcBorders>
            <w:shd w:fill="00703A" w:color="auto" w:val="clear"/>
            <w:tcMar>
              <w:top w:type="dxa" w:w="80"/>
              <w:left w:type="dxa" w:w="120"/>
              <w:bottom w:type="dxa" w:w="80"/>
              <w:right w:type="dxa" w:w="120"/>
            </w:tcMar>
          </w:tcPr>
          <w:p>
            <w:pPr>
              <w:spacing w:after="30" w:line="260"/>
            </w:pPr>
            <w:r>
              <w:rPr>
                <w:b/>
                <w:bCs/>
                <w:color w:val="FFFFFF"/>
                <w:sz w:val="19"/>
                <w:szCs w:val="19"/>
              </w:rPr>
              <w:t xml:space="preserve">Where it is edited today</w:t>
            </w:r>
          </w:p>
        </w:tc>
        <w:tc>
          <w:tcPr>
            <w:tcW w:type="dxa" w:w="3338"/>
            <w:tcBorders>
              <w:top w:val="single" w:color="D5DED8" w:sz="4"/>
              <w:left w:val="single" w:color="D5DED8" w:sz="4"/>
              <w:bottom w:val="single" w:color="D5DED8" w:sz="4"/>
              <w:right w:val="single" w:color="D5DED8" w:sz="4"/>
            </w:tcBorders>
            <w:shd w:fill="00703A" w:color="auto" w:val="clear"/>
            <w:tcMar>
              <w:top w:type="dxa" w:w="80"/>
              <w:left w:type="dxa" w:w="120"/>
              <w:bottom w:type="dxa" w:w="80"/>
              <w:right w:type="dxa" w:w="120"/>
            </w:tcMar>
          </w:tcPr>
          <w:p>
            <w:pPr>
              <w:spacing w:after="30" w:line="260"/>
            </w:pPr>
            <w:r>
              <w:rPr>
                <w:b/>
                <w:bCs/>
                <w:color w:val="FFFFFF"/>
                <w:sz w:val="19"/>
                <w:szCs w:val="19"/>
              </w:rPr>
              <w:t xml:space="preserve">After Sanity is connected</w:t>
            </w:r>
          </w:p>
        </w:tc>
      </w:tr>
      <w:tr>
        <w:trPr>
          <w:cantSplit/>
        </w:trPr>
        <w:tc>
          <w:tcPr>
            <w:tcW w:type="dxa" w:w="3300"/>
            <w:tcBorders>
              <w:top w:val="single" w:color="D5DED8" w:sz="4"/>
              <w:left w:val="single" w:color="D5DED8" w:sz="4"/>
              <w:bottom w:val="single" w:color="D5DED8" w:sz="4"/>
              <w:right w:val="single" w:color="D5DED8" w:sz="4"/>
            </w:tcBorders>
            <w:shd w:fill="FFFFFF" w:color="auto" w:val="clear"/>
            <w:tcMar>
              <w:top w:type="dxa" w:w="80"/>
              <w:left w:type="dxa" w:w="120"/>
              <w:bottom w:type="dxa" w:w="80"/>
              <w:right w:type="dxa" w:w="120"/>
            </w:tcMar>
          </w:tcPr>
          <w:p>
            <w:pPr>
              <w:spacing w:after="30" w:line="260"/>
            </w:pPr>
            <w:r>
              <w:rPr>
                <w:sz w:val="19"/>
                <w:szCs w:val="19"/>
              </w:rPr>
              <w:t xml:space="preserve">Products and categories</w:t>
            </w:r>
          </w:p>
        </w:tc>
        <w:tc>
          <w:tcPr>
            <w:tcW w:type="dxa" w:w="3000"/>
            <w:tcBorders>
              <w:top w:val="single" w:color="D5DED8" w:sz="4"/>
              <w:left w:val="single" w:color="D5DED8" w:sz="4"/>
              <w:bottom w:val="single" w:color="D5DED8" w:sz="4"/>
              <w:right w:val="single" w:color="D5DED8" w:sz="4"/>
            </w:tcBorders>
            <w:shd w:fill="FFFFFF" w:color="auto" w:val="clear"/>
            <w:tcMar>
              <w:top w:type="dxa" w:w="80"/>
              <w:left w:type="dxa" w:w="120"/>
              <w:bottom w:type="dxa" w:w="80"/>
              <w:right w:type="dxa" w:w="120"/>
            </w:tcMar>
          </w:tcPr>
          <w:p>
            <w:pPr>
              <w:spacing w:after="30" w:line="260"/>
            </w:pPr>
            <w:r>
              <w:rPr>
                <w:rFonts w:ascii="Consolas" w:cs="Consolas" w:eastAsia="Consolas" w:hAnsi="Consolas"/>
                <w:color w:val="0F3520"/>
                <w:sz w:val="19"/>
                <w:szCs w:val="19"/>
              </w:rPr>
              <w:t xml:space="preserve">src/data/seed.ts</w:t>
            </w:r>
          </w:p>
        </w:tc>
        <w:tc>
          <w:tcPr>
            <w:tcW w:type="dxa" w:w="3338"/>
            <w:tcBorders>
              <w:top w:val="single" w:color="D5DED8" w:sz="4"/>
              <w:left w:val="single" w:color="D5DED8" w:sz="4"/>
              <w:bottom w:val="single" w:color="D5DED8" w:sz="4"/>
              <w:right w:val="single" w:color="D5DED8" w:sz="4"/>
            </w:tcBorders>
            <w:shd w:fill="FFFFFF" w:color="auto" w:val="clear"/>
            <w:tcMar>
              <w:top w:type="dxa" w:w="80"/>
              <w:left w:type="dxa" w:w="120"/>
              <w:bottom w:type="dxa" w:w="80"/>
              <w:right w:type="dxa" w:w="120"/>
            </w:tcMar>
          </w:tcPr>
          <w:p>
            <w:pPr>
              <w:spacing w:after="30" w:line="260"/>
            </w:pPr>
            <w:r>
              <w:rPr>
                <w:sz w:val="19"/>
                <w:szCs w:val="19"/>
              </w:rPr>
              <w:t xml:space="preserve">Sanity Studio</w:t>
            </w:r>
          </w:p>
        </w:tc>
      </w:tr>
      <w:tr>
        <w:trPr>
          <w:cantSplit/>
        </w:trPr>
        <w:tc>
          <w:tcPr>
            <w:tcW w:type="dxa" w:w="3300"/>
            <w:tcBorders>
              <w:top w:val="single" w:color="D5DED8" w:sz="4"/>
              <w:left w:val="single" w:color="D5DED8" w:sz="4"/>
              <w:bottom w:val="single" w:color="D5DED8" w:sz="4"/>
              <w:right w:val="single" w:color="D5DED8" w:sz="4"/>
            </w:tcBorders>
            <w:shd w:fill="F6F8F7" w:color="auto" w:val="clear"/>
            <w:tcMar>
              <w:top w:type="dxa" w:w="80"/>
              <w:left w:type="dxa" w:w="120"/>
              <w:bottom w:type="dxa" w:w="80"/>
              <w:right w:type="dxa" w:w="120"/>
            </w:tcMar>
          </w:tcPr>
          <w:p>
            <w:pPr>
              <w:spacing w:after="30" w:line="260"/>
            </w:pPr>
            <w:r>
              <w:rPr>
                <w:sz w:val="19"/>
                <w:szCs w:val="19"/>
              </w:rPr>
              <w:t xml:space="preserve">Headline figures and milestones</w:t>
            </w:r>
          </w:p>
        </w:tc>
        <w:tc>
          <w:tcPr>
            <w:tcW w:type="dxa" w:w="3000"/>
            <w:tcBorders>
              <w:top w:val="single" w:color="D5DED8" w:sz="4"/>
              <w:left w:val="single" w:color="D5DED8" w:sz="4"/>
              <w:bottom w:val="single" w:color="D5DED8" w:sz="4"/>
              <w:right w:val="single" w:color="D5DED8" w:sz="4"/>
            </w:tcBorders>
            <w:shd w:fill="F6F8F7" w:color="auto" w:val="clear"/>
            <w:tcMar>
              <w:top w:type="dxa" w:w="80"/>
              <w:left w:type="dxa" w:w="120"/>
              <w:bottom w:type="dxa" w:w="80"/>
              <w:right w:type="dxa" w:w="120"/>
            </w:tcMar>
          </w:tcPr>
          <w:p>
            <w:pPr>
              <w:spacing w:after="30" w:line="260"/>
            </w:pPr>
            <w:r>
              <w:rPr>
                <w:rFonts w:ascii="Consolas" w:cs="Consolas" w:eastAsia="Consolas" w:hAnsi="Consolas"/>
                <w:color w:val="0F3520"/>
                <w:sz w:val="19"/>
                <w:szCs w:val="19"/>
              </w:rPr>
              <w:t xml:space="preserve">src/data/seed.ts</w:t>
            </w:r>
          </w:p>
        </w:tc>
        <w:tc>
          <w:tcPr>
            <w:tcW w:type="dxa" w:w="3338"/>
            <w:tcBorders>
              <w:top w:val="single" w:color="D5DED8" w:sz="4"/>
              <w:left w:val="single" w:color="D5DED8" w:sz="4"/>
              <w:bottom w:val="single" w:color="D5DED8" w:sz="4"/>
              <w:right w:val="single" w:color="D5DED8" w:sz="4"/>
            </w:tcBorders>
            <w:shd w:fill="F6F8F7" w:color="auto" w:val="clear"/>
            <w:tcMar>
              <w:top w:type="dxa" w:w="80"/>
              <w:left w:type="dxa" w:w="120"/>
              <w:bottom w:type="dxa" w:w="80"/>
              <w:right w:type="dxa" w:w="120"/>
            </w:tcMar>
          </w:tcPr>
          <w:p>
            <w:pPr>
              <w:spacing w:after="30" w:line="260"/>
            </w:pPr>
            <w:r>
              <w:rPr>
                <w:sz w:val="19"/>
                <w:szCs w:val="19"/>
              </w:rPr>
              <w:t xml:space="preserve">Sanity Studio</w:t>
            </w:r>
          </w:p>
        </w:tc>
      </w:tr>
      <w:tr>
        <w:trPr>
          <w:cantSplit/>
        </w:trPr>
        <w:tc>
          <w:tcPr>
            <w:tcW w:type="dxa" w:w="3300"/>
            <w:tcBorders>
              <w:top w:val="single" w:color="D5DED8" w:sz="4"/>
              <w:left w:val="single" w:color="D5DED8" w:sz="4"/>
              <w:bottom w:val="single" w:color="D5DED8" w:sz="4"/>
              <w:right w:val="single" w:color="D5DED8" w:sz="4"/>
            </w:tcBorders>
            <w:shd w:fill="FFFFFF" w:color="auto" w:val="clear"/>
            <w:tcMar>
              <w:top w:type="dxa" w:w="80"/>
              <w:left w:type="dxa" w:w="120"/>
              <w:bottom w:type="dxa" w:w="80"/>
              <w:right w:type="dxa" w:w="120"/>
            </w:tcMar>
          </w:tcPr>
          <w:p>
            <w:pPr>
              <w:spacing w:after="30" w:line="260"/>
            </w:pPr>
            <w:r>
              <w:rPr>
                <w:sz w:val="19"/>
                <w:szCs w:val="19"/>
              </w:rPr>
              <w:t xml:space="preserve">Events (with optional image), news, testimonials, awards</w:t>
            </w:r>
          </w:p>
        </w:tc>
        <w:tc>
          <w:tcPr>
            <w:tcW w:type="dxa" w:w="3000"/>
            <w:tcBorders>
              <w:top w:val="single" w:color="D5DED8" w:sz="4"/>
              <w:left w:val="single" w:color="D5DED8" w:sz="4"/>
              <w:bottom w:val="single" w:color="D5DED8" w:sz="4"/>
              <w:right w:val="single" w:color="D5DED8" w:sz="4"/>
            </w:tcBorders>
            <w:shd w:fill="FFFFFF" w:color="auto" w:val="clear"/>
            <w:tcMar>
              <w:top w:type="dxa" w:w="80"/>
              <w:left w:type="dxa" w:w="120"/>
              <w:bottom w:type="dxa" w:w="80"/>
              <w:right w:type="dxa" w:w="120"/>
            </w:tcMar>
          </w:tcPr>
          <w:p>
            <w:pPr>
              <w:spacing w:after="30" w:line="260"/>
            </w:pPr>
            <w:r>
              <w:rPr>
                <w:rFonts w:ascii="Consolas" w:cs="Consolas" w:eastAsia="Consolas" w:hAnsi="Consolas"/>
                <w:color w:val="0F3520"/>
                <w:sz w:val="19"/>
                <w:szCs w:val="19"/>
              </w:rPr>
              <w:t xml:space="preserve">src/data/seed.ts</w:t>
            </w:r>
          </w:p>
        </w:tc>
        <w:tc>
          <w:tcPr>
            <w:tcW w:type="dxa" w:w="3338"/>
            <w:tcBorders>
              <w:top w:val="single" w:color="D5DED8" w:sz="4"/>
              <w:left w:val="single" w:color="D5DED8" w:sz="4"/>
              <w:bottom w:val="single" w:color="D5DED8" w:sz="4"/>
              <w:right w:val="single" w:color="D5DED8" w:sz="4"/>
            </w:tcBorders>
            <w:shd w:fill="FFFFFF" w:color="auto" w:val="clear"/>
            <w:tcMar>
              <w:top w:type="dxa" w:w="80"/>
              <w:left w:type="dxa" w:w="120"/>
              <w:bottom w:type="dxa" w:w="80"/>
              <w:right w:type="dxa" w:w="120"/>
            </w:tcMar>
          </w:tcPr>
          <w:p>
            <w:pPr>
              <w:spacing w:after="30" w:line="260"/>
            </w:pPr>
            <w:r>
              <w:rPr>
                <w:sz w:val="19"/>
                <w:szCs w:val="19"/>
              </w:rPr>
              <w:t xml:space="preserve">Seed file (can move to Sanity later)</w:t>
            </w:r>
          </w:p>
        </w:tc>
      </w:tr>
      <w:tr>
        <w:trPr>
          <w:cantSplit/>
        </w:trPr>
        <w:tc>
          <w:tcPr>
            <w:tcW w:type="dxa" w:w="3300"/>
            <w:tcBorders>
              <w:top w:val="single" w:color="D5DED8" w:sz="4"/>
              <w:left w:val="single" w:color="D5DED8" w:sz="4"/>
              <w:bottom w:val="single" w:color="D5DED8" w:sz="4"/>
              <w:right w:val="single" w:color="D5DED8" w:sz="4"/>
            </w:tcBorders>
            <w:shd w:fill="F6F8F7" w:color="auto" w:val="clear"/>
            <w:tcMar>
              <w:top w:type="dxa" w:w="80"/>
              <w:left w:type="dxa" w:w="120"/>
              <w:bottom w:type="dxa" w:w="80"/>
              <w:right w:type="dxa" w:w="120"/>
            </w:tcMar>
          </w:tcPr>
          <w:p>
            <w:pPr>
              <w:spacing w:after="30" w:line="260"/>
            </w:pPr>
            <w:r>
              <w:rPr>
                <w:sz w:val="19"/>
                <w:szCs w:val="19"/>
              </w:rPr>
              <w:t xml:space="preserve">Contact details and branches</w:t>
            </w:r>
          </w:p>
        </w:tc>
        <w:tc>
          <w:tcPr>
            <w:tcW w:type="dxa" w:w="3000"/>
            <w:tcBorders>
              <w:top w:val="single" w:color="D5DED8" w:sz="4"/>
              <w:left w:val="single" w:color="D5DED8" w:sz="4"/>
              <w:bottom w:val="single" w:color="D5DED8" w:sz="4"/>
              <w:right w:val="single" w:color="D5DED8" w:sz="4"/>
            </w:tcBorders>
            <w:shd w:fill="F6F8F7" w:color="auto" w:val="clear"/>
            <w:tcMar>
              <w:top w:type="dxa" w:w="80"/>
              <w:left w:type="dxa" w:w="120"/>
              <w:bottom w:type="dxa" w:w="80"/>
              <w:right w:type="dxa" w:w="120"/>
            </w:tcMar>
          </w:tcPr>
          <w:p>
            <w:pPr>
              <w:spacing w:after="30" w:line="260"/>
            </w:pPr>
            <w:r>
              <w:rPr>
                <w:rFonts w:ascii="Consolas" w:cs="Consolas" w:eastAsia="Consolas" w:hAnsi="Consolas"/>
                <w:color w:val="0F3520"/>
                <w:sz w:val="19"/>
                <w:szCs w:val="19"/>
              </w:rPr>
              <w:t xml:space="preserve">src/data/seed.ts</w:t>
            </w:r>
          </w:p>
        </w:tc>
        <w:tc>
          <w:tcPr>
            <w:tcW w:type="dxa" w:w="3338"/>
            <w:tcBorders>
              <w:top w:val="single" w:color="D5DED8" w:sz="4"/>
              <w:left w:val="single" w:color="D5DED8" w:sz="4"/>
              <w:bottom w:val="single" w:color="D5DED8" w:sz="4"/>
              <w:right w:val="single" w:color="D5DED8" w:sz="4"/>
            </w:tcBorders>
            <w:shd w:fill="F6F8F7" w:color="auto" w:val="clear"/>
            <w:tcMar>
              <w:top w:type="dxa" w:w="80"/>
              <w:left w:type="dxa" w:w="120"/>
              <w:bottom w:type="dxa" w:w="80"/>
              <w:right w:type="dxa" w:w="120"/>
            </w:tcMar>
          </w:tcPr>
          <w:p>
            <w:pPr>
              <w:spacing w:after="30" w:line="260"/>
            </w:pPr>
            <w:r>
              <w:rPr>
                <w:sz w:val="19"/>
                <w:szCs w:val="19"/>
              </w:rPr>
              <w:t xml:space="preserve">Seed file</w:t>
            </w:r>
          </w:p>
        </w:tc>
      </w:tr>
      <w:tr>
        <w:trPr>
          <w:cantSplit/>
        </w:trPr>
        <w:tc>
          <w:tcPr>
            <w:tcW w:type="dxa" w:w="3300"/>
            <w:tcBorders>
              <w:top w:val="single" w:color="D5DED8" w:sz="4"/>
              <w:left w:val="single" w:color="D5DED8" w:sz="4"/>
              <w:bottom w:val="single" w:color="D5DED8" w:sz="4"/>
              <w:right w:val="single" w:color="D5DED8" w:sz="4"/>
            </w:tcBorders>
            <w:shd w:fill="FFFFFF" w:color="auto" w:val="clear"/>
            <w:tcMar>
              <w:top w:type="dxa" w:w="80"/>
              <w:left w:type="dxa" w:w="120"/>
              <w:bottom w:type="dxa" w:w="80"/>
              <w:right w:type="dxa" w:w="120"/>
            </w:tcMar>
          </w:tcPr>
          <w:p>
            <w:pPr>
              <w:spacing w:after="30" w:line="260"/>
            </w:pPr>
            <w:r>
              <w:rPr>
                <w:sz w:val="19"/>
                <w:szCs w:val="19"/>
              </w:rPr>
              <w:t xml:space="preserve">Images</w:t>
            </w:r>
          </w:p>
        </w:tc>
        <w:tc>
          <w:tcPr>
            <w:tcW w:type="dxa" w:w="3000"/>
            <w:tcBorders>
              <w:top w:val="single" w:color="D5DED8" w:sz="4"/>
              <w:left w:val="single" w:color="D5DED8" w:sz="4"/>
              <w:bottom w:val="single" w:color="D5DED8" w:sz="4"/>
              <w:right w:val="single" w:color="D5DED8" w:sz="4"/>
            </w:tcBorders>
            <w:shd w:fill="FFFFFF" w:color="auto" w:val="clear"/>
            <w:tcMar>
              <w:top w:type="dxa" w:w="80"/>
              <w:left w:type="dxa" w:w="120"/>
              <w:bottom w:type="dxa" w:w="80"/>
              <w:right w:type="dxa" w:w="120"/>
            </w:tcMar>
          </w:tcPr>
          <w:p>
            <w:pPr>
              <w:spacing w:after="30" w:line="260"/>
            </w:pPr>
            <w:r>
              <w:rPr>
                <w:rFonts w:ascii="Consolas" w:cs="Consolas" w:eastAsia="Consolas" w:hAnsi="Consolas"/>
                <w:color w:val="0F3520"/>
                <w:sz w:val="19"/>
                <w:szCs w:val="19"/>
              </w:rPr>
              <w:t xml:space="preserve">public/images/</w:t>
            </w:r>
            <w:r>
              <w:rPr>
                <w:sz w:val="19"/>
                <w:szCs w:val="19"/>
              </w:rPr>
              <w:t xml:space="preserve"> (WebP)</w:t>
            </w:r>
          </w:p>
        </w:tc>
        <w:tc>
          <w:tcPr>
            <w:tcW w:type="dxa" w:w="3338"/>
            <w:tcBorders>
              <w:top w:val="single" w:color="D5DED8" w:sz="4"/>
              <w:left w:val="single" w:color="D5DED8" w:sz="4"/>
              <w:bottom w:val="single" w:color="D5DED8" w:sz="4"/>
              <w:right w:val="single" w:color="D5DED8" w:sz="4"/>
            </w:tcBorders>
            <w:shd w:fill="FFFFFF" w:color="auto" w:val="clear"/>
            <w:tcMar>
              <w:top w:type="dxa" w:w="80"/>
              <w:left w:type="dxa" w:w="120"/>
              <w:bottom w:type="dxa" w:w="80"/>
              <w:right w:type="dxa" w:w="120"/>
            </w:tcMar>
          </w:tcPr>
          <w:p>
            <w:pPr>
              <w:spacing w:after="30" w:line="260"/>
            </w:pPr>
            <w:r>
              <w:rPr>
                <w:sz w:val="19"/>
                <w:szCs w:val="19"/>
              </w:rPr>
              <w:t xml:space="preserve">Product images in Sanity</w:t>
            </w:r>
          </w:p>
        </w:tc>
      </w:tr>
    </w:tbl>
    <w:p>
      <w:pPr>
        <w:pStyle w:val="Heading2"/>
      </w:pPr>
      <w:r>
        <w:t xml:space="preserve">Content rules</w:t>
      </w:r>
    </w:p>
    <w:p>
      <w:pPr>
        <w:pStyle w:val="ListParagraph"/>
        <w:numPr>
          <w:ilvl w:val="0"/>
          <w:numId w:val="3"/>
        </w:numPr>
        <w:spacing w:after="80" w:line="290"/>
      </w:pPr>
      <w:r>
        <w:rPr>
          <w:b/>
          <w:bCs/>
        </w:rPr>
        <w:t xml:space="preserve">No invented facts.</w:t>
      </w:r>
      <w:r>
        <w:t xml:space="preserve"> Figures, events, services and testimonials come from Flokefama’s own published material.</w:t>
      </w:r>
    </w:p>
    <w:p>
      <w:pPr>
        <w:pStyle w:val="ListParagraph"/>
        <w:numPr>
          <w:ilvl w:val="0"/>
          <w:numId w:val="3"/>
        </w:numPr>
        <w:spacing w:after="80" w:line="290"/>
      </w:pPr>
      <w:r>
        <w:t xml:space="preserve">Product specifications show an “indicative” note until they are verified against the manufacturer’s datasheet (the “specs verified” tick box).</w:t>
      </w:r>
    </w:p>
    <w:p>
      <w:pPr>
        <w:pStyle w:val="ListParagraph"/>
        <w:numPr>
          <w:ilvl w:val="0"/>
          <w:numId w:val="3"/>
        </w:numPr>
        <w:spacing w:after="80" w:line="290"/>
      </w:pPr>
      <w:r>
        <w:t xml:space="preserve">Only products in Flokefama’s actual catalogue are named.</w:t>
      </w:r>
    </w:p>
    <w:p>
      <w:pPr>
        <w:pStyle w:val="ListParagraph"/>
        <w:numPr>
          <w:ilvl w:val="0"/>
          <w:numId w:val="3"/>
        </w:numPr>
        <w:spacing w:after="80" w:line="290"/>
      </w:pPr>
      <w:r>
        <w:t xml:space="preserve">Photos should be real Flokefama photos. New photos can be converted to optimised WebP with </w:t>
      </w:r>
      <w:r>
        <w:rPr>
          <w:rFonts w:ascii="Consolas" w:cs="Consolas" w:eastAsia="Consolas" w:hAnsi="Consolas"/>
          <w:color w:val="0F3520"/>
          <w:sz w:val="19"/>
          <w:szCs w:val="19"/>
        </w:rPr>
        <w:t xml:space="preserve">npm run images -- photo.jpg 1600</w:t>
      </w:r>
      <w:r>
        <w:t xml:space="preserve">.</w:t>
      </w:r>
    </w:p>
    <w:p>
      <w:pPr>
        <w:pStyle w:val="Heading1"/>
        <w:pageBreakBefore/>
      </w:pPr>
      <w:r>
        <w:t xml:space="preserve">6. Security, privacy and launch protection</w:t>
      </w:r>
    </w:p>
    <w:p>
      <w:pPr>
        <w:pStyle w:val="Heading2"/>
      </w:pPr>
      <w:r>
        <w:t xml:space="preserve">6.1 Security headers</w:t>
      </w:r>
    </w:p>
    <w:p>
      <w:pPr>
        <w:spacing w:after="140" w:line="300"/>
      </w:pPr>
      <w:r>
        <w:t xml:space="preserve">Every response carries: Strict-Transport-Security (HTTPS only, two years), X-Content-Type-Options </w:t>
      </w:r>
      <w:r>
        <w:rPr>
          <w:rFonts w:ascii="Consolas" w:cs="Consolas" w:eastAsia="Consolas" w:hAnsi="Consolas"/>
          <w:color w:val="0F3520"/>
          <w:sz w:val="19"/>
          <w:szCs w:val="19"/>
        </w:rPr>
        <w:t xml:space="preserve">nosniff</w:t>
      </w:r>
      <w:r>
        <w:t xml:space="preserve">, X-Frame-Options </w:t>
      </w:r>
      <w:r>
        <w:rPr>
          <w:rFonts w:ascii="Consolas" w:cs="Consolas" w:eastAsia="Consolas" w:hAnsi="Consolas"/>
          <w:color w:val="0F3520"/>
          <w:sz w:val="19"/>
          <w:szCs w:val="19"/>
        </w:rPr>
        <w:t xml:space="preserve">SAMEORIGIN</w:t>
      </w:r>
      <w:r>
        <w:t xml:space="preserve">, Referrer-Policy </w:t>
      </w:r>
      <w:r>
        <w:rPr>
          <w:rFonts w:ascii="Consolas" w:cs="Consolas" w:eastAsia="Consolas" w:hAnsi="Consolas"/>
          <w:color w:val="0F3520"/>
          <w:sz w:val="19"/>
          <w:szCs w:val="19"/>
        </w:rPr>
        <w:t xml:space="preserve">strict-origin-when-cross-origin</w:t>
      </w:r>
      <w:r>
        <w:t xml:space="preserve">, and a Permissions-Policy that blocks camera, microphone and location.</w:t>
      </w:r>
    </w:p>
    <w:p>
      <w:pPr>
        <w:pStyle w:val="Heading2"/>
      </w:pPr>
      <w:r>
        <w:t xml:space="preserve">6.2 Pre-launch protection</w:t>
      </w:r>
    </w:p>
    <w:p>
      <w:pPr>
        <w:spacing w:after="140" w:line="300"/>
      </w:pPr>
      <w:r>
        <w:t xml:space="preserve">Until </w:t>
      </w:r>
      <w:r>
        <w:rPr>
          <w:rFonts w:ascii="Consolas" w:cs="Consolas" w:eastAsia="Consolas" w:hAnsi="Consolas"/>
          <w:color w:val="0F3520"/>
          <w:sz w:val="19"/>
          <w:szCs w:val="19"/>
        </w:rPr>
        <w:t xml:space="preserve">NEXT_PUBLIC_ALLOW_INDEXING</w:t>
      </w:r>
      <w:r>
        <w:t xml:space="preserve"> is set to exactly </w:t>
      </w:r>
      <w:r>
        <w:rPr>
          <w:rFonts w:ascii="Consolas" w:cs="Consolas" w:eastAsia="Consolas" w:hAnsi="Consolas"/>
          <w:color w:val="0F3520"/>
          <w:sz w:val="19"/>
          <w:szCs w:val="19"/>
        </w:rPr>
        <w:t xml:space="preserve">true</w:t>
      </w:r>
      <w:r>
        <w:t xml:space="preserve">, the preview is hidden from search engines in four ways, so it can never compete with the live site in Google:</w:t>
      </w:r>
    </w:p>
    <w:p>
      <w:pPr>
        <w:pStyle w:val="ListParagraph"/>
        <w:numPr>
          <w:ilvl w:val="0"/>
          <w:numId w:val="3"/>
        </w:numPr>
        <w:spacing w:after="80" w:line="290"/>
      </w:pPr>
      <w:r>
        <w:rPr>
          <w:rFonts w:ascii="Consolas" w:cs="Consolas" w:eastAsia="Consolas" w:hAnsi="Consolas"/>
          <w:color w:val="0F3520"/>
          <w:sz w:val="19"/>
          <w:szCs w:val="19"/>
        </w:rPr>
        <w:t xml:space="preserve">robots.txt</w:t>
      </w:r>
      <w:r>
        <w:t xml:space="preserve"> disallows all crawlers.</w:t>
      </w:r>
    </w:p>
    <w:p>
      <w:pPr>
        <w:pStyle w:val="ListParagraph"/>
        <w:numPr>
          <w:ilvl w:val="0"/>
          <w:numId w:val="3"/>
        </w:numPr>
        <w:spacing w:after="80" w:line="290"/>
      </w:pPr>
      <w:r>
        <w:t xml:space="preserve">Every page carries a </w:t>
      </w:r>
      <w:r>
        <w:rPr>
          <w:rFonts w:ascii="Consolas" w:cs="Consolas" w:eastAsia="Consolas" w:hAnsi="Consolas"/>
          <w:color w:val="0F3520"/>
          <w:sz w:val="19"/>
          <w:szCs w:val="19"/>
        </w:rPr>
        <w:t xml:space="preserve">noindex, nofollow</w:t>
      </w:r>
      <w:r>
        <w:t xml:space="preserve"> meta tag.</w:t>
      </w:r>
    </w:p>
    <w:p>
      <w:pPr>
        <w:pStyle w:val="ListParagraph"/>
        <w:numPr>
          <w:ilvl w:val="0"/>
          <w:numId w:val="3"/>
        </w:numPr>
        <w:spacing w:after="80" w:line="290"/>
      </w:pPr>
      <w:r>
        <w:t xml:space="preserve">Every response, including images and PDFs, carries an </w:t>
      </w:r>
      <w:r>
        <w:rPr>
          <w:rFonts w:ascii="Consolas" w:cs="Consolas" w:eastAsia="Consolas" w:hAnsi="Consolas"/>
          <w:color w:val="0F3520"/>
          <w:sz w:val="19"/>
          <w:szCs w:val="19"/>
        </w:rPr>
        <w:t xml:space="preserve">X-Robots-Tag: noindex, nofollow</w:t>
      </w:r>
      <w:r>
        <w:t xml:space="preserve"> header.</w:t>
      </w:r>
    </w:p>
    <w:p>
      <w:pPr>
        <w:pStyle w:val="ListParagraph"/>
        <w:numPr>
          <w:ilvl w:val="0"/>
          <w:numId w:val="3"/>
        </w:numPr>
        <w:spacing w:after="80" w:line="290"/>
      </w:pPr>
      <w:r>
        <w:t xml:space="preserve">Canonical links, the sitemap and structured data use the preview’s own address, never flokefama.com.</w:t>
      </w:r>
    </w:p>
    <w:p>
      <w:pPr>
        <w:pStyle w:val="Heading2"/>
      </w:pPr>
      <w:r>
        <w:t xml:space="preserve">6.3 Forms and data</w:t>
      </w:r>
    </w:p>
    <w:p>
      <w:pPr>
        <w:pStyle w:val="ListParagraph"/>
        <w:numPr>
          <w:ilvl w:val="0"/>
          <w:numId w:val="3"/>
        </w:numPr>
        <w:spacing w:after="80" w:line="290"/>
      </w:pPr>
      <w:r>
        <w:t xml:space="preserve">All form input is validated twice: in the browser for quick feedback and again on the server.</w:t>
      </w:r>
    </w:p>
    <w:p>
      <w:pPr>
        <w:pStyle w:val="ListParagraph"/>
        <w:numPr>
          <w:ilvl w:val="0"/>
          <w:numId w:val="3"/>
        </w:numPr>
        <w:spacing w:after="80" w:line="290"/>
      </w:pPr>
      <w:r>
        <w:t xml:space="preserve">A hidden honeypot field filters spam bots without bothering real visitors.</w:t>
      </w:r>
    </w:p>
    <w:p>
      <w:pPr>
        <w:pStyle w:val="ListParagraph"/>
        <w:numPr>
          <w:ilvl w:val="0"/>
          <w:numId w:val="3"/>
        </w:numPr>
        <w:spacing w:after="80" w:line="290"/>
      </w:pPr>
      <w:r>
        <w:t xml:space="preserve">Secret keys (Sanity read token, Algolia admin key, HubSpot settings, session secret) stay on the server and are never sent to the browser.</w:t>
      </w:r>
    </w:p>
    <w:p>
      <w:pPr>
        <w:pStyle w:val="ListParagraph"/>
        <w:numPr>
          <w:ilvl w:val="0"/>
          <w:numId w:val="3"/>
        </w:numPr>
        <w:spacing w:after="80" w:line="290"/>
      </w:pPr>
      <w:r>
        <w:t xml:space="preserve">Portal pages are never stored by the offline cache, so private data does not survive sign-out on shared machines.</w:t>
      </w:r>
    </w:p>
    <w:p>
      <w:pPr>
        <w:pStyle w:val="Heading1"/>
        <w:pageBreakBefore/>
      </w:pPr>
      <w:r>
        <w:t xml:space="preserve">7. Performance, reliability and accessibility</w:t>
      </w:r>
    </w:p>
    <w:p>
      <w:pPr>
        <w:pStyle w:val="ListParagraph"/>
        <w:numPr>
          <w:ilvl w:val="0"/>
          <w:numId w:val="3"/>
        </w:numPr>
        <w:spacing w:after="80" w:line="290"/>
      </w:pPr>
      <w:r>
        <w:rPr>
          <w:b/>
          <w:bCs/>
        </w:rPr>
        <w:t xml:space="preserve">Fast pages:</w:t>
      </w:r>
      <w:r>
        <w:t xml:space="preserve"> most pages are pre-built and served from a global CDN, refreshed every 10 minutes (events daily).</w:t>
      </w:r>
    </w:p>
    <w:p>
      <w:pPr>
        <w:pStyle w:val="ListParagraph"/>
        <w:numPr>
          <w:ilvl w:val="0"/>
          <w:numId w:val="3"/>
        </w:numPr>
        <w:spacing w:after="80" w:line="290"/>
      </w:pPr>
      <w:r>
        <w:rPr>
          <w:b/>
          <w:bCs/>
        </w:rPr>
        <w:t xml:space="preserve">Images:</w:t>
      </w:r>
      <w:r>
        <w:t xml:space="preserve"> served in modern formats (AVIF/WebP) at the right size for each screen.</w:t>
      </w:r>
    </w:p>
    <w:p>
      <w:pPr>
        <w:pStyle w:val="ListParagraph"/>
        <w:numPr>
          <w:ilvl w:val="0"/>
          <w:numId w:val="3"/>
        </w:numPr>
        <w:spacing w:after="80" w:line="290"/>
      </w:pPr>
      <w:r>
        <w:rPr>
          <w:b/>
          <w:bCs/>
        </w:rPr>
        <w:t xml:space="preserve">3D hero:</w:t>
      </w:r>
      <w:r>
        <w:t xml:space="preserve"> loads separately after the page, pauses when scrolled out of view and shows a still frame when “reduce motion” is on. It uses only points and lines, which keeps it light on mid-range phones.</w:t>
      </w:r>
    </w:p>
    <w:p>
      <w:pPr>
        <w:pStyle w:val="ListParagraph"/>
        <w:numPr>
          <w:ilvl w:val="0"/>
          <w:numId w:val="3"/>
        </w:numPr>
        <w:spacing w:after="80" w:line="290"/>
      </w:pPr>
      <w:r>
        <w:rPr>
          <w:b/>
          <w:bCs/>
        </w:rPr>
        <w:t xml:space="preserve">Fonts:</w:t>
      </w:r>
      <w:r>
        <w:t xml:space="preserve"> self-hosted (Poppins and Geist Sans), so no third-party font requests.</w:t>
      </w:r>
    </w:p>
    <w:p>
      <w:pPr>
        <w:pStyle w:val="ListParagraph"/>
        <w:numPr>
          <w:ilvl w:val="0"/>
          <w:numId w:val="3"/>
        </w:numPr>
        <w:spacing w:after="80" w:line="290"/>
      </w:pPr>
      <w:r>
        <w:rPr>
          <w:b/>
          <w:bCs/>
        </w:rPr>
        <w:t xml:space="preserve">Offline:</w:t>
      </w:r>
      <w:r>
        <w:t xml:space="preserve"> a service worker keeps recently visited pages and images. Pages are fetched fresh when online and fall back to the saved copy, then to the offline page with emergency support contacts.</w:t>
      </w:r>
    </w:p>
    <w:p>
      <w:pPr>
        <w:pStyle w:val="ListParagraph"/>
        <w:numPr>
          <w:ilvl w:val="0"/>
          <w:numId w:val="3"/>
        </w:numPr>
        <w:spacing w:after="80" w:line="290"/>
      </w:pPr>
      <w:r>
        <w:rPr>
          <w:b/>
          <w:bCs/>
        </w:rPr>
        <w:t xml:space="preserve">Accessibility:</w:t>
      </w:r>
      <w:r>
        <w:t xml:space="preserve"> keyboard and screen-reader support through Radix components, a skip link, visible focus rings, alt text on images, and the accessibility panel described in section 2.6. A full WCAG 2.1 AA audit is still recommended before launch.</w:t>
      </w:r>
    </w:p>
    <w:p>
      <w:pPr>
        <w:pStyle w:val="Heading1"/>
        <w:pageBreakBefore/>
      </w:pPr>
      <w:r>
        <w:t xml:space="preserve">8. Design system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tblHeader/>
        </w:trPr>
        <w:tc>
          <w:tcPr>
            <w:tcW w:type="dxa" w:w="2000"/>
            <w:tcBorders>
              <w:top w:val="single" w:color="D5DED8" w:sz="4"/>
              <w:left w:val="single" w:color="D5DED8" w:sz="4"/>
              <w:bottom w:val="single" w:color="D5DED8" w:sz="4"/>
              <w:right w:val="single" w:color="D5DED8" w:sz="4"/>
            </w:tcBorders>
            <w:shd w:fill="00703A" w:color="auto" w:val="clear"/>
            <w:tcMar>
              <w:top w:type="dxa" w:w="80"/>
              <w:left w:type="dxa" w:w="120"/>
              <w:bottom w:type="dxa" w:w="80"/>
              <w:right w:type="dxa" w:w="120"/>
            </w:tcMar>
          </w:tcPr>
          <w:p>
            <w:pPr>
              <w:spacing w:after="30" w:line="260"/>
            </w:pPr>
            <w:r>
              <w:rPr>
                <w:b/>
                <w:bCs/>
                <w:color w:val="FFFFFF"/>
                <w:sz w:val="19"/>
                <w:szCs w:val="19"/>
              </w:rPr>
              <w:t xml:space="preserve">Element</w:t>
            </w:r>
          </w:p>
        </w:tc>
        <w:tc>
          <w:tcPr>
            <w:tcW w:type="dxa" w:w="7638"/>
            <w:tcBorders>
              <w:top w:val="single" w:color="D5DED8" w:sz="4"/>
              <w:left w:val="single" w:color="D5DED8" w:sz="4"/>
              <w:bottom w:val="single" w:color="D5DED8" w:sz="4"/>
              <w:right w:val="single" w:color="D5DED8" w:sz="4"/>
            </w:tcBorders>
            <w:shd w:fill="00703A" w:color="auto" w:val="clear"/>
            <w:tcMar>
              <w:top w:type="dxa" w:w="80"/>
              <w:left w:type="dxa" w:w="120"/>
              <w:bottom w:type="dxa" w:w="80"/>
              <w:right w:type="dxa" w:w="120"/>
            </w:tcMar>
          </w:tcPr>
          <w:p>
            <w:pPr>
              <w:spacing w:after="30" w:line="260"/>
            </w:pPr>
            <w:r>
              <w:rPr>
                <w:b/>
                <w:bCs/>
                <w:color w:val="FFFFFF"/>
                <w:sz w:val="19"/>
                <w:szCs w:val="19"/>
              </w:rPr>
              <w:t xml:space="preserve">Specification</w:t>
            </w:r>
          </w:p>
        </w:tc>
      </w:tr>
      <w:tr>
        <w:trPr>
          <w:cantSplit/>
        </w:trPr>
        <w:tc>
          <w:tcPr>
            <w:tcW w:type="dxa" w:w="2000"/>
            <w:tcBorders>
              <w:top w:val="single" w:color="D5DED8" w:sz="4"/>
              <w:left w:val="single" w:color="D5DED8" w:sz="4"/>
              <w:bottom w:val="single" w:color="D5DED8" w:sz="4"/>
              <w:right w:val="single" w:color="D5DED8" w:sz="4"/>
            </w:tcBorders>
            <w:shd w:fill="FFFFFF" w:color="auto" w:val="clear"/>
            <w:tcMar>
              <w:top w:type="dxa" w:w="80"/>
              <w:left w:type="dxa" w:w="120"/>
              <w:bottom w:type="dxa" w:w="80"/>
              <w:right w:type="dxa" w:w="120"/>
            </w:tcMar>
          </w:tcPr>
          <w:p>
            <w:pPr>
              <w:spacing w:after="30" w:line="260"/>
            </w:pPr>
            <w:r>
              <w:rPr>
                <w:sz w:val="19"/>
                <w:szCs w:val="19"/>
              </w:rPr>
              <w:t xml:space="preserve">Logo</w:t>
            </w:r>
          </w:p>
        </w:tc>
        <w:tc>
          <w:tcPr>
            <w:tcW w:type="dxa" w:w="7638"/>
            <w:tcBorders>
              <w:top w:val="single" w:color="D5DED8" w:sz="4"/>
              <w:left w:val="single" w:color="D5DED8" w:sz="4"/>
              <w:bottom w:val="single" w:color="D5DED8" w:sz="4"/>
              <w:right w:val="single" w:color="D5DED8" w:sz="4"/>
            </w:tcBorders>
            <w:shd w:fill="FFFFFF" w:color="auto" w:val="clear"/>
            <w:tcMar>
              <w:top w:type="dxa" w:w="80"/>
              <w:left w:type="dxa" w:w="120"/>
              <w:bottom w:type="dxa" w:w="80"/>
              <w:right w:type="dxa" w:w="120"/>
            </w:tcMar>
          </w:tcPr>
          <w:p>
            <w:pPr>
              <w:spacing w:after="30" w:line="260"/>
            </w:pPr>
            <w:r>
              <w:rPr>
                <w:sz w:val="19"/>
                <w:szCs w:val="19"/>
              </w:rPr>
              <w:t xml:space="preserve">The official Flokefama logo as vector artwork, taken from the company brochure: logo green #00703A, red #ED1C24 and white. The “FLOKE FAMA” lettering is white on dark backgrounds and logo green on light ones. No font is needed</w:t>
            </w:r>
          </w:p>
        </w:tc>
      </w:tr>
      <w:tr>
        <w:trPr>
          <w:cantSplit/>
        </w:trPr>
        <w:tc>
          <w:tcPr>
            <w:tcW w:type="dxa" w:w="2000"/>
            <w:tcBorders>
              <w:top w:val="single" w:color="D5DED8" w:sz="4"/>
              <w:left w:val="single" w:color="D5DED8" w:sz="4"/>
              <w:bottom w:val="single" w:color="D5DED8" w:sz="4"/>
              <w:right w:val="single" w:color="D5DED8" w:sz="4"/>
            </w:tcBorders>
            <w:shd w:fill="F6F8F7" w:color="auto" w:val="clear"/>
            <w:tcMar>
              <w:top w:type="dxa" w:w="80"/>
              <w:left w:type="dxa" w:w="120"/>
              <w:bottom w:type="dxa" w:w="80"/>
              <w:right w:type="dxa" w:w="120"/>
            </w:tcMar>
          </w:tcPr>
          <w:p>
            <w:pPr>
              <w:spacing w:after="30" w:line="260"/>
            </w:pPr>
            <w:r>
              <w:rPr>
                <w:sz w:val="19"/>
                <w:szCs w:val="19"/>
              </w:rPr>
              <w:t xml:space="preserve">Brand green</w:t>
            </w:r>
          </w:p>
        </w:tc>
        <w:tc>
          <w:tcPr>
            <w:tcW w:type="dxa" w:w="7638"/>
            <w:tcBorders>
              <w:top w:val="single" w:color="D5DED8" w:sz="4"/>
              <w:left w:val="single" w:color="D5DED8" w:sz="4"/>
              <w:bottom w:val="single" w:color="D5DED8" w:sz="4"/>
              <w:right w:val="single" w:color="D5DED8" w:sz="4"/>
            </w:tcBorders>
            <w:shd w:fill="F6F8F7" w:color="auto" w:val="clear"/>
            <w:tcMar>
              <w:top w:type="dxa" w:w="80"/>
              <w:left w:type="dxa" w:w="120"/>
              <w:bottom w:type="dxa" w:w="80"/>
              <w:right w:type="dxa" w:w="120"/>
            </w:tcMar>
          </w:tcPr>
          <w:p>
            <w:pPr>
              <w:spacing w:after="30" w:line="260"/>
            </w:pPr>
            <w:r>
              <w:rPr>
                <w:sz w:val="19"/>
                <w:szCs w:val="19"/>
              </w:rPr>
              <w:t xml:space="preserve">#257847 with a scale from #EEF7F1 (tint) to #134228 (deep). Deep green gradients for the home hero and the service panel</w:t>
            </w:r>
          </w:p>
        </w:tc>
      </w:tr>
      <w:tr>
        <w:trPr>
          <w:cantSplit/>
        </w:trPr>
        <w:tc>
          <w:tcPr>
            <w:tcW w:type="dxa" w:w="2000"/>
            <w:tcBorders>
              <w:top w:val="single" w:color="D5DED8" w:sz="4"/>
              <w:left w:val="single" w:color="D5DED8" w:sz="4"/>
              <w:bottom w:val="single" w:color="D5DED8" w:sz="4"/>
              <w:right w:val="single" w:color="D5DED8" w:sz="4"/>
            </w:tcBorders>
            <w:shd w:fill="FFFFFF" w:color="auto" w:val="clear"/>
            <w:tcMar>
              <w:top w:type="dxa" w:w="80"/>
              <w:left w:type="dxa" w:w="120"/>
              <w:bottom w:type="dxa" w:w="80"/>
              <w:right w:type="dxa" w:w="120"/>
            </w:tcMar>
          </w:tcPr>
          <w:p>
            <w:pPr>
              <w:spacing w:after="30" w:line="260"/>
            </w:pPr>
            <w:r>
              <w:rPr>
                <w:sz w:val="19"/>
                <w:szCs w:val="19"/>
              </w:rPr>
              <w:t xml:space="preserve">Signal red</w:t>
            </w:r>
          </w:p>
        </w:tc>
        <w:tc>
          <w:tcPr>
            <w:tcW w:type="dxa" w:w="7638"/>
            <w:tcBorders>
              <w:top w:val="single" w:color="D5DED8" w:sz="4"/>
              <w:left w:val="single" w:color="D5DED8" w:sz="4"/>
              <w:bottom w:val="single" w:color="D5DED8" w:sz="4"/>
              <w:right w:val="single" w:color="D5DED8" w:sz="4"/>
            </w:tcBorders>
            <w:shd w:fill="FFFFFF" w:color="auto" w:val="clear"/>
            <w:tcMar>
              <w:top w:type="dxa" w:w="80"/>
              <w:left w:type="dxa" w:w="120"/>
              <w:bottom w:type="dxa" w:w="80"/>
              <w:right w:type="dxa" w:w="120"/>
            </w:tcMar>
          </w:tcPr>
          <w:p>
            <w:pPr>
              <w:spacing w:after="30" w:line="260"/>
            </w:pPr>
            <w:r>
              <w:rPr>
                <w:sz w:val="19"/>
                <w:szCs w:val="19"/>
              </w:rPr>
              <w:t xml:space="preserve">#E4283C, used sparingly (alerts, the logo dot)</w:t>
            </w:r>
          </w:p>
        </w:tc>
      </w:tr>
      <w:tr>
        <w:trPr>
          <w:cantSplit/>
        </w:trPr>
        <w:tc>
          <w:tcPr>
            <w:tcW w:type="dxa" w:w="2000"/>
            <w:tcBorders>
              <w:top w:val="single" w:color="D5DED8" w:sz="4"/>
              <w:left w:val="single" w:color="D5DED8" w:sz="4"/>
              <w:bottom w:val="single" w:color="D5DED8" w:sz="4"/>
              <w:right w:val="single" w:color="D5DED8" w:sz="4"/>
            </w:tcBorders>
            <w:shd w:fill="F6F8F7" w:color="auto" w:val="clear"/>
            <w:tcMar>
              <w:top w:type="dxa" w:w="80"/>
              <w:left w:type="dxa" w:w="120"/>
              <w:bottom w:type="dxa" w:w="80"/>
              <w:right w:type="dxa" w:w="120"/>
            </w:tcMar>
          </w:tcPr>
          <w:p>
            <w:pPr>
              <w:spacing w:after="30" w:line="260"/>
            </w:pPr>
            <w:r>
              <w:rPr>
                <w:sz w:val="19"/>
                <w:szCs w:val="19"/>
              </w:rPr>
              <w:t xml:space="preserve">Neutrals</w:t>
            </w:r>
          </w:p>
        </w:tc>
        <w:tc>
          <w:tcPr>
            <w:tcW w:type="dxa" w:w="7638"/>
            <w:tcBorders>
              <w:top w:val="single" w:color="D5DED8" w:sz="4"/>
              <w:left w:val="single" w:color="D5DED8" w:sz="4"/>
              <w:bottom w:val="single" w:color="D5DED8" w:sz="4"/>
              <w:right w:val="single" w:color="D5DED8" w:sz="4"/>
            </w:tcBorders>
            <w:shd w:fill="F6F8F7" w:color="auto" w:val="clear"/>
            <w:tcMar>
              <w:top w:type="dxa" w:w="80"/>
              <w:left w:type="dxa" w:w="120"/>
              <w:bottom w:type="dxa" w:w="80"/>
              <w:right w:type="dxa" w:w="120"/>
            </w:tcMar>
          </w:tcPr>
          <w:p>
            <w:pPr>
              <w:spacing w:after="30" w:line="260"/>
            </w:pPr>
            <w:r>
              <w:rPr>
                <w:sz w:val="19"/>
                <w:szCs w:val="19"/>
              </w:rPr>
              <w:t xml:space="preserve">Ink #0B1510, near-white canvas #F8F9FA, white paper, soft greys for lines and muted text. No blue or purple anywhere</w:t>
            </w:r>
          </w:p>
        </w:tc>
      </w:tr>
      <w:tr>
        <w:trPr>
          <w:cantSplit/>
        </w:trPr>
        <w:tc>
          <w:tcPr>
            <w:tcW w:type="dxa" w:w="2000"/>
            <w:tcBorders>
              <w:top w:val="single" w:color="D5DED8" w:sz="4"/>
              <w:left w:val="single" w:color="D5DED8" w:sz="4"/>
              <w:bottom w:val="single" w:color="D5DED8" w:sz="4"/>
              <w:right w:val="single" w:color="D5DED8" w:sz="4"/>
            </w:tcBorders>
            <w:shd w:fill="FFFFFF" w:color="auto" w:val="clear"/>
            <w:tcMar>
              <w:top w:type="dxa" w:w="80"/>
              <w:left w:type="dxa" w:w="120"/>
              <w:bottom w:type="dxa" w:w="80"/>
              <w:right w:type="dxa" w:w="120"/>
            </w:tcMar>
          </w:tcPr>
          <w:p>
            <w:pPr>
              <w:spacing w:after="30" w:line="260"/>
            </w:pPr>
            <w:r>
              <w:rPr>
                <w:sz w:val="19"/>
                <w:szCs w:val="19"/>
              </w:rPr>
              <w:t xml:space="preserve">Typefaces</w:t>
            </w:r>
          </w:p>
        </w:tc>
        <w:tc>
          <w:tcPr>
            <w:tcW w:type="dxa" w:w="7638"/>
            <w:tcBorders>
              <w:top w:val="single" w:color="D5DED8" w:sz="4"/>
              <w:left w:val="single" w:color="D5DED8" w:sz="4"/>
              <w:bottom w:val="single" w:color="D5DED8" w:sz="4"/>
              <w:right w:val="single" w:color="D5DED8" w:sz="4"/>
            </w:tcBorders>
            <w:shd w:fill="FFFFFF" w:color="auto" w:val="clear"/>
            <w:tcMar>
              <w:top w:type="dxa" w:w="80"/>
              <w:left w:type="dxa" w:w="120"/>
              <w:bottom w:type="dxa" w:w="80"/>
              <w:right w:type="dxa" w:w="120"/>
            </w:tcMar>
          </w:tcPr>
          <w:p>
            <w:pPr>
              <w:spacing w:after="30" w:line="260"/>
            </w:pPr>
            <w:r>
              <w:rPr>
                <w:sz w:val="19"/>
                <w:szCs w:val="19"/>
              </w:rPr>
              <w:t xml:space="preserve">Poppins for headings and text; Geist Sans for labels, numbers and small accents</w:t>
            </w:r>
          </w:p>
        </w:tc>
      </w:tr>
      <w:tr>
        <w:trPr>
          <w:cantSplit/>
        </w:trPr>
        <w:tc>
          <w:tcPr>
            <w:tcW w:type="dxa" w:w="2000"/>
            <w:tcBorders>
              <w:top w:val="single" w:color="D5DED8" w:sz="4"/>
              <w:left w:val="single" w:color="D5DED8" w:sz="4"/>
              <w:bottom w:val="single" w:color="D5DED8" w:sz="4"/>
              <w:right w:val="single" w:color="D5DED8" w:sz="4"/>
            </w:tcBorders>
            <w:shd w:fill="F6F8F7" w:color="auto" w:val="clear"/>
            <w:tcMar>
              <w:top w:type="dxa" w:w="80"/>
              <w:left w:type="dxa" w:w="120"/>
              <w:bottom w:type="dxa" w:w="80"/>
              <w:right w:type="dxa" w:w="120"/>
            </w:tcMar>
          </w:tcPr>
          <w:p>
            <w:pPr>
              <w:spacing w:after="30" w:line="260"/>
            </w:pPr>
            <w:r>
              <w:rPr>
                <w:sz w:val="19"/>
                <w:szCs w:val="19"/>
              </w:rPr>
              <w:t xml:space="preserve">Layout</w:t>
            </w:r>
          </w:p>
        </w:tc>
        <w:tc>
          <w:tcPr>
            <w:tcW w:type="dxa" w:w="7638"/>
            <w:tcBorders>
              <w:top w:val="single" w:color="D5DED8" w:sz="4"/>
              <w:left w:val="single" w:color="D5DED8" w:sz="4"/>
              <w:bottom w:val="single" w:color="D5DED8" w:sz="4"/>
              <w:right w:val="single" w:color="D5DED8" w:sz="4"/>
            </w:tcBorders>
            <w:shd w:fill="F6F8F7" w:color="auto" w:val="clear"/>
            <w:tcMar>
              <w:top w:type="dxa" w:w="80"/>
              <w:left w:type="dxa" w:w="120"/>
              <w:bottom w:type="dxa" w:w="80"/>
              <w:right w:type="dxa" w:w="120"/>
            </w:tcMar>
          </w:tcPr>
          <w:p>
            <w:pPr>
              <w:spacing w:after="30" w:line="260"/>
            </w:pPr>
            <w:r>
              <w:rPr>
                <w:sz w:val="19"/>
                <w:szCs w:val="19"/>
              </w:rPr>
              <w:t xml:space="preserve">12-column grid up to 1280 px wide (the menu bar widens to 1400 px on very large screens); phone layouts turn card stacks into swipeable rows</w:t>
            </w:r>
          </w:p>
        </w:tc>
      </w:tr>
    </w:tbl>
    <w:p>
      <w:pPr>
        <w:pStyle w:val="Heading1"/>
        <w:pageBreakBefore/>
      </w:pPr>
      <w:r>
        <w:t xml:space="preserve">9. Quality checks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5038"/>
        <w:gridCol w:w="2400"/>
      </w:tblGrid>
      <w:tr>
        <w:trPr>
          <w:tblHeader/>
        </w:trPr>
        <w:tc>
          <w:tcPr>
            <w:tcW w:type="dxa" w:w="2200"/>
            <w:tcBorders>
              <w:top w:val="single" w:color="D5DED8" w:sz="4"/>
              <w:left w:val="single" w:color="D5DED8" w:sz="4"/>
              <w:bottom w:val="single" w:color="D5DED8" w:sz="4"/>
              <w:right w:val="single" w:color="D5DED8" w:sz="4"/>
            </w:tcBorders>
            <w:shd w:fill="00703A" w:color="auto" w:val="clear"/>
            <w:tcMar>
              <w:top w:type="dxa" w:w="80"/>
              <w:left w:type="dxa" w:w="120"/>
              <w:bottom w:type="dxa" w:w="80"/>
              <w:right w:type="dxa" w:w="120"/>
            </w:tcMar>
          </w:tcPr>
          <w:p>
            <w:pPr>
              <w:spacing w:after="30" w:line="260"/>
            </w:pPr>
            <w:r>
              <w:rPr>
                <w:b/>
                <w:bCs/>
                <w:color w:val="FFFFFF"/>
                <w:sz w:val="19"/>
                <w:szCs w:val="19"/>
              </w:rPr>
              <w:t xml:space="preserve">Check</w:t>
            </w:r>
          </w:p>
        </w:tc>
        <w:tc>
          <w:tcPr>
            <w:tcW w:type="dxa" w:w="5038"/>
            <w:tcBorders>
              <w:top w:val="single" w:color="D5DED8" w:sz="4"/>
              <w:left w:val="single" w:color="D5DED8" w:sz="4"/>
              <w:bottom w:val="single" w:color="D5DED8" w:sz="4"/>
              <w:right w:val="single" w:color="D5DED8" w:sz="4"/>
            </w:tcBorders>
            <w:shd w:fill="00703A" w:color="auto" w:val="clear"/>
            <w:tcMar>
              <w:top w:type="dxa" w:w="80"/>
              <w:left w:type="dxa" w:w="120"/>
              <w:bottom w:type="dxa" w:w="80"/>
              <w:right w:type="dxa" w:w="120"/>
            </w:tcMar>
          </w:tcPr>
          <w:p>
            <w:pPr>
              <w:spacing w:after="30" w:line="260"/>
            </w:pPr>
            <w:r>
              <w:rPr>
                <w:b/>
                <w:bCs/>
                <w:color w:val="FFFFFF"/>
                <w:sz w:val="19"/>
                <w:szCs w:val="19"/>
              </w:rPr>
              <w:t xml:space="preserve">What it covers</w:t>
            </w:r>
          </w:p>
        </w:tc>
        <w:tc>
          <w:tcPr>
            <w:tcW w:type="dxa" w:w="2400"/>
            <w:tcBorders>
              <w:top w:val="single" w:color="D5DED8" w:sz="4"/>
              <w:left w:val="single" w:color="D5DED8" w:sz="4"/>
              <w:bottom w:val="single" w:color="D5DED8" w:sz="4"/>
              <w:right w:val="single" w:color="D5DED8" w:sz="4"/>
            </w:tcBorders>
            <w:shd w:fill="00703A" w:color="auto" w:val="clear"/>
            <w:tcMar>
              <w:top w:type="dxa" w:w="80"/>
              <w:left w:type="dxa" w:w="120"/>
              <w:bottom w:type="dxa" w:w="80"/>
              <w:right w:type="dxa" w:w="120"/>
            </w:tcMar>
          </w:tcPr>
          <w:p>
            <w:pPr>
              <w:spacing w:after="30" w:line="260"/>
            </w:pPr>
            <w:r>
              <w:rPr>
                <w:b/>
                <w:bCs/>
                <w:color w:val="FFFFFF"/>
                <w:sz w:val="19"/>
                <w:szCs w:val="19"/>
              </w:rPr>
              <w:t xml:space="preserve">How to run</w:t>
            </w:r>
          </w:p>
        </w:tc>
      </w:tr>
      <w:tr>
        <w:trPr>
          <w:cantSplit/>
        </w:trPr>
        <w:tc>
          <w:tcPr>
            <w:tcW w:type="dxa" w:w="2200"/>
            <w:tcBorders>
              <w:top w:val="single" w:color="D5DED8" w:sz="4"/>
              <w:left w:val="single" w:color="D5DED8" w:sz="4"/>
              <w:bottom w:val="single" w:color="D5DED8" w:sz="4"/>
              <w:right w:val="single" w:color="D5DED8" w:sz="4"/>
            </w:tcBorders>
            <w:shd w:fill="FFFFFF" w:color="auto" w:val="clear"/>
            <w:tcMar>
              <w:top w:type="dxa" w:w="80"/>
              <w:left w:type="dxa" w:w="120"/>
              <w:bottom w:type="dxa" w:w="80"/>
              <w:right w:type="dxa" w:w="120"/>
            </w:tcMar>
          </w:tcPr>
          <w:p>
            <w:pPr>
              <w:spacing w:after="30" w:line="260"/>
            </w:pPr>
            <w:r>
              <w:rPr>
                <w:sz w:val="19"/>
                <w:szCs w:val="19"/>
              </w:rPr>
              <w:t xml:space="preserve">Lint, type-check, build</w:t>
            </w:r>
          </w:p>
        </w:tc>
        <w:tc>
          <w:tcPr>
            <w:tcW w:type="dxa" w:w="5038"/>
            <w:tcBorders>
              <w:top w:val="single" w:color="D5DED8" w:sz="4"/>
              <w:left w:val="single" w:color="D5DED8" w:sz="4"/>
              <w:bottom w:val="single" w:color="D5DED8" w:sz="4"/>
              <w:right w:val="single" w:color="D5DED8" w:sz="4"/>
            </w:tcBorders>
            <w:shd w:fill="FFFFFF" w:color="auto" w:val="clear"/>
            <w:tcMar>
              <w:top w:type="dxa" w:w="80"/>
              <w:left w:type="dxa" w:w="120"/>
              <w:bottom w:type="dxa" w:w="80"/>
              <w:right w:type="dxa" w:w="120"/>
            </w:tcMar>
          </w:tcPr>
          <w:p>
            <w:pPr>
              <w:spacing w:after="30" w:line="260"/>
            </w:pPr>
            <w:r>
              <w:rPr>
                <w:sz w:val="19"/>
                <w:szCs w:val="19"/>
              </w:rPr>
              <w:t xml:space="preserve">Code style, strict TypeScript, a full production build. Runs in GitHub Actions on every change</w:t>
            </w:r>
          </w:p>
        </w:tc>
        <w:tc>
          <w:tcPr>
            <w:tcW w:type="dxa" w:w="2400"/>
            <w:tcBorders>
              <w:top w:val="single" w:color="D5DED8" w:sz="4"/>
              <w:left w:val="single" w:color="D5DED8" w:sz="4"/>
              <w:bottom w:val="single" w:color="D5DED8" w:sz="4"/>
              <w:right w:val="single" w:color="D5DED8" w:sz="4"/>
            </w:tcBorders>
            <w:shd w:fill="FFFFFF" w:color="auto" w:val="clear"/>
            <w:tcMar>
              <w:top w:type="dxa" w:w="80"/>
              <w:left w:type="dxa" w:w="120"/>
              <w:bottom w:type="dxa" w:w="80"/>
              <w:right w:type="dxa" w:w="120"/>
            </w:tcMar>
          </w:tcPr>
          <w:p>
            <w:pPr>
              <w:spacing w:after="30" w:line="260"/>
            </w:pPr>
            <w:r>
              <w:rPr>
                <w:rFonts w:ascii="Consolas" w:cs="Consolas" w:eastAsia="Consolas" w:hAnsi="Consolas"/>
                <w:color w:val="0F3520"/>
                <w:sz w:val="19"/>
                <w:szCs w:val="19"/>
              </w:rPr>
              <w:t xml:space="preserve">npm run check</w:t>
            </w:r>
          </w:p>
        </w:tc>
      </w:tr>
      <w:tr>
        <w:trPr>
          <w:cantSplit/>
        </w:trPr>
        <w:tc>
          <w:tcPr>
            <w:tcW w:type="dxa" w:w="2200"/>
            <w:tcBorders>
              <w:top w:val="single" w:color="D5DED8" w:sz="4"/>
              <w:left w:val="single" w:color="D5DED8" w:sz="4"/>
              <w:bottom w:val="single" w:color="D5DED8" w:sz="4"/>
              <w:right w:val="single" w:color="D5DED8" w:sz="4"/>
            </w:tcBorders>
            <w:shd w:fill="F6F8F7" w:color="auto" w:val="clear"/>
            <w:tcMar>
              <w:top w:type="dxa" w:w="80"/>
              <w:left w:type="dxa" w:w="120"/>
              <w:bottom w:type="dxa" w:w="80"/>
              <w:right w:type="dxa" w:w="120"/>
            </w:tcMar>
          </w:tcPr>
          <w:p>
            <w:pPr>
              <w:spacing w:after="30" w:line="260"/>
            </w:pPr>
            <w:r>
              <w:rPr>
                <w:sz w:val="19"/>
                <w:szCs w:val="19"/>
              </w:rPr>
              <w:t xml:space="preserve">Page QA</w:t>
            </w:r>
          </w:p>
        </w:tc>
        <w:tc>
          <w:tcPr>
            <w:tcW w:type="dxa" w:w="5038"/>
            <w:tcBorders>
              <w:top w:val="single" w:color="D5DED8" w:sz="4"/>
              <w:left w:val="single" w:color="D5DED8" w:sz="4"/>
              <w:bottom w:val="single" w:color="D5DED8" w:sz="4"/>
              <w:right w:val="single" w:color="D5DED8" w:sz="4"/>
            </w:tcBorders>
            <w:shd w:fill="F6F8F7" w:color="auto" w:val="clear"/>
            <w:tcMar>
              <w:top w:type="dxa" w:w="80"/>
              <w:left w:type="dxa" w:w="120"/>
              <w:bottom w:type="dxa" w:w="80"/>
              <w:right w:type="dxa" w:w="120"/>
            </w:tcMar>
          </w:tcPr>
          <w:p>
            <w:pPr>
              <w:spacing w:after="30" w:line="260"/>
            </w:pPr>
            <w:r>
              <w:rPr>
                <w:sz w:val="19"/>
                <w:szCs w:val="19"/>
              </w:rPr>
              <w:t xml:space="preserve">14 pages (including both portals, signed in) at 390, 1440 and 1600 px: no sideways scrolling, menu bar contents fit inside the bar, no console errors, no broken images. 42 checks; screenshots saved to </w:t>
            </w:r>
            <w:r>
              <w:rPr>
                <w:rFonts w:ascii="Consolas" w:cs="Consolas" w:eastAsia="Consolas" w:hAnsi="Consolas"/>
                <w:color w:val="0F3520"/>
                <w:sz w:val="19"/>
                <w:szCs w:val="19"/>
              </w:rPr>
              <w:t xml:space="preserve">qa/</w:t>
            </w:r>
          </w:p>
        </w:tc>
        <w:tc>
          <w:tcPr>
            <w:tcW w:type="dxa" w:w="2400"/>
            <w:tcBorders>
              <w:top w:val="single" w:color="D5DED8" w:sz="4"/>
              <w:left w:val="single" w:color="D5DED8" w:sz="4"/>
              <w:bottom w:val="single" w:color="D5DED8" w:sz="4"/>
              <w:right w:val="single" w:color="D5DED8" w:sz="4"/>
            </w:tcBorders>
            <w:shd w:fill="F6F8F7" w:color="auto" w:val="clear"/>
            <w:tcMar>
              <w:top w:type="dxa" w:w="80"/>
              <w:left w:type="dxa" w:w="120"/>
              <w:bottom w:type="dxa" w:w="80"/>
              <w:right w:type="dxa" w:w="120"/>
            </w:tcMar>
          </w:tcPr>
          <w:p>
            <w:pPr>
              <w:spacing w:after="30" w:line="260"/>
            </w:pPr>
            <w:r>
              <w:rPr>
                <w:rFonts w:ascii="Consolas" w:cs="Consolas" w:eastAsia="Consolas" w:hAnsi="Consolas"/>
                <w:color w:val="0F3520"/>
                <w:sz w:val="19"/>
                <w:szCs w:val="19"/>
              </w:rPr>
              <w:t xml:space="preserve">npm run build &amp;&amp; npm start</w:t>
            </w:r>
            <w:r>
              <w:rPr>
                <w:sz w:val="19"/>
                <w:szCs w:val="19"/>
              </w:rPr>
              <w:t xml:space="preserve">, then </w:t>
            </w:r>
            <w:r>
              <w:rPr>
                <w:rFonts w:ascii="Consolas" w:cs="Consolas" w:eastAsia="Consolas" w:hAnsi="Consolas"/>
                <w:color w:val="0F3520"/>
                <w:sz w:val="19"/>
                <w:szCs w:val="19"/>
              </w:rPr>
              <w:t xml:space="preserve">npm run qa</w:t>
            </w:r>
          </w:p>
        </w:tc>
      </w:tr>
    </w:tbl>
    <w:p>
      <w:pPr>
        <w:spacing w:after="140" w:line="300"/>
      </w:pPr>
      <w:r>
        <w:t xml:space="preserve">During development, further end-to-end scripts were also run on each change: sign-in and role separation (16 checks), the client portal round trip (21), the engineer portal (18), accessibility settings (10), the brand colour audit (13) and portal registration (15). These live outside the repository today; adding them to it is recommended so they run in CI.</w:t>
      </w:r>
    </w:p>
    <w:p>
      <w:pPr>
        <w:pStyle w:val="Heading1"/>
        <w:pageBreakBefore/>
      </w:pPr>
      <w:r>
        <w:t xml:space="preserve">10. Configuration reference</w:t>
      </w:r>
    </w:p>
    <w:p>
      <w:pPr>
        <w:spacing w:after="140" w:line="300"/>
      </w:pPr>
      <w:r>
        <w:t xml:space="preserve">Settings are added as environment variables in Vercel (or in </w:t>
      </w:r>
      <w:r>
        <w:rPr>
          <w:rFonts w:ascii="Consolas" w:cs="Consolas" w:eastAsia="Consolas" w:hAnsi="Consolas"/>
          <w:color w:val="0F3520"/>
          <w:sz w:val="19"/>
          <w:szCs w:val="19"/>
        </w:rPr>
        <w:t xml:space="preserve">.env.local</w:t>
      </w:r>
      <w:r>
        <w:t xml:space="preserve"> for local development; </w:t>
      </w:r>
      <w:r>
        <w:rPr>
          <w:rFonts w:ascii="Consolas" w:cs="Consolas" w:eastAsia="Consolas" w:hAnsi="Consolas"/>
          <w:color w:val="0F3520"/>
          <w:sz w:val="19"/>
          <w:szCs w:val="19"/>
        </w:rPr>
        <w:t xml:space="preserve">.env.example</w:t>
      </w:r>
      <w:r>
        <w:t xml:space="preserve"> lists them all).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1900"/>
        <w:gridCol w:w="4138"/>
      </w:tblGrid>
      <w:tr>
        <w:trPr>
          <w:tblHeader/>
        </w:trPr>
        <w:tc>
          <w:tcPr>
            <w:tcW w:type="dxa" w:w="3600"/>
            <w:tcBorders>
              <w:top w:val="single" w:color="D5DED8" w:sz="4"/>
              <w:left w:val="single" w:color="D5DED8" w:sz="4"/>
              <w:bottom w:val="single" w:color="D5DED8" w:sz="4"/>
              <w:right w:val="single" w:color="D5DED8" w:sz="4"/>
            </w:tcBorders>
            <w:shd w:fill="00703A" w:color="auto" w:val="clear"/>
            <w:tcMar>
              <w:top w:type="dxa" w:w="80"/>
              <w:left w:type="dxa" w:w="120"/>
              <w:bottom w:type="dxa" w:w="80"/>
              <w:right w:type="dxa" w:w="120"/>
            </w:tcMar>
          </w:tcPr>
          <w:p>
            <w:pPr>
              <w:spacing w:after="30" w:line="260"/>
            </w:pPr>
            <w:r>
              <w:rPr>
                <w:b/>
                <w:bCs/>
                <w:color w:val="FFFFFF"/>
                <w:sz w:val="19"/>
                <w:szCs w:val="19"/>
              </w:rPr>
              <w:t xml:space="preserve">Variable</w:t>
            </w:r>
          </w:p>
        </w:tc>
        <w:tc>
          <w:tcPr>
            <w:tcW w:type="dxa" w:w="1900"/>
            <w:tcBorders>
              <w:top w:val="single" w:color="D5DED8" w:sz="4"/>
              <w:left w:val="single" w:color="D5DED8" w:sz="4"/>
              <w:bottom w:val="single" w:color="D5DED8" w:sz="4"/>
              <w:right w:val="single" w:color="D5DED8" w:sz="4"/>
            </w:tcBorders>
            <w:shd w:fill="00703A" w:color="auto" w:val="clear"/>
            <w:tcMar>
              <w:top w:type="dxa" w:w="80"/>
              <w:left w:type="dxa" w:w="120"/>
              <w:bottom w:type="dxa" w:w="80"/>
              <w:right w:type="dxa" w:w="120"/>
            </w:tcMar>
          </w:tcPr>
          <w:p>
            <w:pPr>
              <w:spacing w:after="30" w:line="260"/>
            </w:pPr>
            <w:r>
              <w:rPr>
                <w:b/>
                <w:bCs/>
                <w:color w:val="FFFFFF"/>
                <w:sz w:val="19"/>
                <w:szCs w:val="19"/>
              </w:rPr>
              <w:t xml:space="preserve">Used for</w:t>
            </w:r>
          </w:p>
        </w:tc>
        <w:tc>
          <w:tcPr>
            <w:tcW w:type="dxa" w:w="4138"/>
            <w:tcBorders>
              <w:top w:val="single" w:color="D5DED8" w:sz="4"/>
              <w:left w:val="single" w:color="D5DED8" w:sz="4"/>
              <w:bottom w:val="single" w:color="D5DED8" w:sz="4"/>
              <w:right w:val="single" w:color="D5DED8" w:sz="4"/>
            </w:tcBorders>
            <w:shd w:fill="00703A" w:color="auto" w:val="clear"/>
            <w:tcMar>
              <w:top w:type="dxa" w:w="80"/>
              <w:left w:type="dxa" w:w="120"/>
              <w:bottom w:type="dxa" w:w="80"/>
              <w:right w:type="dxa" w:w="120"/>
            </w:tcMar>
          </w:tcPr>
          <w:p>
            <w:pPr>
              <w:spacing w:after="30" w:line="260"/>
            </w:pPr>
            <w:r>
              <w:rPr>
                <w:b/>
                <w:bCs/>
                <w:color w:val="FFFFFF"/>
                <w:sz w:val="19"/>
                <w:szCs w:val="19"/>
              </w:rPr>
              <w:t xml:space="preserve">Notes</w:t>
            </w:r>
          </w:p>
        </w:tc>
      </w:tr>
      <w:tr>
        <w:trPr>
          <w:cantSplit/>
        </w:trPr>
        <w:tc>
          <w:tcPr>
            <w:tcW w:type="dxa" w:w="3600"/>
            <w:tcBorders>
              <w:top w:val="single" w:color="D5DED8" w:sz="4"/>
              <w:left w:val="single" w:color="D5DED8" w:sz="4"/>
              <w:bottom w:val="single" w:color="D5DED8" w:sz="4"/>
              <w:right w:val="single" w:color="D5DED8" w:sz="4"/>
            </w:tcBorders>
            <w:shd w:fill="FFFFFF" w:color="auto" w:val="clear"/>
            <w:tcMar>
              <w:top w:type="dxa" w:w="80"/>
              <w:left w:type="dxa" w:w="120"/>
              <w:bottom w:type="dxa" w:w="80"/>
              <w:right w:type="dxa" w:w="120"/>
            </w:tcMar>
          </w:tcPr>
          <w:p>
            <w:pPr>
              <w:spacing w:after="30" w:line="260"/>
            </w:pPr>
            <w:r>
              <w:rPr>
                <w:sz w:val="19"/>
                <w:szCs w:val="19"/>
              </w:rPr>
              <w:t xml:space="preserve">NEXT_PUBLIC_SANITY_PROJECT_ID</w:t>
            </w:r>
          </w:p>
        </w:tc>
        <w:tc>
          <w:tcPr>
            <w:tcW w:type="dxa" w:w="1900"/>
            <w:tcBorders>
              <w:top w:val="single" w:color="D5DED8" w:sz="4"/>
              <w:left w:val="single" w:color="D5DED8" w:sz="4"/>
              <w:bottom w:val="single" w:color="D5DED8" w:sz="4"/>
              <w:right w:val="single" w:color="D5DED8" w:sz="4"/>
            </w:tcBorders>
            <w:shd w:fill="FFFFFF" w:color="auto" w:val="clear"/>
            <w:tcMar>
              <w:top w:type="dxa" w:w="80"/>
              <w:left w:type="dxa" w:w="120"/>
              <w:bottom w:type="dxa" w:w="80"/>
              <w:right w:type="dxa" w:w="120"/>
            </w:tcMar>
          </w:tcPr>
          <w:p>
            <w:pPr>
              <w:spacing w:after="30" w:line="260"/>
            </w:pPr>
            <w:r>
              <w:rPr>
                <w:sz w:val="19"/>
                <w:szCs w:val="19"/>
              </w:rPr>
              <w:t xml:space="preserve">Sanity</w:t>
            </w:r>
          </w:p>
        </w:tc>
        <w:tc>
          <w:tcPr>
            <w:tcW w:type="dxa" w:w="4138"/>
            <w:tcBorders>
              <w:top w:val="single" w:color="D5DED8" w:sz="4"/>
              <w:left w:val="single" w:color="D5DED8" w:sz="4"/>
              <w:bottom w:val="single" w:color="D5DED8" w:sz="4"/>
              <w:right w:val="single" w:color="D5DED8" w:sz="4"/>
            </w:tcBorders>
            <w:shd w:fill="FFFFFF" w:color="auto" w:val="clear"/>
            <w:tcMar>
              <w:top w:type="dxa" w:w="80"/>
              <w:left w:type="dxa" w:w="120"/>
              <w:bottom w:type="dxa" w:w="80"/>
              <w:right w:type="dxa" w:w="120"/>
            </w:tcMar>
          </w:tcPr>
          <w:p>
            <w:pPr>
              <w:spacing w:after="30" w:line="260"/>
            </w:pPr>
            <w:r>
              <w:rPr>
                <w:sz w:val="19"/>
                <w:szCs w:val="19"/>
              </w:rPr>
              <w:t xml:space="preserve">Turns on the CMS</w:t>
            </w:r>
          </w:p>
        </w:tc>
      </w:tr>
      <w:tr>
        <w:trPr>
          <w:cantSplit/>
        </w:trPr>
        <w:tc>
          <w:tcPr>
            <w:tcW w:type="dxa" w:w="3600"/>
            <w:tcBorders>
              <w:top w:val="single" w:color="D5DED8" w:sz="4"/>
              <w:left w:val="single" w:color="D5DED8" w:sz="4"/>
              <w:bottom w:val="single" w:color="D5DED8" w:sz="4"/>
              <w:right w:val="single" w:color="D5DED8" w:sz="4"/>
            </w:tcBorders>
            <w:shd w:fill="F6F8F7" w:color="auto" w:val="clear"/>
            <w:tcMar>
              <w:top w:type="dxa" w:w="80"/>
              <w:left w:type="dxa" w:w="120"/>
              <w:bottom w:type="dxa" w:w="80"/>
              <w:right w:type="dxa" w:w="120"/>
            </w:tcMar>
          </w:tcPr>
          <w:p>
            <w:pPr>
              <w:spacing w:after="30" w:line="260"/>
            </w:pPr>
            <w:r>
              <w:rPr>
                <w:sz w:val="19"/>
                <w:szCs w:val="19"/>
              </w:rPr>
              <w:t xml:space="preserve">NEXT_PUBLIC_SANITY_DATASET</w:t>
            </w:r>
          </w:p>
        </w:tc>
        <w:tc>
          <w:tcPr>
            <w:tcW w:type="dxa" w:w="1900"/>
            <w:tcBorders>
              <w:top w:val="single" w:color="D5DED8" w:sz="4"/>
              <w:left w:val="single" w:color="D5DED8" w:sz="4"/>
              <w:bottom w:val="single" w:color="D5DED8" w:sz="4"/>
              <w:right w:val="single" w:color="D5DED8" w:sz="4"/>
            </w:tcBorders>
            <w:shd w:fill="F6F8F7" w:color="auto" w:val="clear"/>
            <w:tcMar>
              <w:top w:type="dxa" w:w="80"/>
              <w:left w:type="dxa" w:w="120"/>
              <w:bottom w:type="dxa" w:w="80"/>
              <w:right w:type="dxa" w:w="120"/>
            </w:tcMar>
          </w:tcPr>
          <w:p>
            <w:pPr>
              <w:spacing w:after="30" w:line="260"/>
            </w:pPr>
            <w:r>
              <w:rPr>
                <w:sz w:val="19"/>
                <w:szCs w:val="19"/>
              </w:rPr>
              <w:t xml:space="preserve">Sanity</w:t>
            </w:r>
          </w:p>
        </w:tc>
        <w:tc>
          <w:tcPr>
            <w:tcW w:type="dxa" w:w="4138"/>
            <w:tcBorders>
              <w:top w:val="single" w:color="D5DED8" w:sz="4"/>
              <w:left w:val="single" w:color="D5DED8" w:sz="4"/>
              <w:bottom w:val="single" w:color="D5DED8" w:sz="4"/>
              <w:right w:val="single" w:color="D5DED8" w:sz="4"/>
            </w:tcBorders>
            <w:shd w:fill="F6F8F7" w:color="auto" w:val="clear"/>
            <w:tcMar>
              <w:top w:type="dxa" w:w="80"/>
              <w:left w:type="dxa" w:w="120"/>
              <w:bottom w:type="dxa" w:w="80"/>
              <w:right w:type="dxa" w:w="120"/>
            </w:tcMar>
          </w:tcPr>
          <w:p>
            <w:pPr>
              <w:spacing w:after="30" w:line="260"/>
            </w:pPr>
            <w:r>
              <w:rPr>
                <w:sz w:val="19"/>
                <w:szCs w:val="19"/>
              </w:rPr>
              <w:t xml:space="preserve">Usually </w:t>
            </w:r>
            <w:r>
              <w:rPr>
                <w:rFonts w:ascii="Consolas" w:cs="Consolas" w:eastAsia="Consolas" w:hAnsi="Consolas"/>
                <w:color w:val="0F3520"/>
                <w:sz w:val="19"/>
                <w:szCs w:val="19"/>
              </w:rPr>
              <w:t xml:space="preserve">production</w:t>
            </w:r>
          </w:p>
        </w:tc>
      </w:tr>
      <w:tr>
        <w:trPr>
          <w:cantSplit/>
        </w:trPr>
        <w:tc>
          <w:tcPr>
            <w:tcW w:type="dxa" w:w="3600"/>
            <w:tcBorders>
              <w:top w:val="single" w:color="D5DED8" w:sz="4"/>
              <w:left w:val="single" w:color="D5DED8" w:sz="4"/>
              <w:bottom w:val="single" w:color="D5DED8" w:sz="4"/>
              <w:right w:val="single" w:color="D5DED8" w:sz="4"/>
            </w:tcBorders>
            <w:shd w:fill="FFFFFF" w:color="auto" w:val="clear"/>
            <w:tcMar>
              <w:top w:type="dxa" w:w="80"/>
              <w:left w:type="dxa" w:w="120"/>
              <w:bottom w:type="dxa" w:w="80"/>
              <w:right w:type="dxa" w:w="120"/>
            </w:tcMar>
          </w:tcPr>
          <w:p>
            <w:pPr>
              <w:spacing w:after="30" w:line="260"/>
            </w:pPr>
            <w:r>
              <w:rPr>
                <w:sz w:val="19"/>
                <w:szCs w:val="19"/>
              </w:rPr>
              <w:t xml:space="preserve">SANITY_API_READ_TOKEN</w:t>
            </w:r>
          </w:p>
        </w:tc>
        <w:tc>
          <w:tcPr>
            <w:tcW w:type="dxa" w:w="1900"/>
            <w:tcBorders>
              <w:top w:val="single" w:color="D5DED8" w:sz="4"/>
              <w:left w:val="single" w:color="D5DED8" w:sz="4"/>
              <w:bottom w:val="single" w:color="D5DED8" w:sz="4"/>
              <w:right w:val="single" w:color="D5DED8" w:sz="4"/>
            </w:tcBorders>
            <w:shd w:fill="FFFFFF" w:color="auto" w:val="clear"/>
            <w:tcMar>
              <w:top w:type="dxa" w:w="80"/>
              <w:left w:type="dxa" w:w="120"/>
              <w:bottom w:type="dxa" w:w="80"/>
              <w:right w:type="dxa" w:w="120"/>
            </w:tcMar>
          </w:tcPr>
          <w:p>
            <w:pPr>
              <w:spacing w:after="30" w:line="260"/>
            </w:pPr>
            <w:r>
              <w:rPr>
                <w:sz w:val="19"/>
                <w:szCs w:val="19"/>
              </w:rPr>
              <w:t xml:space="preserve">Sanity</w:t>
            </w:r>
          </w:p>
        </w:tc>
        <w:tc>
          <w:tcPr>
            <w:tcW w:type="dxa" w:w="4138"/>
            <w:tcBorders>
              <w:top w:val="single" w:color="D5DED8" w:sz="4"/>
              <w:left w:val="single" w:color="D5DED8" w:sz="4"/>
              <w:bottom w:val="single" w:color="D5DED8" w:sz="4"/>
              <w:right w:val="single" w:color="D5DED8" w:sz="4"/>
            </w:tcBorders>
            <w:shd w:fill="FFFFFF" w:color="auto" w:val="clear"/>
            <w:tcMar>
              <w:top w:type="dxa" w:w="80"/>
              <w:left w:type="dxa" w:w="120"/>
              <w:bottom w:type="dxa" w:w="80"/>
              <w:right w:type="dxa" w:w="120"/>
            </w:tcMar>
          </w:tcPr>
          <w:p>
            <w:pPr>
              <w:spacing w:after="30" w:line="260"/>
            </w:pPr>
            <w:r>
              <w:rPr>
                <w:sz w:val="19"/>
                <w:szCs w:val="19"/>
              </w:rPr>
              <w:t xml:space="preserve">Server only</w:t>
            </w:r>
          </w:p>
        </w:tc>
      </w:tr>
      <w:tr>
        <w:trPr>
          <w:cantSplit/>
        </w:trPr>
        <w:tc>
          <w:tcPr>
            <w:tcW w:type="dxa" w:w="3600"/>
            <w:tcBorders>
              <w:top w:val="single" w:color="D5DED8" w:sz="4"/>
              <w:left w:val="single" w:color="D5DED8" w:sz="4"/>
              <w:bottom w:val="single" w:color="D5DED8" w:sz="4"/>
              <w:right w:val="single" w:color="D5DED8" w:sz="4"/>
            </w:tcBorders>
            <w:shd w:fill="F6F8F7" w:color="auto" w:val="clear"/>
            <w:tcMar>
              <w:top w:type="dxa" w:w="80"/>
              <w:left w:type="dxa" w:w="120"/>
              <w:bottom w:type="dxa" w:w="80"/>
              <w:right w:type="dxa" w:w="120"/>
            </w:tcMar>
          </w:tcPr>
          <w:p>
            <w:pPr>
              <w:spacing w:after="30" w:line="260"/>
            </w:pPr>
            <w:r>
              <w:rPr>
                <w:sz w:val="19"/>
                <w:szCs w:val="19"/>
              </w:rPr>
              <w:t xml:space="preserve">NEXT_PUBLIC_ALGOLIA_APP_ID</w:t>
            </w:r>
          </w:p>
        </w:tc>
        <w:tc>
          <w:tcPr>
            <w:tcW w:type="dxa" w:w="1900"/>
            <w:tcBorders>
              <w:top w:val="single" w:color="D5DED8" w:sz="4"/>
              <w:left w:val="single" w:color="D5DED8" w:sz="4"/>
              <w:bottom w:val="single" w:color="D5DED8" w:sz="4"/>
              <w:right w:val="single" w:color="D5DED8" w:sz="4"/>
            </w:tcBorders>
            <w:shd w:fill="F6F8F7" w:color="auto" w:val="clear"/>
            <w:tcMar>
              <w:top w:type="dxa" w:w="80"/>
              <w:left w:type="dxa" w:w="120"/>
              <w:bottom w:type="dxa" w:w="80"/>
              <w:right w:type="dxa" w:w="120"/>
            </w:tcMar>
          </w:tcPr>
          <w:p>
            <w:pPr>
              <w:spacing w:after="30" w:line="260"/>
            </w:pPr>
            <w:r>
              <w:rPr>
                <w:sz w:val="19"/>
                <w:szCs w:val="19"/>
              </w:rPr>
              <w:t xml:space="preserve">Algolia</w:t>
            </w:r>
          </w:p>
        </w:tc>
        <w:tc>
          <w:tcPr>
            <w:tcW w:type="dxa" w:w="4138"/>
            <w:tcBorders>
              <w:top w:val="single" w:color="D5DED8" w:sz="4"/>
              <w:left w:val="single" w:color="D5DED8" w:sz="4"/>
              <w:bottom w:val="single" w:color="D5DED8" w:sz="4"/>
              <w:right w:val="single" w:color="D5DED8" w:sz="4"/>
            </w:tcBorders>
            <w:shd w:fill="F6F8F7" w:color="auto" w:val="clear"/>
            <w:tcMar>
              <w:top w:type="dxa" w:w="80"/>
              <w:left w:type="dxa" w:w="120"/>
              <w:bottom w:type="dxa" w:w="80"/>
              <w:right w:type="dxa" w:w="120"/>
            </w:tcMar>
          </w:tcPr>
          <w:p>
            <w:pPr>
              <w:spacing w:after="30" w:line="260"/>
            </w:pPr>
            <w:r>
              <w:rPr>
                <w:sz w:val="19"/>
                <w:szCs w:val="19"/>
              </w:rPr>
              <w:t xml:space="preserve">Turns on Algolia search</w:t>
            </w:r>
          </w:p>
        </w:tc>
      </w:tr>
      <w:tr>
        <w:trPr>
          <w:cantSplit/>
        </w:trPr>
        <w:tc>
          <w:tcPr>
            <w:tcW w:type="dxa" w:w="3600"/>
            <w:tcBorders>
              <w:top w:val="single" w:color="D5DED8" w:sz="4"/>
              <w:left w:val="single" w:color="D5DED8" w:sz="4"/>
              <w:bottom w:val="single" w:color="D5DED8" w:sz="4"/>
              <w:right w:val="single" w:color="D5DED8" w:sz="4"/>
            </w:tcBorders>
            <w:shd w:fill="FFFFFF" w:color="auto" w:val="clear"/>
            <w:tcMar>
              <w:top w:type="dxa" w:w="80"/>
              <w:left w:type="dxa" w:w="120"/>
              <w:bottom w:type="dxa" w:w="80"/>
              <w:right w:type="dxa" w:w="120"/>
            </w:tcMar>
          </w:tcPr>
          <w:p>
            <w:pPr>
              <w:spacing w:after="30" w:line="260"/>
            </w:pPr>
            <w:r>
              <w:rPr>
                <w:sz w:val="19"/>
                <w:szCs w:val="19"/>
              </w:rPr>
              <w:t xml:space="preserve">NEXT_PUBLIC_ALGOLIA_SEARCH_KEY</w:t>
            </w:r>
          </w:p>
        </w:tc>
        <w:tc>
          <w:tcPr>
            <w:tcW w:type="dxa" w:w="1900"/>
            <w:tcBorders>
              <w:top w:val="single" w:color="D5DED8" w:sz="4"/>
              <w:left w:val="single" w:color="D5DED8" w:sz="4"/>
              <w:bottom w:val="single" w:color="D5DED8" w:sz="4"/>
              <w:right w:val="single" w:color="D5DED8" w:sz="4"/>
            </w:tcBorders>
            <w:shd w:fill="FFFFFF" w:color="auto" w:val="clear"/>
            <w:tcMar>
              <w:top w:type="dxa" w:w="80"/>
              <w:left w:type="dxa" w:w="120"/>
              <w:bottom w:type="dxa" w:w="80"/>
              <w:right w:type="dxa" w:w="120"/>
            </w:tcMar>
          </w:tcPr>
          <w:p>
            <w:pPr>
              <w:spacing w:after="30" w:line="260"/>
            </w:pPr>
            <w:r>
              <w:rPr>
                <w:sz w:val="19"/>
                <w:szCs w:val="19"/>
              </w:rPr>
              <w:t xml:space="preserve">Algolia</w:t>
            </w:r>
          </w:p>
        </w:tc>
        <w:tc>
          <w:tcPr>
            <w:tcW w:type="dxa" w:w="4138"/>
            <w:tcBorders>
              <w:top w:val="single" w:color="D5DED8" w:sz="4"/>
              <w:left w:val="single" w:color="D5DED8" w:sz="4"/>
              <w:bottom w:val="single" w:color="D5DED8" w:sz="4"/>
              <w:right w:val="single" w:color="D5DED8" w:sz="4"/>
            </w:tcBorders>
            <w:shd w:fill="FFFFFF" w:color="auto" w:val="clear"/>
            <w:tcMar>
              <w:top w:type="dxa" w:w="80"/>
              <w:left w:type="dxa" w:w="120"/>
              <w:bottom w:type="dxa" w:w="80"/>
              <w:right w:type="dxa" w:w="120"/>
            </w:tcMar>
          </w:tcPr>
          <w:p>
            <w:pPr>
              <w:spacing w:after="30" w:line="260"/>
            </w:pPr>
            <w:r>
              <w:rPr>
                <w:sz w:val="19"/>
                <w:szCs w:val="19"/>
              </w:rPr>
              <w:t xml:space="preserve">Search-only key (safe in the browser)</w:t>
            </w:r>
          </w:p>
        </w:tc>
      </w:tr>
      <w:tr>
        <w:trPr>
          <w:cantSplit/>
        </w:trPr>
        <w:tc>
          <w:tcPr>
            <w:tcW w:type="dxa" w:w="3600"/>
            <w:tcBorders>
              <w:top w:val="single" w:color="D5DED8" w:sz="4"/>
              <w:left w:val="single" w:color="D5DED8" w:sz="4"/>
              <w:bottom w:val="single" w:color="D5DED8" w:sz="4"/>
              <w:right w:val="single" w:color="D5DED8" w:sz="4"/>
            </w:tcBorders>
            <w:shd w:fill="F6F8F7" w:color="auto" w:val="clear"/>
            <w:tcMar>
              <w:top w:type="dxa" w:w="80"/>
              <w:left w:type="dxa" w:w="120"/>
              <w:bottom w:type="dxa" w:w="80"/>
              <w:right w:type="dxa" w:w="120"/>
            </w:tcMar>
          </w:tcPr>
          <w:p>
            <w:pPr>
              <w:spacing w:after="30" w:line="260"/>
            </w:pPr>
            <w:r>
              <w:rPr>
                <w:sz w:val="19"/>
                <w:szCs w:val="19"/>
              </w:rPr>
              <w:t xml:space="preserve">NEXT_PUBLIC_ALGOLIA_INDEX</w:t>
            </w:r>
          </w:p>
        </w:tc>
        <w:tc>
          <w:tcPr>
            <w:tcW w:type="dxa" w:w="1900"/>
            <w:tcBorders>
              <w:top w:val="single" w:color="D5DED8" w:sz="4"/>
              <w:left w:val="single" w:color="D5DED8" w:sz="4"/>
              <w:bottom w:val="single" w:color="D5DED8" w:sz="4"/>
              <w:right w:val="single" w:color="D5DED8" w:sz="4"/>
            </w:tcBorders>
            <w:shd w:fill="F6F8F7" w:color="auto" w:val="clear"/>
            <w:tcMar>
              <w:top w:type="dxa" w:w="80"/>
              <w:left w:type="dxa" w:w="120"/>
              <w:bottom w:type="dxa" w:w="80"/>
              <w:right w:type="dxa" w:w="120"/>
            </w:tcMar>
          </w:tcPr>
          <w:p>
            <w:pPr>
              <w:spacing w:after="30" w:line="260"/>
            </w:pPr>
            <w:r>
              <w:rPr>
                <w:sz w:val="19"/>
                <w:szCs w:val="19"/>
              </w:rPr>
              <w:t xml:space="preserve">Algolia</w:t>
            </w:r>
          </w:p>
        </w:tc>
        <w:tc>
          <w:tcPr>
            <w:tcW w:type="dxa" w:w="4138"/>
            <w:tcBorders>
              <w:top w:val="single" w:color="D5DED8" w:sz="4"/>
              <w:left w:val="single" w:color="D5DED8" w:sz="4"/>
              <w:bottom w:val="single" w:color="D5DED8" w:sz="4"/>
              <w:right w:val="single" w:color="D5DED8" w:sz="4"/>
            </w:tcBorders>
            <w:shd w:fill="F6F8F7" w:color="auto" w:val="clear"/>
            <w:tcMar>
              <w:top w:type="dxa" w:w="80"/>
              <w:left w:type="dxa" w:w="120"/>
              <w:bottom w:type="dxa" w:w="80"/>
              <w:right w:type="dxa" w:w="120"/>
            </w:tcMar>
          </w:tcPr>
          <w:p>
            <w:pPr>
              <w:spacing w:after="30" w:line="260"/>
            </w:pPr>
            <w:r>
              <w:rPr>
                <w:sz w:val="19"/>
                <w:szCs w:val="19"/>
              </w:rPr>
              <w:t xml:space="preserve">Default </w:t>
            </w:r>
            <w:r>
              <w:rPr>
                <w:rFonts w:ascii="Consolas" w:cs="Consolas" w:eastAsia="Consolas" w:hAnsi="Consolas"/>
                <w:color w:val="0F3520"/>
                <w:sz w:val="19"/>
                <w:szCs w:val="19"/>
              </w:rPr>
              <w:t xml:space="preserve">products</w:t>
            </w:r>
          </w:p>
        </w:tc>
      </w:tr>
      <w:tr>
        <w:trPr>
          <w:cantSplit/>
        </w:trPr>
        <w:tc>
          <w:tcPr>
            <w:tcW w:type="dxa" w:w="3600"/>
            <w:tcBorders>
              <w:top w:val="single" w:color="D5DED8" w:sz="4"/>
              <w:left w:val="single" w:color="D5DED8" w:sz="4"/>
              <w:bottom w:val="single" w:color="D5DED8" w:sz="4"/>
              <w:right w:val="single" w:color="D5DED8" w:sz="4"/>
            </w:tcBorders>
            <w:shd w:fill="FFFFFF" w:color="auto" w:val="clear"/>
            <w:tcMar>
              <w:top w:type="dxa" w:w="80"/>
              <w:left w:type="dxa" w:w="120"/>
              <w:bottom w:type="dxa" w:w="80"/>
              <w:right w:type="dxa" w:w="120"/>
            </w:tcMar>
          </w:tcPr>
          <w:p>
            <w:pPr>
              <w:spacing w:after="30" w:line="260"/>
            </w:pPr>
            <w:r>
              <w:rPr>
                <w:sz w:val="19"/>
                <w:szCs w:val="19"/>
              </w:rPr>
              <w:t xml:space="preserve">ALGOLIA_ADMIN_KEY</w:t>
            </w:r>
          </w:p>
        </w:tc>
        <w:tc>
          <w:tcPr>
            <w:tcW w:type="dxa" w:w="1900"/>
            <w:tcBorders>
              <w:top w:val="single" w:color="D5DED8" w:sz="4"/>
              <w:left w:val="single" w:color="D5DED8" w:sz="4"/>
              <w:bottom w:val="single" w:color="D5DED8" w:sz="4"/>
              <w:right w:val="single" w:color="D5DED8" w:sz="4"/>
            </w:tcBorders>
            <w:shd w:fill="FFFFFF" w:color="auto" w:val="clear"/>
            <w:tcMar>
              <w:top w:type="dxa" w:w="80"/>
              <w:left w:type="dxa" w:w="120"/>
              <w:bottom w:type="dxa" w:w="80"/>
              <w:right w:type="dxa" w:w="120"/>
            </w:tcMar>
          </w:tcPr>
          <w:p>
            <w:pPr>
              <w:spacing w:after="30" w:line="260"/>
            </w:pPr>
            <w:r>
              <w:rPr>
                <w:sz w:val="19"/>
                <w:szCs w:val="19"/>
              </w:rPr>
              <w:t xml:space="preserve">Algolia sync</w:t>
            </w:r>
          </w:p>
        </w:tc>
        <w:tc>
          <w:tcPr>
            <w:tcW w:type="dxa" w:w="4138"/>
            <w:tcBorders>
              <w:top w:val="single" w:color="D5DED8" w:sz="4"/>
              <w:left w:val="single" w:color="D5DED8" w:sz="4"/>
              <w:bottom w:val="single" w:color="D5DED8" w:sz="4"/>
              <w:right w:val="single" w:color="D5DED8" w:sz="4"/>
            </w:tcBorders>
            <w:shd w:fill="FFFFFF" w:color="auto" w:val="clear"/>
            <w:tcMar>
              <w:top w:type="dxa" w:w="80"/>
              <w:left w:type="dxa" w:w="120"/>
              <w:bottom w:type="dxa" w:w="80"/>
              <w:right w:type="dxa" w:w="120"/>
            </w:tcMar>
          </w:tcPr>
          <w:p>
            <w:pPr>
              <w:spacing w:after="30" w:line="260"/>
            </w:pPr>
            <w:r>
              <w:rPr>
                <w:sz w:val="19"/>
                <w:szCs w:val="19"/>
              </w:rPr>
              <w:t xml:space="preserve">Server only; used by </w:t>
            </w:r>
            <w:r>
              <w:rPr>
                <w:rFonts w:ascii="Consolas" w:cs="Consolas" w:eastAsia="Consolas" w:hAnsi="Consolas"/>
                <w:color w:val="0F3520"/>
                <w:sz w:val="19"/>
                <w:szCs w:val="19"/>
              </w:rPr>
              <w:t xml:space="preserve">npm run algolia:sync</w:t>
            </w:r>
          </w:p>
        </w:tc>
      </w:tr>
      <w:tr>
        <w:trPr>
          <w:cantSplit/>
        </w:trPr>
        <w:tc>
          <w:tcPr>
            <w:tcW w:type="dxa" w:w="3600"/>
            <w:tcBorders>
              <w:top w:val="single" w:color="D5DED8" w:sz="4"/>
              <w:left w:val="single" w:color="D5DED8" w:sz="4"/>
              <w:bottom w:val="single" w:color="D5DED8" w:sz="4"/>
              <w:right w:val="single" w:color="D5DED8" w:sz="4"/>
            </w:tcBorders>
            <w:shd w:fill="F6F8F7" w:color="auto" w:val="clear"/>
            <w:tcMar>
              <w:top w:type="dxa" w:w="80"/>
              <w:left w:type="dxa" w:w="120"/>
              <w:bottom w:type="dxa" w:w="80"/>
              <w:right w:type="dxa" w:w="120"/>
            </w:tcMar>
          </w:tcPr>
          <w:p>
            <w:pPr>
              <w:spacing w:after="30" w:line="260"/>
            </w:pPr>
            <w:r>
              <w:rPr>
                <w:sz w:val="19"/>
                <w:szCs w:val="19"/>
              </w:rPr>
              <w:t xml:space="preserve">HUBSPOT_PORTAL_ID</w:t>
            </w:r>
          </w:p>
        </w:tc>
        <w:tc>
          <w:tcPr>
            <w:tcW w:type="dxa" w:w="1900"/>
            <w:tcBorders>
              <w:top w:val="single" w:color="D5DED8" w:sz="4"/>
              <w:left w:val="single" w:color="D5DED8" w:sz="4"/>
              <w:bottom w:val="single" w:color="D5DED8" w:sz="4"/>
              <w:right w:val="single" w:color="D5DED8" w:sz="4"/>
            </w:tcBorders>
            <w:shd w:fill="F6F8F7" w:color="auto" w:val="clear"/>
            <w:tcMar>
              <w:top w:type="dxa" w:w="80"/>
              <w:left w:type="dxa" w:w="120"/>
              <w:bottom w:type="dxa" w:w="80"/>
              <w:right w:type="dxa" w:w="120"/>
            </w:tcMar>
          </w:tcPr>
          <w:p>
            <w:pPr>
              <w:spacing w:after="30" w:line="260"/>
            </w:pPr>
            <w:r>
              <w:rPr>
                <w:sz w:val="19"/>
                <w:szCs w:val="19"/>
              </w:rPr>
              <w:t xml:space="preserve">HubSpot</w:t>
            </w:r>
          </w:p>
        </w:tc>
        <w:tc>
          <w:tcPr>
            <w:tcW w:type="dxa" w:w="4138"/>
            <w:tcBorders>
              <w:top w:val="single" w:color="D5DED8" w:sz="4"/>
              <w:left w:val="single" w:color="D5DED8" w:sz="4"/>
              <w:bottom w:val="single" w:color="D5DED8" w:sz="4"/>
              <w:right w:val="single" w:color="D5DED8" w:sz="4"/>
            </w:tcBorders>
            <w:shd w:fill="F6F8F7" w:color="auto" w:val="clear"/>
            <w:tcMar>
              <w:top w:type="dxa" w:w="80"/>
              <w:left w:type="dxa" w:w="120"/>
              <w:bottom w:type="dxa" w:w="80"/>
              <w:right w:type="dxa" w:w="120"/>
            </w:tcMar>
          </w:tcPr>
          <w:p>
            <w:pPr>
              <w:spacing w:after="30" w:line="260"/>
            </w:pPr>
            <w:r>
              <w:rPr>
                <w:sz w:val="19"/>
                <w:szCs w:val="19"/>
              </w:rPr>
              <w:t xml:space="preserve">With the form GUID, turns on CRM delivery</w:t>
            </w:r>
          </w:p>
        </w:tc>
      </w:tr>
      <w:tr>
        <w:trPr>
          <w:cantSplit/>
        </w:trPr>
        <w:tc>
          <w:tcPr>
            <w:tcW w:type="dxa" w:w="3600"/>
            <w:tcBorders>
              <w:top w:val="single" w:color="D5DED8" w:sz="4"/>
              <w:left w:val="single" w:color="D5DED8" w:sz="4"/>
              <w:bottom w:val="single" w:color="D5DED8" w:sz="4"/>
              <w:right w:val="single" w:color="D5DED8" w:sz="4"/>
            </w:tcBorders>
            <w:shd w:fill="FFFFFF" w:color="auto" w:val="clear"/>
            <w:tcMar>
              <w:top w:type="dxa" w:w="80"/>
              <w:left w:type="dxa" w:w="120"/>
              <w:bottom w:type="dxa" w:w="80"/>
              <w:right w:type="dxa" w:w="120"/>
            </w:tcMar>
          </w:tcPr>
          <w:p>
            <w:pPr>
              <w:spacing w:after="30" w:line="260"/>
            </w:pPr>
            <w:r>
              <w:rPr>
                <w:sz w:val="19"/>
                <w:szCs w:val="19"/>
              </w:rPr>
              <w:t xml:space="preserve">HUBSPOT_FORM_GUID</w:t>
            </w:r>
          </w:p>
        </w:tc>
        <w:tc>
          <w:tcPr>
            <w:tcW w:type="dxa" w:w="1900"/>
            <w:tcBorders>
              <w:top w:val="single" w:color="D5DED8" w:sz="4"/>
              <w:left w:val="single" w:color="D5DED8" w:sz="4"/>
              <w:bottom w:val="single" w:color="D5DED8" w:sz="4"/>
              <w:right w:val="single" w:color="D5DED8" w:sz="4"/>
            </w:tcBorders>
            <w:shd w:fill="FFFFFF" w:color="auto" w:val="clear"/>
            <w:tcMar>
              <w:top w:type="dxa" w:w="80"/>
              <w:left w:type="dxa" w:w="120"/>
              <w:bottom w:type="dxa" w:w="80"/>
              <w:right w:type="dxa" w:w="120"/>
            </w:tcMar>
          </w:tcPr>
          <w:p>
            <w:pPr>
              <w:spacing w:after="30" w:line="260"/>
            </w:pPr>
            <w:r>
              <w:rPr>
                <w:sz w:val="19"/>
                <w:szCs w:val="19"/>
              </w:rPr>
              <w:t xml:space="preserve">HubSpot</w:t>
            </w:r>
          </w:p>
        </w:tc>
        <w:tc>
          <w:tcPr>
            <w:tcW w:type="dxa" w:w="4138"/>
            <w:tcBorders>
              <w:top w:val="single" w:color="D5DED8" w:sz="4"/>
              <w:left w:val="single" w:color="D5DED8" w:sz="4"/>
              <w:bottom w:val="single" w:color="D5DED8" w:sz="4"/>
              <w:right w:val="single" w:color="D5DED8" w:sz="4"/>
            </w:tcBorders>
            <w:shd w:fill="FFFFFF" w:color="auto" w:val="clear"/>
            <w:tcMar>
              <w:top w:type="dxa" w:w="80"/>
              <w:left w:type="dxa" w:w="120"/>
              <w:bottom w:type="dxa" w:w="80"/>
              <w:right w:type="dxa" w:w="120"/>
            </w:tcMar>
          </w:tcPr>
          <w:p>
            <w:pPr>
              <w:spacing w:after="30" w:line="260"/>
            </w:pPr>
            <w:r>
              <w:rPr>
                <w:sz w:val="19"/>
                <w:szCs w:val="19"/>
              </w:rPr>
              <w:t xml:space="preserve">The form with the fields listed in 4.3</w:t>
            </w:r>
          </w:p>
        </w:tc>
      </w:tr>
      <w:tr>
        <w:trPr>
          <w:cantSplit/>
        </w:trPr>
        <w:tc>
          <w:tcPr>
            <w:tcW w:type="dxa" w:w="3600"/>
            <w:tcBorders>
              <w:top w:val="single" w:color="D5DED8" w:sz="4"/>
              <w:left w:val="single" w:color="D5DED8" w:sz="4"/>
              <w:bottom w:val="single" w:color="D5DED8" w:sz="4"/>
              <w:right w:val="single" w:color="D5DED8" w:sz="4"/>
            </w:tcBorders>
            <w:shd w:fill="F6F8F7" w:color="auto" w:val="clear"/>
            <w:tcMar>
              <w:top w:type="dxa" w:w="80"/>
              <w:left w:type="dxa" w:w="120"/>
              <w:bottom w:type="dxa" w:w="80"/>
              <w:right w:type="dxa" w:w="120"/>
            </w:tcMar>
          </w:tcPr>
          <w:p>
            <w:pPr>
              <w:spacing w:after="30" w:line="260"/>
            </w:pPr>
            <w:r>
              <w:rPr>
                <w:sz w:val="19"/>
                <w:szCs w:val="19"/>
              </w:rPr>
              <w:t xml:space="preserve">SESSION_SECRET</w:t>
            </w:r>
          </w:p>
        </w:tc>
        <w:tc>
          <w:tcPr>
            <w:tcW w:type="dxa" w:w="1900"/>
            <w:tcBorders>
              <w:top w:val="single" w:color="D5DED8" w:sz="4"/>
              <w:left w:val="single" w:color="D5DED8" w:sz="4"/>
              <w:bottom w:val="single" w:color="D5DED8" w:sz="4"/>
              <w:right w:val="single" w:color="D5DED8" w:sz="4"/>
            </w:tcBorders>
            <w:shd w:fill="F6F8F7" w:color="auto" w:val="clear"/>
            <w:tcMar>
              <w:top w:type="dxa" w:w="80"/>
              <w:left w:type="dxa" w:w="120"/>
              <w:bottom w:type="dxa" w:w="80"/>
              <w:right w:type="dxa" w:w="120"/>
            </w:tcMar>
          </w:tcPr>
          <w:p>
            <w:pPr>
              <w:spacing w:after="30" w:line="260"/>
            </w:pPr>
            <w:r>
              <w:rPr>
                <w:sz w:val="19"/>
                <w:szCs w:val="19"/>
              </w:rPr>
              <w:t xml:space="preserve">Portal sign-in</w:t>
            </w:r>
          </w:p>
        </w:tc>
        <w:tc>
          <w:tcPr>
            <w:tcW w:type="dxa" w:w="4138"/>
            <w:tcBorders>
              <w:top w:val="single" w:color="D5DED8" w:sz="4"/>
              <w:left w:val="single" w:color="D5DED8" w:sz="4"/>
              <w:bottom w:val="single" w:color="D5DED8" w:sz="4"/>
              <w:right w:val="single" w:color="D5DED8" w:sz="4"/>
            </w:tcBorders>
            <w:shd w:fill="F6F8F7" w:color="auto" w:val="clear"/>
            <w:tcMar>
              <w:top w:type="dxa" w:w="80"/>
              <w:left w:type="dxa" w:w="120"/>
              <w:bottom w:type="dxa" w:w="80"/>
              <w:right w:type="dxa" w:w="120"/>
            </w:tcMar>
          </w:tcPr>
          <w:p>
            <w:pPr>
              <w:spacing w:after="30" w:line="260"/>
            </w:pPr>
            <w:r>
              <w:rPr>
                <w:b/>
                <w:bCs/>
                <w:sz w:val="19"/>
                <w:szCs w:val="19"/>
              </w:rPr>
              <w:t xml:space="preserve">Required before real users:</w:t>
            </w:r>
            <w:r>
              <w:rPr>
                <w:sz w:val="19"/>
                <w:szCs w:val="19"/>
              </w:rPr>
              <w:t xml:space="preserve"> a long random value (e.g. </w:t>
            </w:r>
            <w:r>
              <w:rPr>
                <w:rFonts w:ascii="Consolas" w:cs="Consolas" w:eastAsia="Consolas" w:hAnsi="Consolas"/>
                <w:color w:val="0F3520"/>
                <w:sz w:val="19"/>
                <w:szCs w:val="19"/>
              </w:rPr>
              <w:t xml:space="preserve">openssl rand -base64 48</w:t>
            </w:r>
            <w:r>
              <w:rPr>
                <w:sz w:val="19"/>
                <w:szCs w:val="19"/>
              </w:rPr>
              <w:t xml:space="preserve">)</w:t>
            </w:r>
          </w:p>
        </w:tc>
      </w:tr>
      <w:tr>
        <w:trPr>
          <w:cantSplit/>
        </w:trPr>
        <w:tc>
          <w:tcPr>
            <w:tcW w:type="dxa" w:w="3600"/>
            <w:tcBorders>
              <w:top w:val="single" w:color="D5DED8" w:sz="4"/>
              <w:left w:val="single" w:color="D5DED8" w:sz="4"/>
              <w:bottom w:val="single" w:color="D5DED8" w:sz="4"/>
              <w:right w:val="single" w:color="D5DED8" w:sz="4"/>
            </w:tcBorders>
            <w:shd w:fill="FFFFFF" w:color="auto" w:val="clear"/>
            <w:tcMar>
              <w:top w:type="dxa" w:w="80"/>
              <w:left w:type="dxa" w:w="120"/>
              <w:bottom w:type="dxa" w:w="80"/>
              <w:right w:type="dxa" w:w="120"/>
            </w:tcMar>
          </w:tcPr>
          <w:p>
            <w:pPr>
              <w:spacing w:after="30" w:line="260"/>
            </w:pPr>
            <w:r>
              <w:rPr>
                <w:sz w:val="19"/>
                <w:szCs w:val="19"/>
              </w:rPr>
              <w:t xml:space="preserve">ENABLE_DEMO_ACCOUNTS</w:t>
            </w:r>
          </w:p>
        </w:tc>
        <w:tc>
          <w:tcPr>
            <w:tcW w:type="dxa" w:w="1900"/>
            <w:tcBorders>
              <w:top w:val="single" w:color="D5DED8" w:sz="4"/>
              <w:left w:val="single" w:color="D5DED8" w:sz="4"/>
              <w:bottom w:val="single" w:color="D5DED8" w:sz="4"/>
              <w:right w:val="single" w:color="D5DED8" w:sz="4"/>
            </w:tcBorders>
            <w:shd w:fill="FFFFFF" w:color="auto" w:val="clear"/>
            <w:tcMar>
              <w:top w:type="dxa" w:w="80"/>
              <w:left w:type="dxa" w:w="120"/>
              <w:bottom w:type="dxa" w:w="80"/>
              <w:right w:type="dxa" w:w="120"/>
            </w:tcMar>
          </w:tcPr>
          <w:p>
            <w:pPr>
              <w:spacing w:after="30" w:line="260"/>
            </w:pPr>
            <w:r>
              <w:rPr>
                <w:sz w:val="19"/>
                <w:szCs w:val="19"/>
              </w:rPr>
              <w:t xml:space="preserve">Portal sign-in</w:t>
            </w:r>
          </w:p>
        </w:tc>
        <w:tc>
          <w:tcPr>
            <w:tcW w:type="dxa" w:w="4138"/>
            <w:tcBorders>
              <w:top w:val="single" w:color="D5DED8" w:sz="4"/>
              <w:left w:val="single" w:color="D5DED8" w:sz="4"/>
              <w:bottom w:val="single" w:color="D5DED8" w:sz="4"/>
              <w:right w:val="single" w:color="D5DED8" w:sz="4"/>
            </w:tcBorders>
            <w:shd w:fill="FFFFFF" w:color="auto" w:val="clear"/>
            <w:tcMar>
              <w:top w:type="dxa" w:w="80"/>
              <w:left w:type="dxa" w:w="120"/>
              <w:bottom w:type="dxa" w:w="80"/>
              <w:right w:type="dxa" w:w="120"/>
            </w:tcMar>
          </w:tcPr>
          <w:p>
            <w:pPr>
              <w:spacing w:after="30" w:line="260"/>
            </w:pPr>
            <w:r>
              <w:rPr>
                <w:sz w:val="19"/>
                <w:szCs w:val="19"/>
              </w:rPr>
              <w:t xml:space="preserve">Demo accounts are on unless this is exactly </w:t>
            </w:r>
            <w:r>
              <w:rPr>
                <w:rFonts w:ascii="Consolas" w:cs="Consolas" w:eastAsia="Consolas" w:hAnsi="Consolas"/>
                <w:color w:val="0F3520"/>
                <w:sz w:val="19"/>
                <w:szCs w:val="19"/>
              </w:rPr>
              <w:t xml:space="preserve">false</w:t>
            </w:r>
          </w:p>
        </w:tc>
      </w:tr>
      <w:tr>
        <w:trPr>
          <w:cantSplit/>
        </w:trPr>
        <w:tc>
          <w:tcPr>
            <w:tcW w:type="dxa" w:w="3600"/>
            <w:tcBorders>
              <w:top w:val="single" w:color="D5DED8" w:sz="4"/>
              <w:left w:val="single" w:color="D5DED8" w:sz="4"/>
              <w:bottom w:val="single" w:color="D5DED8" w:sz="4"/>
              <w:right w:val="single" w:color="D5DED8" w:sz="4"/>
            </w:tcBorders>
            <w:shd w:fill="F6F8F7" w:color="auto" w:val="clear"/>
            <w:tcMar>
              <w:top w:type="dxa" w:w="80"/>
              <w:left w:type="dxa" w:w="120"/>
              <w:bottom w:type="dxa" w:w="80"/>
              <w:right w:type="dxa" w:w="120"/>
            </w:tcMar>
          </w:tcPr>
          <w:p>
            <w:pPr>
              <w:spacing w:after="30" w:line="260"/>
            </w:pPr>
            <w:r>
              <w:rPr>
                <w:sz w:val="19"/>
                <w:szCs w:val="19"/>
              </w:rPr>
              <w:t xml:space="preserve">NEXT_PUBLIC_SITE_URL</w:t>
            </w:r>
          </w:p>
        </w:tc>
        <w:tc>
          <w:tcPr>
            <w:tcW w:type="dxa" w:w="1900"/>
            <w:tcBorders>
              <w:top w:val="single" w:color="D5DED8" w:sz="4"/>
              <w:left w:val="single" w:color="D5DED8" w:sz="4"/>
              <w:bottom w:val="single" w:color="D5DED8" w:sz="4"/>
              <w:right w:val="single" w:color="D5DED8" w:sz="4"/>
            </w:tcBorders>
            <w:shd w:fill="F6F8F7" w:color="auto" w:val="clear"/>
            <w:tcMar>
              <w:top w:type="dxa" w:w="80"/>
              <w:left w:type="dxa" w:w="120"/>
              <w:bottom w:type="dxa" w:w="80"/>
              <w:right w:type="dxa" w:w="120"/>
            </w:tcMar>
          </w:tcPr>
          <w:p>
            <w:pPr>
              <w:spacing w:after="30" w:line="260"/>
            </w:pPr>
            <w:r>
              <w:rPr>
                <w:sz w:val="19"/>
                <w:szCs w:val="19"/>
              </w:rPr>
              <w:t xml:space="preserve">Site address</w:t>
            </w:r>
          </w:p>
        </w:tc>
        <w:tc>
          <w:tcPr>
            <w:tcW w:type="dxa" w:w="4138"/>
            <w:tcBorders>
              <w:top w:val="single" w:color="D5DED8" w:sz="4"/>
              <w:left w:val="single" w:color="D5DED8" w:sz="4"/>
              <w:bottom w:val="single" w:color="D5DED8" w:sz="4"/>
              <w:right w:val="single" w:color="D5DED8" w:sz="4"/>
            </w:tcBorders>
            <w:shd w:fill="F6F8F7" w:color="auto" w:val="clear"/>
            <w:tcMar>
              <w:top w:type="dxa" w:w="80"/>
              <w:left w:type="dxa" w:w="120"/>
              <w:bottom w:type="dxa" w:w="80"/>
              <w:right w:type="dxa" w:w="120"/>
            </w:tcMar>
          </w:tcPr>
          <w:p>
            <w:pPr>
              <w:spacing w:after="30" w:line="260"/>
            </w:pPr>
            <w:r>
              <w:rPr>
                <w:sz w:val="19"/>
                <w:szCs w:val="19"/>
              </w:rPr>
              <w:t xml:space="preserve">Leave unset on Vercel. Do not set to flokefama.com before an approved launch</w:t>
            </w:r>
          </w:p>
        </w:tc>
      </w:tr>
      <w:tr>
        <w:trPr>
          <w:cantSplit/>
        </w:trPr>
        <w:tc>
          <w:tcPr>
            <w:tcW w:type="dxa" w:w="3600"/>
            <w:tcBorders>
              <w:top w:val="single" w:color="D5DED8" w:sz="4"/>
              <w:left w:val="single" w:color="D5DED8" w:sz="4"/>
              <w:bottom w:val="single" w:color="D5DED8" w:sz="4"/>
              <w:right w:val="single" w:color="D5DED8" w:sz="4"/>
            </w:tcBorders>
            <w:shd w:fill="FFFFFF" w:color="auto" w:val="clear"/>
            <w:tcMar>
              <w:top w:type="dxa" w:w="80"/>
              <w:left w:type="dxa" w:w="120"/>
              <w:bottom w:type="dxa" w:w="80"/>
              <w:right w:type="dxa" w:w="120"/>
            </w:tcMar>
          </w:tcPr>
          <w:p>
            <w:pPr>
              <w:spacing w:after="30" w:line="260"/>
            </w:pPr>
            <w:r>
              <w:rPr>
                <w:sz w:val="19"/>
                <w:szCs w:val="19"/>
              </w:rPr>
              <w:t xml:space="preserve">NEXT_PUBLIC_ALLOW_INDEXING</w:t>
            </w:r>
          </w:p>
        </w:tc>
        <w:tc>
          <w:tcPr>
            <w:tcW w:type="dxa" w:w="1900"/>
            <w:tcBorders>
              <w:top w:val="single" w:color="D5DED8" w:sz="4"/>
              <w:left w:val="single" w:color="D5DED8" w:sz="4"/>
              <w:bottom w:val="single" w:color="D5DED8" w:sz="4"/>
              <w:right w:val="single" w:color="D5DED8" w:sz="4"/>
            </w:tcBorders>
            <w:shd w:fill="FFFFFF" w:color="auto" w:val="clear"/>
            <w:tcMar>
              <w:top w:type="dxa" w:w="80"/>
              <w:left w:type="dxa" w:w="120"/>
              <w:bottom w:type="dxa" w:w="80"/>
              <w:right w:type="dxa" w:w="120"/>
            </w:tcMar>
          </w:tcPr>
          <w:p>
            <w:pPr>
              <w:spacing w:after="30" w:line="260"/>
            </w:pPr>
            <w:r>
              <w:rPr>
                <w:sz w:val="19"/>
                <w:szCs w:val="19"/>
              </w:rPr>
              <w:t xml:space="preserve">Launch switch</w:t>
            </w:r>
          </w:p>
        </w:tc>
        <w:tc>
          <w:tcPr>
            <w:tcW w:type="dxa" w:w="4138"/>
            <w:tcBorders>
              <w:top w:val="single" w:color="D5DED8" w:sz="4"/>
              <w:left w:val="single" w:color="D5DED8" w:sz="4"/>
              <w:bottom w:val="single" w:color="D5DED8" w:sz="4"/>
              <w:right w:val="single" w:color="D5DED8" w:sz="4"/>
            </w:tcBorders>
            <w:shd w:fill="FFFFFF" w:color="auto" w:val="clear"/>
            <w:tcMar>
              <w:top w:type="dxa" w:w="80"/>
              <w:left w:type="dxa" w:w="120"/>
              <w:bottom w:type="dxa" w:w="80"/>
              <w:right w:type="dxa" w:w="120"/>
            </w:tcMar>
          </w:tcPr>
          <w:p>
            <w:pPr>
              <w:spacing w:after="30" w:line="260"/>
            </w:pPr>
            <w:r>
              <w:rPr>
                <w:sz w:val="19"/>
                <w:szCs w:val="19"/>
              </w:rPr>
              <w:t xml:space="preserve">Search engines are blocked unless this is exactly </w:t>
            </w:r>
            <w:r>
              <w:rPr>
                <w:rFonts w:ascii="Consolas" w:cs="Consolas" w:eastAsia="Consolas" w:hAnsi="Consolas"/>
                <w:color w:val="0F3520"/>
                <w:sz w:val="19"/>
                <w:szCs w:val="19"/>
              </w:rPr>
              <w:t xml:space="preserve">true</w:t>
            </w:r>
            <w:r>
              <w:rPr>
                <w:sz w:val="19"/>
                <w:szCs w:val="19"/>
              </w:rPr>
              <w:t xml:space="preserve">. Set only at launch</w:t>
            </w:r>
          </w:p>
        </w:tc>
      </w:tr>
    </w:tbl>
    <w:p>
      <w:pPr>
        <w:pStyle w:val="Heading1"/>
        <w:pageBreakBefore/>
      </w:pPr>
      <w:r>
        <w:t xml:space="preserve">11. Launch checklist and what is needed from Flokefama</w:t>
      </w:r>
    </w:p>
    <w:p>
      <w:pPr>
        <w:pStyle w:val="Heading2"/>
      </w:pPr>
      <w:r>
        <w:t xml:space="preserve">11.1 Accounts and settings</w:t>
      </w:r>
    </w:p>
    <w:p>
      <w:pPr>
        <w:pStyle w:val="ListParagraph"/>
        <w:numPr>
          <w:ilvl w:val="0"/>
          <w:numId w:val="3"/>
        </w:numPr>
        <w:spacing w:after="80" w:line="290"/>
      </w:pPr>
      <w:r>
        <w:t xml:space="preserve">Vercel project (import the GitHub repository).</w:t>
      </w:r>
    </w:p>
    <w:p>
      <w:pPr>
        <w:pStyle w:val="ListParagraph"/>
        <w:numPr>
          <w:ilvl w:val="0"/>
          <w:numId w:val="3"/>
        </w:numPr>
        <w:spacing w:after="80" w:line="290"/>
      </w:pPr>
      <w:r>
        <w:t xml:space="preserve">HubSpot portal and a form with the fields in section 4.3, so enquiries reach the CRM directly.</w:t>
      </w:r>
    </w:p>
    <w:p>
      <w:pPr>
        <w:pStyle w:val="ListParagraph"/>
        <w:numPr>
          <w:ilvl w:val="0"/>
          <w:numId w:val="3"/>
        </w:numPr>
        <w:spacing w:after="80" w:line="290"/>
      </w:pPr>
      <w:r>
        <w:t xml:space="preserve">Sanity project, if staff will edit content themselves.</w:t>
      </w:r>
    </w:p>
    <w:p>
      <w:pPr>
        <w:pStyle w:val="ListParagraph"/>
        <w:numPr>
          <w:ilvl w:val="0"/>
          <w:numId w:val="3"/>
        </w:numPr>
        <w:spacing w:after="80" w:line="290"/>
      </w:pPr>
      <w:r>
        <w:t xml:space="preserve">Algolia application, if the catalogue grows large (optional today).</w:t>
      </w:r>
    </w:p>
    <w:p>
      <w:pPr>
        <w:pStyle w:val="ListParagraph"/>
        <w:numPr>
          <w:ilvl w:val="0"/>
          <w:numId w:val="3"/>
        </w:numPr>
        <w:spacing w:after="80" w:line="290"/>
      </w:pPr>
      <w:r>
        <w:t xml:space="preserve">A long random </w:t>
      </w:r>
      <w:r>
        <w:rPr>
          <w:rFonts w:ascii="Consolas" w:cs="Consolas" w:eastAsia="Consolas" w:hAnsi="Consolas"/>
          <w:color w:val="0F3520"/>
          <w:sz w:val="19"/>
          <w:szCs w:val="19"/>
        </w:rPr>
        <w:t xml:space="preserve">SESSION_SECRET</w:t>
      </w:r>
      <w:r>
        <w:t xml:space="preserve">, and </w:t>
      </w:r>
      <w:r>
        <w:rPr>
          <w:rFonts w:ascii="Consolas" w:cs="Consolas" w:eastAsia="Consolas" w:hAnsi="Consolas"/>
          <w:color w:val="0F3520"/>
          <w:sz w:val="19"/>
          <w:szCs w:val="19"/>
        </w:rPr>
        <w:t xml:space="preserve">ENABLE_DEMO_ACCOUNTS=false</w:t>
      </w:r>
      <w:r>
        <w:t xml:space="preserve"> once real accounts exist.</w:t>
      </w:r>
    </w:p>
    <w:p>
      <w:pPr>
        <w:pStyle w:val="Heading2"/>
      </w:pPr>
      <w:r>
        <w:t xml:space="preserve">11.2 Phase 2 (portals with real data)</w:t>
      </w:r>
    </w:p>
    <w:p>
      <w:pPr>
        <w:pStyle w:val="ListParagraph"/>
        <w:numPr>
          <w:ilvl w:val="0"/>
          <w:numId w:val="3"/>
        </w:numPr>
        <w:spacing w:after="80" w:line="290"/>
      </w:pPr>
      <w:r>
        <w:t xml:space="preserve">An identity provider with per-facility accounts, password reset and two-factor sign-in for engineers.</w:t>
      </w:r>
    </w:p>
    <w:p>
      <w:pPr>
        <w:pStyle w:val="ListParagraph"/>
        <w:numPr>
          <w:ilvl w:val="0"/>
          <w:numId w:val="3"/>
        </w:numPr>
        <w:spacing w:after="80" w:line="290"/>
      </w:pPr>
      <w:r>
        <w:t xml:space="preserve">A service-management backend for tickets, equipment, calibrations and certificates.</w:t>
      </w:r>
    </w:p>
    <w:p>
      <w:pPr>
        <w:pStyle w:val="Heading2"/>
      </w:pPr>
      <w:r>
        <w:t xml:space="preserve">11.3 Content to confirm or supply</w:t>
      </w:r>
    </w:p>
    <w:p>
      <w:pPr>
        <w:pStyle w:val="ListParagraph"/>
        <w:numPr>
          <w:ilvl w:val="0"/>
          <w:numId w:val="3"/>
        </w:numPr>
        <w:spacing w:after="80" w:line="290"/>
      </w:pPr>
      <w:r>
        <w:t xml:space="preserve">Verified product specifications and datasheets; real product photography.</w:t>
      </w:r>
    </w:p>
    <w:p>
      <w:pPr>
        <w:pStyle w:val="ListParagraph"/>
        <w:numPr>
          <w:ilvl w:val="0"/>
          <w:numId w:val="3"/>
        </w:numPr>
        <w:spacing w:after="80" w:line="290"/>
      </w:pPr>
      <w:r>
        <w:t xml:space="preserve">Confirmation of headline figures, testimonials and the “Ghana’s No.1” claim (the site audit flagged these as needing proof).</w:t>
      </w:r>
    </w:p>
    <w:p>
      <w:pPr>
        <w:pStyle w:val="ListParagraph"/>
        <w:numPr>
          <w:ilvl w:val="0"/>
          <w:numId w:val="3"/>
        </w:numPr>
        <w:spacing w:after="80" w:line="290"/>
      </w:pPr>
      <w:r>
        <w:t xml:space="preserve">A privacy policy and terms of use.</w:t>
      </w:r>
    </w:p>
    <w:p>
      <w:pPr>
        <w:pStyle w:val="ListParagraph"/>
        <w:numPr>
          <w:ilvl w:val="0"/>
          <w:numId w:val="3"/>
        </w:numPr>
        <w:spacing w:after="80" w:line="290"/>
      </w:pPr>
      <w:r>
        <w:t xml:space="preserve">Usage rights for the head office photo on the portal access page (it comes from a public Google Maps upload), or a replacement photo.</w:t>
      </w:r>
    </w:p>
    <w:p>
      <w:pPr>
        <w:pStyle w:val="ListParagraph"/>
        <w:numPr>
          <w:ilvl w:val="0"/>
          <w:numId w:val="3"/>
        </w:numPr>
        <w:spacing w:after="80" w:line="290"/>
      </w:pPr>
      <w:r>
        <w:t xml:space="preserve">A web-sized copy of the company brochure, if it should be offered for download.</w:t>
      </w:r>
    </w:p>
    <w:p>
      <w:pPr>
        <w:pStyle w:val="Heading2"/>
      </w:pPr>
      <w:r>
        <w:t xml:space="preserve">11.4 Launch day (only with written approval)</w:t>
      </w:r>
    </w:p>
    <w:p>
      <w:pPr>
        <w:pStyle w:val="ListParagraph"/>
        <w:numPr>
          <w:ilvl w:val="0"/>
          <w:numId w:val="5"/>
        </w:numPr>
        <w:spacing w:after="80" w:line="290"/>
      </w:pPr>
      <w:r>
        <w:t xml:space="preserve">Back up the live WordPress site.</w:t>
      </w:r>
    </w:p>
    <w:p>
      <w:pPr>
        <w:pStyle w:val="ListParagraph"/>
        <w:numPr>
          <w:ilvl w:val="0"/>
          <w:numId w:val="5"/>
        </w:numPr>
        <w:spacing w:after="80" w:line="290"/>
      </w:pPr>
      <w:r>
        <w:t xml:space="preserve">Set </w:t>
      </w:r>
      <w:r>
        <w:rPr>
          <w:rFonts w:ascii="Consolas" w:cs="Consolas" w:eastAsia="Consolas" w:hAnsi="Consolas"/>
          <w:color w:val="0F3520"/>
          <w:sz w:val="19"/>
          <w:szCs w:val="19"/>
        </w:rPr>
        <w:t xml:space="preserve">NEXT_PUBLIC_SITE_URL</w:t>
      </w:r>
      <w:r>
        <w:t xml:space="preserve"> to https://flokefama.com and </w:t>
      </w:r>
      <w:r>
        <w:rPr>
          <w:rFonts w:ascii="Consolas" w:cs="Consolas" w:eastAsia="Consolas" w:hAnsi="Consolas"/>
          <w:color w:val="0F3520"/>
          <w:sz w:val="19"/>
          <w:szCs w:val="19"/>
        </w:rPr>
        <w:t xml:space="preserve">NEXT_PUBLIC_ALLOW_INDEXING</w:t>
      </w:r>
      <w:r>
        <w:t xml:space="preserve"> to </w:t>
      </w:r>
      <w:r>
        <w:rPr>
          <w:rFonts w:ascii="Consolas" w:cs="Consolas" w:eastAsia="Consolas" w:hAnsi="Consolas"/>
          <w:color w:val="0F3520"/>
          <w:sz w:val="19"/>
          <w:szCs w:val="19"/>
        </w:rPr>
        <w:t xml:space="preserve">true</w:t>
      </w:r>
      <w:r>
        <w:t xml:space="preserve">.</w:t>
      </w:r>
    </w:p>
    <w:p>
      <w:pPr>
        <w:pStyle w:val="ListParagraph"/>
        <w:numPr>
          <w:ilvl w:val="0"/>
          <w:numId w:val="5"/>
        </w:numPr>
        <w:spacing w:after="80" w:line="290"/>
      </w:pPr>
      <w:r>
        <w:t xml:space="preserve">Add the flokefama.com domain in Vercel.</w:t>
      </w:r>
    </w:p>
    <w:p>
      <w:pPr>
        <w:pStyle w:val="ListParagraph"/>
        <w:numPr>
          <w:ilvl w:val="0"/>
          <w:numId w:val="5"/>
        </w:numPr>
        <w:spacing w:after="80" w:line="290"/>
      </w:pPr>
      <w:r>
        <w:t xml:space="preserve">Switch DNS to Vercel and check the redirects from the old </w:t>
      </w:r>
      <w:r>
        <w:rPr>
          <w:rFonts w:ascii="Consolas" w:cs="Consolas" w:eastAsia="Consolas" w:hAnsi="Consolas"/>
          <w:color w:val="0F3520"/>
          <w:sz w:val="19"/>
          <w:szCs w:val="19"/>
        </w:rPr>
        <w:t xml:space="preserve">/index.php/</w:t>
      </w:r>
      <w:r>
        <w:t xml:space="preserve"> addresses.</w:t>
      </w:r>
    </w:p>
    <w:p>
      <w:pPr>
        <w:pStyle w:val="ListParagraph"/>
        <w:numPr>
          <w:ilvl w:val="0"/>
          <w:numId w:val="5"/>
        </w:numPr>
        <w:spacing w:after="80" w:line="290"/>
      </w:pPr>
      <w:r>
        <w:t xml:space="preserve">Submit the new sitemap in Google Search Console.</w:t>
      </w:r>
    </w:p>
    <w:p>
      <w:pPr>
        <w:pStyle w:val="Heading1"/>
        <w:pageBreakBefore/>
      </w:pPr>
      <w:r>
        <w:t xml:space="preserve">12. Appendix: commands and repository layout</w:t>
      </w:r>
    </w:p>
    <w:p>
      <w:pPr>
        <w:pStyle w:val="Heading2"/>
      </w:pPr>
      <w:r>
        <w:t xml:space="preserve">Commands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tcBorders>
              <w:top w:val="single" w:color="D5DED8" w:sz="4"/>
              <w:left w:val="single" w:color="D5DED8" w:sz="4"/>
              <w:bottom w:val="single" w:color="D5DED8" w:sz="4"/>
              <w:right w:val="single" w:color="D5DED8" w:sz="4"/>
            </w:tcBorders>
            <w:shd w:fill="00703A" w:color="auto" w:val="clear"/>
            <w:tcMar>
              <w:top w:type="dxa" w:w="80"/>
              <w:left w:type="dxa" w:w="120"/>
              <w:bottom w:type="dxa" w:w="80"/>
              <w:right w:type="dxa" w:w="120"/>
            </w:tcMar>
          </w:tcPr>
          <w:p>
            <w:pPr>
              <w:spacing w:after="30" w:line="260"/>
            </w:pPr>
            <w:r>
              <w:rPr>
                <w:b/>
                <w:bCs/>
                <w:color w:val="FFFFFF"/>
                <w:sz w:val="19"/>
                <w:szCs w:val="19"/>
              </w:rPr>
              <w:t xml:space="preserve">Command</w:t>
            </w:r>
          </w:p>
        </w:tc>
        <w:tc>
          <w:tcPr>
            <w:tcW w:type="dxa" w:w="6038"/>
            <w:tcBorders>
              <w:top w:val="single" w:color="D5DED8" w:sz="4"/>
              <w:left w:val="single" w:color="D5DED8" w:sz="4"/>
              <w:bottom w:val="single" w:color="D5DED8" w:sz="4"/>
              <w:right w:val="single" w:color="D5DED8" w:sz="4"/>
            </w:tcBorders>
            <w:shd w:fill="00703A" w:color="auto" w:val="clear"/>
            <w:tcMar>
              <w:top w:type="dxa" w:w="80"/>
              <w:left w:type="dxa" w:w="120"/>
              <w:bottom w:type="dxa" w:w="80"/>
              <w:right w:type="dxa" w:w="120"/>
            </w:tcMar>
          </w:tcPr>
          <w:p>
            <w:pPr>
              <w:spacing w:after="30" w:line="260"/>
            </w:pPr>
            <w:r>
              <w:rPr>
                <w:b/>
                <w:bCs/>
                <w:color w:val="FFFFFF"/>
                <w:sz w:val="19"/>
                <w:szCs w:val="19"/>
              </w:rPr>
              <w:t xml:space="preserve">What it does</w:t>
            </w:r>
          </w:p>
        </w:tc>
      </w:tr>
      <w:tr>
        <w:trPr>
          <w:cantSplit/>
        </w:trPr>
        <w:tc>
          <w:tcPr>
            <w:tcW w:type="dxa" w:w="3600"/>
            <w:tcBorders>
              <w:top w:val="single" w:color="D5DED8" w:sz="4"/>
              <w:left w:val="single" w:color="D5DED8" w:sz="4"/>
              <w:bottom w:val="single" w:color="D5DED8" w:sz="4"/>
              <w:right w:val="single" w:color="D5DED8" w:sz="4"/>
            </w:tcBorders>
            <w:shd w:fill="FFFFFF" w:color="auto" w:val="clear"/>
            <w:tcMar>
              <w:top w:type="dxa" w:w="80"/>
              <w:left w:type="dxa" w:w="120"/>
              <w:bottom w:type="dxa" w:w="80"/>
              <w:right w:type="dxa" w:w="120"/>
            </w:tcMar>
          </w:tcPr>
          <w:p>
            <w:pPr>
              <w:spacing w:after="30" w:line="260"/>
            </w:pPr>
            <w:r>
              <w:rPr>
                <w:rFonts w:ascii="Consolas" w:cs="Consolas" w:eastAsia="Consolas" w:hAnsi="Consolas"/>
                <w:color w:val="0F3520"/>
                <w:sz w:val="19"/>
                <w:szCs w:val="19"/>
              </w:rPr>
              <w:t xml:space="preserve">npm install</w:t>
            </w:r>
          </w:p>
        </w:tc>
        <w:tc>
          <w:tcPr>
            <w:tcW w:type="dxa" w:w="6038"/>
            <w:tcBorders>
              <w:top w:val="single" w:color="D5DED8" w:sz="4"/>
              <w:left w:val="single" w:color="D5DED8" w:sz="4"/>
              <w:bottom w:val="single" w:color="D5DED8" w:sz="4"/>
              <w:right w:val="single" w:color="D5DED8" w:sz="4"/>
            </w:tcBorders>
            <w:shd w:fill="FFFFFF" w:color="auto" w:val="clear"/>
            <w:tcMar>
              <w:top w:type="dxa" w:w="80"/>
              <w:left w:type="dxa" w:w="120"/>
              <w:bottom w:type="dxa" w:w="80"/>
              <w:right w:type="dxa" w:w="120"/>
            </w:tcMar>
          </w:tcPr>
          <w:p>
            <w:pPr>
              <w:spacing w:after="30" w:line="260"/>
            </w:pPr>
            <w:r>
              <w:rPr>
                <w:sz w:val="19"/>
                <w:szCs w:val="19"/>
              </w:rPr>
              <w:t xml:space="preserve">Install dependencies (Node 20.9 or newer)</w:t>
            </w:r>
          </w:p>
        </w:tc>
      </w:tr>
      <w:tr>
        <w:trPr>
          <w:cantSplit/>
        </w:trPr>
        <w:tc>
          <w:tcPr>
            <w:tcW w:type="dxa" w:w="3600"/>
            <w:tcBorders>
              <w:top w:val="single" w:color="D5DED8" w:sz="4"/>
              <w:left w:val="single" w:color="D5DED8" w:sz="4"/>
              <w:bottom w:val="single" w:color="D5DED8" w:sz="4"/>
              <w:right w:val="single" w:color="D5DED8" w:sz="4"/>
            </w:tcBorders>
            <w:shd w:fill="F6F8F7" w:color="auto" w:val="clear"/>
            <w:tcMar>
              <w:top w:type="dxa" w:w="80"/>
              <w:left w:type="dxa" w:w="120"/>
              <w:bottom w:type="dxa" w:w="80"/>
              <w:right w:type="dxa" w:w="120"/>
            </w:tcMar>
          </w:tcPr>
          <w:p>
            <w:pPr>
              <w:spacing w:after="30" w:line="260"/>
            </w:pPr>
            <w:r>
              <w:rPr>
                <w:rFonts w:ascii="Consolas" w:cs="Consolas" w:eastAsia="Consolas" w:hAnsi="Consolas"/>
                <w:color w:val="0F3520"/>
                <w:sz w:val="19"/>
                <w:szCs w:val="19"/>
              </w:rPr>
              <w:t xml:space="preserve">npm run dev</w:t>
            </w:r>
          </w:p>
        </w:tc>
        <w:tc>
          <w:tcPr>
            <w:tcW w:type="dxa" w:w="6038"/>
            <w:tcBorders>
              <w:top w:val="single" w:color="D5DED8" w:sz="4"/>
              <w:left w:val="single" w:color="D5DED8" w:sz="4"/>
              <w:bottom w:val="single" w:color="D5DED8" w:sz="4"/>
              <w:right w:val="single" w:color="D5DED8" w:sz="4"/>
            </w:tcBorders>
            <w:shd w:fill="F6F8F7" w:color="auto" w:val="clear"/>
            <w:tcMar>
              <w:top w:type="dxa" w:w="80"/>
              <w:left w:type="dxa" w:w="120"/>
              <w:bottom w:type="dxa" w:w="80"/>
              <w:right w:type="dxa" w:w="120"/>
            </w:tcMar>
          </w:tcPr>
          <w:p>
            <w:pPr>
              <w:spacing w:after="30" w:line="260"/>
            </w:pPr>
            <w:r>
              <w:rPr>
                <w:sz w:val="19"/>
                <w:szCs w:val="19"/>
              </w:rPr>
              <w:t xml:space="preserve">Development server at http://localhost:3000 (runs on bundled content, no keys needed)</w:t>
            </w:r>
          </w:p>
        </w:tc>
      </w:tr>
      <w:tr>
        <w:trPr>
          <w:cantSplit/>
        </w:trPr>
        <w:tc>
          <w:tcPr>
            <w:tcW w:type="dxa" w:w="3600"/>
            <w:tcBorders>
              <w:top w:val="single" w:color="D5DED8" w:sz="4"/>
              <w:left w:val="single" w:color="D5DED8" w:sz="4"/>
              <w:bottom w:val="single" w:color="D5DED8" w:sz="4"/>
              <w:right w:val="single" w:color="D5DED8" w:sz="4"/>
            </w:tcBorders>
            <w:shd w:fill="FFFFFF" w:color="auto" w:val="clear"/>
            <w:tcMar>
              <w:top w:type="dxa" w:w="80"/>
              <w:left w:type="dxa" w:w="120"/>
              <w:bottom w:type="dxa" w:w="80"/>
              <w:right w:type="dxa" w:w="120"/>
            </w:tcMar>
          </w:tcPr>
          <w:p>
            <w:pPr>
              <w:spacing w:after="30" w:line="260"/>
            </w:pPr>
            <w:r>
              <w:rPr>
                <w:rFonts w:ascii="Consolas" w:cs="Consolas" w:eastAsia="Consolas" w:hAnsi="Consolas"/>
                <w:color w:val="0F3520"/>
                <w:sz w:val="19"/>
                <w:szCs w:val="19"/>
              </w:rPr>
              <w:t xml:space="preserve">npm run check</w:t>
            </w:r>
          </w:p>
        </w:tc>
        <w:tc>
          <w:tcPr>
            <w:tcW w:type="dxa" w:w="6038"/>
            <w:tcBorders>
              <w:top w:val="single" w:color="D5DED8" w:sz="4"/>
              <w:left w:val="single" w:color="D5DED8" w:sz="4"/>
              <w:bottom w:val="single" w:color="D5DED8" w:sz="4"/>
              <w:right w:val="single" w:color="D5DED8" w:sz="4"/>
            </w:tcBorders>
            <w:shd w:fill="FFFFFF" w:color="auto" w:val="clear"/>
            <w:tcMar>
              <w:top w:type="dxa" w:w="80"/>
              <w:left w:type="dxa" w:w="120"/>
              <w:bottom w:type="dxa" w:w="80"/>
              <w:right w:type="dxa" w:w="120"/>
            </w:tcMar>
          </w:tcPr>
          <w:p>
            <w:pPr>
              <w:spacing w:after="30" w:line="260"/>
            </w:pPr>
            <w:r>
              <w:rPr>
                <w:sz w:val="19"/>
                <w:szCs w:val="19"/>
              </w:rPr>
              <w:t xml:space="preserve">Lint, type-check and production build (what CI runs)</w:t>
            </w:r>
          </w:p>
        </w:tc>
      </w:tr>
      <w:tr>
        <w:trPr>
          <w:cantSplit/>
        </w:trPr>
        <w:tc>
          <w:tcPr>
            <w:tcW w:type="dxa" w:w="3600"/>
            <w:tcBorders>
              <w:top w:val="single" w:color="D5DED8" w:sz="4"/>
              <w:left w:val="single" w:color="D5DED8" w:sz="4"/>
              <w:bottom w:val="single" w:color="D5DED8" w:sz="4"/>
              <w:right w:val="single" w:color="D5DED8" w:sz="4"/>
            </w:tcBorders>
            <w:shd w:fill="F6F8F7" w:color="auto" w:val="clear"/>
            <w:tcMar>
              <w:top w:type="dxa" w:w="80"/>
              <w:left w:type="dxa" w:w="120"/>
              <w:bottom w:type="dxa" w:w="80"/>
              <w:right w:type="dxa" w:w="120"/>
            </w:tcMar>
          </w:tcPr>
          <w:p>
            <w:pPr>
              <w:spacing w:after="30" w:line="260"/>
            </w:pPr>
            <w:r>
              <w:rPr>
                <w:rFonts w:ascii="Consolas" w:cs="Consolas" w:eastAsia="Consolas" w:hAnsi="Consolas"/>
                <w:color w:val="0F3520"/>
                <w:sz w:val="19"/>
                <w:szCs w:val="19"/>
              </w:rPr>
              <w:t xml:space="preserve">npm run build &amp;&amp; npm start</w:t>
            </w:r>
          </w:p>
        </w:tc>
        <w:tc>
          <w:tcPr>
            <w:tcW w:type="dxa" w:w="6038"/>
            <w:tcBorders>
              <w:top w:val="single" w:color="D5DED8" w:sz="4"/>
              <w:left w:val="single" w:color="D5DED8" w:sz="4"/>
              <w:bottom w:val="single" w:color="D5DED8" w:sz="4"/>
              <w:right w:val="single" w:color="D5DED8" w:sz="4"/>
            </w:tcBorders>
            <w:shd w:fill="F6F8F7" w:color="auto" w:val="clear"/>
            <w:tcMar>
              <w:top w:type="dxa" w:w="80"/>
              <w:left w:type="dxa" w:w="120"/>
              <w:bottom w:type="dxa" w:w="80"/>
              <w:right w:type="dxa" w:w="120"/>
            </w:tcMar>
          </w:tcPr>
          <w:p>
            <w:pPr>
              <w:spacing w:after="30" w:line="260"/>
            </w:pPr>
            <w:r>
              <w:rPr>
                <w:sz w:val="19"/>
                <w:szCs w:val="19"/>
              </w:rPr>
              <w:t xml:space="preserve">Production build and server</w:t>
            </w:r>
          </w:p>
        </w:tc>
      </w:tr>
      <w:tr>
        <w:trPr>
          <w:cantSplit/>
        </w:trPr>
        <w:tc>
          <w:tcPr>
            <w:tcW w:type="dxa" w:w="3600"/>
            <w:tcBorders>
              <w:top w:val="single" w:color="D5DED8" w:sz="4"/>
              <w:left w:val="single" w:color="D5DED8" w:sz="4"/>
              <w:bottom w:val="single" w:color="D5DED8" w:sz="4"/>
              <w:right w:val="single" w:color="D5DED8" w:sz="4"/>
            </w:tcBorders>
            <w:shd w:fill="FFFFFF" w:color="auto" w:val="clear"/>
            <w:tcMar>
              <w:top w:type="dxa" w:w="80"/>
              <w:left w:type="dxa" w:w="120"/>
              <w:bottom w:type="dxa" w:w="80"/>
              <w:right w:type="dxa" w:w="120"/>
            </w:tcMar>
          </w:tcPr>
          <w:p>
            <w:pPr>
              <w:spacing w:after="30" w:line="260"/>
            </w:pPr>
            <w:r>
              <w:rPr>
                <w:rFonts w:ascii="Consolas" w:cs="Consolas" w:eastAsia="Consolas" w:hAnsi="Consolas"/>
                <w:color w:val="0F3520"/>
                <w:sz w:val="19"/>
                <w:szCs w:val="19"/>
              </w:rPr>
              <w:t xml:space="preserve">npm run qa</w:t>
            </w:r>
          </w:p>
        </w:tc>
        <w:tc>
          <w:tcPr>
            <w:tcW w:type="dxa" w:w="6038"/>
            <w:tcBorders>
              <w:top w:val="single" w:color="D5DED8" w:sz="4"/>
              <w:left w:val="single" w:color="D5DED8" w:sz="4"/>
              <w:bottom w:val="single" w:color="D5DED8" w:sz="4"/>
              <w:right w:val="single" w:color="D5DED8" w:sz="4"/>
            </w:tcBorders>
            <w:shd w:fill="FFFFFF" w:color="auto" w:val="clear"/>
            <w:tcMar>
              <w:top w:type="dxa" w:w="80"/>
              <w:left w:type="dxa" w:w="120"/>
              <w:bottom w:type="dxa" w:w="80"/>
              <w:right w:type="dxa" w:w="120"/>
            </w:tcMar>
          </w:tcPr>
          <w:p>
            <w:pPr>
              <w:spacing w:after="30" w:line="260"/>
            </w:pPr>
            <w:r>
              <w:rPr>
                <w:sz w:val="19"/>
                <w:szCs w:val="19"/>
              </w:rPr>
              <w:t xml:space="preserve">Page QA (with the server running); screenshots in </w:t>
            </w:r>
            <w:r>
              <w:rPr>
                <w:rFonts w:ascii="Consolas" w:cs="Consolas" w:eastAsia="Consolas" w:hAnsi="Consolas"/>
                <w:color w:val="0F3520"/>
                <w:sz w:val="19"/>
                <w:szCs w:val="19"/>
              </w:rPr>
              <w:t xml:space="preserve">qa/</w:t>
            </w:r>
          </w:p>
        </w:tc>
      </w:tr>
      <w:tr>
        <w:trPr>
          <w:cantSplit/>
        </w:trPr>
        <w:tc>
          <w:tcPr>
            <w:tcW w:type="dxa" w:w="3600"/>
            <w:tcBorders>
              <w:top w:val="single" w:color="D5DED8" w:sz="4"/>
              <w:left w:val="single" w:color="D5DED8" w:sz="4"/>
              <w:bottom w:val="single" w:color="D5DED8" w:sz="4"/>
              <w:right w:val="single" w:color="D5DED8" w:sz="4"/>
            </w:tcBorders>
            <w:shd w:fill="F6F8F7" w:color="auto" w:val="clear"/>
            <w:tcMar>
              <w:top w:type="dxa" w:w="80"/>
              <w:left w:type="dxa" w:w="120"/>
              <w:bottom w:type="dxa" w:w="80"/>
              <w:right w:type="dxa" w:w="120"/>
            </w:tcMar>
          </w:tcPr>
          <w:p>
            <w:pPr>
              <w:spacing w:after="30" w:line="260"/>
            </w:pPr>
            <w:r>
              <w:rPr>
                <w:rFonts w:ascii="Consolas" w:cs="Consolas" w:eastAsia="Consolas" w:hAnsi="Consolas"/>
                <w:color w:val="0F3520"/>
                <w:sz w:val="19"/>
                <w:szCs w:val="19"/>
              </w:rPr>
              <w:t xml:space="preserve">npm run algolia:sync</w:t>
            </w:r>
          </w:p>
        </w:tc>
        <w:tc>
          <w:tcPr>
            <w:tcW w:type="dxa" w:w="6038"/>
            <w:tcBorders>
              <w:top w:val="single" w:color="D5DED8" w:sz="4"/>
              <w:left w:val="single" w:color="D5DED8" w:sz="4"/>
              <w:bottom w:val="single" w:color="D5DED8" w:sz="4"/>
              <w:right w:val="single" w:color="D5DED8" w:sz="4"/>
            </w:tcBorders>
            <w:shd w:fill="F6F8F7" w:color="auto" w:val="clear"/>
            <w:tcMar>
              <w:top w:type="dxa" w:w="80"/>
              <w:left w:type="dxa" w:w="120"/>
              <w:bottom w:type="dxa" w:w="80"/>
              <w:right w:type="dxa" w:w="120"/>
            </w:tcMar>
          </w:tcPr>
          <w:p>
            <w:pPr>
              <w:spacing w:after="30" w:line="260"/>
            </w:pPr>
            <w:r>
              <w:rPr>
                <w:sz w:val="19"/>
                <w:szCs w:val="19"/>
              </w:rPr>
              <w:t xml:space="preserve">Push the catalogue to Algolia</w:t>
            </w:r>
          </w:p>
        </w:tc>
      </w:tr>
      <w:tr>
        <w:trPr>
          <w:cantSplit/>
        </w:trPr>
        <w:tc>
          <w:tcPr>
            <w:tcW w:type="dxa" w:w="3600"/>
            <w:tcBorders>
              <w:top w:val="single" w:color="D5DED8" w:sz="4"/>
              <w:left w:val="single" w:color="D5DED8" w:sz="4"/>
              <w:bottom w:val="single" w:color="D5DED8" w:sz="4"/>
              <w:right w:val="single" w:color="D5DED8" w:sz="4"/>
            </w:tcBorders>
            <w:shd w:fill="FFFFFF" w:color="auto" w:val="clear"/>
            <w:tcMar>
              <w:top w:type="dxa" w:w="80"/>
              <w:left w:type="dxa" w:w="120"/>
              <w:bottom w:type="dxa" w:w="80"/>
              <w:right w:type="dxa" w:w="120"/>
            </w:tcMar>
          </w:tcPr>
          <w:p>
            <w:pPr>
              <w:spacing w:after="30" w:line="260"/>
            </w:pPr>
            <w:r>
              <w:rPr>
                <w:rFonts w:ascii="Consolas" w:cs="Consolas" w:eastAsia="Consolas" w:hAnsi="Consolas"/>
                <w:color w:val="0F3520"/>
                <w:sz w:val="19"/>
                <w:szCs w:val="19"/>
              </w:rPr>
              <w:t xml:space="preserve">npm run images -- photo.jpg 1600</w:t>
            </w:r>
          </w:p>
        </w:tc>
        <w:tc>
          <w:tcPr>
            <w:tcW w:type="dxa" w:w="6038"/>
            <w:tcBorders>
              <w:top w:val="single" w:color="D5DED8" w:sz="4"/>
              <w:left w:val="single" w:color="D5DED8" w:sz="4"/>
              <w:bottom w:val="single" w:color="D5DED8" w:sz="4"/>
              <w:right w:val="single" w:color="D5DED8" w:sz="4"/>
            </w:tcBorders>
            <w:shd w:fill="FFFFFF" w:color="auto" w:val="clear"/>
            <w:tcMar>
              <w:top w:type="dxa" w:w="80"/>
              <w:left w:type="dxa" w:w="120"/>
              <w:bottom w:type="dxa" w:w="80"/>
              <w:right w:type="dxa" w:w="120"/>
            </w:tcMar>
          </w:tcPr>
          <w:p>
            <w:pPr>
              <w:spacing w:after="30" w:line="260"/>
            </w:pPr>
            <w:r>
              <w:rPr>
                <w:sz w:val="19"/>
                <w:szCs w:val="19"/>
              </w:rPr>
              <w:t xml:space="preserve">Convert a photo to optimised WebP</w:t>
            </w:r>
          </w:p>
        </w:tc>
      </w:tr>
      <w:tr>
        <w:trPr>
          <w:cantSplit/>
        </w:trPr>
        <w:tc>
          <w:tcPr>
            <w:tcW w:type="dxa" w:w="3600"/>
            <w:tcBorders>
              <w:top w:val="single" w:color="D5DED8" w:sz="4"/>
              <w:left w:val="single" w:color="D5DED8" w:sz="4"/>
              <w:bottom w:val="single" w:color="D5DED8" w:sz="4"/>
              <w:right w:val="single" w:color="D5DED8" w:sz="4"/>
            </w:tcBorders>
            <w:shd w:fill="F6F8F7" w:color="auto" w:val="clear"/>
            <w:tcMar>
              <w:top w:type="dxa" w:w="80"/>
              <w:left w:type="dxa" w:w="120"/>
              <w:bottom w:type="dxa" w:w="80"/>
              <w:right w:type="dxa" w:w="120"/>
            </w:tcMar>
          </w:tcPr>
          <w:p>
            <w:pPr>
              <w:spacing w:after="30" w:line="260"/>
            </w:pPr>
            <w:r>
              <w:rPr>
                <w:rFonts w:ascii="Consolas" w:cs="Consolas" w:eastAsia="Consolas" w:hAnsi="Consolas"/>
                <w:color w:val="0F3520"/>
                <w:sz w:val="19"/>
                <w:szCs w:val="19"/>
              </w:rPr>
              <w:t xml:space="preserve">npm run icons</w:t>
            </w:r>
          </w:p>
        </w:tc>
        <w:tc>
          <w:tcPr>
            <w:tcW w:type="dxa" w:w="6038"/>
            <w:tcBorders>
              <w:top w:val="single" w:color="D5DED8" w:sz="4"/>
              <w:left w:val="single" w:color="D5DED8" w:sz="4"/>
              <w:bottom w:val="single" w:color="D5DED8" w:sz="4"/>
              <w:right w:val="single" w:color="D5DED8" w:sz="4"/>
            </w:tcBorders>
            <w:shd w:fill="F6F8F7" w:color="auto" w:val="clear"/>
            <w:tcMar>
              <w:top w:type="dxa" w:w="80"/>
              <w:left w:type="dxa" w:w="120"/>
              <w:bottom w:type="dxa" w:w="80"/>
              <w:right w:type="dxa" w:w="120"/>
            </w:tcMar>
          </w:tcPr>
          <w:p>
            <w:pPr>
              <w:spacing w:after="30" w:line="260"/>
            </w:pPr>
            <w:r>
              <w:rPr>
                <w:sz w:val="19"/>
                <w:szCs w:val="19"/>
              </w:rPr>
              <w:t xml:space="preserve">Rebuild the icon subset after adding or removing icons</w:t>
            </w:r>
          </w:p>
        </w:tc>
      </w:tr>
      <w:tr>
        <w:trPr>
          <w:cantSplit/>
        </w:trPr>
        <w:tc>
          <w:tcPr>
            <w:tcW w:type="dxa" w:w="3600"/>
            <w:tcBorders>
              <w:top w:val="single" w:color="D5DED8" w:sz="4"/>
              <w:left w:val="single" w:color="D5DED8" w:sz="4"/>
              <w:bottom w:val="single" w:color="D5DED8" w:sz="4"/>
              <w:right w:val="single" w:color="D5DED8" w:sz="4"/>
            </w:tcBorders>
            <w:shd w:fill="FFFFFF" w:color="auto" w:val="clear"/>
            <w:tcMar>
              <w:top w:type="dxa" w:w="80"/>
              <w:left w:type="dxa" w:w="120"/>
              <w:bottom w:type="dxa" w:w="80"/>
              <w:right w:type="dxa" w:w="120"/>
            </w:tcMar>
          </w:tcPr>
          <w:p>
            <w:pPr>
              <w:spacing w:after="30" w:line="260"/>
            </w:pPr>
            <w:r>
              <w:rPr>
                <w:rFonts w:ascii="Consolas" w:cs="Consolas" w:eastAsia="Consolas" w:hAnsi="Consolas"/>
                <w:color w:val="0F3520"/>
                <w:sz w:val="19"/>
                <w:szCs w:val="19"/>
              </w:rPr>
              <w:t xml:space="preserve">npm run flyers</w:t>
            </w:r>
          </w:p>
        </w:tc>
        <w:tc>
          <w:tcPr>
            <w:tcW w:type="dxa" w:w="6038"/>
            <w:tcBorders>
              <w:top w:val="single" w:color="D5DED8" w:sz="4"/>
              <w:left w:val="single" w:color="D5DED8" w:sz="4"/>
              <w:bottom w:val="single" w:color="D5DED8" w:sz="4"/>
              <w:right w:val="single" w:color="D5DED8" w:sz="4"/>
            </w:tcBorders>
            <w:shd w:fill="FFFFFF" w:color="auto" w:val="clear"/>
            <w:tcMar>
              <w:top w:type="dxa" w:w="80"/>
              <w:left w:type="dxa" w:w="120"/>
              <w:bottom w:type="dxa" w:w="80"/>
              <w:right w:type="dxa" w:w="120"/>
            </w:tcMar>
          </w:tcPr>
          <w:p>
            <w:pPr>
              <w:spacing w:after="30" w:line="260"/>
            </w:pPr>
            <w:r>
              <w:rPr>
                <w:sz w:val="19"/>
                <w:szCs w:val="19"/>
              </w:rPr>
              <w:t xml:space="preserve">Render social media flyer templates</w:t>
            </w:r>
          </w:p>
        </w:tc>
      </w:tr>
    </w:tbl>
    <w:p>
      <w:pPr>
        <w:pStyle w:val="Heading2"/>
      </w:pPr>
      <w:r>
        <w:t xml:space="preserve">Repository layout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tcBorders>
              <w:top w:val="single" w:color="D5DED8" w:sz="4"/>
              <w:left w:val="single" w:color="D5DED8" w:sz="4"/>
              <w:bottom w:val="single" w:color="D5DED8" w:sz="4"/>
              <w:right w:val="single" w:color="D5DED8" w:sz="4"/>
            </w:tcBorders>
            <w:shd w:fill="00703A" w:color="auto" w:val="clear"/>
            <w:tcMar>
              <w:top w:type="dxa" w:w="80"/>
              <w:left w:type="dxa" w:w="120"/>
              <w:bottom w:type="dxa" w:w="80"/>
              <w:right w:type="dxa" w:w="120"/>
            </w:tcMar>
          </w:tcPr>
          <w:p>
            <w:pPr>
              <w:spacing w:after="30" w:line="260"/>
            </w:pPr>
            <w:r>
              <w:rPr>
                <w:b/>
                <w:bCs/>
                <w:color w:val="FFFFFF"/>
                <w:sz w:val="19"/>
                <w:szCs w:val="19"/>
              </w:rPr>
              <w:t xml:space="preserve">Folder</w:t>
            </w:r>
          </w:p>
        </w:tc>
        <w:tc>
          <w:tcPr>
            <w:tcW w:type="dxa" w:w="6038"/>
            <w:tcBorders>
              <w:top w:val="single" w:color="D5DED8" w:sz="4"/>
              <w:left w:val="single" w:color="D5DED8" w:sz="4"/>
              <w:bottom w:val="single" w:color="D5DED8" w:sz="4"/>
              <w:right w:val="single" w:color="D5DED8" w:sz="4"/>
            </w:tcBorders>
            <w:shd w:fill="00703A" w:color="auto" w:val="clear"/>
            <w:tcMar>
              <w:top w:type="dxa" w:w="80"/>
              <w:left w:type="dxa" w:w="120"/>
              <w:bottom w:type="dxa" w:w="80"/>
              <w:right w:type="dxa" w:w="120"/>
            </w:tcMar>
          </w:tcPr>
          <w:p>
            <w:pPr>
              <w:spacing w:after="30" w:line="260"/>
            </w:pPr>
            <w:r>
              <w:rPr>
                <w:b/>
                <w:bCs/>
                <w:color w:val="FFFFFF"/>
                <w:sz w:val="19"/>
                <w:szCs w:val="19"/>
              </w:rPr>
              <w:t xml:space="preserve">Contents</w:t>
            </w:r>
          </w:p>
        </w:tc>
      </w:tr>
      <w:tr>
        <w:trPr>
          <w:cantSplit/>
        </w:trPr>
        <w:tc>
          <w:tcPr>
            <w:tcW w:type="dxa" w:w="3600"/>
            <w:tcBorders>
              <w:top w:val="single" w:color="D5DED8" w:sz="4"/>
              <w:left w:val="single" w:color="D5DED8" w:sz="4"/>
              <w:bottom w:val="single" w:color="D5DED8" w:sz="4"/>
              <w:right w:val="single" w:color="D5DED8" w:sz="4"/>
            </w:tcBorders>
            <w:shd w:fill="FFFFFF" w:color="auto" w:val="clear"/>
            <w:tcMar>
              <w:top w:type="dxa" w:w="80"/>
              <w:left w:type="dxa" w:w="120"/>
              <w:bottom w:type="dxa" w:w="80"/>
              <w:right w:type="dxa" w:w="120"/>
            </w:tcMar>
          </w:tcPr>
          <w:p>
            <w:pPr>
              <w:spacing w:after="30" w:line="260"/>
            </w:pPr>
            <w:r>
              <w:rPr>
                <w:rFonts w:ascii="Consolas" w:cs="Consolas" w:eastAsia="Consolas" w:hAnsi="Consolas"/>
                <w:color w:val="0F3520"/>
                <w:sz w:val="19"/>
                <w:szCs w:val="19"/>
              </w:rPr>
              <w:t xml:space="preserve">src/app/(site)/</w:t>
            </w:r>
          </w:p>
        </w:tc>
        <w:tc>
          <w:tcPr>
            <w:tcW w:type="dxa" w:w="6038"/>
            <w:tcBorders>
              <w:top w:val="single" w:color="D5DED8" w:sz="4"/>
              <w:left w:val="single" w:color="D5DED8" w:sz="4"/>
              <w:bottom w:val="single" w:color="D5DED8" w:sz="4"/>
              <w:right w:val="single" w:color="D5DED8" w:sz="4"/>
            </w:tcBorders>
            <w:shd w:fill="FFFFFF" w:color="auto" w:val="clear"/>
            <w:tcMar>
              <w:top w:type="dxa" w:w="80"/>
              <w:left w:type="dxa" w:w="120"/>
              <w:bottom w:type="dxa" w:w="80"/>
              <w:right w:type="dxa" w:w="120"/>
            </w:tcMar>
          </w:tcPr>
          <w:p>
            <w:pPr>
              <w:spacing w:after="30" w:line="260"/>
            </w:pPr>
            <w:r>
              <w:rPr>
                <w:sz w:val="19"/>
                <w:szCs w:val="19"/>
              </w:rPr>
              <w:t xml:space="preserve">Public pages with the menu and footer</w:t>
            </w:r>
          </w:p>
        </w:tc>
      </w:tr>
      <w:tr>
        <w:trPr>
          <w:cantSplit/>
        </w:trPr>
        <w:tc>
          <w:tcPr>
            <w:tcW w:type="dxa" w:w="3600"/>
            <w:tcBorders>
              <w:top w:val="single" w:color="D5DED8" w:sz="4"/>
              <w:left w:val="single" w:color="D5DED8" w:sz="4"/>
              <w:bottom w:val="single" w:color="D5DED8" w:sz="4"/>
              <w:right w:val="single" w:color="D5DED8" w:sz="4"/>
            </w:tcBorders>
            <w:shd w:fill="F6F8F7" w:color="auto" w:val="clear"/>
            <w:tcMar>
              <w:top w:type="dxa" w:w="80"/>
              <w:left w:type="dxa" w:w="120"/>
              <w:bottom w:type="dxa" w:w="80"/>
              <w:right w:type="dxa" w:w="120"/>
            </w:tcMar>
          </w:tcPr>
          <w:p>
            <w:pPr>
              <w:spacing w:after="30" w:line="260"/>
            </w:pPr>
            <w:r>
              <w:rPr>
                <w:rFonts w:ascii="Consolas" w:cs="Consolas" w:eastAsia="Consolas" w:hAnsi="Consolas"/>
                <w:color w:val="0F3520"/>
                <w:sz w:val="19"/>
                <w:szCs w:val="19"/>
              </w:rPr>
              <w:t xml:space="preserve">src/app/login/</w:t>
            </w:r>
          </w:p>
        </w:tc>
        <w:tc>
          <w:tcPr>
            <w:tcW w:type="dxa" w:w="6038"/>
            <w:tcBorders>
              <w:top w:val="single" w:color="D5DED8" w:sz="4"/>
              <w:left w:val="single" w:color="D5DED8" w:sz="4"/>
              <w:bottom w:val="single" w:color="D5DED8" w:sz="4"/>
              <w:right w:val="single" w:color="D5DED8" w:sz="4"/>
            </w:tcBorders>
            <w:shd w:fill="F6F8F7" w:color="auto" w:val="clear"/>
            <w:tcMar>
              <w:top w:type="dxa" w:w="80"/>
              <w:left w:type="dxa" w:w="120"/>
              <w:bottom w:type="dxa" w:w="80"/>
              <w:right w:type="dxa" w:w="120"/>
            </w:tcMar>
          </w:tcPr>
          <w:p>
            <w:pPr>
              <w:spacing w:after="30" w:line="260"/>
            </w:pPr>
            <w:r>
              <w:rPr>
                <w:sz w:val="19"/>
                <w:szCs w:val="19"/>
              </w:rPr>
              <w:t xml:space="preserve">Portal access (Sign in and Register)</w:t>
            </w:r>
          </w:p>
        </w:tc>
      </w:tr>
      <w:tr>
        <w:trPr>
          <w:cantSplit/>
        </w:trPr>
        <w:tc>
          <w:tcPr>
            <w:tcW w:type="dxa" w:w="3600"/>
            <w:tcBorders>
              <w:top w:val="single" w:color="D5DED8" w:sz="4"/>
              <w:left w:val="single" w:color="D5DED8" w:sz="4"/>
              <w:bottom w:val="single" w:color="D5DED8" w:sz="4"/>
              <w:right w:val="single" w:color="D5DED8" w:sz="4"/>
            </w:tcBorders>
            <w:shd w:fill="FFFFFF" w:color="auto" w:val="clear"/>
            <w:tcMar>
              <w:top w:type="dxa" w:w="80"/>
              <w:left w:type="dxa" w:w="120"/>
              <w:bottom w:type="dxa" w:w="80"/>
              <w:right w:type="dxa" w:w="120"/>
            </w:tcMar>
          </w:tcPr>
          <w:p>
            <w:pPr>
              <w:spacing w:after="30" w:line="260"/>
            </w:pPr>
            <w:r>
              <w:rPr>
                <w:rFonts w:ascii="Consolas" w:cs="Consolas" w:eastAsia="Consolas" w:hAnsi="Consolas"/>
                <w:color w:val="0F3520"/>
                <w:sz w:val="19"/>
                <w:szCs w:val="19"/>
              </w:rPr>
              <w:t xml:space="preserve">src/app/portal/</w:t>
            </w:r>
            <w:r>
              <w:rPr>
                <w:sz w:val="19"/>
                <w:szCs w:val="19"/>
              </w:rPr>
              <w:t xml:space="preserve">, </w:t>
            </w:r>
            <w:r>
              <w:rPr>
                <w:rFonts w:ascii="Consolas" w:cs="Consolas" w:eastAsia="Consolas" w:hAnsi="Consolas"/>
                <w:color w:val="0F3520"/>
                <w:sz w:val="19"/>
                <w:szCs w:val="19"/>
              </w:rPr>
              <w:t xml:space="preserve">src/app/engineer/</w:t>
            </w:r>
          </w:p>
        </w:tc>
        <w:tc>
          <w:tcPr>
            <w:tcW w:type="dxa" w:w="6038"/>
            <w:tcBorders>
              <w:top w:val="single" w:color="D5DED8" w:sz="4"/>
              <w:left w:val="single" w:color="D5DED8" w:sz="4"/>
              <w:bottom w:val="single" w:color="D5DED8" w:sz="4"/>
              <w:right w:val="single" w:color="D5DED8" w:sz="4"/>
            </w:tcBorders>
            <w:shd w:fill="FFFFFF" w:color="auto" w:val="clear"/>
            <w:tcMar>
              <w:top w:type="dxa" w:w="80"/>
              <w:left w:type="dxa" w:w="120"/>
              <w:bottom w:type="dxa" w:w="80"/>
              <w:right w:type="dxa" w:w="120"/>
            </w:tcMar>
          </w:tcPr>
          <w:p>
            <w:pPr>
              <w:spacing w:after="30" w:line="260"/>
            </w:pPr>
            <w:r>
              <w:rPr>
                <w:sz w:val="19"/>
                <w:szCs w:val="19"/>
              </w:rPr>
              <w:t xml:space="preserve">The two portals, each with its own layout</w:t>
            </w:r>
          </w:p>
        </w:tc>
      </w:tr>
      <w:tr>
        <w:trPr>
          <w:cantSplit/>
        </w:trPr>
        <w:tc>
          <w:tcPr>
            <w:tcW w:type="dxa" w:w="3600"/>
            <w:tcBorders>
              <w:top w:val="single" w:color="D5DED8" w:sz="4"/>
              <w:left w:val="single" w:color="D5DED8" w:sz="4"/>
              <w:bottom w:val="single" w:color="D5DED8" w:sz="4"/>
              <w:right w:val="single" w:color="D5DED8" w:sz="4"/>
            </w:tcBorders>
            <w:shd w:fill="F6F8F7" w:color="auto" w:val="clear"/>
            <w:tcMar>
              <w:top w:type="dxa" w:w="80"/>
              <w:left w:type="dxa" w:w="120"/>
              <w:bottom w:type="dxa" w:w="80"/>
              <w:right w:type="dxa" w:w="120"/>
            </w:tcMar>
          </w:tcPr>
          <w:p>
            <w:pPr>
              <w:spacing w:after="30" w:line="260"/>
            </w:pPr>
            <w:r>
              <w:rPr>
                <w:rFonts w:ascii="Consolas" w:cs="Consolas" w:eastAsia="Consolas" w:hAnsi="Consolas"/>
                <w:color w:val="0F3520"/>
                <w:sz w:val="19"/>
                <w:szCs w:val="19"/>
              </w:rPr>
              <w:t xml:space="preserve">src/app/api/</w:t>
            </w:r>
          </w:p>
        </w:tc>
        <w:tc>
          <w:tcPr>
            <w:tcW w:type="dxa" w:w="6038"/>
            <w:tcBorders>
              <w:top w:val="single" w:color="D5DED8" w:sz="4"/>
              <w:left w:val="single" w:color="D5DED8" w:sz="4"/>
              <w:bottom w:val="single" w:color="D5DED8" w:sz="4"/>
              <w:right w:val="single" w:color="D5DED8" w:sz="4"/>
            </w:tcBorders>
            <w:shd w:fill="F6F8F7" w:color="auto" w:val="clear"/>
            <w:tcMar>
              <w:top w:type="dxa" w:w="80"/>
              <w:left w:type="dxa" w:w="120"/>
              <w:bottom w:type="dxa" w:w="80"/>
              <w:right w:type="dxa" w:w="120"/>
            </w:tcMar>
          </w:tcPr>
          <w:p>
            <w:pPr>
              <w:spacing w:after="30" w:line="260"/>
            </w:pPr>
            <w:r>
              <w:rPr>
                <w:sz w:val="19"/>
                <w:szCs w:val="19"/>
              </w:rPr>
              <w:t xml:space="preserve">Form endpoints: </w:t>
            </w:r>
            <w:r>
              <w:rPr>
                <w:rFonts w:ascii="Consolas" w:cs="Consolas" w:eastAsia="Consolas" w:hAnsi="Consolas"/>
                <w:color w:val="0F3520"/>
                <w:sz w:val="19"/>
                <w:szCs w:val="19"/>
              </w:rPr>
              <w:t xml:space="preserve">quote</w:t>
            </w:r>
            <w:r>
              <w:rPr>
                <w:sz w:val="19"/>
                <w:szCs w:val="19"/>
              </w:rPr>
              <w:t xml:space="preserve">, </w:t>
            </w:r>
            <w:r>
              <w:rPr>
                <w:rFonts w:ascii="Consolas" w:cs="Consolas" w:eastAsia="Consolas" w:hAnsi="Consolas"/>
                <w:color w:val="0F3520"/>
                <w:sz w:val="19"/>
                <w:szCs w:val="19"/>
              </w:rPr>
              <w:t xml:space="preserve">contact</w:t>
            </w:r>
            <w:r>
              <w:rPr>
                <w:sz w:val="19"/>
                <w:szCs w:val="19"/>
              </w:rPr>
              <w:t xml:space="preserve">, </w:t>
            </w:r>
            <w:r>
              <w:rPr>
                <w:rFonts w:ascii="Consolas" w:cs="Consolas" w:eastAsia="Consolas" w:hAnsi="Consolas"/>
                <w:color w:val="0F3520"/>
                <w:sz w:val="19"/>
                <w:szCs w:val="19"/>
              </w:rPr>
              <w:t xml:space="preserve">register</w:t>
            </w:r>
          </w:p>
        </w:tc>
      </w:tr>
      <w:tr>
        <w:trPr>
          <w:cantSplit/>
        </w:trPr>
        <w:tc>
          <w:tcPr>
            <w:tcW w:type="dxa" w:w="3600"/>
            <w:tcBorders>
              <w:top w:val="single" w:color="D5DED8" w:sz="4"/>
              <w:left w:val="single" w:color="D5DED8" w:sz="4"/>
              <w:bottom w:val="single" w:color="D5DED8" w:sz="4"/>
              <w:right w:val="single" w:color="D5DED8" w:sz="4"/>
            </w:tcBorders>
            <w:shd w:fill="FFFFFF" w:color="auto" w:val="clear"/>
            <w:tcMar>
              <w:top w:type="dxa" w:w="80"/>
              <w:left w:type="dxa" w:w="120"/>
              <w:bottom w:type="dxa" w:w="80"/>
              <w:right w:type="dxa" w:w="120"/>
            </w:tcMar>
          </w:tcPr>
          <w:p>
            <w:pPr>
              <w:spacing w:after="30" w:line="260"/>
            </w:pPr>
            <w:r>
              <w:rPr>
                <w:rFonts w:ascii="Consolas" w:cs="Consolas" w:eastAsia="Consolas" w:hAnsi="Consolas"/>
                <w:color w:val="0F3520"/>
                <w:sz w:val="19"/>
                <w:szCs w:val="19"/>
              </w:rPr>
              <w:t xml:space="preserve">src/middleware.ts</w:t>
            </w:r>
          </w:p>
        </w:tc>
        <w:tc>
          <w:tcPr>
            <w:tcW w:type="dxa" w:w="6038"/>
            <w:tcBorders>
              <w:top w:val="single" w:color="D5DED8" w:sz="4"/>
              <w:left w:val="single" w:color="D5DED8" w:sz="4"/>
              <w:bottom w:val="single" w:color="D5DED8" w:sz="4"/>
              <w:right w:val="single" w:color="D5DED8" w:sz="4"/>
            </w:tcBorders>
            <w:shd w:fill="FFFFFF" w:color="auto" w:val="clear"/>
            <w:tcMar>
              <w:top w:type="dxa" w:w="80"/>
              <w:left w:type="dxa" w:w="120"/>
              <w:bottom w:type="dxa" w:w="80"/>
              <w:right w:type="dxa" w:w="120"/>
            </w:tcMar>
          </w:tcPr>
          <w:p>
            <w:pPr>
              <w:spacing w:after="30" w:line="260"/>
            </w:pPr>
            <w:r>
              <w:rPr>
                <w:sz w:val="19"/>
                <w:szCs w:val="19"/>
              </w:rPr>
              <w:t xml:space="preserve">Protects the portals (sign-in and role check)</w:t>
            </w:r>
          </w:p>
        </w:tc>
      </w:tr>
      <w:tr>
        <w:trPr>
          <w:cantSplit/>
        </w:trPr>
        <w:tc>
          <w:tcPr>
            <w:tcW w:type="dxa" w:w="3600"/>
            <w:tcBorders>
              <w:top w:val="single" w:color="D5DED8" w:sz="4"/>
              <w:left w:val="single" w:color="D5DED8" w:sz="4"/>
              <w:bottom w:val="single" w:color="D5DED8" w:sz="4"/>
              <w:right w:val="single" w:color="D5DED8" w:sz="4"/>
            </w:tcBorders>
            <w:shd w:fill="F6F8F7" w:color="auto" w:val="clear"/>
            <w:tcMar>
              <w:top w:type="dxa" w:w="80"/>
              <w:left w:type="dxa" w:w="120"/>
              <w:bottom w:type="dxa" w:w="80"/>
              <w:right w:type="dxa" w:w="120"/>
            </w:tcMar>
          </w:tcPr>
          <w:p>
            <w:pPr>
              <w:spacing w:after="30" w:line="260"/>
            </w:pPr>
            <w:r>
              <w:rPr>
                <w:rFonts w:ascii="Consolas" w:cs="Consolas" w:eastAsia="Consolas" w:hAnsi="Consolas"/>
                <w:color w:val="0F3520"/>
                <w:sz w:val="19"/>
                <w:szCs w:val="19"/>
              </w:rPr>
              <w:t xml:space="preserve">src/components/</w:t>
            </w:r>
          </w:p>
        </w:tc>
        <w:tc>
          <w:tcPr>
            <w:tcW w:type="dxa" w:w="6038"/>
            <w:tcBorders>
              <w:top w:val="single" w:color="D5DED8" w:sz="4"/>
              <w:left w:val="single" w:color="D5DED8" w:sz="4"/>
              <w:bottom w:val="single" w:color="D5DED8" w:sz="4"/>
              <w:right w:val="single" w:color="D5DED8" w:sz="4"/>
            </w:tcBorders>
            <w:shd w:fill="F6F8F7" w:color="auto" w:val="clear"/>
            <w:tcMar>
              <w:top w:type="dxa" w:w="80"/>
              <w:left w:type="dxa" w:w="120"/>
              <w:bottom w:type="dxa" w:w="80"/>
              <w:right w:type="dxa" w:w="120"/>
            </w:tcMar>
          </w:tcPr>
          <w:p>
            <w:pPr>
              <w:spacing w:after="30" w:line="260"/>
            </w:pPr>
            <w:r>
              <w:rPr>
                <w:sz w:val="19"/>
                <w:szCs w:val="19"/>
              </w:rPr>
              <w:t xml:space="preserve">Page sections and shared components (including the official logo in </w:t>
            </w:r>
            <w:r>
              <w:rPr>
                <w:rFonts w:ascii="Consolas" w:cs="Consolas" w:eastAsia="Consolas" w:hAnsi="Consolas"/>
                <w:color w:val="0F3520"/>
                <w:sz w:val="19"/>
                <w:szCs w:val="19"/>
              </w:rPr>
              <w:t xml:space="preserve">layout/logo.tsx</w:t>
            </w:r>
            <w:r>
              <w:rPr>
                <w:sz w:val="19"/>
                <w:szCs w:val="19"/>
              </w:rPr>
              <w:t xml:space="preserve">)</w:t>
            </w:r>
          </w:p>
        </w:tc>
      </w:tr>
      <w:tr>
        <w:trPr>
          <w:cantSplit/>
        </w:trPr>
        <w:tc>
          <w:tcPr>
            <w:tcW w:type="dxa" w:w="3600"/>
            <w:tcBorders>
              <w:top w:val="single" w:color="D5DED8" w:sz="4"/>
              <w:left w:val="single" w:color="D5DED8" w:sz="4"/>
              <w:bottom w:val="single" w:color="D5DED8" w:sz="4"/>
              <w:right w:val="single" w:color="D5DED8" w:sz="4"/>
            </w:tcBorders>
            <w:shd w:fill="FFFFFF" w:color="auto" w:val="clear"/>
            <w:tcMar>
              <w:top w:type="dxa" w:w="80"/>
              <w:left w:type="dxa" w:w="120"/>
              <w:bottom w:type="dxa" w:w="80"/>
              <w:right w:type="dxa" w:w="120"/>
            </w:tcMar>
          </w:tcPr>
          <w:p>
            <w:pPr>
              <w:spacing w:after="30" w:line="260"/>
            </w:pPr>
            <w:r>
              <w:rPr>
                <w:rFonts w:ascii="Consolas" w:cs="Consolas" w:eastAsia="Consolas" w:hAnsi="Consolas"/>
                <w:color w:val="0F3520"/>
                <w:sz w:val="19"/>
                <w:szCs w:val="19"/>
              </w:rPr>
              <w:t xml:space="preserve">src/data/seed.ts</w:t>
            </w:r>
          </w:p>
        </w:tc>
        <w:tc>
          <w:tcPr>
            <w:tcW w:type="dxa" w:w="6038"/>
            <w:tcBorders>
              <w:top w:val="single" w:color="D5DED8" w:sz="4"/>
              <w:left w:val="single" w:color="D5DED8" w:sz="4"/>
              <w:bottom w:val="single" w:color="D5DED8" w:sz="4"/>
              <w:right w:val="single" w:color="D5DED8" w:sz="4"/>
            </w:tcBorders>
            <w:shd w:fill="FFFFFF" w:color="auto" w:val="clear"/>
            <w:tcMar>
              <w:top w:type="dxa" w:w="80"/>
              <w:left w:type="dxa" w:w="120"/>
              <w:bottom w:type="dxa" w:w="80"/>
              <w:right w:type="dxa" w:w="120"/>
            </w:tcMar>
          </w:tcPr>
          <w:p>
            <w:pPr>
              <w:spacing w:after="30" w:line="260"/>
            </w:pPr>
            <w:r>
              <w:rPr>
                <w:sz w:val="19"/>
                <w:szCs w:val="19"/>
              </w:rPr>
              <w:t xml:space="preserve">Bundled content taken from the current site</w:t>
            </w:r>
          </w:p>
        </w:tc>
      </w:tr>
      <w:tr>
        <w:trPr>
          <w:cantSplit/>
        </w:trPr>
        <w:tc>
          <w:tcPr>
            <w:tcW w:type="dxa" w:w="3600"/>
            <w:tcBorders>
              <w:top w:val="single" w:color="D5DED8" w:sz="4"/>
              <w:left w:val="single" w:color="D5DED8" w:sz="4"/>
              <w:bottom w:val="single" w:color="D5DED8" w:sz="4"/>
              <w:right w:val="single" w:color="D5DED8" w:sz="4"/>
            </w:tcBorders>
            <w:shd w:fill="F6F8F7" w:color="auto" w:val="clear"/>
            <w:tcMar>
              <w:top w:type="dxa" w:w="80"/>
              <w:left w:type="dxa" w:w="120"/>
              <w:bottom w:type="dxa" w:w="80"/>
              <w:right w:type="dxa" w:w="120"/>
            </w:tcMar>
          </w:tcPr>
          <w:p>
            <w:pPr>
              <w:spacing w:after="30" w:line="260"/>
            </w:pPr>
            <w:r>
              <w:rPr>
                <w:rFonts w:ascii="Consolas" w:cs="Consolas" w:eastAsia="Consolas" w:hAnsi="Consolas"/>
                <w:color w:val="0F3520"/>
                <w:sz w:val="19"/>
                <w:szCs w:val="19"/>
              </w:rPr>
              <w:t xml:space="preserve">src/lib/</w:t>
            </w:r>
          </w:p>
        </w:tc>
        <w:tc>
          <w:tcPr>
            <w:tcW w:type="dxa" w:w="6038"/>
            <w:tcBorders>
              <w:top w:val="single" w:color="D5DED8" w:sz="4"/>
              <w:left w:val="single" w:color="D5DED8" w:sz="4"/>
              <w:bottom w:val="single" w:color="D5DED8" w:sz="4"/>
              <w:right w:val="single" w:color="D5DED8" w:sz="4"/>
            </w:tcBorders>
            <w:shd w:fill="F6F8F7" w:color="auto" w:val="clear"/>
            <w:tcMar>
              <w:top w:type="dxa" w:w="80"/>
              <w:left w:type="dxa" w:w="120"/>
              <w:bottom w:type="dxa" w:w="80"/>
              <w:right w:type="dxa" w:w="120"/>
            </w:tcMar>
          </w:tcPr>
          <w:p>
            <w:pPr>
              <w:spacing w:after="30" w:line="260"/>
            </w:pPr>
            <w:r>
              <w:rPr>
                <w:sz w:val="19"/>
                <w:szCs w:val="19"/>
              </w:rPr>
              <w:t xml:space="preserve">Sign-in, CMS access, search, CRM delivery, form rules, the 3D scene, the service desk</w:t>
            </w:r>
          </w:p>
        </w:tc>
      </w:tr>
      <w:tr>
        <w:trPr>
          <w:cantSplit/>
        </w:trPr>
        <w:tc>
          <w:tcPr>
            <w:tcW w:type="dxa" w:w="3600"/>
            <w:tcBorders>
              <w:top w:val="single" w:color="D5DED8" w:sz="4"/>
              <w:left w:val="single" w:color="D5DED8" w:sz="4"/>
              <w:bottom w:val="single" w:color="D5DED8" w:sz="4"/>
              <w:right w:val="single" w:color="D5DED8" w:sz="4"/>
            </w:tcBorders>
            <w:shd w:fill="FFFFFF" w:color="auto" w:val="clear"/>
            <w:tcMar>
              <w:top w:type="dxa" w:w="80"/>
              <w:left w:type="dxa" w:w="120"/>
              <w:bottom w:type="dxa" w:w="80"/>
              <w:right w:type="dxa" w:w="120"/>
            </w:tcMar>
          </w:tcPr>
          <w:p>
            <w:pPr>
              <w:spacing w:after="30" w:line="260"/>
            </w:pPr>
            <w:r>
              <w:rPr>
                <w:rFonts w:ascii="Consolas" w:cs="Consolas" w:eastAsia="Consolas" w:hAnsi="Consolas"/>
                <w:color w:val="0F3520"/>
                <w:sz w:val="19"/>
                <w:szCs w:val="19"/>
              </w:rPr>
              <w:t xml:space="preserve">studio/</w:t>
            </w:r>
          </w:p>
        </w:tc>
        <w:tc>
          <w:tcPr>
            <w:tcW w:type="dxa" w:w="6038"/>
            <w:tcBorders>
              <w:top w:val="single" w:color="D5DED8" w:sz="4"/>
              <w:left w:val="single" w:color="D5DED8" w:sz="4"/>
              <w:bottom w:val="single" w:color="D5DED8" w:sz="4"/>
              <w:right w:val="single" w:color="D5DED8" w:sz="4"/>
            </w:tcBorders>
            <w:shd w:fill="FFFFFF" w:color="auto" w:val="clear"/>
            <w:tcMar>
              <w:top w:type="dxa" w:w="80"/>
              <w:left w:type="dxa" w:w="120"/>
              <w:bottom w:type="dxa" w:w="80"/>
              <w:right w:type="dxa" w:w="120"/>
            </w:tcMar>
          </w:tcPr>
          <w:p>
            <w:pPr>
              <w:spacing w:after="30" w:line="260"/>
            </w:pPr>
            <w:r>
              <w:rPr>
                <w:sz w:val="19"/>
                <w:szCs w:val="19"/>
              </w:rPr>
              <w:t xml:space="preserve">Sanity Studio: content types and importer</w:t>
            </w:r>
          </w:p>
        </w:tc>
      </w:tr>
      <w:tr>
        <w:trPr>
          <w:cantSplit/>
        </w:trPr>
        <w:tc>
          <w:tcPr>
            <w:tcW w:type="dxa" w:w="3600"/>
            <w:tcBorders>
              <w:top w:val="single" w:color="D5DED8" w:sz="4"/>
              <w:left w:val="single" w:color="D5DED8" w:sz="4"/>
              <w:bottom w:val="single" w:color="D5DED8" w:sz="4"/>
              <w:right w:val="single" w:color="D5DED8" w:sz="4"/>
            </w:tcBorders>
            <w:shd w:fill="F6F8F7" w:color="auto" w:val="clear"/>
            <w:tcMar>
              <w:top w:type="dxa" w:w="80"/>
              <w:left w:type="dxa" w:w="120"/>
              <w:bottom w:type="dxa" w:w="80"/>
              <w:right w:type="dxa" w:w="120"/>
            </w:tcMar>
          </w:tcPr>
          <w:p>
            <w:pPr>
              <w:spacing w:after="30" w:line="260"/>
            </w:pPr>
            <w:r>
              <w:rPr>
                <w:rFonts w:ascii="Consolas" w:cs="Consolas" w:eastAsia="Consolas" w:hAnsi="Consolas"/>
                <w:color w:val="0F3520"/>
                <w:sz w:val="19"/>
                <w:szCs w:val="19"/>
              </w:rPr>
              <w:t xml:space="preserve">public/</w:t>
            </w:r>
          </w:p>
        </w:tc>
        <w:tc>
          <w:tcPr>
            <w:tcW w:type="dxa" w:w="6038"/>
            <w:tcBorders>
              <w:top w:val="single" w:color="D5DED8" w:sz="4"/>
              <w:left w:val="single" w:color="D5DED8" w:sz="4"/>
              <w:bottom w:val="single" w:color="D5DED8" w:sz="4"/>
              <w:right w:val="single" w:color="D5DED8" w:sz="4"/>
            </w:tcBorders>
            <w:shd w:fill="F6F8F7" w:color="auto" w:val="clear"/>
            <w:tcMar>
              <w:top w:type="dxa" w:w="80"/>
              <w:left w:type="dxa" w:w="120"/>
              <w:bottom w:type="dxa" w:w="80"/>
              <w:right w:type="dxa" w:w="120"/>
            </w:tcMar>
          </w:tcPr>
          <w:p>
            <w:pPr>
              <w:spacing w:after="30" w:line="260"/>
            </w:pPr>
            <w:r>
              <w:rPr>
                <w:sz w:val="19"/>
                <w:szCs w:val="19"/>
              </w:rPr>
              <w:t xml:space="preserve">Images and the service worker</w:t>
            </w:r>
          </w:p>
        </w:tc>
      </w:tr>
      <w:tr>
        <w:trPr>
          <w:cantSplit/>
        </w:trPr>
        <w:tc>
          <w:tcPr>
            <w:tcW w:type="dxa" w:w="3600"/>
            <w:tcBorders>
              <w:top w:val="single" w:color="D5DED8" w:sz="4"/>
              <w:left w:val="single" w:color="D5DED8" w:sz="4"/>
              <w:bottom w:val="single" w:color="D5DED8" w:sz="4"/>
              <w:right w:val="single" w:color="D5DED8" w:sz="4"/>
            </w:tcBorders>
            <w:shd w:fill="FFFFFF" w:color="auto" w:val="clear"/>
            <w:tcMar>
              <w:top w:type="dxa" w:w="80"/>
              <w:left w:type="dxa" w:w="120"/>
              <w:bottom w:type="dxa" w:w="80"/>
              <w:right w:type="dxa" w:w="120"/>
            </w:tcMar>
          </w:tcPr>
          <w:p>
            <w:pPr>
              <w:spacing w:after="30" w:line="260"/>
            </w:pPr>
            <w:r>
              <w:rPr>
                <w:rFonts w:ascii="Consolas" w:cs="Consolas" w:eastAsia="Consolas" w:hAnsi="Consolas"/>
                <w:color w:val="0F3520"/>
                <w:sz w:val="19"/>
                <w:szCs w:val="19"/>
              </w:rPr>
              <w:t xml:space="preserve">docs/</w:t>
            </w:r>
          </w:p>
        </w:tc>
        <w:tc>
          <w:tcPr>
            <w:tcW w:type="dxa" w:w="6038"/>
            <w:tcBorders>
              <w:top w:val="single" w:color="D5DED8" w:sz="4"/>
              <w:left w:val="single" w:color="D5DED8" w:sz="4"/>
              <w:bottom w:val="single" w:color="D5DED8" w:sz="4"/>
              <w:right w:val="single" w:color="D5DED8" w:sz="4"/>
            </w:tcBorders>
            <w:shd w:fill="FFFFFF" w:color="auto" w:val="clear"/>
            <w:tcMar>
              <w:top w:type="dxa" w:w="80"/>
              <w:left w:type="dxa" w:w="120"/>
              <w:bottom w:type="dxa" w:w="80"/>
              <w:right w:type="dxa" w:w="120"/>
            </w:tcMar>
          </w:tcPr>
          <w:p>
            <w:pPr>
              <w:spacing w:after="30" w:line="260"/>
            </w:pPr>
            <w:r>
              <w:rPr>
                <w:sz w:val="19"/>
                <w:szCs w:val="19"/>
              </w:rPr>
              <w:t xml:space="preserve">Site audit, strategy, design system, social media playbook, architecture, and this guide</w:t>
            </w:r>
          </w:p>
        </w:tc>
      </w:tr>
    </w:tbl>
    <w:sectPr>
      <w:headerReference w:type="default" r:id="rId6"/>
      <w:footerReference w:type="default" r:id="rId7"/>
      <w:pgSz w:w="11906" w:h="16838" w:orient="portrait"/>
      <w:pgMar w:top="1134" w:right="1134" w:bottom="1134" w:left="1134" w:header="600" w:footer="6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6B65"/>
        <w:sz w:val="17"/>
        <w:szCs w:val="17"/>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F6B65"/>
        <w:sz w:val="17"/>
        <w:szCs w:val="17"/>
      </w:rPr>
      <w:t xml:space="preserve">Flokefama Website · How it works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60"/>
      </w:pPr>
    </w:lvl>
    <w:lvl w:ilvl="1" w:tentative="1">
      <w:start w:val="1"/>
      <w:numFmt w:val="bullet"/>
      <w:lvlText w:val="–"/>
      <w:lvlJc w:val="left"/>
      <w:pPr>
        <w:ind w:left="800" w:hanging="260"/>
      </w:pPr>
    </w:lvl>
  </w:abstractNum>
  <w:abstractNum w:abstractNumId="3" w15:restartNumberingAfterBreak="0">
    <w:multiLevelType w:val="hybridMultilevel"/>
    <w:lvl w:ilvl="0" w:tentative="1">
      <w:start w:val="1"/>
      <w:numFmt w:val="decimal"/>
      <w:lvlText w:val="%1."/>
      <w:lvlJc w:val="left"/>
      <w:pPr>
        <w:ind w:left="440" w:hanging="340"/>
      </w:pPr>
    </w:lvl>
  </w:abstractNum>
  <w:abstractNum w:abstractNumId="4" w15:restartNumberingAfterBreak="0">
    <w:multiLevelType w:val="hybridMultilevel"/>
    <w:lvl w:ilvl="0" w:tentative="1">
      <w:start w:val="1"/>
      <w:numFmt w:val="decimal"/>
      <w:lvlText w:val="%1."/>
      <w:lvlJc w:val="left"/>
      <w:pPr>
        <w:ind w:left="440" w:hanging="340"/>
      </w:pPr>
    </w:lvl>
  </w:abstractNum>
  <w:abstractNum w:abstractNumId="5" w15:restartNumberingAfterBreak="0">
    <w:multiLevelType w:val="hybridMultilevel"/>
    <w:lvl w:ilvl="0" w:tentative="1">
      <w:start w:val="1"/>
      <w:numFmt w:val="decimal"/>
      <w:lvlText w:val="%1."/>
      <w:lvlJc w:val="left"/>
      <w:pPr>
        <w:ind w:left="440" w:hanging="3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B1510"/>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120"/>
      <w:outlineLvl w:val="0"/>
    </w:pPr>
    <w:rPr>
      <w:rFonts w:ascii="Calibri" w:cs="Calibri" w:eastAsia="Calibri" w:hAnsi="Calibri"/>
      <w:b/>
      <w:bCs/>
      <w:color w:val="00703A"/>
      <w:sz w:val="36"/>
      <w:szCs w:val="36"/>
    </w:rPr>
  </w:style>
  <w:style w:type="paragraph" w:styleId="Heading2">
    <w:name w:val="Heading 2"/>
    <w:basedOn w:val="Normal"/>
    <w:next w:val="Normal"/>
    <w:qFormat/>
    <w:pPr>
      <w:keepNext/>
      <w:spacing w:after="140" w:before="320"/>
      <w:outlineLvl w:val="1"/>
    </w:pPr>
    <w:rPr>
      <w:rFonts w:ascii="Calibri" w:cs="Calibri" w:eastAsia="Calibri" w:hAnsi="Calibri"/>
      <w:b/>
      <w:bCs/>
      <w:color w:val="0B1510"/>
      <w:sz w:val="27"/>
      <w:szCs w:val="27"/>
    </w:rPr>
  </w:style>
  <w:style w:type="paragraph" w:styleId="Heading3">
    <w:name w:val="Heading 3"/>
    <w:basedOn w:val="Normal"/>
    <w:next w:val="Normal"/>
    <w:qFormat/>
    <w:pPr>
      <w:keepNext/>
      <w:spacing w:after="100" w:before="220"/>
      <w:outlineLvl w:val="2"/>
    </w:pPr>
    <w:rPr>
      <w:rFonts w:ascii="Calibri" w:cs="Calibri" w:eastAsia="Calibri" w:hAnsi="Calibri"/>
      <w:b/>
      <w:bCs/>
      <w:color w:val="0F3520"/>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f922d1826ac10ac5fc1eeef51c49436572961777.png"/><Relationship Id="rId10" Type="http://schemas.openxmlformats.org/officeDocument/2006/relationships/image" Target="media/7bfcae61df2da8f84659b874b6886f422ec3d0ef.jpg"/><Relationship Id="rId11" Type="http://schemas.openxmlformats.org/officeDocument/2006/relationships/image" Target="media/bdde73cd5f7cb9d030a5876fe6aa4a67aa552d79.jpg"/><Relationship Id="rId12" Type="http://schemas.openxmlformats.org/officeDocument/2006/relationships/image" Target="media/80e809925b819a02761a04fa991c3d93ac88f44c.jpg"/><Relationship Id="rId13" Type="http://schemas.openxmlformats.org/officeDocument/2006/relationships/image" Target="media/b9c2e6b48d8baab4cce0a84772493decfa80e18e.jpg"/><Relationship Id="rId14" Type="http://schemas.openxmlformats.org/officeDocument/2006/relationships/image" Target="media/a288b84c66ff2267a26d78e9ba25f07928c56eeb.jp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Flokefama Website: how the site works and its integrations</dc:title>
  <dc:creator>Flokefama website project</dc:creator>
  <dc:description>How the new Flokefama website works, its portals and integrations</dc:description>
  <cp:lastModifiedBy>Un-named</cp:lastModifiedBy>
  <cp:revision>1</cp:revision>
  <dcterms:created xsi:type="dcterms:W3CDTF">2026-10-01T04:52:44.492Z</dcterms:created>
  <dcterms:modified xsi:type="dcterms:W3CDTF">2026-10-01T04:52:44.492Z</dcterms:modified>
</cp:coreProperties>
</file>

<file path=docProps/custom.xml><?xml version="1.0" encoding="utf-8"?>
<Properties xmlns="http://schemas.openxmlformats.org/officeDocument/2006/custom-properties" xmlns:vt="http://schemas.openxmlformats.org/officeDocument/2006/docPropsVTypes"/>
</file>