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Beauty</w:t>
      </w:r>
    </w:p>
    <w:p>
      <w:r>
        <w:rPr>
          <w:color w:val="999999"/>
          <w:sz w:val="20"/>
        </w:rPr>
        <w:t>By Zzy</w:t>
      </w:r>
    </w:p>
    <w:p>
      <w:r>
        <w:rPr>
          <w:color w:val="D29A38"/>
          <w:sz w:val="18"/>
        </w:rPr>
        <w:t>DRAFT</w:t>
      </w:r>
    </w:p>
    <w:p/>
    <w:p>
      <w:pPr/>
      <w:r>
        <w:t>This piece is still forming. I need to read more of the classical ideas on beauty before I can fully articulate my own. But the core intuition is clear enough to share, and it connects to the rest of the framework in ways that matter.</w:t>
      </w:r>
    </w:p>
    <w:p>
      <w:pPr>
        <w:pStyle w:val="Heading2"/>
      </w:pPr>
      <w:r>
        <w:t>Excellence Is Beauty</w:t>
      </w:r>
    </w:p>
    <w:p>
      <w:pPr/>
      <w:r>
        <w:t>Beauty is not aesthetics. Or rather, aesthetics is a subset of something larger.</w:t>
      </w:r>
    </w:p>
    <w:p>
      <w:pPr/>
      <w:r>
        <w:t xml:space="preserve">The word we use today — "beautiful" — has drifted toward surfaces: a beautiful face, a beautiful sunset, a beautiful melody. These are real, but they point at a smaller thing than what I mean. The kind of beauty I'm reaching for is the sensation that arises when something is </w:t>
      </w:r>
      <w:r>
        <w:rPr>
          <w:i/>
        </w:rPr>
        <w:t>excellent</w:t>
      </w:r>
      <w:r>
        <w:t xml:space="preserve"> — when an idea rings true, when a solution is elegant, when a proof resolves, when a craftsman's work achieves something beyond the merely functional.</w:t>
      </w:r>
    </w:p>
    <w:p>
      <w:pPr/>
      <w:r>
        <w:t>That sensation — the ring of truth, the click of recognition when things fall into place — is what I mean by beauty. It is the felt experience of encountering logos. And it is powerful enough that, before we had vocabulary for epistemology or logic, it was easy to imagine the experience as supernatural. As divine. As seeing the face of god.</w:t>
      </w:r>
    </w:p>
    <w:p>
      <w:pPr>
        <w:pStyle w:val="Heading2"/>
      </w:pPr>
      <w:r>
        <w:t>The Mythological Layer</w:t>
      </w:r>
    </w:p>
    <w:p>
      <w:pPr/>
      <w:r>
        <w:t>Consider how this maps onto the Pathos/Mythos/Logos framework:</w:t>
      </w:r>
    </w:p>
    <w:p>
      <w:pPr/>
      <w:r>
        <w:t>The sensation is real. It is a cognitive event — something clicking into place with such force that it feels transcendent. That's logos: the actual thing, the truth landing.</w:t>
      </w:r>
    </w:p>
    <w:p>
      <w:pPr/>
      <w:r>
        <w:t>Before we had the tools to describe this precisely, we mythologized it. The Greeks attributed it to the Muses — divine inspiration that seized the poet, the philosopher, the craftsman. The burning bush. The moment of revelation. Archimedes in the bath. These are descriptions of the same cognitive event wrapped in story — mythos carrying a truth it can't quite articulate.</w:t>
      </w:r>
    </w:p>
    <w:p>
      <w:pPr/>
      <w:r>
        <w:t xml:space="preserve">The debased version is chasing the </w:t>
      </w:r>
      <w:r>
        <w:rPr>
          <w:i/>
        </w:rPr>
        <w:t>feeling</w:t>
      </w:r>
      <w:r>
        <w:t xml:space="preserve"> of beauty without the substance. The emotional rush of a speech that sounds profound but says nothing. Music that moves you without leaving anything behind. Design that looks elegant but doesn't work. This is pathos masquerading as beauty — the sensation detached from the excellence that should produce it.</w:t>
      </w:r>
    </w:p>
    <w:p>
      <w:pPr>
        <w:pStyle w:val="Heading2"/>
      </w:pPr>
      <w:r>
        <w:t>Why It Matters</w:t>
      </w:r>
    </w:p>
    <w:p>
      <w:pPr/>
      <w:r>
        <w:t>If beauty is the sensation of truth landing, then beauty is a signal. It tells you something important has happened — that an idea has connected, that understanding has deepened, that something excellent has been achieved. Cultivating sensitivity to that signal — learning to distinguish the real ring of truth from the counterfeit — may be part of what it means to develop wisdom.</w:t>
      </w:r>
    </w:p>
    <w:p>
      <w:pPr/>
      <w:r>
        <w:t xml:space="preserve">The ancients seemed to think so. The Greek </w:t>
      </w:r>
      <w:r>
        <w:rPr>
          <w:i/>
        </w:rPr>
        <w:t>kalos kagathos</w:t>
      </w:r>
      <w:r>
        <w:t xml:space="preserve"> — "beautiful and good" — was not a conjunction of two separate qualities but a recognition that excellence in character and excellence in form were aspects of the same thing. Plato's theory of Forms placed Beauty alongside Truth and Goodness as fundamental features of reality, not subjective preferences.</w:t>
      </w:r>
    </w:p>
    <w:p>
      <w:pPr/>
      <w:r>
        <w:t>I am not yet ready to make that strong a claim. But the intuition that beauty, properly understood, is the experience of encountering excellence — and that this experience is both a reward for and a guide toward truth — feels right. It deserves more investigation than I've given it so far.</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60" w:lineRule="auto"/>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D29A38"/>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