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87458" w14:textId="531FA419" w:rsidR="00B62D58" w:rsidRDefault="00B62D58" w:rsidP="00BD4DC2">
      <w:pPr>
        <w:pStyle w:val="Title"/>
        <w:rPr>
          <w:rFonts w:ascii="Arial" w:hAnsi="Arial"/>
          <w:sz w:val="32"/>
          <w:szCs w:val="32"/>
        </w:rPr>
      </w:pPr>
      <w:r w:rsidRPr="00A37FF2">
        <w:rPr>
          <w:rFonts w:ascii="Arial" w:hAnsi="Arial"/>
          <w:sz w:val="32"/>
          <w:szCs w:val="32"/>
        </w:rPr>
        <w:t>Multiple Linear Regression</w:t>
      </w:r>
      <w:r w:rsidR="0025275F" w:rsidRPr="00A37FF2">
        <w:rPr>
          <w:rFonts w:ascii="Arial" w:hAnsi="Arial"/>
          <w:sz w:val="32"/>
          <w:szCs w:val="32"/>
        </w:rPr>
        <w:t xml:space="preserve"> of </w:t>
      </w:r>
      <w:r w:rsidR="0084121B">
        <w:rPr>
          <w:rFonts w:ascii="Arial" w:hAnsi="Arial"/>
          <w:sz w:val="32"/>
          <w:szCs w:val="32"/>
        </w:rPr>
        <w:t xml:space="preserve">Average </w:t>
      </w:r>
      <w:r w:rsidR="0025275F" w:rsidRPr="00A37FF2">
        <w:rPr>
          <w:rFonts w:ascii="Arial" w:hAnsi="Arial"/>
          <w:sz w:val="32"/>
          <w:szCs w:val="32"/>
        </w:rPr>
        <w:t>Patient Admit Times for Diseases of the Circulatory System</w:t>
      </w:r>
    </w:p>
    <w:p w14:paraId="37FF5C7A" w14:textId="060BF62E" w:rsidR="00CF7B4B" w:rsidRPr="00CF7B4B" w:rsidRDefault="008A34F6" w:rsidP="00CF7B4B">
      <w:r>
        <w:t>James Tsai – Spring 2015, MSDS6372 – Experimental Statistics II</w:t>
      </w:r>
    </w:p>
    <w:p w14:paraId="1CDFD3B2" w14:textId="60EF1F01" w:rsidR="00516196" w:rsidRPr="004B017B" w:rsidRDefault="00516196" w:rsidP="00516196">
      <w:pPr>
        <w:pStyle w:val="Heading1"/>
        <w:rPr>
          <w:rFonts w:ascii="Arial" w:hAnsi="Arial"/>
          <w:sz w:val="22"/>
          <w:szCs w:val="22"/>
          <w:u w:val="single"/>
        </w:rPr>
      </w:pPr>
      <w:r>
        <w:rPr>
          <w:rFonts w:ascii="Arial" w:hAnsi="Arial"/>
          <w:sz w:val="22"/>
          <w:szCs w:val="22"/>
          <w:u w:val="single"/>
        </w:rPr>
        <w:t>Introduction</w:t>
      </w:r>
    </w:p>
    <w:p w14:paraId="51C91440" w14:textId="175E9FAA" w:rsidR="00516196" w:rsidRPr="00A37FF2" w:rsidRDefault="00516196" w:rsidP="00516196">
      <w:pPr>
        <w:rPr>
          <w:rFonts w:ascii="Arial" w:hAnsi="Arial"/>
        </w:rPr>
      </w:pPr>
      <w:r>
        <w:rPr>
          <w:rFonts w:ascii="Arial" w:hAnsi="Arial"/>
        </w:rPr>
        <w:t>Per medical research, the diseases and disorders of the circulatory system account for the highest mortality rate as compared to other ailments. The causes are numerous, from hereditary and genetic factors to diet and lifestyle. For this study, we will examine the admission times of patients who were admitted to the hospital with circulatory diseases with at least a one night</w:t>
      </w:r>
      <w:r w:rsidR="00B406F0">
        <w:rPr>
          <w:rFonts w:ascii="Arial" w:hAnsi="Arial"/>
        </w:rPr>
        <w:t xml:space="preserve"> stay. Better understanding of the admission times potentially could improve patient care by more efficient utilization of hospital resources.</w:t>
      </w:r>
    </w:p>
    <w:p w14:paraId="187CDD12" w14:textId="26AB37ED" w:rsidR="0025275F" w:rsidRPr="004B017B" w:rsidRDefault="0025275F" w:rsidP="004B017B">
      <w:pPr>
        <w:pStyle w:val="Heading1"/>
        <w:rPr>
          <w:rFonts w:ascii="Arial" w:hAnsi="Arial"/>
          <w:sz w:val="22"/>
          <w:szCs w:val="22"/>
          <w:u w:val="single"/>
        </w:rPr>
      </w:pPr>
      <w:r w:rsidRPr="00A37FF2">
        <w:rPr>
          <w:rFonts w:ascii="Arial" w:hAnsi="Arial"/>
          <w:sz w:val="22"/>
          <w:szCs w:val="22"/>
          <w:u w:val="single"/>
        </w:rPr>
        <w:t>Problem Statement</w:t>
      </w:r>
    </w:p>
    <w:p w14:paraId="0777418C" w14:textId="2D66E548" w:rsidR="0025275F" w:rsidRPr="00A37FF2" w:rsidRDefault="00A37FF2" w:rsidP="0025275F">
      <w:pPr>
        <w:rPr>
          <w:rFonts w:ascii="Arial" w:hAnsi="Arial"/>
        </w:rPr>
      </w:pPr>
      <w:r>
        <w:rPr>
          <w:rFonts w:ascii="Arial" w:hAnsi="Arial"/>
        </w:rPr>
        <w:t xml:space="preserve">Develop a model based on the explanatory variables </w:t>
      </w:r>
      <w:r w:rsidR="004F7189">
        <w:rPr>
          <w:rFonts w:ascii="Arial" w:hAnsi="Arial"/>
        </w:rPr>
        <w:t xml:space="preserve">that can be used to predict </w:t>
      </w:r>
      <w:r w:rsidR="00B406F0">
        <w:rPr>
          <w:rFonts w:ascii="Arial" w:hAnsi="Arial"/>
        </w:rPr>
        <w:t>admission</w:t>
      </w:r>
      <w:r w:rsidR="004F7189">
        <w:rPr>
          <w:rFonts w:ascii="Arial" w:hAnsi="Arial"/>
        </w:rPr>
        <w:t xml:space="preserve"> times of patients with diseases related to the circulatory system.</w:t>
      </w:r>
    </w:p>
    <w:p w14:paraId="051A54DB" w14:textId="34950A18" w:rsidR="0025275F" w:rsidRPr="004B017B" w:rsidRDefault="0025275F" w:rsidP="004B017B">
      <w:pPr>
        <w:pStyle w:val="Heading1"/>
        <w:rPr>
          <w:rFonts w:ascii="Arial" w:hAnsi="Arial"/>
          <w:sz w:val="22"/>
          <w:szCs w:val="22"/>
          <w:u w:val="single"/>
        </w:rPr>
      </w:pPr>
      <w:r w:rsidRPr="00A37FF2">
        <w:rPr>
          <w:rFonts w:ascii="Arial" w:hAnsi="Arial"/>
          <w:sz w:val="22"/>
          <w:szCs w:val="22"/>
          <w:u w:val="single"/>
        </w:rPr>
        <w:t>Constraints and Limitations</w:t>
      </w:r>
    </w:p>
    <w:p w14:paraId="6A1BB401" w14:textId="5B07AD55" w:rsidR="00535973" w:rsidRPr="00A37FF2" w:rsidRDefault="00D7726A" w:rsidP="00CC132B">
      <w:pPr>
        <w:rPr>
          <w:rFonts w:ascii="Arial" w:hAnsi="Arial"/>
        </w:rPr>
      </w:pPr>
      <w:r>
        <w:rPr>
          <w:rFonts w:ascii="Arial" w:hAnsi="Arial"/>
        </w:rPr>
        <w:t xml:space="preserve">The analysis was performed on data acquired from a single hospital and therefore no causal inferences can be made between the response and explanatory variables. </w:t>
      </w:r>
      <w:r w:rsidR="004F7189">
        <w:rPr>
          <w:rFonts w:ascii="Arial" w:hAnsi="Arial"/>
        </w:rPr>
        <w:t>Furthermore, this analysis was performed on a lim</w:t>
      </w:r>
      <w:r w:rsidR="00101021">
        <w:rPr>
          <w:rFonts w:ascii="Arial" w:hAnsi="Arial"/>
        </w:rPr>
        <w:t xml:space="preserve">ited set of data taken over a 3 </w:t>
      </w:r>
      <w:r w:rsidR="004F7189">
        <w:rPr>
          <w:rFonts w:ascii="Arial" w:hAnsi="Arial"/>
        </w:rPr>
        <w:t>months period</w:t>
      </w:r>
      <w:r w:rsidR="00CC132B">
        <w:rPr>
          <w:rFonts w:ascii="Arial" w:hAnsi="Arial"/>
        </w:rPr>
        <w:t xml:space="preserve"> between October </w:t>
      </w:r>
      <w:r w:rsidR="00220A08">
        <w:rPr>
          <w:rFonts w:ascii="Arial" w:hAnsi="Arial"/>
        </w:rPr>
        <w:t xml:space="preserve">1, </w:t>
      </w:r>
      <w:r w:rsidR="00CC132B">
        <w:rPr>
          <w:rFonts w:ascii="Arial" w:hAnsi="Arial"/>
        </w:rPr>
        <w:t xml:space="preserve">2015 and December </w:t>
      </w:r>
      <w:r w:rsidR="00220A08">
        <w:rPr>
          <w:rFonts w:ascii="Arial" w:hAnsi="Arial"/>
        </w:rPr>
        <w:t xml:space="preserve">31, </w:t>
      </w:r>
      <w:r w:rsidR="00CC132B">
        <w:rPr>
          <w:rFonts w:ascii="Arial" w:hAnsi="Arial"/>
        </w:rPr>
        <w:t>2015</w:t>
      </w:r>
      <w:r>
        <w:rPr>
          <w:rFonts w:ascii="Arial" w:hAnsi="Arial"/>
        </w:rPr>
        <w:t xml:space="preserve"> and thus maybe missing data, which may have significant affects on, patient admit times. For exampl</w:t>
      </w:r>
      <w:r w:rsidR="00CC132B">
        <w:rPr>
          <w:rFonts w:ascii="Arial" w:hAnsi="Arial"/>
        </w:rPr>
        <w:t>e, seasonal and temperature influences potentially could change the conclusions significantly.</w:t>
      </w:r>
      <w:r w:rsidR="00535973">
        <w:rPr>
          <w:rFonts w:ascii="Arial" w:hAnsi="Arial"/>
        </w:rPr>
        <w:t xml:space="preserve"> To ensure HIPAA compliance, data that can </w:t>
      </w:r>
      <w:r w:rsidR="00220A08">
        <w:rPr>
          <w:rFonts w:ascii="Arial" w:hAnsi="Arial"/>
        </w:rPr>
        <w:t xml:space="preserve">uniquely </w:t>
      </w:r>
      <w:r w:rsidR="00535973">
        <w:rPr>
          <w:rFonts w:ascii="Arial" w:hAnsi="Arial"/>
        </w:rPr>
        <w:t xml:space="preserve">identify a patient </w:t>
      </w:r>
      <w:r w:rsidR="00220A08">
        <w:rPr>
          <w:rFonts w:ascii="Arial" w:hAnsi="Arial"/>
        </w:rPr>
        <w:t xml:space="preserve">such as DOB or patient ID </w:t>
      </w:r>
      <w:r w:rsidR="00535973">
        <w:rPr>
          <w:rFonts w:ascii="Arial" w:hAnsi="Arial"/>
        </w:rPr>
        <w:t xml:space="preserve">has also been removed. </w:t>
      </w:r>
      <w:r w:rsidR="00CC132B">
        <w:rPr>
          <w:rFonts w:ascii="Arial" w:hAnsi="Arial"/>
        </w:rPr>
        <w:t>Finally, the variables in the data set may not have any important predictors and it is possible that there are much better explanatory variables that describe patient admission times.</w:t>
      </w:r>
    </w:p>
    <w:p w14:paraId="16394208" w14:textId="54B108CB" w:rsidR="00E57404" w:rsidRPr="004B017B" w:rsidRDefault="0025275F" w:rsidP="004B017B">
      <w:pPr>
        <w:pStyle w:val="Heading1"/>
        <w:rPr>
          <w:rFonts w:ascii="Arial" w:hAnsi="Arial"/>
          <w:sz w:val="22"/>
          <w:szCs w:val="22"/>
          <w:u w:val="single"/>
        </w:rPr>
      </w:pPr>
      <w:r w:rsidRPr="00A37FF2">
        <w:rPr>
          <w:rFonts w:ascii="Arial" w:hAnsi="Arial"/>
          <w:sz w:val="22"/>
          <w:szCs w:val="22"/>
          <w:u w:val="single"/>
        </w:rPr>
        <w:t>Data Set Description</w:t>
      </w:r>
    </w:p>
    <w:p w14:paraId="4B65550D" w14:textId="743EC4FD" w:rsidR="00D452C9" w:rsidRDefault="0034581C" w:rsidP="00E57404">
      <w:pPr>
        <w:rPr>
          <w:rFonts w:ascii="Arial" w:hAnsi="Arial"/>
        </w:rPr>
      </w:pPr>
      <w:r>
        <w:rPr>
          <w:rFonts w:ascii="Arial" w:hAnsi="Arial"/>
        </w:rPr>
        <w:t>The following table describes the variables used in the final analysis. The 67 rows of data represent 67 days aggregated from a larger set of data using a python script.</w:t>
      </w:r>
      <w:r w:rsidR="005D70AB">
        <w:rPr>
          <w:rFonts w:ascii="Arial" w:hAnsi="Arial"/>
        </w:rPr>
        <w:t xml:space="preserve"> </w:t>
      </w:r>
      <w:r w:rsidR="00DF7868">
        <w:rPr>
          <w:rFonts w:ascii="Arial" w:hAnsi="Arial"/>
        </w:rPr>
        <w:t>The height and weight data was ultimately removed from this final data set as only about 20% of the original data set contained height and weight data of the patient.</w:t>
      </w:r>
    </w:p>
    <w:tbl>
      <w:tblPr>
        <w:tblStyle w:val="TableGrid"/>
        <w:tblW w:w="0" w:type="auto"/>
        <w:tblLook w:val="04A0" w:firstRow="1" w:lastRow="0" w:firstColumn="1" w:lastColumn="0" w:noHBand="0" w:noVBand="1"/>
      </w:tblPr>
      <w:tblGrid>
        <w:gridCol w:w="2448"/>
        <w:gridCol w:w="7128"/>
      </w:tblGrid>
      <w:tr w:rsidR="00D452C9" w:rsidRPr="00D452C9" w14:paraId="43F51BB7" w14:textId="77777777" w:rsidTr="00D452C9">
        <w:tc>
          <w:tcPr>
            <w:tcW w:w="2448" w:type="dxa"/>
            <w:shd w:val="clear" w:color="auto" w:fill="FFFF00"/>
          </w:tcPr>
          <w:p w14:paraId="7984741D" w14:textId="2F42D3E0" w:rsidR="00D452C9" w:rsidRPr="00D452C9" w:rsidRDefault="00D452C9" w:rsidP="00E57404">
            <w:pPr>
              <w:rPr>
                <w:rFonts w:ascii="Arial" w:hAnsi="Arial"/>
                <w:b/>
              </w:rPr>
            </w:pPr>
            <w:r w:rsidRPr="00D452C9">
              <w:rPr>
                <w:rFonts w:ascii="Arial" w:hAnsi="Arial"/>
                <w:b/>
              </w:rPr>
              <w:t>Element</w:t>
            </w:r>
          </w:p>
        </w:tc>
        <w:tc>
          <w:tcPr>
            <w:tcW w:w="7128" w:type="dxa"/>
            <w:shd w:val="clear" w:color="auto" w:fill="FFFF00"/>
          </w:tcPr>
          <w:p w14:paraId="696788B9" w14:textId="31C71609" w:rsidR="00D452C9" w:rsidRPr="00D452C9" w:rsidRDefault="00D452C9" w:rsidP="00E57404">
            <w:pPr>
              <w:rPr>
                <w:rFonts w:ascii="Arial" w:hAnsi="Arial"/>
                <w:b/>
              </w:rPr>
            </w:pPr>
            <w:r w:rsidRPr="00D452C9">
              <w:rPr>
                <w:rFonts w:ascii="Arial" w:hAnsi="Arial"/>
                <w:b/>
              </w:rPr>
              <w:t>Description</w:t>
            </w:r>
          </w:p>
        </w:tc>
      </w:tr>
      <w:tr w:rsidR="00D452C9" w14:paraId="26F41B3E" w14:textId="77777777" w:rsidTr="00D452C9">
        <w:tc>
          <w:tcPr>
            <w:tcW w:w="2448" w:type="dxa"/>
          </w:tcPr>
          <w:p w14:paraId="2D3514A6" w14:textId="3DA5330F" w:rsidR="00D452C9" w:rsidRDefault="00D452C9" w:rsidP="00E57404">
            <w:pPr>
              <w:rPr>
                <w:rFonts w:ascii="Arial" w:hAnsi="Arial"/>
              </w:rPr>
            </w:pPr>
            <w:r>
              <w:rPr>
                <w:rFonts w:ascii="Arial" w:hAnsi="Arial"/>
              </w:rPr>
              <w:t>Average Admit Time</w:t>
            </w:r>
          </w:p>
        </w:tc>
        <w:tc>
          <w:tcPr>
            <w:tcW w:w="7128" w:type="dxa"/>
          </w:tcPr>
          <w:p w14:paraId="6865DD9F" w14:textId="04EC5648" w:rsidR="00D452C9" w:rsidRDefault="00D452C9" w:rsidP="00E57404">
            <w:pPr>
              <w:rPr>
                <w:rFonts w:ascii="Arial" w:hAnsi="Arial"/>
              </w:rPr>
            </w:pPr>
            <w:r>
              <w:rPr>
                <w:rFonts w:ascii="Arial" w:hAnsi="Arial"/>
              </w:rPr>
              <w:t xml:space="preserve">The average </w:t>
            </w:r>
            <w:r w:rsidR="007A3219">
              <w:rPr>
                <w:rFonts w:ascii="Arial" w:hAnsi="Arial"/>
              </w:rPr>
              <w:t>patient admission time normalized between 0 and 1 in a 24-hour day. For example a value of “0” would represent 12:00 AM and a value of “0.5” would represent 12:00 PM.</w:t>
            </w:r>
            <w:r w:rsidR="00220A08">
              <w:rPr>
                <w:rFonts w:ascii="Arial" w:hAnsi="Arial"/>
              </w:rPr>
              <w:t xml:space="preserve"> Derived from the Admit Time</w:t>
            </w:r>
            <w:r w:rsidR="005A1F2E">
              <w:rPr>
                <w:rFonts w:ascii="Arial" w:hAnsi="Arial"/>
              </w:rPr>
              <w:t xml:space="preserve"> field.</w:t>
            </w:r>
          </w:p>
        </w:tc>
      </w:tr>
      <w:tr w:rsidR="00556D89" w14:paraId="383B5660" w14:textId="77777777" w:rsidTr="00D452C9">
        <w:tc>
          <w:tcPr>
            <w:tcW w:w="2448" w:type="dxa"/>
          </w:tcPr>
          <w:p w14:paraId="2E65BEA0" w14:textId="576D67FB" w:rsidR="00556D89" w:rsidRDefault="00556D89" w:rsidP="00E57404">
            <w:pPr>
              <w:rPr>
                <w:rFonts w:ascii="Arial" w:hAnsi="Arial"/>
              </w:rPr>
            </w:pPr>
            <w:r>
              <w:rPr>
                <w:rFonts w:ascii="Arial" w:hAnsi="Arial"/>
              </w:rPr>
              <w:t>Average Age</w:t>
            </w:r>
          </w:p>
        </w:tc>
        <w:tc>
          <w:tcPr>
            <w:tcW w:w="7128" w:type="dxa"/>
          </w:tcPr>
          <w:p w14:paraId="104EC07E" w14:textId="5C33A250" w:rsidR="00556D89" w:rsidRDefault="00556D89" w:rsidP="00EB1F32">
            <w:pPr>
              <w:rPr>
                <w:rFonts w:ascii="Arial" w:hAnsi="Arial"/>
              </w:rPr>
            </w:pPr>
            <w:r>
              <w:rPr>
                <w:rFonts w:ascii="Arial" w:hAnsi="Arial"/>
              </w:rPr>
              <w:t xml:space="preserve">The average age of the patients admitted </w:t>
            </w:r>
            <w:r w:rsidR="00EB1F32">
              <w:rPr>
                <w:rFonts w:ascii="Arial" w:hAnsi="Arial"/>
              </w:rPr>
              <w:t>during that</w:t>
            </w:r>
            <w:r>
              <w:rPr>
                <w:rFonts w:ascii="Arial" w:hAnsi="Arial"/>
              </w:rPr>
              <w:t xml:space="preserve"> day.</w:t>
            </w:r>
            <w:r w:rsidR="00220A08">
              <w:rPr>
                <w:rFonts w:ascii="Arial" w:hAnsi="Arial"/>
              </w:rPr>
              <w:t xml:space="preserve"> Derived from </w:t>
            </w:r>
            <w:r w:rsidR="005A1F2E">
              <w:rPr>
                <w:rFonts w:ascii="Arial" w:hAnsi="Arial"/>
              </w:rPr>
              <w:t>the Age field.</w:t>
            </w:r>
          </w:p>
        </w:tc>
      </w:tr>
      <w:tr w:rsidR="00D452C9" w14:paraId="774C8FE8" w14:textId="77777777" w:rsidTr="00D452C9">
        <w:tc>
          <w:tcPr>
            <w:tcW w:w="2448" w:type="dxa"/>
          </w:tcPr>
          <w:p w14:paraId="7DC5E460" w14:textId="05A48D7C" w:rsidR="00D452C9" w:rsidRDefault="00D452C9" w:rsidP="00E57404">
            <w:pPr>
              <w:rPr>
                <w:rFonts w:ascii="Arial" w:hAnsi="Arial"/>
              </w:rPr>
            </w:pPr>
            <w:r>
              <w:rPr>
                <w:rFonts w:ascii="Arial" w:hAnsi="Arial"/>
              </w:rPr>
              <w:t>Day</w:t>
            </w:r>
          </w:p>
        </w:tc>
        <w:tc>
          <w:tcPr>
            <w:tcW w:w="7128" w:type="dxa"/>
          </w:tcPr>
          <w:p w14:paraId="2BD72253" w14:textId="71D21AEF" w:rsidR="00D452C9" w:rsidRDefault="007A3219" w:rsidP="00E57404">
            <w:pPr>
              <w:rPr>
                <w:rFonts w:ascii="Arial" w:hAnsi="Arial"/>
              </w:rPr>
            </w:pPr>
            <w:r>
              <w:rPr>
                <w:rFonts w:ascii="Arial" w:hAnsi="Arial"/>
              </w:rPr>
              <w:t>The date represented as a number from January 1, 1960. SAS defines day 1 as January 1, 1960. Thus, in order to properly represent the date, we have to count the number days from January 1, 1960. For example, 20362 would represent October 1, 2015. This information is necessary for the time series procedure to work properly</w:t>
            </w:r>
            <w:r w:rsidR="0034581C">
              <w:rPr>
                <w:rFonts w:ascii="Arial" w:hAnsi="Arial"/>
              </w:rPr>
              <w:t xml:space="preserve"> and also to keep proper count since there </w:t>
            </w:r>
            <w:r w:rsidR="00C45DB8">
              <w:rPr>
                <w:rFonts w:ascii="Arial" w:hAnsi="Arial"/>
              </w:rPr>
              <w:t>were no activities</w:t>
            </w:r>
            <w:r w:rsidR="0034581C">
              <w:rPr>
                <w:rFonts w:ascii="Arial" w:hAnsi="Arial"/>
              </w:rPr>
              <w:t xml:space="preserve"> on certain days.</w:t>
            </w:r>
            <w:r w:rsidR="00C45DB8">
              <w:rPr>
                <w:rFonts w:ascii="Arial" w:hAnsi="Arial"/>
              </w:rPr>
              <w:t xml:space="preserve"> Excel function “DATEDIF” was used to assist in converting the date format.</w:t>
            </w:r>
          </w:p>
        </w:tc>
      </w:tr>
      <w:tr w:rsidR="00D452C9" w14:paraId="2946A8F6" w14:textId="77777777" w:rsidTr="00D452C9">
        <w:tc>
          <w:tcPr>
            <w:tcW w:w="2448" w:type="dxa"/>
          </w:tcPr>
          <w:p w14:paraId="4F39BB9B" w14:textId="14D48905" w:rsidR="00D452C9" w:rsidRDefault="00D452C9" w:rsidP="00E57404">
            <w:pPr>
              <w:rPr>
                <w:rFonts w:ascii="Arial" w:hAnsi="Arial"/>
              </w:rPr>
            </w:pPr>
            <w:r>
              <w:rPr>
                <w:rFonts w:ascii="Arial" w:hAnsi="Arial"/>
              </w:rPr>
              <w:t>Weekday</w:t>
            </w:r>
          </w:p>
        </w:tc>
        <w:tc>
          <w:tcPr>
            <w:tcW w:w="7128" w:type="dxa"/>
          </w:tcPr>
          <w:p w14:paraId="74DEFAC1" w14:textId="73BEB6B5" w:rsidR="00D452C9" w:rsidRDefault="0099315F" w:rsidP="00E57404">
            <w:pPr>
              <w:rPr>
                <w:rFonts w:ascii="Arial" w:hAnsi="Arial"/>
              </w:rPr>
            </w:pPr>
            <w:r>
              <w:rPr>
                <w:rFonts w:ascii="Arial" w:hAnsi="Arial"/>
              </w:rPr>
              <w:t>The weekday of the week such as “Thursday”.</w:t>
            </w:r>
            <w:r w:rsidR="00220A08">
              <w:rPr>
                <w:rFonts w:ascii="Arial" w:hAnsi="Arial"/>
              </w:rPr>
              <w:t xml:space="preserve"> Derived from the Admit </w:t>
            </w:r>
            <w:r w:rsidR="00220A08">
              <w:rPr>
                <w:rFonts w:ascii="Arial" w:hAnsi="Arial"/>
              </w:rPr>
              <w:lastRenderedPageBreak/>
              <w:t>Date</w:t>
            </w:r>
            <w:r w:rsidR="005A1F2E">
              <w:rPr>
                <w:rFonts w:ascii="Arial" w:hAnsi="Arial"/>
              </w:rPr>
              <w:t xml:space="preserve"> field</w:t>
            </w:r>
          </w:p>
        </w:tc>
      </w:tr>
      <w:tr w:rsidR="00D452C9" w14:paraId="4298C52D" w14:textId="77777777" w:rsidTr="00D452C9">
        <w:tc>
          <w:tcPr>
            <w:tcW w:w="2448" w:type="dxa"/>
          </w:tcPr>
          <w:p w14:paraId="16CCC01C" w14:textId="3899366B" w:rsidR="00D452C9" w:rsidRDefault="00D452C9" w:rsidP="00E57404">
            <w:pPr>
              <w:rPr>
                <w:rFonts w:ascii="Arial" w:hAnsi="Arial"/>
              </w:rPr>
            </w:pPr>
            <w:r>
              <w:rPr>
                <w:rFonts w:ascii="Arial" w:hAnsi="Arial"/>
              </w:rPr>
              <w:lastRenderedPageBreak/>
              <w:t>Patient Count</w:t>
            </w:r>
          </w:p>
        </w:tc>
        <w:tc>
          <w:tcPr>
            <w:tcW w:w="7128" w:type="dxa"/>
          </w:tcPr>
          <w:p w14:paraId="47F2A460" w14:textId="57C4411C" w:rsidR="00D452C9" w:rsidRDefault="0099315F" w:rsidP="0099315F">
            <w:pPr>
              <w:rPr>
                <w:rFonts w:ascii="Arial" w:hAnsi="Arial"/>
              </w:rPr>
            </w:pPr>
            <w:r>
              <w:rPr>
                <w:rFonts w:ascii="Arial" w:hAnsi="Arial"/>
              </w:rPr>
              <w:t>The total patient counts for that day.</w:t>
            </w:r>
          </w:p>
        </w:tc>
      </w:tr>
      <w:tr w:rsidR="00D452C9" w14:paraId="25250806" w14:textId="77777777" w:rsidTr="00D452C9">
        <w:tc>
          <w:tcPr>
            <w:tcW w:w="2448" w:type="dxa"/>
          </w:tcPr>
          <w:p w14:paraId="79D12211" w14:textId="68C98A26" w:rsidR="00D452C9" w:rsidRDefault="00D452C9" w:rsidP="00E57404">
            <w:pPr>
              <w:rPr>
                <w:rFonts w:ascii="Arial" w:hAnsi="Arial"/>
              </w:rPr>
            </w:pPr>
            <w:r>
              <w:rPr>
                <w:rFonts w:ascii="Arial" w:hAnsi="Arial"/>
              </w:rPr>
              <w:t>Category 0 Count</w:t>
            </w:r>
          </w:p>
        </w:tc>
        <w:tc>
          <w:tcPr>
            <w:tcW w:w="7128" w:type="dxa"/>
          </w:tcPr>
          <w:p w14:paraId="6714D465" w14:textId="649C3032" w:rsidR="00D452C9" w:rsidRDefault="0099315F" w:rsidP="00E57404">
            <w:pPr>
              <w:rPr>
                <w:rFonts w:ascii="Arial" w:hAnsi="Arial"/>
              </w:rPr>
            </w:pPr>
            <w:r>
              <w:rPr>
                <w:rFonts w:ascii="Arial" w:hAnsi="Arial"/>
              </w:rPr>
              <w:t>The total patient counts that fall in category 0.</w:t>
            </w:r>
            <w:r w:rsidR="005A1F2E">
              <w:rPr>
                <w:rFonts w:ascii="Arial" w:hAnsi="Arial"/>
              </w:rPr>
              <w:t xml:space="preserve"> Derived from ICD-10 Code field.</w:t>
            </w:r>
          </w:p>
        </w:tc>
      </w:tr>
      <w:tr w:rsidR="00D452C9" w14:paraId="1237D289" w14:textId="77777777" w:rsidTr="00D452C9">
        <w:tc>
          <w:tcPr>
            <w:tcW w:w="2448" w:type="dxa"/>
          </w:tcPr>
          <w:p w14:paraId="18B1A626" w14:textId="066AB44A" w:rsidR="00D452C9" w:rsidRDefault="00D452C9" w:rsidP="00E57404">
            <w:pPr>
              <w:rPr>
                <w:rFonts w:ascii="Arial" w:hAnsi="Arial"/>
              </w:rPr>
            </w:pPr>
            <w:r>
              <w:rPr>
                <w:rFonts w:ascii="Arial" w:hAnsi="Arial"/>
              </w:rPr>
              <w:t>Category 1 Count</w:t>
            </w:r>
          </w:p>
        </w:tc>
        <w:tc>
          <w:tcPr>
            <w:tcW w:w="7128" w:type="dxa"/>
          </w:tcPr>
          <w:p w14:paraId="723FBCB8" w14:textId="1CC98358" w:rsidR="00D452C9" w:rsidRDefault="0099315F" w:rsidP="00E57404">
            <w:pPr>
              <w:rPr>
                <w:rFonts w:ascii="Arial" w:hAnsi="Arial"/>
              </w:rPr>
            </w:pPr>
            <w:r>
              <w:rPr>
                <w:rFonts w:ascii="Arial" w:hAnsi="Arial"/>
              </w:rPr>
              <w:t>The total patient counts that fall in category 1.</w:t>
            </w:r>
          </w:p>
        </w:tc>
      </w:tr>
      <w:tr w:rsidR="00D452C9" w14:paraId="113BE113" w14:textId="77777777" w:rsidTr="00D452C9">
        <w:tc>
          <w:tcPr>
            <w:tcW w:w="2448" w:type="dxa"/>
          </w:tcPr>
          <w:p w14:paraId="177A1064" w14:textId="18BC61B5" w:rsidR="00D452C9" w:rsidRDefault="00D452C9" w:rsidP="00E57404">
            <w:pPr>
              <w:rPr>
                <w:rFonts w:ascii="Arial" w:hAnsi="Arial"/>
              </w:rPr>
            </w:pPr>
            <w:r>
              <w:rPr>
                <w:rFonts w:ascii="Arial" w:hAnsi="Arial"/>
              </w:rPr>
              <w:t>Category 2 Count</w:t>
            </w:r>
          </w:p>
        </w:tc>
        <w:tc>
          <w:tcPr>
            <w:tcW w:w="7128" w:type="dxa"/>
          </w:tcPr>
          <w:p w14:paraId="40D39D07" w14:textId="6A81DDED" w:rsidR="00D452C9" w:rsidRDefault="0099315F" w:rsidP="0099315F">
            <w:pPr>
              <w:rPr>
                <w:rFonts w:ascii="Arial" w:hAnsi="Arial"/>
              </w:rPr>
            </w:pPr>
            <w:r>
              <w:rPr>
                <w:rFonts w:ascii="Arial" w:hAnsi="Arial"/>
              </w:rPr>
              <w:t>The total patient counts that fall in category 2.</w:t>
            </w:r>
          </w:p>
        </w:tc>
      </w:tr>
      <w:tr w:rsidR="00D452C9" w14:paraId="435317DC" w14:textId="77777777" w:rsidTr="00D452C9">
        <w:tc>
          <w:tcPr>
            <w:tcW w:w="2448" w:type="dxa"/>
          </w:tcPr>
          <w:p w14:paraId="40798DAC" w14:textId="41924B87" w:rsidR="00D452C9" w:rsidRDefault="00D452C9" w:rsidP="00E57404">
            <w:pPr>
              <w:rPr>
                <w:rFonts w:ascii="Arial" w:hAnsi="Arial"/>
              </w:rPr>
            </w:pPr>
            <w:r>
              <w:rPr>
                <w:rFonts w:ascii="Arial" w:hAnsi="Arial"/>
              </w:rPr>
              <w:t>Category 3 Count</w:t>
            </w:r>
          </w:p>
        </w:tc>
        <w:tc>
          <w:tcPr>
            <w:tcW w:w="7128" w:type="dxa"/>
          </w:tcPr>
          <w:p w14:paraId="123CD8BA" w14:textId="0F287A69" w:rsidR="00D452C9" w:rsidRDefault="0099315F" w:rsidP="0099315F">
            <w:pPr>
              <w:rPr>
                <w:rFonts w:ascii="Arial" w:hAnsi="Arial"/>
              </w:rPr>
            </w:pPr>
            <w:r>
              <w:rPr>
                <w:rFonts w:ascii="Arial" w:hAnsi="Arial"/>
              </w:rPr>
              <w:t>The total patient counts that fall in category 3.</w:t>
            </w:r>
          </w:p>
        </w:tc>
      </w:tr>
      <w:tr w:rsidR="00D452C9" w14:paraId="67F49F99" w14:textId="77777777" w:rsidTr="00D452C9">
        <w:tc>
          <w:tcPr>
            <w:tcW w:w="2448" w:type="dxa"/>
          </w:tcPr>
          <w:p w14:paraId="6F33A1C9" w14:textId="4FBA8A0B" w:rsidR="00D452C9" w:rsidRDefault="00D452C9" w:rsidP="00E57404">
            <w:pPr>
              <w:rPr>
                <w:rFonts w:ascii="Arial" w:hAnsi="Arial"/>
              </w:rPr>
            </w:pPr>
            <w:r>
              <w:rPr>
                <w:rFonts w:ascii="Arial" w:hAnsi="Arial"/>
              </w:rPr>
              <w:t>Category 4 Count</w:t>
            </w:r>
          </w:p>
        </w:tc>
        <w:tc>
          <w:tcPr>
            <w:tcW w:w="7128" w:type="dxa"/>
          </w:tcPr>
          <w:p w14:paraId="2AD27C3B" w14:textId="7DD7EAE5" w:rsidR="00D452C9" w:rsidRDefault="0099315F" w:rsidP="0099315F">
            <w:pPr>
              <w:rPr>
                <w:rFonts w:ascii="Arial" w:hAnsi="Arial"/>
              </w:rPr>
            </w:pPr>
            <w:r>
              <w:rPr>
                <w:rFonts w:ascii="Arial" w:hAnsi="Arial"/>
              </w:rPr>
              <w:t>The total patient counts that fall in category 4.</w:t>
            </w:r>
          </w:p>
        </w:tc>
      </w:tr>
      <w:tr w:rsidR="00D452C9" w14:paraId="6DCBA642" w14:textId="77777777" w:rsidTr="00D452C9">
        <w:tc>
          <w:tcPr>
            <w:tcW w:w="2448" w:type="dxa"/>
          </w:tcPr>
          <w:p w14:paraId="205D616A" w14:textId="5D9AC0CD" w:rsidR="00D452C9" w:rsidRDefault="00D452C9" w:rsidP="00D452C9">
            <w:pPr>
              <w:rPr>
                <w:rFonts w:ascii="Arial" w:hAnsi="Arial"/>
              </w:rPr>
            </w:pPr>
            <w:r>
              <w:rPr>
                <w:rFonts w:ascii="Arial" w:hAnsi="Arial"/>
              </w:rPr>
              <w:t>Category 5 Count</w:t>
            </w:r>
          </w:p>
        </w:tc>
        <w:tc>
          <w:tcPr>
            <w:tcW w:w="7128" w:type="dxa"/>
          </w:tcPr>
          <w:p w14:paraId="396EE172" w14:textId="3A32A535" w:rsidR="00D452C9" w:rsidRDefault="0099315F" w:rsidP="00E57404">
            <w:pPr>
              <w:rPr>
                <w:rFonts w:ascii="Arial" w:hAnsi="Arial"/>
              </w:rPr>
            </w:pPr>
            <w:r>
              <w:rPr>
                <w:rFonts w:ascii="Arial" w:hAnsi="Arial"/>
              </w:rPr>
              <w:t>The total patient counts that fall in category 5.</w:t>
            </w:r>
          </w:p>
        </w:tc>
      </w:tr>
      <w:tr w:rsidR="00D452C9" w14:paraId="2E76B3B6" w14:textId="77777777" w:rsidTr="00D452C9">
        <w:tc>
          <w:tcPr>
            <w:tcW w:w="2448" w:type="dxa"/>
          </w:tcPr>
          <w:p w14:paraId="0C3C68B5" w14:textId="71A2A42B" w:rsidR="00D452C9" w:rsidRDefault="00D452C9" w:rsidP="00E57404">
            <w:pPr>
              <w:rPr>
                <w:rFonts w:ascii="Arial" w:hAnsi="Arial"/>
              </w:rPr>
            </w:pPr>
            <w:r>
              <w:rPr>
                <w:rFonts w:ascii="Arial" w:hAnsi="Arial"/>
              </w:rPr>
              <w:t>Category 6 Count</w:t>
            </w:r>
          </w:p>
        </w:tc>
        <w:tc>
          <w:tcPr>
            <w:tcW w:w="7128" w:type="dxa"/>
          </w:tcPr>
          <w:p w14:paraId="04899DC8" w14:textId="122573BB" w:rsidR="00D452C9" w:rsidRDefault="0099315F" w:rsidP="00E57404">
            <w:pPr>
              <w:rPr>
                <w:rFonts w:ascii="Arial" w:hAnsi="Arial"/>
              </w:rPr>
            </w:pPr>
            <w:r>
              <w:rPr>
                <w:rFonts w:ascii="Arial" w:hAnsi="Arial"/>
              </w:rPr>
              <w:t>The total patient counts that fall in category 6.</w:t>
            </w:r>
          </w:p>
        </w:tc>
      </w:tr>
      <w:tr w:rsidR="00D452C9" w14:paraId="6DB36AAA" w14:textId="77777777" w:rsidTr="00D452C9">
        <w:tc>
          <w:tcPr>
            <w:tcW w:w="2448" w:type="dxa"/>
          </w:tcPr>
          <w:p w14:paraId="4232B411" w14:textId="235985AA" w:rsidR="00D452C9" w:rsidRDefault="00D452C9" w:rsidP="00E57404">
            <w:pPr>
              <w:rPr>
                <w:rFonts w:ascii="Arial" w:hAnsi="Arial"/>
              </w:rPr>
            </w:pPr>
            <w:r>
              <w:rPr>
                <w:rFonts w:ascii="Arial" w:hAnsi="Arial"/>
              </w:rPr>
              <w:t>Category 7 Count</w:t>
            </w:r>
          </w:p>
        </w:tc>
        <w:tc>
          <w:tcPr>
            <w:tcW w:w="7128" w:type="dxa"/>
          </w:tcPr>
          <w:p w14:paraId="2E32CB71" w14:textId="2D943EA7" w:rsidR="00D452C9" w:rsidRDefault="0099315F" w:rsidP="00E57404">
            <w:pPr>
              <w:rPr>
                <w:rFonts w:ascii="Arial" w:hAnsi="Arial"/>
              </w:rPr>
            </w:pPr>
            <w:r>
              <w:rPr>
                <w:rFonts w:ascii="Arial" w:hAnsi="Arial"/>
              </w:rPr>
              <w:t>The total patient counts that fall in category 7.</w:t>
            </w:r>
          </w:p>
        </w:tc>
      </w:tr>
      <w:tr w:rsidR="00D452C9" w14:paraId="398A4592" w14:textId="77777777" w:rsidTr="00D452C9">
        <w:tc>
          <w:tcPr>
            <w:tcW w:w="2448" w:type="dxa"/>
          </w:tcPr>
          <w:p w14:paraId="6782D3F9" w14:textId="5001C192" w:rsidR="00D452C9" w:rsidRDefault="00D452C9" w:rsidP="00E57404">
            <w:pPr>
              <w:rPr>
                <w:rFonts w:ascii="Arial" w:hAnsi="Arial"/>
              </w:rPr>
            </w:pPr>
            <w:r>
              <w:rPr>
                <w:rFonts w:ascii="Arial" w:hAnsi="Arial"/>
              </w:rPr>
              <w:t>Category 8 Count</w:t>
            </w:r>
          </w:p>
        </w:tc>
        <w:tc>
          <w:tcPr>
            <w:tcW w:w="7128" w:type="dxa"/>
          </w:tcPr>
          <w:p w14:paraId="210AE1EF" w14:textId="6A5108F7" w:rsidR="00D452C9" w:rsidRDefault="0099315F" w:rsidP="00E57404">
            <w:pPr>
              <w:rPr>
                <w:rFonts w:ascii="Arial" w:hAnsi="Arial"/>
              </w:rPr>
            </w:pPr>
            <w:r>
              <w:rPr>
                <w:rFonts w:ascii="Arial" w:hAnsi="Arial"/>
              </w:rPr>
              <w:t>The total patient counts that fall in category 8.</w:t>
            </w:r>
          </w:p>
        </w:tc>
      </w:tr>
      <w:tr w:rsidR="00D452C9" w14:paraId="17A1A4FA" w14:textId="77777777" w:rsidTr="00D452C9">
        <w:tc>
          <w:tcPr>
            <w:tcW w:w="2448" w:type="dxa"/>
          </w:tcPr>
          <w:p w14:paraId="029496A2" w14:textId="388AF854" w:rsidR="00D452C9" w:rsidRDefault="00D452C9" w:rsidP="00E57404">
            <w:pPr>
              <w:rPr>
                <w:rFonts w:ascii="Arial" w:hAnsi="Arial"/>
              </w:rPr>
            </w:pPr>
            <w:r>
              <w:rPr>
                <w:rFonts w:ascii="Arial" w:hAnsi="Arial"/>
              </w:rPr>
              <w:t>Category 9 Count</w:t>
            </w:r>
          </w:p>
        </w:tc>
        <w:tc>
          <w:tcPr>
            <w:tcW w:w="7128" w:type="dxa"/>
          </w:tcPr>
          <w:p w14:paraId="1963758F" w14:textId="10819618" w:rsidR="00D452C9" w:rsidRDefault="0099315F" w:rsidP="00E57404">
            <w:pPr>
              <w:rPr>
                <w:rFonts w:ascii="Arial" w:hAnsi="Arial"/>
              </w:rPr>
            </w:pPr>
            <w:r>
              <w:rPr>
                <w:rFonts w:ascii="Arial" w:hAnsi="Arial"/>
              </w:rPr>
              <w:t>The total patient counts that fall in category 9.</w:t>
            </w:r>
          </w:p>
        </w:tc>
      </w:tr>
    </w:tbl>
    <w:p w14:paraId="2D4F9A2C" w14:textId="7AC54CB1" w:rsidR="00535973" w:rsidRPr="00A37FF2" w:rsidRDefault="00535973" w:rsidP="00E57404">
      <w:pPr>
        <w:rPr>
          <w:rFonts w:ascii="Arial" w:hAnsi="Arial"/>
        </w:rPr>
      </w:pPr>
      <w:r>
        <w:rPr>
          <w:rFonts w:ascii="Arial" w:hAnsi="Arial"/>
        </w:rPr>
        <w:t xml:space="preserve">The following table describes the </w:t>
      </w:r>
      <w:r w:rsidR="005D70AB">
        <w:rPr>
          <w:rFonts w:ascii="Arial" w:hAnsi="Arial"/>
        </w:rPr>
        <w:t>original data extracted from HL7</w:t>
      </w:r>
      <w:r w:rsidR="00F02690">
        <w:rPr>
          <w:rFonts w:ascii="Arial" w:hAnsi="Arial"/>
        </w:rPr>
        <w:t xml:space="preserve"> </w:t>
      </w:r>
      <w:r w:rsidR="00516196">
        <w:rPr>
          <w:rFonts w:ascii="Arial" w:hAnsi="Arial"/>
        </w:rPr>
        <w:t xml:space="preserve">A01 </w:t>
      </w:r>
      <w:r w:rsidR="00F02690">
        <w:rPr>
          <w:rFonts w:ascii="Arial" w:hAnsi="Arial"/>
        </w:rPr>
        <w:t>message archives using a python script.</w:t>
      </w:r>
      <w:r w:rsidR="00756E75">
        <w:rPr>
          <w:rFonts w:ascii="Arial" w:hAnsi="Arial"/>
        </w:rPr>
        <w:t xml:space="preserve"> </w:t>
      </w:r>
      <w:r w:rsidR="00516196">
        <w:rPr>
          <w:rFonts w:ascii="Arial" w:hAnsi="Arial"/>
        </w:rPr>
        <w:t xml:space="preserve">The A01 message type contains information about inpatients that were admitted to the hospital system for one or more days. </w:t>
      </w:r>
      <w:r w:rsidR="00756E75">
        <w:rPr>
          <w:rFonts w:ascii="Arial" w:hAnsi="Arial"/>
        </w:rPr>
        <w:t>The extract contains 632</w:t>
      </w:r>
      <w:r w:rsidR="0096660F">
        <w:rPr>
          <w:rFonts w:ascii="Arial" w:hAnsi="Arial"/>
        </w:rPr>
        <w:t xml:space="preserve"> rows of data and is delimited by commas.</w:t>
      </w:r>
    </w:p>
    <w:tbl>
      <w:tblPr>
        <w:tblStyle w:val="TableGrid"/>
        <w:tblW w:w="0" w:type="auto"/>
        <w:tblLook w:val="04A0" w:firstRow="1" w:lastRow="0" w:firstColumn="1" w:lastColumn="0" w:noHBand="0" w:noVBand="1"/>
      </w:tblPr>
      <w:tblGrid>
        <w:gridCol w:w="2448"/>
        <w:gridCol w:w="7110"/>
      </w:tblGrid>
      <w:tr w:rsidR="00E57404" w:rsidRPr="00A37FF2" w14:paraId="756F3FE5" w14:textId="77777777" w:rsidTr="00D452C9">
        <w:tc>
          <w:tcPr>
            <w:tcW w:w="2448" w:type="dxa"/>
            <w:shd w:val="clear" w:color="auto" w:fill="FFFF00"/>
          </w:tcPr>
          <w:p w14:paraId="20CB148D" w14:textId="3BE51A7D" w:rsidR="00E57404" w:rsidRPr="00A37FF2" w:rsidRDefault="00E57404" w:rsidP="00BB1085">
            <w:pPr>
              <w:rPr>
                <w:rFonts w:ascii="Arial" w:hAnsi="Arial"/>
                <w:b/>
              </w:rPr>
            </w:pPr>
            <w:r w:rsidRPr="00A37FF2">
              <w:rPr>
                <w:rFonts w:ascii="Arial" w:hAnsi="Arial"/>
                <w:b/>
              </w:rPr>
              <w:t>Element</w:t>
            </w:r>
          </w:p>
        </w:tc>
        <w:tc>
          <w:tcPr>
            <w:tcW w:w="7110" w:type="dxa"/>
            <w:shd w:val="clear" w:color="auto" w:fill="FFFF00"/>
          </w:tcPr>
          <w:p w14:paraId="29E031BA" w14:textId="5F36054D" w:rsidR="00E57404" w:rsidRPr="00A37FF2" w:rsidRDefault="00E57404" w:rsidP="00BB1085">
            <w:pPr>
              <w:rPr>
                <w:rFonts w:ascii="Arial" w:hAnsi="Arial"/>
                <w:b/>
              </w:rPr>
            </w:pPr>
            <w:r w:rsidRPr="00A37FF2">
              <w:rPr>
                <w:rFonts w:ascii="Arial" w:hAnsi="Arial"/>
                <w:b/>
              </w:rPr>
              <w:t>Description</w:t>
            </w:r>
          </w:p>
        </w:tc>
      </w:tr>
      <w:tr w:rsidR="00E57404" w:rsidRPr="00A37FF2" w14:paraId="41656919" w14:textId="77777777" w:rsidTr="00D452C9">
        <w:tc>
          <w:tcPr>
            <w:tcW w:w="2448" w:type="dxa"/>
          </w:tcPr>
          <w:p w14:paraId="47F332D2" w14:textId="7033BCF7" w:rsidR="00E57404" w:rsidRPr="00A37FF2" w:rsidRDefault="00E57404" w:rsidP="00BB1085">
            <w:pPr>
              <w:rPr>
                <w:rFonts w:ascii="Arial" w:hAnsi="Arial"/>
              </w:rPr>
            </w:pPr>
            <w:r w:rsidRPr="00A37FF2">
              <w:rPr>
                <w:rFonts w:ascii="Arial" w:hAnsi="Arial"/>
              </w:rPr>
              <w:t>Admit Time</w:t>
            </w:r>
          </w:p>
        </w:tc>
        <w:tc>
          <w:tcPr>
            <w:tcW w:w="7110" w:type="dxa"/>
          </w:tcPr>
          <w:p w14:paraId="57F17B3A" w14:textId="0C381DFF" w:rsidR="00E57404" w:rsidRPr="00A37FF2" w:rsidRDefault="00E57404" w:rsidP="00E57404">
            <w:pPr>
              <w:rPr>
                <w:rFonts w:ascii="Arial" w:hAnsi="Arial"/>
              </w:rPr>
            </w:pPr>
            <w:r w:rsidRPr="00A37FF2">
              <w:rPr>
                <w:rFonts w:ascii="Arial" w:hAnsi="Arial"/>
              </w:rPr>
              <w:t xml:space="preserve">The time of admission at the hospital in HH24: MM:SS format. </w:t>
            </w:r>
          </w:p>
        </w:tc>
      </w:tr>
      <w:tr w:rsidR="00E57404" w:rsidRPr="00A37FF2" w14:paraId="1539E9E3" w14:textId="77777777" w:rsidTr="00D452C9">
        <w:tc>
          <w:tcPr>
            <w:tcW w:w="2448" w:type="dxa"/>
          </w:tcPr>
          <w:p w14:paraId="1667F211" w14:textId="69CE6C99" w:rsidR="00E57404" w:rsidRPr="00A37FF2" w:rsidRDefault="00E57404" w:rsidP="00BB1085">
            <w:pPr>
              <w:rPr>
                <w:rFonts w:ascii="Arial" w:hAnsi="Arial"/>
              </w:rPr>
            </w:pPr>
            <w:r w:rsidRPr="00A37FF2">
              <w:rPr>
                <w:rFonts w:ascii="Arial" w:hAnsi="Arial"/>
              </w:rPr>
              <w:t>Admit Date</w:t>
            </w:r>
          </w:p>
        </w:tc>
        <w:tc>
          <w:tcPr>
            <w:tcW w:w="7110" w:type="dxa"/>
          </w:tcPr>
          <w:p w14:paraId="2CBE2263" w14:textId="2122FA93" w:rsidR="00E57404" w:rsidRPr="00A37FF2" w:rsidRDefault="00E57404" w:rsidP="00BB1085">
            <w:pPr>
              <w:rPr>
                <w:rFonts w:ascii="Arial" w:hAnsi="Arial"/>
              </w:rPr>
            </w:pPr>
            <w:r w:rsidRPr="00A37FF2">
              <w:rPr>
                <w:rFonts w:ascii="Arial" w:hAnsi="Arial"/>
              </w:rPr>
              <w:t>The date of admission at the hospital in MM/YY/DDDD format.</w:t>
            </w:r>
          </w:p>
        </w:tc>
      </w:tr>
      <w:tr w:rsidR="00F571BC" w:rsidRPr="00A37FF2" w14:paraId="0A75A764" w14:textId="77777777" w:rsidTr="00D452C9">
        <w:tc>
          <w:tcPr>
            <w:tcW w:w="2448" w:type="dxa"/>
          </w:tcPr>
          <w:p w14:paraId="164794F3" w14:textId="5EA35602" w:rsidR="00F571BC" w:rsidRPr="00A37FF2" w:rsidRDefault="00F571BC" w:rsidP="00BB1085">
            <w:pPr>
              <w:rPr>
                <w:rFonts w:ascii="Arial" w:hAnsi="Arial"/>
              </w:rPr>
            </w:pPr>
            <w:r>
              <w:rPr>
                <w:rFonts w:ascii="Arial" w:hAnsi="Arial"/>
              </w:rPr>
              <w:t>Height</w:t>
            </w:r>
          </w:p>
        </w:tc>
        <w:tc>
          <w:tcPr>
            <w:tcW w:w="7110" w:type="dxa"/>
          </w:tcPr>
          <w:p w14:paraId="5329ECFE" w14:textId="3B276AC9" w:rsidR="00F571BC" w:rsidRPr="00A37FF2" w:rsidRDefault="00F571BC" w:rsidP="00BB1085">
            <w:pPr>
              <w:rPr>
                <w:rFonts w:ascii="Arial" w:hAnsi="Arial"/>
              </w:rPr>
            </w:pPr>
            <w:r>
              <w:rPr>
                <w:rFonts w:ascii="Arial" w:hAnsi="Arial"/>
              </w:rPr>
              <w:t>The height of the patient in meters.</w:t>
            </w:r>
          </w:p>
        </w:tc>
      </w:tr>
      <w:tr w:rsidR="00F571BC" w:rsidRPr="00A37FF2" w14:paraId="15405664" w14:textId="77777777" w:rsidTr="00D452C9">
        <w:tc>
          <w:tcPr>
            <w:tcW w:w="2448" w:type="dxa"/>
          </w:tcPr>
          <w:p w14:paraId="38045EAE" w14:textId="7238759C" w:rsidR="00F571BC" w:rsidRPr="00A37FF2" w:rsidRDefault="00F571BC" w:rsidP="00BB1085">
            <w:pPr>
              <w:rPr>
                <w:rFonts w:ascii="Arial" w:hAnsi="Arial"/>
              </w:rPr>
            </w:pPr>
            <w:r>
              <w:rPr>
                <w:rFonts w:ascii="Arial" w:hAnsi="Arial"/>
              </w:rPr>
              <w:t>Weight</w:t>
            </w:r>
          </w:p>
        </w:tc>
        <w:tc>
          <w:tcPr>
            <w:tcW w:w="7110" w:type="dxa"/>
          </w:tcPr>
          <w:p w14:paraId="1AB10CAF" w14:textId="7B04E4A5" w:rsidR="00F571BC" w:rsidRPr="00A37FF2" w:rsidRDefault="00F571BC" w:rsidP="00BB1085">
            <w:pPr>
              <w:rPr>
                <w:rFonts w:ascii="Arial" w:hAnsi="Arial"/>
              </w:rPr>
            </w:pPr>
            <w:r>
              <w:rPr>
                <w:rFonts w:ascii="Arial" w:hAnsi="Arial"/>
              </w:rPr>
              <w:t>The weight of the patient in kilograms.</w:t>
            </w:r>
          </w:p>
        </w:tc>
      </w:tr>
      <w:tr w:rsidR="00E57404" w:rsidRPr="00A37FF2" w14:paraId="7B6EF5C3" w14:textId="77777777" w:rsidTr="00D452C9">
        <w:tc>
          <w:tcPr>
            <w:tcW w:w="2448" w:type="dxa"/>
          </w:tcPr>
          <w:p w14:paraId="6A7DADCF" w14:textId="02D69F6F" w:rsidR="00E57404" w:rsidRPr="00A37FF2" w:rsidRDefault="00E57404" w:rsidP="00BB1085">
            <w:pPr>
              <w:rPr>
                <w:rFonts w:ascii="Arial" w:hAnsi="Arial"/>
              </w:rPr>
            </w:pPr>
            <w:r w:rsidRPr="00A37FF2">
              <w:rPr>
                <w:rFonts w:ascii="Arial" w:hAnsi="Arial"/>
              </w:rPr>
              <w:t>Age</w:t>
            </w:r>
          </w:p>
        </w:tc>
        <w:tc>
          <w:tcPr>
            <w:tcW w:w="7110" w:type="dxa"/>
          </w:tcPr>
          <w:p w14:paraId="7281D435" w14:textId="468DC6DA" w:rsidR="00E57404" w:rsidRPr="00A37FF2" w:rsidRDefault="00E57404" w:rsidP="00BB1085">
            <w:pPr>
              <w:rPr>
                <w:rFonts w:ascii="Arial" w:hAnsi="Arial"/>
              </w:rPr>
            </w:pPr>
            <w:r w:rsidRPr="00A37FF2">
              <w:rPr>
                <w:rFonts w:ascii="Arial" w:hAnsi="Arial"/>
              </w:rPr>
              <w:t>The age of the patient at the time of admission.</w:t>
            </w:r>
          </w:p>
        </w:tc>
      </w:tr>
      <w:tr w:rsidR="00E57404" w:rsidRPr="00A37FF2" w14:paraId="29444A5A" w14:textId="77777777" w:rsidTr="00D452C9">
        <w:tc>
          <w:tcPr>
            <w:tcW w:w="2448" w:type="dxa"/>
          </w:tcPr>
          <w:p w14:paraId="0FFCE5EB" w14:textId="2DA6EAF3" w:rsidR="00E57404" w:rsidRPr="00A37FF2" w:rsidRDefault="00E57404" w:rsidP="00BB1085">
            <w:pPr>
              <w:rPr>
                <w:rFonts w:ascii="Arial" w:hAnsi="Arial"/>
              </w:rPr>
            </w:pPr>
            <w:r w:rsidRPr="00A37FF2">
              <w:rPr>
                <w:rFonts w:ascii="Arial" w:hAnsi="Arial"/>
              </w:rPr>
              <w:t>ICD-10 Code</w:t>
            </w:r>
          </w:p>
        </w:tc>
        <w:tc>
          <w:tcPr>
            <w:tcW w:w="7110" w:type="dxa"/>
          </w:tcPr>
          <w:p w14:paraId="740D261C" w14:textId="487E8D20" w:rsidR="00E57404" w:rsidRPr="00A37FF2" w:rsidRDefault="00E57404" w:rsidP="00BB1085">
            <w:pPr>
              <w:rPr>
                <w:rFonts w:ascii="Arial" w:hAnsi="Arial"/>
              </w:rPr>
            </w:pPr>
            <w:r w:rsidRPr="00A37FF2">
              <w:rPr>
                <w:rFonts w:ascii="Arial" w:hAnsi="Arial"/>
              </w:rPr>
              <w:t xml:space="preserve">The primary medical code diagnosed at the time the patient was admitted to the hospital (i.e. </w:t>
            </w:r>
            <w:r w:rsidR="00A37FF2" w:rsidRPr="00A37FF2">
              <w:rPr>
                <w:rFonts w:ascii="Arial" w:hAnsi="Arial"/>
              </w:rPr>
              <w:t>I35.9)</w:t>
            </w:r>
          </w:p>
        </w:tc>
      </w:tr>
    </w:tbl>
    <w:p w14:paraId="6CAA39EC" w14:textId="6A830FEE" w:rsidR="00A8225C" w:rsidRPr="00A37FF2" w:rsidRDefault="0096660F" w:rsidP="00BB1085">
      <w:pPr>
        <w:rPr>
          <w:rFonts w:ascii="Arial" w:hAnsi="Arial"/>
        </w:rPr>
      </w:pPr>
      <w:r>
        <w:rPr>
          <w:rFonts w:ascii="Arial" w:hAnsi="Arial"/>
        </w:rPr>
        <w:t>The following table describes how the ICD-10 codes are logically grouped for dise</w:t>
      </w:r>
      <w:r w:rsidR="00A8225C">
        <w:rPr>
          <w:rFonts w:ascii="Arial" w:hAnsi="Arial"/>
        </w:rPr>
        <w:t>ases of the circulatory system.</w:t>
      </w:r>
    </w:p>
    <w:tbl>
      <w:tblPr>
        <w:tblStyle w:val="TableGrid"/>
        <w:tblW w:w="5000" w:type="pct"/>
        <w:tblLook w:val="04A0" w:firstRow="1" w:lastRow="0" w:firstColumn="1" w:lastColumn="0" w:noHBand="0" w:noVBand="1"/>
      </w:tblPr>
      <w:tblGrid>
        <w:gridCol w:w="2867"/>
        <w:gridCol w:w="2291"/>
        <w:gridCol w:w="4418"/>
      </w:tblGrid>
      <w:tr w:rsidR="00A8225C" w:rsidRPr="00A37FF2" w14:paraId="5887A4BB" w14:textId="77777777" w:rsidTr="00D452C9">
        <w:tc>
          <w:tcPr>
            <w:tcW w:w="1497" w:type="pct"/>
            <w:shd w:val="clear" w:color="auto" w:fill="FFFF00"/>
          </w:tcPr>
          <w:p w14:paraId="0501BCFA" w14:textId="2C53B858" w:rsidR="00A8225C" w:rsidRPr="00A37FF2" w:rsidRDefault="00A22BDD" w:rsidP="00BB1085">
            <w:pPr>
              <w:rPr>
                <w:rFonts w:ascii="Arial" w:hAnsi="Arial"/>
                <w:b/>
              </w:rPr>
            </w:pPr>
            <w:r>
              <w:rPr>
                <w:rFonts w:ascii="Arial" w:hAnsi="Arial"/>
                <w:b/>
              </w:rPr>
              <w:t>Category</w:t>
            </w:r>
            <w:r w:rsidR="00A8225C">
              <w:rPr>
                <w:rFonts w:ascii="Arial" w:hAnsi="Arial"/>
                <w:b/>
              </w:rPr>
              <w:t xml:space="preserve"> Assignment for Data Analysis</w:t>
            </w:r>
          </w:p>
        </w:tc>
        <w:tc>
          <w:tcPr>
            <w:tcW w:w="1196" w:type="pct"/>
            <w:shd w:val="clear" w:color="auto" w:fill="FFFF00"/>
          </w:tcPr>
          <w:p w14:paraId="297E2F8F" w14:textId="28ACB753" w:rsidR="00A8225C" w:rsidRPr="00A37FF2" w:rsidRDefault="00A8225C" w:rsidP="00BB1085">
            <w:pPr>
              <w:rPr>
                <w:rFonts w:ascii="Arial" w:hAnsi="Arial"/>
                <w:b/>
              </w:rPr>
            </w:pPr>
            <w:r w:rsidRPr="00A37FF2">
              <w:rPr>
                <w:rFonts w:ascii="Arial" w:hAnsi="Arial"/>
                <w:b/>
              </w:rPr>
              <w:t>Code Range</w:t>
            </w:r>
          </w:p>
        </w:tc>
        <w:tc>
          <w:tcPr>
            <w:tcW w:w="2307" w:type="pct"/>
            <w:shd w:val="clear" w:color="auto" w:fill="FFFF00"/>
          </w:tcPr>
          <w:p w14:paraId="68F34AC0" w14:textId="0C8EC628" w:rsidR="00A8225C" w:rsidRPr="00A37FF2" w:rsidRDefault="00A8225C" w:rsidP="00BB1085">
            <w:pPr>
              <w:rPr>
                <w:rFonts w:ascii="Arial" w:hAnsi="Arial"/>
                <w:b/>
              </w:rPr>
            </w:pPr>
            <w:r w:rsidRPr="00A37FF2">
              <w:rPr>
                <w:rFonts w:ascii="Arial" w:hAnsi="Arial"/>
                <w:b/>
              </w:rPr>
              <w:t>Description</w:t>
            </w:r>
          </w:p>
        </w:tc>
      </w:tr>
      <w:tr w:rsidR="00A8225C" w:rsidRPr="00A37FF2" w14:paraId="6AA3556C" w14:textId="77777777" w:rsidTr="00D452C9">
        <w:tc>
          <w:tcPr>
            <w:tcW w:w="1497" w:type="pct"/>
          </w:tcPr>
          <w:p w14:paraId="6ABB7C00" w14:textId="33E6E6C1" w:rsidR="00A8225C" w:rsidRPr="00A37FF2" w:rsidRDefault="00A22BDD" w:rsidP="00BB1085">
            <w:pPr>
              <w:rPr>
                <w:rFonts w:ascii="Arial" w:hAnsi="Arial"/>
              </w:rPr>
            </w:pPr>
            <w:r>
              <w:rPr>
                <w:rFonts w:ascii="Arial" w:hAnsi="Arial"/>
              </w:rPr>
              <w:t>Category</w:t>
            </w:r>
            <w:r w:rsidR="00A8225C">
              <w:rPr>
                <w:rFonts w:ascii="Arial" w:hAnsi="Arial"/>
              </w:rPr>
              <w:t xml:space="preserve"> 0</w:t>
            </w:r>
          </w:p>
        </w:tc>
        <w:tc>
          <w:tcPr>
            <w:tcW w:w="1196" w:type="pct"/>
          </w:tcPr>
          <w:p w14:paraId="3A45A9EC" w14:textId="2EBB83C9" w:rsidR="00A8225C" w:rsidRPr="00A37FF2" w:rsidRDefault="00A8225C" w:rsidP="00BB1085">
            <w:pPr>
              <w:rPr>
                <w:rFonts w:ascii="Arial" w:hAnsi="Arial"/>
              </w:rPr>
            </w:pPr>
            <w:r w:rsidRPr="00A37FF2">
              <w:rPr>
                <w:rFonts w:ascii="Arial" w:hAnsi="Arial"/>
              </w:rPr>
              <w:t>I00-I02</w:t>
            </w:r>
          </w:p>
        </w:tc>
        <w:tc>
          <w:tcPr>
            <w:tcW w:w="2307" w:type="pct"/>
          </w:tcPr>
          <w:p w14:paraId="1D94A5A4" w14:textId="3D42CF2C" w:rsidR="00A8225C" w:rsidRPr="00A37FF2" w:rsidRDefault="00A8225C" w:rsidP="00BB1085">
            <w:pPr>
              <w:rPr>
                <w:rFonts w:ascii="Arial" w:hAnsi="Arial"/>
              </w:rPr>
            </w:pPr>
            <w:r w:rsidRPr="00A37FF2">
              <w:rPr>
                <w:rFonts w:ascii="Arial" w:hAnsi="Arial"/>
              </w:rPr>
              <w:t>Acute rheumatic fever</w:t>
            </w:r>
          </w:p>
        </w:tc>
      </w:tr>
      <w:tr w:rsidR="00A8225C" w:rsidRPr="00A37FF2" w14:paraId="578D135B" w14:textId="77777777" w:rsidTr="00D452C9">
        <w:tc>
          <w:tcPr>
            <w:tcW w:w="1497" w:type="pct"/>
          </w:tcPr>
          <w:p w14:paraId="168E4F96" w14:textId="10CF1DD3" w:rsidR="00A8225C" w:rsidRPr="00A37FF2" w:rsidRDefault="00A22BDD" w:rsidP="00BB1085">
            <w:pPr>
              <w:rPr>
                <w:rFonts w:ascii="Arial" w:hAnsi="Arial"/>
              </w:rPr>
            </w:pPr>
            <w:r>
              <w:rPr>
                <w:rFonts w:ascii="Arial" w:hAnsi="Arial"/>
              </w:rPr>
              <w:t xml:space="preserve">Category </w:t>
            </w:r>
            <w:r w:rsidR="00A8225C">
              <w:rPr>
                <w:rFonts w:ascii="Arial" w:hAnsi="Arial"/>
              </w:rPr>
              <w:t>1</w:t>
            </w:r>
          </w:p>
        </w:tc>
        <w:tc>
          <w:tcPr>
            <w:tcW w:w="1196" w:type="pct"/>
          </w:tcPr>
          <w:p w14:paraId="17111011" w14:textId="3590FEDE" w:rsidR="00A8225C" w:rsidRPr="00A37FF2" w:rsidRDefault="00A8225C" w:rsidP="00BB1085">
            <w:pPr>
              <w:rPr>
                <w:rFonts w:ascii="Arial" w:hAnsi="Arial"/>
              </w:rPr>
            </w:pPr>
            <w:r w:rsidRPr="00A37FF2">
              <w:rPr>
                <w:rFonts w:ascii="Arial" w:hAnsi="Arial"/>
              </w:rPr>
              <w:t>I05-I09</w:t>
            </w:r>
          </w:p>
        </w:tc>
        <w:tc>
          <w:tcPr>
            <w:tcW w:w="2307" w:type="pct"/>
          </w:tcPr>
          <w:p w14:paraId="04A20B03" w14:textId="30305100" w:rsidR="00A8225C" w:rsidRPr="00A37FF2" w:rsidRDefault="00A8225C" w:rsidP="00BB1085">
            <w:pPr>
              <w:rPr>
                <w:rFonts w:ascii="Arial" w:hAnsi="Arial"/>
              </w:rPr>
            </w:pPr>
            <w:r w:rsidRPr="00A37FF2">
              <w:rPr>
                <w:rFonts w:ascii="Arial" w:hAnsi="Arial"/>
              </w:rPr>
              <w:t>Chronic rheumatic heart diseases</w:t>
            </w:r>
          </w:p>
        </w:tc>
      </w:tr>
      <w:tr w:rsidR="00A8225C" w:rsidRPr="00A37FF2" w14:paraId="725B1E28" w14:textId="77777777" w:rsidTr="00D452C9">
        <w:tc>
          <w:tcPr>
            <w:tcW w:w="1497" w:type="pct"/>
          </w:tcPr>
          <w:p w14:paraId="67575485" w14:textId="4CB48EC8" w:rsidR="00A8225C" w:rsidRPr="00A37FF2" w:rsidRDefault="00A22BDD" w:rsidP="00BB1085">
            <w:pPr>
              <w:rPr>
                <w:rFonts w:ascii="Arial" w:hAnsi="Arial"/>
              </w:rPr>
            </w:pPr>
            <w:r>
              <w:rPr>
                <w:rFonts w:ascii="Arial" w:hAnsi="Arial"/>
              </w:rPr>
              <w:t xml:space="preserve">Category </w:t>
            </w:r>
            <w:r w:rsidR="00A8225C">
              <w:rPr>
                <w:rFonts w:ascii="Arial" w:hAnsi="Arial"/>
              </w:rPr>
              <w:t>2</w:t>
            </w:r>
          </w:p>
        </w:tc>
        <w:tc>
          <w:tcPr>
            <w:tcW w:w="1196" w:type="pct"/>
          </w:tcPr>
          <w:p w14:paraId="5A2C7CC6" w14:textId="6C8FE529" w:rsidR="00A8225C" w:rsidRPr="00A37FF2" w:rsidRDefault="00A8225C" w:rsidP="00BB1085">
            <w:pPr>
              <w:rPr>
                <w:rFonts w:ascii="Arial" w:hAnsi="Arial"/>
              </w:rPr>
            </w:pPr>
            <w:r w:rsidRPr="00A37FF2">
              <w:rPr>
                <w:rFonts w:ascii="Arial" w:hAnsi="Arial"/>
              </w:rPr>
              <w:t>I10-I15</w:t>
            </w:r>
          </w:p>
        </w:tc>
        <w:tc>
          <w:tcPr>
            <w:tcW w:w="2307" w:type="pct"/>
          </w:tcPr>
          <w:p w14:paraId="77BB954A" w14:textId="450197DA" w:rsidR="00A8225C" w:rsidRPr="00A37FF2" w:rsidRDefault="00A8225C" w:rsidP="00BB1085">
            <w:pPr>
              <w:rPr>
                <w:rFonts w:ascii="Arial" w:hAnsi="Arial"/>
              </w:rPr>
            </w:pPr>
            <w:r w:rsidRPr="00A37FF2">
              <w:rPr>
                <w:rFonts w:ascii="Arial" w:hAnsi="Arial"/>
              </w:rPr>
              <w:t>Hypertensive diseases</w:t>
            </w:r>
          </w:p>
        </w:tc>
      </w:tr>
      <w:tr w:rsidR="00A8225C" w:rsidRPr="00A37FF2" w14:paraId="110D67A3" w14:textId="77777777" w:rsidTr="00D452C9">
        <w:tc>
          <w:tcPr>
            <w:tcW w:w="1497" w:type="pct"/>
          </w:tcPr>
          <w:p w14:paraId="21DDAB8B" w14:textId="4C1AB154" w:rsidR="00A8225C" w:rsidRPr="00A37FF2" w:rsidRDefault="00A22BDD" w:rsidP="00BB1085">
            <w:pPr>
              <w:rPr>
                <w:rFonts w:ascii="Arial" w:hAnsi="Arial"/>
              </w:rPr>
            </w:pPr>
            <w:r>
              <w:rPr>
                <w:rFonts w:ascii="Arial" w:hAnsi="Arial"/>
              </w:rPr>
              <w:t xml:space="preserve">Category </w:t>
            </w:r>
            <w:r w:rsidR="00A8225C">
              <w:rPr>
                <w:rFonts w:ascii="Arial" w:hAnsi="Arial"/>
              </w:rPr>
              <w:t>3</w:t>
            </w:r>
          </w:p>
        </w:tc>
        <w:tc>
          <w:tcPr>
            <w:tcW w:w="1196" w:type="pct"/>
          </w:tcPr>
          <w:p w14:paraId="2CA0E27D" w14:textId="1C52719F" w:rsidR="00A8225C" w:rsidRPr="00A37FF2" w:rsidRDefault="00A8225C" w:rsidP="00BB1085">
            <w:pPr>
              <w:rPr>
                <w:rFonts w:ascii="Arial" w:hAnsi="Arial"/>
              </w:rPr>
            </w:pPr>
            <w:r w:rsidRPr="00A37FF2">
              <w:rPr>
                <w:rFonts w:ascii="Arial" w:hAnsi="Arial"/>
              </w:rPr>
              <w:t>I20-I25</w:t>
            </w:r>
          </w:p>
        </w:tc>
        <w:tc>
          <w:tcPr>
            <w:tcW w:w="2307" w:type="pct"/>
          </w:tcPr>
          <w:p w14:paraId="331D95ED" w14:textId="3DEDE384" w:rsidR="00A8225C" w:rsidRPr="00A37FF2" w:rsidRDefault="00A8225C" w:rsidP="00BB1085">
            <w:pPr>
              <w:rPr>
                <w:rFonts w:ascii="Arial" w:hAnsi="Arial"/>
              </w:rPr>
            </w:pPr>
            <w:r w:rsidRPr="00A37FF2">
              <w:rPr>
                <w:rFonts w:ascii="Arial" w:hAnsi="Arial"/>
              </w:rPr>
              <w:t>Ischemic heart diseases</w:t>
            </w:r>
          </w:p>
        </w:tc>
      </w:tr>
      <w:tr w:rsidR="00A8225C" w:rsidRPr="00A37FF2" w14:paraId="14B6C73B" w14:textId="77777777" w:rsidTr="00D452C9">
        <w:tc>
          <w:tcPr>
            <w:tcW w:w="1497" w:type="pct"/>
          </w:tcPr>
          <w:p w14:paraId="454C9DC4" w14:textId="0BA8EC8F" w:rsidR="00A8225C" w:rsidRPr="00A37FF2" w:rsidRDefault="00A22BDD" w:rsidP="00BB1085">
            <w:pPr>
              <w:rPr>
                <w:rFonts w:ascii="Arial" w:hAnsi="Arial"/>
              </w:rPr>
            </w:pPr>
            <w:r>
              <w:rPr>
                <w:rFonts w:ascii="Arial" w:hAnsi="Arial"/>
              </w:rPr>
              <w:t xml:space="preserve">Category </w:t>
            </w:r>
            <w:r w:rsidR="00A8225C">
              <w:rPr>
                <w:rFonts w:ascii="Arial" w:hAnsi="Arial"/>
              </w:rPr>
              <w:t>4</w:t>
            </w:r>
          </w:p>
        </w:tc>
        <w:tc>
          <w:tcPr>
            <w:tcW w:w="1196" w:type="pct"/>
          </w:tcPr>
          <w:p w14:paraId="4A4D9714" w14:textId="500AB19C" w:rsidR="00A8225C" w:rsidRPr="00A37FF2" w:rsidRDefault="00A8225C" w:rsidP="00BB1085">
            <w:pPr>
              <w:rPr>
                <w:rFonts w:ascii="Arial" w:hAnsi="Arial"/>
              </w:rPr>
            </w:pPr>
            <w:r w:rsidRPr="00A37FF2">
              <w:rPr>
                <w:rFonts w:ascii="Arial" w:hAnsi="Arial"/>
              </w:rPr>
              <w:t>I26-I28</w:t>
            </w:r>
          </w:p>
        </w:tc>
        <w:tc>
          <w:tcPr>
            <w:tcW w:w="2307" w:type="pct"/>
          </w:tcPr>
          <w:p w14:paraId="1DA9C351" w14:textId="67D49D40" w:rsidR="00A8225C" w:rsidRPr="00A37FF2" w:rsidRDefault="00A8225C" w:rsidP="00BB1085">
            <w:pPr>
              <w:rPr>
                <w:rFonts w:ascii="Arial" w:hAnsi="Arial"/>
              </w:rPr>
            </w:pPr>
            <w:r w:rsidRPr="00A37FF2">
              <w:rPr>
                <w:rFonts w:ascii="Arial" w:hAnsi="Arial"/>
              </w:rPr>
              <w:t>Pulmonary heart disease and diseases of pulmonary circulation</w:t>
            </w:r>
          </w:p>
        </w:tc>
      </w:tr>
      <w:tr w:rsidR="00A8225C" w:rsidRPr="00A37FF2" w14:paraId="77C9A709" w14:textId="77777777" w:rsidTr="00D452C9">
        <w:tc>
          <w:tcPr>
            <w:tcW w:w="1497" w:type="pct"/>
          </w:tcPr>
          <w:p w14:paraId="58648341" w14:textId="7B1AFB30" w:rsidR="00A8225C" w:rsidRPr="00A37FF2" w:rsidRDefault="00A22BDD" w:rsidP="00BB1085">
            <w:pPr>
              <w:rPr>
                <w:rFonts w:ascii="Arial" w:hAnsi="Arial"/>
              </w:rPr>
            </w:pPr>
            <w:r>
              <w:rPr>
                <w:rFonts w:ascii="Arial" w:hAnsi="Arial"/>
              </w:rPr>
              <w:t xml:space="preserve">Category </w:t>
            </w:r>
            <w:r w:rsidR="00A8225C">
              <w:rPr>
                <w:rFonts w:ascii="Arial" w:hAnsi="Arial"/>
              </w:rPr>
              <w:t>5</w:t>
            </w:r>
          </w:p>
        </w:tc>
        <w:tc>
          <w:tcPr>
            <w:tcW w:w="1196" w:type="pct"/>
          </w:tcPr>
          <w:p w14:paraId="7C214FCD" w14:textId="274D37DB" w:rsidR="00A8225C" w:rsidRPr="00A37FF2" w:rsidRDefault="00A8225C" w:rsidP="00BB1085">
            <w:pPr>
              <w:rPr>
                <w:rFonts w:ascii="Arial" w:hAnsi="Arial"/>
              </w:rPr>
            </w:pPr>
            <w:r w:rsidRPr="00A37FF2">
              <w:rPr>
                <w:rFonts w:ascii="Arial" w:hAnsi="Arial"/>
              </w:rPr>
              <w:t>I30-I52</w:t>
            </w:r>
          </w:p>
        </w:tc>
        <w:tc>
          <w:tcPr>
            <w:tcW w:w="2307" w:type="pct"/>
          </w:tcPr>
          <w:p w14:paraId="24FF78CA" w14:textId="66196A81" w:rsidR="00A8225C" w:rsidRPr="00A37FF2" w:rsidRDefault="00A8225C" w:rsidP="00BB1085">
            <w:pPr>
              <w:rPr>
                <w:rFonts w:ascii="Arial" w:hAnsi="Arial"/>
              </w:rPr>
            </w:pPr>
            <w:r w:rsidRPr="00A37FF2">
              <w:rPr>
                <w:rFonts w:ascii="Arial" w:hAnsi="Arial"/>
              </w:rPr>
              <w:t>Other forms of heart disease</w:t>
            </w:r>
          </w:p>
        </w:tc>
      </w:tr>
      <w:tr w:rsidR="00A8225C" w:rsidRPr="00A37FF2" w14:paraId="57B69D63" w14:textId="77777777" w:rsidTr="00D452C9">
        <w:tc>
          <w:tcPr>
            <w:tcW w:w="1497" w:type="pct"/>
          </w:tcPr>
          <w:p w14:paraId="28CE823E" w14:textId="463FC7C8" w:rsidR="00A8225C" w:rsidRPr="00A37FF2" w:rsidRDefault="00A22BDD" w:rsidP="00BB1085">
            <w:pPr>
              <w:rPr>
                <w:rFonts w:ascii="Arial" w:hAnsi="Arial"/>
              </w:rPr>
            </w:pPr>
            <w:r>
              <w:rPr>
                <w:rFonts w:ascii="Arial" w:hAnsi="Arial"/>
              </w:rPr>
              <w:t xml:space="preserve">Category </w:t>
            </w:r>
            <w:r w:rsidR="00A8225C">
              <w:rPr>
                <w:rFonts w:ascii="Arial" w:hAnsi="Arial"/>
              </w:rPr>
              <w:t>6</w:t>
            </w:r>
          </w:p>
        </w:tc>
        <w:tc>
          <w:tcPr>
            <w:tcW w:w="1196" w:type="pct"/>
          </w:tcPr>
          <w:p w14:paraId="2BDF6BA9" w14:textId="230C4562" w:rsidR="00A8225C" w:rsidRPr="00A37FF2" w:rsidRDefault="00A8225C" w:rsidP="00BB1085">
            <w:pPr>
              <w:rPr>
                <w:rFonts w:ascii="Arial" w:hAnsi="Arial"/>
              </w:rPr>
            </w:pPr>
            <w:r w:rsidRPr="00A37FF2">
              <w:rPr>
                <w:rFonts w:ascii="Arial" w:hAnsi="Arial"/>
              </w:rPr>
              <w:t>I60-I69</w:t>
            </w:r>
          </w:p>
        </w:tc>
        <w:tc>
          <w:tcPr>
            <w:tcW w:w="2307" w:type="pct"/>
          </w:tcPr>
          <w:p w14:paraId="3531EF50" w14:textId="404476AA" w:rsidR="00A8225C" w:rsidRPr="00A37FF2" w:rsidRDefault="00A8225C" w:rsidP="00BB1085">
            <w:pPr>
              <w:rPr>
                <w:rFonts w:ascii="Arial" w:hAnsi="Arial"/>
              </w:rPr>
            </w:pPr>
            <w:r w:rsidRPr="00A37FF2">
              <w:rPr>
                <w:rFonts w:ascii="Arial" w:hAnsi="Arial"/>
              </w:rPr>
              <w:t>Cerebrovascular diseases</w:t>
            </w:r>
          </w:p>
        </w:tc>
      </w:tr>
      <w:tr w:rsidR="00A8225C" w:rsidRPr="00A37FF2" w14:paraId="0D651136" w14:textId="77777777" w:rsidTr="00D452C9">
        <w:tc>
          <w:tcPr>
            <w:tcW w:w="1497" w:type="pct"/>
          </w:tcPr>
          <w:p w14:paraId="3488A1EA" w14:textId="09F298AB" w:rsidR="00A8225C" w:rsidRPr="00A37FF2" w:rsidRDefault="00A22BDD" w:rsidP="00BB1085">
            <w:pPr>
              <w:rPr>
                <w:rFonts w:ascii="Arial" w:hAnsi="Arial"/>
              </w:rPr>
            </w:pPr>
            <w:r>
              <w:rPr>
                <w:rFonts w:ascii="Arial" w:hAnsi="Arial"/>
              </w:rPr>
              <w:t xml:space="preserve">Category </w:t>
            </w:r>
            <w:r w:rsidR="00A8225C">
              <w:rPr>
                <w:rFonts w:ascii="Arial" w:hAnsi="Arial"/>
              </w:rPr>
              <w:t>7</w:t>
            </w:r>
          </w:p>
        </w:tc>
        <w:tc>
          <w:tcPr>
            <w:tcW w:w="1196" w:type="pct"/>
          </w:tcPr>
          <w:p w14:paraId="07D22A5D" w14:textId="15673C7F" w:rsidR="00A8225C" w:rsidRPr="00A37FF2" w:rsidRDefault="00A8225C" w:rsidP="00BB1085">
            <w:pPr>
              <w:rPr>
                <w:rFonts w:ascii="Arial" w:hAnsi="Arial"/>
              </w:rPr>
            </w:pPr>
            <w:r w:rsidRPr="00A37FF2">
              <w:rPr>
                <w:rFonts w:ascii="Arial" w:hAnsi="Arial"/>
              </w:rPr>
              <w:t>I70-I79</w:t>
            </w:r>
          </w:p>
        </w:tc>
        <w:tc>
          <w:tcPr>
            <w:tcW w:w="2307" w:type="pct"/>
          </w:tcPr>
          <w:p w14:paraId="24AFF55F" w14:textId="65A09832" w:rsidR="00A8225C" w:rsidRPr="00A37FF2" w:rsidRDefault="00A8225C" w:rsidP="00BB1085">
            <w:pPr>
              <w:rPr>
                <w:rFonts w:ascii="Arial" w:hAnsi="Arial"/>
              </w:rPr>
            </w:pPr>
            <w:r w:rsidRPr="00A37FF2">
              <w:rPr>
                <w:rFonts w:ascii="Arial" w:hAnsi="Arial"/>
              </w:rPr>
              <w:t>Diseases of arteries, arterioles, and capillaries</w:t>
            </w:r>
          </w:p>
        </w:tc>
      </w:tr>
      <w:tr w:rsidR="00A8225C" w:rsidRPr="00A37FF2" w14:paraId="79C1FDA5" w14:textId="77777777" w:rsidTr="00D452C9">
        <w:tc>
          <w:tcPr>
            <w:tcW w:w="1497" w:type="pct"/>
          </w:tcPr>
          <w:p w14:paraId="52D41FC4" w14:textId="7AE514CF" w:rsidR="00A8225C" w:rsidRPr="00A37FF2" w:rsidRDefault="00A22BDD" w:rsidP="00BB1085">
            <w:pPr>
              <w:rPr>
                <w:rFonts w:ascii="Arial" w:hAnsi="Arial"/>
              </w:rPr>
            </w:pPr>
            <w:r>
              <w:rPr>
                <w:rFonts w:ascii="Arial" w:hAnsi="Arial"/>
              </w:rPr>
              <w:t xml:space="preserve">Category </w:t>
            </w:r>
            <w:r w:rsidR="00A8225C">
              <w:rPr>
                <w:rFonts w:ascii="Arial" w:hAnsi="Arial"/>
              </w:rPr>
              <w:t>8</w:t>
            </w:r>
          </w:p>
        </w:tc>
        <w:tc>
          <w:tcPr>
            <w:tcW w:w="1196" w:type="pct"/>
          </w:tcPr>
          <w:p w14:paraId="4305DCE1" w14:textId="78B8564F" w:rsidR="00A8225C" w:rsidRPr="00A37FF2" w:rsidRDefault="00A8225C" w:rsidP="00BB1085">
            <w:pPr>
              <w:rPr>
                <w:rFonts w:ascii="Arial" w:hAnsi="Arial"/>
              </w:rPr>
            </w:pPr>
            <w:r w:rsidRPr="00A37FF2">
              <w:rPr>
                <w:rFonts w:ascii="Arial" w:hAnsi="Arial"/>
              </w:rPr>
              <w:t>I80-I89</w:t>
            </w:r>
          </w:p>
        </w:tc>
        <w:tc>
          <w:tcPr>
            <w:tcW w:w="2307" w:type="pct"/>
          </w:tcPr>
          <w:p w14:paraId="52F7714A" w14:textId="37236C09" w:rsidR="00A8225C" w:rsidRPr="00A37FF2" w:rsidRDefault="00A8225C" w:rsidP="00BB1085">
            <w:pPr>
              <w:rPr>
                <w:rFonts w:ascii="Arial" w:hAnsi="Arial"/>
              </w:rPr>
            </w:pPr>
            <w:r w:rsidRPr="00A37FF2">
              <w:rPr>
                <w:rFonts w:ascii="Arial" w:hAnsi="Arial"/>
              </w:rPr>
              <w:t>Diseases of veins, lymphatic vessels, and lymph nodes, not elsewhere classified</w:t>
            </w:r>
          </w:p>
        </w:tc>
      </w:tr>
      <w:tr w:rsidR="00A8225C" w:rsidRPr="00A37FF2" w14:paraId="0D6147E2" w14:textId="77777777" w:rsidTr="00D452C9">
        <w:tc>
          <w:tcPr>
            <w:tcW w:w="1497" w:type="pct"/>
          </w:tcPr>
          <w:p w14:paraId="03027B65" w14:textId="0D505C8B" w:rsidR="00A8225C" w:rsidRPr="00A37FF2" w:rsidRDefault="00A22BDD" w:rsidP="00BB1085">
            <w:pPr>
              <w:rPr>
                <w:rFonts w:ascii="Arial" w:hAnsi="Arial"/>
              </w:rPr>
            </w:pPr>
            <w:r>
              <w:rPr>
                <w:rFonts w:ascii="Arial" w:hAnsi="Arial"/>
              </w:rPr>
              <w:t xml:space="preserve">Category </w:t>
            </w:r>
            <w:r w:rsidR="00A8225C">
              <w:rPr>
                <w:rFonts w:ascii="Arial" w:hAnsi="Arial"/>
              </w:rPr>
              <w:t>9</w:t>
            </w:r>
          </w:p>
        </w:tc>
        <w:tc>
          <w:tcPr>
            <w:tcW w:w="1196" w:type="pct"/>
          </w:tcPr>
          <w:p w14:paraId="222C9403" w14:textId="2ED380D7" w:rsidR="00A8225C" w:rsidRPr="00A37FF2" w:rsidRDefault="00A8225C" w:rsidP="00BB1085">
            <w:pPr>
              <w:rPr>
                <w:rFonts w:ascii="Arial" w:hAnsi="Arial"/>
              </w:rPr>
            </w:pPr>
            <w:r w:rsidRPr="00A37FF2">
              <w:rPr>
                <w:rFonts w:ascii="Arial" w:hAnsi="Arial"/>
              </w:rPr>
              <w:t>I95-I99</w:t>
            </w:r>
          </w:p>
        </w:tc>
        <w:tc>
          <w:tcPr>
            <w:tcW w:w="2307" w:type="pct"/>
          </w:tcPr>
          <w:p w14:paraId="2336EE50" w14:textId="0ED0686F" w:rsidR="00A8225C" w:rsidRPr="00A37FF2" w:rsidRDefault="00A8225C" w:rsidP="00BB1085">
            <w:pPr>
              <w:rPr>
                <w:rFonts w:ascii="Arial" w:hAnsi="Arial"/>
              </w:rPr>
            </w:pPr>
            <w:r w:rsidRPr="00A37FF2">
              <w:rPr>
                <w:rFonts w:ascii="Arial" w:hAnsi="Arial"/>
              </w:rPr>
              <w:t>Other and unspecified disorders of the circulatory system</w:t>
            </w:r>
          </w:p>
        </w:tc>
      </w:tr>
    </w:tbl>
    <w:p w14:paraId="71696666" w14:textId="77777777" w:rsidR="00E57404" w:rsidRPr="00B82F33" w:rsidRDefault="00E57404" w:rsidP="00BB1085">
      <w:pPr>
        <w:rPr>
          <w:rFonts w:ascii="Arial" w:hAnsi="Arial"/>
        </w:rPr>
      </w:pPr>
    </w:p>
    <w:p w14:paraId="4E676456" w14:textId="65421E66" w:rsidR="00E723BC" w:rsidRPr="004B017B" w:rsidRDefault="003C18E5" w:rsidP="004B017B">
      <w:pPr>
        <w:pStyle w:val="Heading1"/>
        <w:rPr>
          <w:rFonts w:ascii="Arial" w:hAnsi="Arial"/>
          <w:sz w:val="22"/>
          <w:szCs w:val="22"/>
          <w:u w:val="single"/>
        </w:rPr>
      </w:pPr>
      <w:r>
        <w:rPr>
          <w:rFonts w:ascii="Arial" w:hAnsi="Arial"/>
          <w:sz w:val="22"/>
          <w:szCs w:val="22"/>
          <w:u w:val="single"/>
        </w:rPr>
        <w:lastRenderedPageBreak/>
        <w:t>Response Variable</w:t>
      </w:r>
      <w:r w:rsidR="00EE03FF" w:rsidRPr="00B82F33">
        <w:rPr>
          <w:rFonts w:ascii="Arial" w:hAnsi="Arial"/>
          <w:sz w:val="22"/>
          <w:szCs w:val="22"/>
          <w:u w:val="single"/>
        </w:rPr>
        <w:t xml:space="preserve"> Analysis</w:t>
      </w:r>
    </w:p>
    <w:p w14:paraId="10CD6FEF" w14:textId="7B444B7D" w:rsidR="001D2A6C" w:rsidRPr="00B82F33" w:rsidRDefault="001D2A6C" w:rsidP="00BB1085">
      <w:pPr>
        <w:rPr>
          <w:rFonts w:ascii="Arial" w:hAnsi="Arial"/>
        </w:rPr>
      </w:pPr>
      <w:r w:rsidRPr="00B82F33">
        <w:rPr>
          <w:rFonts w:ascii="Arial" w:hAnsi="Arial"/>
        </w:rPr>
        <w:t>The descriptive statistics for the Average Admit Time is shown on Figure 1. The mean of 0.45 for the average patient admission time translates to a time of 10:48 AM. From Figure 2, we can see that the histogr</w:t>
      </w:r>
      <w:r w:rsidR="00F571BC" w:rsidRPr="00B82F33">
        <w:rPr>
          <w:rFonts w:ascii="Arial" w:hAnsi="Arial"/>
        </w:rPr>
        <w:t>am shows that the majority of Average Admit Times occur in the morning. The bar with the value of 0.30 corresponds t</w:t>
      </w:r>
      <w:r w:rsidR="009A2ED9" w:rsidRPr="00B82F33">
        <w:rPr>
          <w:rFonts w:ascii="Arial" w:hAnsi="Arial"/>
        </w:rPr>
        <w:t xml:space="preserve">o 7:20 AM. This is a reasonable result, as </w:t>
      </w:r>
      <w:r w:rsidR="00632B6B" w:rsidRPr="00B82F33">
        <w:rPr>
          <w:rFonts w:ascii="Arial" w:hAnsi="Arial"/>
        </w:rPr>
        <w:t>the hospital</w:t>
      </w:r>
      <w:r w:rsidR="009A2ED9" w:rsidRPr="00B82F33">
        <w:rPr>
          <w:rFonts w:ascii="Arial" w:hAnsi="Arial"/>
        </w:rPr>
        <w:t xml:space="preserve"> tend</w:t>
      </w:r>
      <w:r w:rsidR="00632B6B" w:rsidRPr="00B82F33">
        <w:rPr>
          <w:rFonts w:ascii="Arial" w:hAnsi="Arial"/>
        </w:rPr>
        <w:t>s</w:t>
      </w:r>
      <w:r w:rsidR="009A2ED9" w:rsidRPr="00B82F33">
        <w:rPr>
          <w:rFonts w:ascii="Arial" w:hAnsi="Arial"/>
        </w:rPr>
        <w:t xml:space="preserve"> to be more active towards the earlier portion of the day.</w:t>
      </w:r>
    </w:p>
    <w:tbl>
      <w:tblPr>
        <w:tblStyle w:val="TableGrid"/>
        <w:tblW w:w="0" w:type="auto"/>
        <w:tblLook w:val="04A0" w:firstRow="1" w:lastRow="0" w:firstColumn="1" w:lastColumn="0" w:noHBand="0" w:noVBand="1"/>
      </w:tblPr>
      <w:tblGrid>
        <w:gridCol w:w="4543"/>
        <w:gridCol w:w="5033"/>
      </w:tblGrid>
      <w:tr w:rsidR="002F161B" w:rsidRPr="00B82F33" w14:paraId="531AB937" w14:textId="77777777" w:rsidTr="002F161B">
        <w:tc>
          <w:tcPr>
            <w:tcW w:w="4788" w:type="dxa"/>
          </w:tcPr>
          <w:p w14:paraId="5E52E596" w14:textId="7364E51D" w:rsidR="002F161B" w:rsidRPr="00B82F33" w:rsidRDefault="002F161B" w:rsidP="00BB1085">
            <w:pPr>
              <w:rPr>
                <w:rFonts w:ascii="Arial" w:hAnsi="Arial"/>
              </w:rPr>
            </w:pPr>
            <w:r w:rsidRPr="00B82F33">
              <w:rPr>
                <w:rFonts w:ascii="Arial" w:hAnsi="Arial"/>
                <w:noProof/>
              </w:rPr>
              <w:drawing>
                <wp:inline distT="0" distB="0" distL="0" distR="0" wp14:anchorId="00B6719D" wp14:editId="5E847DA4">
                  <wp:extent cx="2851843" cy="17654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ariate_avg_admit_time.png"/>
                          <pic:cNvPicPr/>
                        </pic:nvPicPr>
                        <pic:blipFill>
                          <a:blip r:embed="rId8">
                            <a:extLst>
                              <a:ext uri="{28A0092B-C50C-407E-A947-70E740481C1C}">
                                <a14:useLocalDpi xmlns:a14="http://schemas.microsoft.com/office/drawing/2010/main" val="0"/>
                              </a:ext>
                            </a:extLst>
                          </a:blip>
                          <a:stretch>
                            <a:fillRect/>
                          </a:stretch>
                        </pic:blipFill>
                        <pic:spPr>
                          <a:xfrm>
                            <a:off x="0" y="0"/>
                            <a:ext cx="2852341" cy="1765735"/>
                          </a:xfrm>
                          <a:prstGeom prst="rect">
                            <a:avLst/>
                          </a:prstGeom>
                        </pic:spPr>
                      </pic:pic>
                    </a:graphicData>
                  </a:graphic>
                </wp:inline>
              </w:drawing>
            </w:r>
          </w:p>
        </w:tc>
        <w:tc>
          <w:tcPr>
            <w:tcW w:w="4788" w:type="dxa"/>
          </w:tcPr>
          <w:p w14:paraId="2D3E8901" w14:textId="12BD3FCE" w:rsidR="002F161B" w:rsidRPr="00B82F33" w:rsidRDefault="001D2A6C" w:rsidP="00BB1085">
            <w:pPr>
              <w:rPr>
                <w:rFonts w:ascii="Arial" w:hAnsi="Arial"/>
              </w:rPr>
            </w:pPr>
            <w:r w:rsidRPr="00B82F33">
              <w:rPr>
                <w:rFonts w:ascii="Arial" w:hAnsi="Arial"/>
                <w:noProof/>
              </w:rPr>
              <w:drawing>
                <wp:inline distT="0" distB="0" distL="0" distR="0" wp14:anchorId="01456A60" wp14:editId="49487F77">
                  <wp:extent cx="3172062" cy="23912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avg_admit_time.png"/>
                          <pic:cNvPicPr/>
                        </pic:nvPicPr>
                        <pic:blipFill>
                          <a:blip r:embed="rId9">
                            <a:extLst>
                              <a:ext uri="{28A0092B-C50C-407E-A947-70E740481C1C}">
                                <a14:useLocalDpi xmlns:a14="http://schemas.microsoft.com/office/drawing/2010/main" val="0"/>
                              </a:ext>
                            </a:extLst>
                          </a:blip>
                          <a:stretch>
                            <a:fillRect/>
                          </a:stretch>
                        </pic:blipFill>
                        <pic:spPr>
                          <a:xfrm>
                            <a:off x="0" y="0"/>
                            <a:ext cx="3174939" cy="2393416"/>
                          </a:xfrm>
                          <a:prstGeom prst="rect">
                            <a:avLst/>
                          </a:prstGeom>
                        </pic:spPr>
                      </pic:pic>
                    </a:graphicData>
                  </a:graphic>
                </wp:inline>
              </w:drawing>
            </w:r>
          </w:p>
        </w:tc>
      </w:tr>
      <w:tr w:rsidR="002F161B" w:rsidRPr="00F77551" w14:paraId="49ED952C" w14:textId="77777777" w:rsidTr="002F161B">
        <w:tc>
          <w:tcPr>
            <w:tcW w:w="4788" w:type="dxa"/>
          </w:tcPr>
          <w:p w14:paraId="43404241" w14:textId="1D32E648" w:rsidR="002F161B" w:rsidRPr="00F77551" w:rsidRDefault="00D452C9" w:rsidP="00BB1085">
            <w:pPr>
              <w:rPr>
                <w:rFonts w:ascii="Arial" w:hAnsi="Arial"/>
                <w:sz w:val="18"/>
                <w:szCs w:val="18"/>
              </w:rPr>
            </w:pPr>
            <w:r w:rsidRPr="00F77551">
              <w:rPr>
                <w:rFonts w:ascii="Arial" w:hAnsi="Arial"/>
                <w:sz w:val="18"/>
                <w:szCs w:val="18"/>
              </w:rPr>
              <w:t>Figure 1</w:t>
            </w:r>
            <w:r w:rsidR="003A45D7" w:rsidRPr="00F77551">
              <w:rPr>
                <w:rFonts w:ascii="Arial" w:hAnsi="Arial"/>
                <w:sz w:val="18"/>
                <w:szCs w:val="18"/>
              </w:rPr>
              <w:t>.</w:t>
            </w:r>
            <w:r w:rsidRPr="00F77551">
              <w:rPr>
                <w:rFonts w:ascii="Arial" w:hAnsi="Arial"/>
                <w:sz w:val="18"/>
                <w:szCs w:val="18"/>
              </w:rPr>
              <w:t xml:space="preserve"> Descriptive Statistics for Average Admit Time</w:t>
            </w:r>
            <w:r w:rsidR="003A45D7" w:rsidRPr="00F77551">
              <w:rPr>
                <w:rFonts w:ascii="Arial" w:hAnsi="Arial"/>
                <w:sz w:val="18"/>
                <w:szCs w:val="18"/>
              </w:rPr>
              <w:t>.</w:t>
            </w:r>
          </w:p>
        </w:tc>
        <w:tc>
          <w:tcPr>
            <w:tcW w:w="4788" w:type="dxa"/>
          </w:tcPr>
          <w:p w14:paraId="133A9833" w14:textId="44B925EF" w:rsidR="002F161B" w:rsidRPr="00F77551" w:rsidRDefault="00D452C9" w:rsidP="001D2A6C">
            <w:pPr>
              <w:rPr>
                <w:rFonts w:ascii="Arial" w:hAnsi="Arial"/>
                <w:sz w:val="18"/>
                <w:szCs w:val="18"/>
              </w:rPr>
            </w:pPr>
            <w:r w:rsidRPr="00F77551">
              <w:rPr>
                <w:rFonts w:ascii="Arial" w:hAnsi="Arial"/>
                <w:sz w:val="18"/>
                <w:szCs w:val="18"/>
              </w:rPr>
              <w:t>Figure 2</w:t>
            </w:r>
            <w:r w:rsidR="003A45D7" w:rsidRPr="00F77551">
              <w:rPr>
                <w:rFonts w:ascii="Arial" w:hAnsi="Arial"/>
                <w:sz w:val="18"/>
                <w:szCs w:val="18"/>
              </w:rPr>
              <w:t>.</w:t>
            </w:r>
            <w:r w:rsidRPr="00F77551">
              <w:rPr>
                <w:rFonts w:ascii="Arial" w:hAnsi="Arial"/>
                <w:sz w:val="18"/>
                <w:szCs w:val="18"/>
              </w:rPr>
              <w:t xml:space="preserve"> </w:t>
            </w:r>
            <w:r w:rsidR="001D2A6C" w:rsidRPr="00F77551">
              <w:rPr>
                <w:rFonts w:ascii="Arial" w:hAnsi="Arial"/>
                <w:sz w:val="18"/>
                <w:szCs w:val="18"/>
              </w:rPr>
              <w:t>Histogram for Average Admit Time</w:t>
            </w:r>
            <w:r w:rsidR="003A45D7" w:rsidRPr="00F77551">
              <w:rPr>
                <w:rFonts w:ascii="Arial" w:hAnsi="Arial"/>
                <w:sz w:val="18"/>
                <w:szCs w:val="18"/>
              </w:rPr>
              <w:t>.</w:t>
            </w:r>
          </w:p>
        </w:tc>
      </w:tr>
    </w:tbl>
    <w:p w14:paraId="775AD691" w14:textId="4775D7E3" w:rsidR="00A750AE" w:rsidRPr="00B82F33" w:rsidRDefault="009A2ED9" w:rsidP="00BB1085">
      <w:pPr>
        <w:rPr>
          <w:rFonts w:ascii="Arial" w:hAnsi="Arial"/>
        </w:rPr>
      </w:pPr>
      <w:r w:rsidRPr="00B82F33">
        <w:rPr>
          <w:rFonts w:ascii="Arial" w:hAnsi="Arial"/>
        </w:rPr>
        <w:t xml:space="preserve">An examination of the time series plot of the average admit time </w:t>
      </w:r>
      <w:r w:rsidR="00B453FA">
        <w:rPr>
          <w:rFonts w:ascii="Arial" w:hAnsi="Arial"/>
        </w:rPr>
        <w:t>over the 3-months period</w:t>
      </w:r>
      <w:r w:rsidRPr="00B82F33">
        <w:rPr>
          <w:rFonts w:ascii="Arial" w:hAnsi="Arial"/>
        </w:rPr>
        <w:t xml:space="preserve"> </w:t>
      </w:r>
      <w:r w:rsidR="00B453FA">
        <w:rPr>
          <w:rFonts w:ascii="Arial" w:hAnsi="Arial"/>
        </w:rPr>
        <w:t xml:space="preserve">by day </w:t>
      </w:r>
      <w:r w:rsidRPr="00B82F33">
        <w:rPr>
          <w:rFonts w:ascii="Arial" w:hAnsi="Arial"/>
        </w:rPr>
        <w:t xml:space="preserve">shows </w:t>
      </w:r>
      <w:r w:rsidR="00E46312">
        <w:rPr>
          <w:rFonts w:ascii="Arial" w:hAnsi="Arial"/>
        </w:rPr>
        <w:t>potential evidence</w:t>
      </w:r>
      <w:r w:rsidRPr="00B82F33">
        <w:rPr>
          <w:rFonts w:ascii="Arial" w:hAnsi="Arial"/>
        </w:rPr>
        <w:t xml:space="preserve"> of negative serial correlation as evidenced by the sharp peaks and low valleys in Figure 3. Agai</w:t>
      </w:r>
      <w:r w:rsidR="00F034A2" w:rsidRPr="00B82F33">
        <w:rPr>
          <w:rFonts w:ascii="Arial" w:hAnsi="Arial"/>
        </w:rPr>
        <w:t xml:space="preserve">n this is </w:t>
      </w:r>
      <w:r w:rsidR="0050787D">
        <w:rPr>
          <w:rFonts w:ascii="Arial" w:hAnsi="Arial"/>
        </w:rPr>
        <w:t>expected</w:t>
      </w:r>
      <w:r w:rsidR="00F034A2" w:rsidRPr="00B82F33">
        <w:rPr>
          <w:rFonts w:ascii="Arial" w:hAnsi="Arial"/>
        </w:rPr>
        <w:t xml:space="preserve"> as </w:t>
      </w:r>
      <w:r w:rsidR="00EB1F32">
        <w:rPr>
          <w:rFonts w:ascii="Arial" w:hAnsi="Arial"/>
        </w:rPr>
        <w:t xml:space="preserve">not only are </w:t>
      </w:r>
      <w:r w:rsidR="00F034A2" w:rsidRPr="00B82F33">
        <w:rPr>
          <w:rFonts w:ascii="Arial" w:hAnsi="Arial"/>
        </w:rPr>
        <w:t>schedules on Saturday and Sundays at the hospital are not as structured</w:t>
      </w:r>
      <w:r w:rsidR="00EB1F32">
        <w:rPr>
          <w:rFonts w:ascii="Arial" w:hAnsi="Arial"/>
        </w:rPr>
        <w:t xml:space="preserve">, there are also </w:t>
      </w:r>
      <w:r w:rsidR="006524B7">
        <w:rPr>
          <w:rFonts w:ascii="Arial" w:hAnsi="Arial"/>
        </w:rPr>
        <w:t>usually</w:t>
      </w:r>
      <w:r w:rsidR="00EB1F32">
        <w:rPr>
          <w:rFonts w:ascii="Arial" w:hAnsi="Arial"/>
        </w:rPr>
        <w:t xml:space="preserve"> fewer patients being admitted</w:t>
      </w:r>
      <w:r w:rsidR="006524B7">
        <w:rPr>
          <w:rFonts w:ascii="Arial" w:hAnsi="Arial"/>
        </w:rPr>
        <w:t xml:space="preserve"> leading to less predictable averages</w:t>
      </w:r>
      <w:r w:rsidR="00F034A2" w:rsidRPr="00B82F33">
        <w:rPr>
          <w:rFonts w:ascii="Arial" w:hAnsi="Arial"/>
        </w:rPr>
        <w:t>.</w:t>
      </w:r>
      <w:r w:rsidR="00A43B5A">
        <w:rPr>
          <w:rFonts w:ascii="Arial" w:hAnsi="Arial"/>
        </w:rPr>
        <w:t xml:space="preserve"> </w:t>
      </w:r>
      <w:r w:rsidR="00F034A2" w:rsidRPr="00B82F33">
        <w:rPr>
          <w:rFonts w:ascii="Arial" w:hAnsi="Arial"/>
        </w:rPr>
        <w:t xml:space="preserve">The box plots in Figure 4 shows evidence of this where Saturday has a skewed distribution of average admit times, and Sunday </w:t>
      </w:r>
      <w:r w:rsidR="00B453FA">
        <w:rPr>
          <w:rFonts w:ascii="Arial" w:hAnsi="Arial"/>
        </w:rPr>
        <w:t xml:space="preserve">has </w:t>
      </w:r>
      <w:r w:rsidR="00F034A2" w:rsidRPr="00B82F33">
        <w:rPr>
          <w:rFonts w:ascii="Arial" w:hAnsi="Arial"/>
        </w:rPr>
        <w:t>a significantly higher mean admit t</w:t>
      </w:r>
      <w:r w:rsidR="00B453FA">
        <w:rPr>
          <w:rFonts w:ascii="Arial" w:hAnsi="Arial"/>
        </w:rPr>
        <w:t>ime of 0.7 which translates to 4:48 PM.</w:t>
      </w:r>
      <w:r w:rsidR="00A43B5A">
        <w:rPr>
          <w:rFonts w:ascii="Arial" w:hAnsi="Arial"/>
        </w:rPr>
        <w:t xml:space="preserve"> Furthermore, we observe in the time series plots there are more days where no patients were admitted for circulatory diseases in December as compared to October and November.</w:t>
      </w:r>
    </w:p>
    <w:tbl>
      <w:tblPr>
        <w:tblStyle w:val="TableGrid"/>
        <w:tblW w:w="0" w:type="auto"/>
        <w:tblLayout w:type="fixed"/>
        <w:tblLook w:val="04A0" w:firstRow="1" w:lastRow="0" w:firstColumn="1" w:lastColumn="0" w:noHBand="0" w:noVBand="1"/>
      </w:tblPr>
      <w:tblGrid>
        <w:gridCol w:w="4518"/>
        <w:gridCol w:w="5058"/>
      </w:tblGrid>
      <w:tr w:rsidR="001D2A6C" w:rsidRPr="00B82F33" w14:paraId="0AFC9F29" w14:textId="77777777" w:rsidTr="00F571BC">
        <w:tc>
          <w:tcPr>
            <w:tcW w:w="4518" w:type="dxa"/>
          </w:tcPr>
          <w:p w14:paraId="091ADAF9" w14:textId="029A03F8" w:rsidR="001D2A6C" w:rsidRPr="00B82F33" w:rsidRDefault="001D2A6C" w:rsidP="00BB1085">
            <w:pPr>
              <w:rPr>
                <w:rFonts w:ascii="Arial" w:hAnsi="Arial"/>
              </w:rPr>
            </w:pPr>
            <w:r w:rsidRPr="00B82F33">
              <w:rPr>
                <w:rFonts w:ascii="Arial" w:hAnsi="Arial"/>
                <w:noProof/>
              </w:rPr>
              <w:drawing>
                <wp:inline distT="0" distB="0" distL="0" distR="0" wp14:anchorId="6996F996" wp14:editId="537652DE">
                  <wp:extent cx="2798258" cy="2109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plot_of_avg_admit_time.png"/>
                          <pic:cNvPicPr/>
                        </pic:nvPicPr>
                        <pic:blipFill>
                          <a:blip r:embed="rId10">
                            <a:extLst>
                              <a:ext uri="{28A0092B-C50C-407E-A947-70E740481C1C}">
                                <a14:useLocalDpi xmlns:a14="http://schemas.microsoft.com/office/drawing/2010/main" val="0"/>
                              </a:ext>
                            </a:extLst>
                          </a:blip>
                          <a:stretch>
                            <a:fillRect/>
                          </a:stretch>
                        </pic:blipFill>
                        <pic:spPr>
                          <a:xfrm>
                            <a:off x="0" y="0"/>
                            <a:ext cx="2799542" cy="2110425"/>
                          </a:xfrm>
                          <a:prstGeom prst="rect">
                            <a:avLst/>
                          </a:prstGeom>
                        </pic:spPr>
                      </pic:pic>
                    </a:graphicData>
                  </a:graphic>
                </wp:inline>
              </w:drawing>
            </w:r>
          </w:p>
        </w:tc>
        <w:tc>
          <w:tcPr>
            <w:tcW w:w="5058" w:type="dxa"/>
          </w:tcPr>
          <w:p w14:paraId="664F4AFC" w14:textId="24B33718" w:rsidR="001D2A6C" w:rsidRPr="00B82F33" w:rsidRDefault="00F034A2" w:rsidP="00BB1085">
            <w:pPr>
              <w:rPr>
                <w:rFonts w:ascii="Arial" w:hAnsi="Arial"/>
              </w:rPr>
            </w:pPr>
            <w:r w:rsidRPr="00B82F33">
              <w:rPr>
                <w:rFonts w:ascii="Arial" w:hAnsi="Arial"/>
                <w:noProof/>
              </w:rPr>
              <w:drawing>
                <wp:inline distT="0" distB="0" distL="0" distR="0" wp14:anchorId="0A555CC7" wp14:editId="179EDB5A">
                  <wp:extent cx="3139142" cy="236635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by_weekday.png"/>
                          <pic:cNvPicPr/>
                        </pic:nvPicPr>
                        <pic:blipFill>
                          <a:blip r:embed="rId11">
                            <a:extLst>
                              <a:ext uri="{28A0092B-C50C-407E-A947-70E740481C1C}">
                                <a14:useLocalDpi xmlns:a14="http://schemas.microsoft.com/office/drawing/2010/main" val="0"/>
                              </a:ext>
                            </a:extLst>
                          </a:blip>
                          <a:stretch>
                            <a:fillRect/>
                          </a:stretch>
                        </pic:blipFill>
                        <pic:spPr>
                          <a:xfrm>
                            <a:off x="0" y="0"/>
                            <a:ext cx="3139142" cy="2366350"/>
                          </a:xfrm>
                          <a:prstGeom prst="rect">
                            <a:avLst/>
                          </a:prstGeom>
                        </pic:spPr>
                      </pic:pic>
                    </a:graphicData>
                  </a:graphic>
                </wp:inline>
              </w:drawing>
            </w:r>
          </w:p>
        </w:tc>
      </w:tr>
      <w:tr w:rsidR="001D2A6C" w:rsidRPr="00F77551" w14:paraId="699EE681" w14:textId="77777777" w:rsidTr="00F571BC">
        <w:tc>
          <w:tcPr>
            <w:tcW w:w="4518" w:type="dxa"/>
          </w:tcPr>
          <w:p w14:paraId="187293CE" w14:textId="54F3849A" w:rsidR="001D2A6C" w:rsidRPr="00F77551" w:rsidRDefault="001D2A6C" w:rsidP="00BB1085">
            <w:pPr>
              <w:rPr>
                <w:rFonts w:ascii="Arial" w:hAnsi="Arial"/>
                <w:sz w:val="18"/>
                <w:szCs w:val="18"/>
              </w:rPr>
            </w:pPr>
            <w:r w:rsidRPr="00F77551">
              <w:rPr>
                <w:rFonts w:ascii="Arial" w:hAnsi="Arial"/>
                <w:sz w:val="18"/>
                <w:szCs w:val="18"/>
              </w:rPr>
              <w:t>Figure 3</w:t>
            </w:r>
            <w:r w:rsidR="003A45D7" w:rsidRPr="00F77551">
              <w:rPr>
                <w:rFonts w:ascii="Arial" w:hAnsi="Arial"/>
                <w:sz w:val="18"/>
                <w:szCs w:val="18"/>
              </w:rPr>
              <w:t>.</w:t>
            </w:r>
            <w:r w:rsidRPr="00F77551">
              <w:rPr>
                <w:rFonts w:ascii="Arial" w:hAnsi="Arial"/>
                <w:sz w:val="18"/>
                <w:szCs w:val="18"/>
              </w:rPr>
              <w:t xml:space="preserve"> Time Series for Average Admit Time</w:t>
            </w:r>
            <w:r w:rsidR="003A45D7" w:rsidRPr="00F77551">
              <w:rPr>
                <w:rFonts w:ascii="Arial" w:hAnsi="Arial"/>
                <w:sz w:val="18"/>
                <w:szCs w:val="18"/>
              </w:rPr>
              <w:t>.</w:t>
            </w:r>
          </w:p>
        </w:tc>
        <w:tc>
          <w:tcPr>
            <w:tcW w:w="5058" w:type="dxa"/>
          </w:tcPr>
          <w:p w14:paraId="7E9D0A3E" w14:textId="6D14E073" w:rsidR="001D2A6C" w:rsidRPr="00F77551" w:rsidRDefault="00F034A2" w:rsidP="00BB1085">
            <w:pPr>
              <w:rPr>
                <w:rFonts w:ascii="Arial" w:hAnsi="Arial"/>
                <w:sz w:val="18"/>
                <w:szCs w:val="18"/>
              </w:rPr>
            </w:pPr>
            <w:r w:rsidRPr="00F77551">
              <w:rPr>
                <w:rFonts w:ascii="Arial" w:hAnsi="Arial"/>
                <w:sz w:val="18"/>
                <w:szCs w:val="18"/>
              </w:rPr>
              <w:t>Figure 4</w:t>
            </w:r>
            <w:r w:rsidR="003A45D7" w:rsidRPr="00F77551">
              <w:rPr>
                <w:rFonts w:ascii="Arial" w:hAnsi="Arial"/>
                <w:sz w:val="18"/>
                <w:szCs w:val="18"/>
              </w:rPr>
              <w:t>.</w:t>
            </w:r>
            <w:r w:rsidRPr="00F77551">
              <w:rPr>
                <w:rFonts w:ascii="Arial" w:hAnsi="Arial"/>
                <w:sz w:val="18"/>
                <w:szCs w:val="18"/>
              </w:rPr>
              <w:t xml:space="preserve"> Box Plot of Average Admit Time by Weekday</w:t>
            </w:r>
            <w:r w:rsidR="003A45D7" w:rsidRPr="00F77551">
              <w:rPr>
                <w:rFonts w:ascii="Arial" w:hAnsi="Arial"/>
                <w:sz w:val="18"/>
                <w:szCs w:val="18"/>
              </w:rPr>
              <w:t>.</w:t>
            </w:r>
          </w:p>
        </w:tc>
      </w:tr>
    </w:tbl>
    <w:p w14:paraId="75FB08B7" w14:textId="4F6B0D6B" w:rsidR="00343A75" w:rsidRDefault="00083ADB" w:rsidP="00BB1085">
      <w:pPr>
        <w:rPr>
          <w:rFonts w:ascii="Arial" w:hAnsi="Arial"/>
        </w:rPr>
      </w:pPr>
      <w:r>
        <w:rPr>
          <w:rFonts w:ascii="Arial" w:hAnsi="Arial"/>
        </w:rPr>
        <w:lastRenderedPageBreak/>
        <w:t>We will continue the analysis assuming that there is no serial correlation</w:t>
      </w:r>
      <w:r w:rsidR="0050787D">
        <w:rPr>
          <w:rFonts w:ascii="Arial" w:hAnsi="Arial"/>
        </w:rPr>
        <w:t xml:space="preserve"> and the observations </w:t>
      </w:r>
      <w:proofErr w:type="gramStart"/>
      <w:r w:rsidR="0050787D">
        <w:rPr>
          <w:rFonts w:ascii="Arial" w:hAnsi="Arial"/>
        </w:rPr>
        <w:t>are</w:t>
      </w:r>
      <w:proofErr w:type="gramEnd"/>
      <w:r w:rsidR="0050787D">
        <w:rPr>
          <w:rFonts w:ascii="Arial" w:hAnsi="Arial"/>
        </w:rPr>
        <w:t xml:space="preserve"> independent</w:t>
      </w:r>
      <w:r>
        <w:rPr>
          <w:rFonts w:ascii="Arial" w:hAnsi="Arial"/>
        </w:rPr>
        <w:t>. We will address the serial correlation in the second part of the analysis.</w:t>
      </w:r>
    </w:p>
    <w:p w14:paraId="0C71003C" w14:textId="027D2552" w:rsidR="00083ADB" w:rsidRPr="004B017B" w:rsidRDefault="003C18E5" w:rsidP="004B017B">
      <w:pPr>
        <w:pStyle w:val="Heading1"/>
        <w:rPr>
          <w:rFonts w:ascii="Arial" w:hAnsi="Arial"/>
          <w:sz w:val="22"/>
          <w:szCs w:val="22"/>
          <w:u w:val="single"/>
        </w:rPr>
      </w:pPr>
      <w:r>
        <w:rPr>
          <w:rFonts w:ascii="Arial" w:hAnsi="Arial"/>
          <w:sz w:val="22"/>
          <w:szCs w:val="22"/>
          <w:u w:val="single"/>
        </w:rPr>
        <w:t>Explanatory Variable</w:t>
      </w:r>
      <w:r w:rsidR="00E7320A">
        <w:rPr>
          <w:rFonts w:ascii="Arial" w:hAnsi="Arial"/>
          <w:sz w:val="22"/>
          <w:szCs w:val="22"/>
          <w:u w:val="single"/>
        </w:rPr>
        <w:t>s</w:t>
      </w:r>
      <w:r w:rsidRPr="00B82F33">
        <w:rPr>
          <w:rFonts w:ascii="Arial" w:hAnsi="Arial"/>
          <w:sz w:val="22"/>
          <w:szCs w:val="22"/>
          <w:u w:val="single"/>
        </w:rPr>
        <w:t xml:space="preserve"> Analysis</w:t>
      </w:r>
      <w:r w:rsidR="006A37A5">
        <w:rPr>
          <w:rFonts w:ascii="Arial" w:hAnsi="Arial"/>
          <w:sz w:val="22"/>
          <w:szCs w:val="22"/>
          <w:u w:val="single"/>
        </w:rPr>
        <w:t xml:space="preserve"> and Screening</w:t>
      </w:r>
    </w:p>
    <w:p w14:paraId="29606C02" w14:textId="1964D146" w:rsidR="00E7320A" w:rsidRDefault="00E7320A">
      <w:pPr>
        <w:rPr>
          <w:rFonts w:ascii="Arial" w:hAnsi="Arial"/>
        </w:rPr>
      </w:pPr>
      <w:r>
        <w:rPr>
          <w:rFonts w:ascii="Arial" w:hAnsi="Arial"/>
        </w:rPr>
        <w:t xml:space="preserve">After examining the Pearson Correlation Coefficients, it is apparent that there is a high-degree of correlation </w:t>
      </w:r>
      <w:r w:rsidR="004B017B">
        <w:rPr>
          <w:rFonts w:ascii="Arial" w:hAnsi="Arial"/>
        </w:rPr>
        <w:t xml:space="preserve">between the patient count and specific diagnosis categories. This is to be expected, as the sum of all the categories equals the total patient count. We should exclude all categories if patient count is included in the model as there is a high-degree of </w:t>
      </w:r>
      <w:proofErr w:type="spellStart"/>
      <w:r w:rsidR="00480998">
        <w:rPr>
          <w:rFonts w:ascii="Arial" w:hAnsi="Arial"/>
        </w:rPr>
        <w:t>collinearity</w:t>
      </w:r>
      <w:proofErr w:type="spellEnd"/>
      <w:r w:rsidR="004B017B">
        <w:rPr>
          <w:rFonts w:ascii="Arial" w:hAnsi="Arial"/>
        </w:rPr>
        <w:t xml:space="preserve"> between the patient count and categories.</w:t>
      </w:r>
      <w:r w:rsidR="00480998">
        <w:rPr>
          <w:rFonts w:ascii="Arial" w:hAnsi="Arial"/>
        </w:rPr>
        <w:t xml:space="preserve"> </w:t>
      </w:r>
      <w:r w:rsidR="00EB1F32">
        <w:rPr>
          <w:rFonts w:ascii="Arial" w:hAnsi="Arial"/>
        </w:rPr>
        <w:t>Average patient age also has some correlation with the average admission</w:t>
      </w:r>
      <w:r w:rsidR="00161A23">
        <w:rPr>
          <w:rFonts w:ascii="Arial" w:hAnsi="Arial"/>
        </w:rPr>
        <w:t xml:space="preserve"> time. </w:t>
      </w:r>
      <w:r w:rsidR="006524B7">
        <w:rPr>
          <w:rFonts w:ascii="Arial" w:hAnsi="Arial"/>
        </w:rPr>
        <w:t xml:space="preserve">We will ignore the Day variable for now as it </w:t>
      </w:r>
      <w:r w:rsidR="004E1EA8">
        <w:rPr>
          <w:rFonts w:ascii="Arial" w:hAnsi="Arial"/>
        </w:rPr>
        <w:t>potentially involves</w:t>
      </w:r>
      <w:r w:rsidR="006524B7">
        <w:rPr>
          <w:rFonts w:ascii="Arial" w:hAnsi="Arial"/>
        </w:rPr>
        <w:t xml:space="preserve"> serial correlation.</w:t>
      </w:r>
    </w:p>
    <w:tbl>
      <w:tblPr>
        <w:tblStyle w:val="TableGrid"/>
        <w:tblW w:w="0" w:type="auto"/>
        <w:tblLook w:val="04A0" w:firstRow="1" w:lastRow="0" w:firstColumn="1" w:lastColumn="0" w:noHBand="0" w:noVBand="1"/>
      </w:tblPr>
      <w:tblGrid>
        <w:gridCol w:w="9576"/>
      </w:tblGrid>
      <w:tr w:rsidR="00083ADB" w14:paraId="234E7DD8" w14:textId="77777777" w:rsidTr="00083ADB">
        <w:tc>
          <w:tcPr>
            <w:tcW w:w="9576" w:type="dxa"/>
          </w:tcPr>
          <w:p w14:paraId="635086C1" w14:textId="75A49C56" w:rsidR="00083ADB" w:rsidRDefault="00E7320A">
            <w:pPr>
              <w:rPr>
                <w:rFonts w:ascii="Arial" w:hAnsi="Arial"/>
              </w:rPr>
            </w:pPr>
            <w:r>
              <w:rPr>
                <w:rFonts w:ascii="Arial" w:hAnsi="Arial"/>
                <w:noProof/>
              </w:rPr>
              <w:drawing>
                <wp:inline distT="0" distB="0" distL="0" distR="0" wp14:anchorId="470E870D" wp14:editId="616CE37F">
                  <wp:extent cx="5943600" cy="399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correl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tc>
      </w:tr>
      <w:tr w:rsidR="00083ADB" w:rsidRPr="00256954" w14:paraId="1D635506" w14:textId="77777777" w:rsidTr="00083ADB">
        <w:tc>
          <w:tcPr>
            <w:tcW w:w="9576" w:type="dxa"/>
          </w:tcPr>
          <w:p w14:paraId="153E983F" w14:textId="31C08919" w:rsidR="00083ADB" w:rsidRPr="00256954" w:rsidRDefault="00083ADB">
            <w:pPr>
              <w:rPr>
                <w:rFonts w:ascii="Arial" w:hAnsi="Arial"/>
                <w:sz w:val="18"/>
                <w:szCs w:val="18"/>
              </w:rPr>
            </w:pPr>
            <w:r w:rsidRPr="00256954">
              <w:rPr>
                <w:rFonts w:ascii="Arial" w:hAnsi="Arial"/>
                <w:sz w:val="18"/>
                <w:szCs w:val="18"/>
              </w:rPr>
              <w:t xml:space="preserve">Figure 5. </w:t>
            </w:r>
            <w:r w:rsidR="003C18E5" w:rsidRPr="00256954">
              <w:rPr>
                <w:rFonts w:ascii="Arial" w:hAnsi="Arial"/>
                <w:sz w:val="18"/>
                <w:szCs w:val="18"/>
              </w:rPr>
              <w:t>Pearson Correlation Matrix.</w:t>
            </w:r>
          </w:p>
        </w:tc>
      </w:tr>
    </w:tbl>
    <w:p w14:paraId="411405F1" w14:textId="4909E8C6" w:rsidR="006524B7" w:rsidRDefault="006524B7">
      <w:pPr>
        <w:rPr>
          <w:rFonts w:ascii="Arial" w:hAnsi="Arial"/>
        </w:rPr>
      </w:pPr>
      <w:r>
        <w:rPr>
          <w:rFonts w:ascii="Arial" w:hAnsi="Arial"/>
        </w:rPr>
        <w:t>We first include the initial explanatory variables of patient count, average age, cat3, cat5, and cat7. Figure 6 confirms that there</w:t>
      </w:r>
      <w:r w:rsidR="005671EA">
        <w:rPr>
          <w:rFonts w:ascii="Arial" w:hAnsi="Arial"/>
        </w:rPr>
        <w:t xml:space="preserve"> are VIF (Variation Inflation Factors)</w:t>
      </w:r>
      <w:r>
        <w:rPr>
          <w:rFonts w:ascii="Arial" w:hAnsi="Arial"/>
        </w:rPr>
        <w:t xml:space="preserve">. After removing </w:t>
      </w:r>
      <w:r w:rsidR="00EB5401">
        <w:rPr>
          <w:rFonts w:ascii="Arial" w:hAnsi="Arial"/>
        </w:rPr>
        <w:t>the cat3</w:t>
      </w:r>
      <w:r w:rsidR="005671EA">
        <w:rPr>
          <w:rFonts w:ascii="Arial" w:hAnsi="Arial"/>
        </w:rPr>
        <w:t>,</w:t>
      </w:r>
      <w:r w:rsidR="00EB5401">
        <w:rPr>
          <w:rFonts w:ascii="Arial" w:hAnsi="Arial"/>
        </w:rPr>
        <w:t xml:space="preserve"> cat5, and cat7,</w:t>
      </w:r>
      <w:r w:rsidR="005671EA">
        <w:rPr>
          <w:rFonts w:ascii="Arial" w:hAnsi="Arial"/>
        </w:rPr>
        <w:t xml:space="preserve"> the VIF are at acceptable levels.</w:t>
      </w:r>
      <w:r w:rsidR="00FB653B">
        <w:rPr>
          <w:rFonts w:ascii="Arial" w:hAnsi="Arial"/>
        </w:rPr>
        <w:t xml:space="preserve"> Note that including just</w:t>
      </w:r>
      <w:r w:rsidR="00EB5401">
        <w:rPr>
          <w:rFonts w:ascii="Arial" w:hAnsi="Arial"/>
        </w:rPr>
        <w:t xml:space="preserve"> the p</w:t>
      </w:r>
      <w:r w:rsidR="008C272E">
        <w:rPr>
          <w:rFonts w:ascii="Arial" w:hAnsi="Arial"/>
        </w:rPr>
        <w:t>atient count is a simpler model than including specific categories of the diseases. It also must be noted that 59% of the patients in this study fall under the category 5 of diseases, which explains the high correlation between patient count and category 5.</w:t>
      </w:r>
      <w:r w:rsidR="00FB653B">
        <w:rPr>
          <w:rFonts w:ascii="Arial" w:hAnsi="Arial"/>
        </w:rPr>
        <w:t xml:space="preserve"> </w:t>
      </w:r>
    </w:p>
    <w:tbl>
      <w:tblPr>
        <w:tblStyle w:val="TableGrid"/>
        <w:tblW w:w="0" w:type="auto"/>
        <w:tblLook w:val="04A0" w:firstRow="1" w:lastRow="0" w:firstColumn="1" w:lastColumn="0" w:noHBand="0" w:noVBand="1"/>
      </w:tblPr>
      <w:tblGrid>
        <w:gridCol w:w="4640"/>
        <w:gridCol w:w="4936"/>
      </w:tblGrid>
      <w:tr w:rsidR="006A4A1D" w14:paraId="0E369388" w14:textId="77777777" w:rsidTr="006A4A1D">
        <w:tc>
          <w:tcPr>
            <w:tcW w:w="4788" w:type="dxa"/>
          </w:tcPr>
          <w:p w14:paraId="2F7A6CF4" w14:textId="41323F93" w:rsidR="006A4A1D" w:rsidRDefault="006A4A1D">
            <w:pPr>
              <w:rPr>
                <w:rFonts w:ascii="Arial" w:hAnsi="Arial"/>
              </w:rPr>
            </w:pPr>
            <w:r>
              <w:rPr>
                <w:rFonts w:ascii="Arial" w:hAnsi="Arial"/>
                <w:noProof/>
              </w:rPr>
              <w:lastRenderedPageBreak/>
              <w:drawing>
                <wp:inline distT="0" distB="0" distL="0" distR="0" wp14:anchorId="3FBDD3C0" wp14:editId="10A34FA5">
                  <wp:extent cx="2615293" cy="13779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_1.png"/>
                          <pic:cNvPicPr/>
                        </pic:nvPicPr>
                        <pic:blipFill>
                          <a:blip r:embed="rId13">
                            <a:extLst>
                              <a:ext uri="{28A0092B-C50C-407E-A947-70E740481C1C}">
                                <a14:useLocalDpi xmlns:a14="http://schemas.microsoft.com/office/drawing/2010/main" val="0"/>
                              </a:ext>
                            </a:extLst>
                          </a:blip>
                          <a:stretch>
                            <a:fillRect/>
                          </a:stretch>
                        </pic:blipFill>
                        <pic:spPr>
                          <a:xfrm>
                            <a:off x="0" y="0"/>
                            <a:ext cx="2615532" cy="1378076"/>
                          </a:xfrm>
                          <a:prstGeom prst="rect">
                            <a:avLst/>
                          </a:prstGeom>
                        </pic:spPr>
                      </pic:pic>
                    </a:graphicData>
                  </a:graphic>
                </wp:inline>
              </w:drawing>
            </w:r>
          </w:p>
        </w:tc>
        <w:tc>
          <w:tcPr>
            <w:tcW w:w="4788" w:type="dxa"/>
          </w:tcPr>
          <w:p w14:paraId="06B2A37D" w14:textId="770BD293" w:rsidR="006A4A1D" w:rsidRDefault="00EB5401">
            <w:pPr>
              <w:rPr>
                <w:rFonts w:ascii="Arial" w:hAnsi="Arial"/>
              </w:rPr>
            </w:pPr>
            <w:r>
              <w:rPr>
                <w:rFonts w:ascii="Arial" w:hAnsi="Arial"/>
                <w:noProof/>
              </w:rPr>
              <w:drawing>
                <wp:inline distT="0" distB="0" distL="0" distR="0" wp14:anchorId="1B9A5162" wp14:editId="59BF2D83">
                  <wp:extent cx="2997200" cy="104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f_2.png"/>
                          <pic:cNvPicPr/>
                        </pic:nvPicPr>
                        <pic:blipFill>
                          <a:blip r:embed="rId14">
                            <a:extLst>
                              <a:ext uri="{28A0092B-C50C-407E-A947-70E740481C1C}">
                                <a14:useLocalDpi xmlns:a14="http://schemas.microsoft.com/office/drawing/2010/main" val="0"/>
                              </a:ext>
                            </a:extLst>
                          </a:blip>
                          <a:stretch>
                            <a:fillRect/>
                          </a:stretch>
                        </pic:blipFill>
                        <pic:spPr>
                          <a:xfrm>
                            <a:off x="0" y="0"/>
                            <a:ext cx="2997346" cy="1042556"/>
                          </a:xfrm>
                          <a:prstGeom prst="rect">
                            <a:avLst/>
                          </a:prstGeom>
                        </pic:spPr>
                      </pic:pic>
                    </a:graphicData>
                  </a:graphic>
                </wp:inline>
              </w:drawing>
            </w:r>
          </w:p>
        </w:tc>
      </w:tr>
      <w:tr w:rsidR="006A4A1D" w:rsidRPr="00256954" w14:paraId="04E80F5C" w14:textId="77777777" w:rsidTr="006A4A1D">
        <w:tc>
          <w:tcPr>
            <w:tcW w:w="4788" w:type="dxa"/>
          </w:tcPr>
          <w:p w14:paraId="5EC686D2" w14:textId="10C76738" w:rsidR="006A4A1D" w:rsidRPr="00256954" w:rsidRDefault="006A4A1D">
            <w:pPr>
              <w:rPr>
                <w:rFonts w:ascii="Arial" w:hAnsi="Arial"/>
                <w:sz w:val="18"/>
                <w:szCs w:val="18"/>
              </w:rPr>
            </w:pPr>
            <w:r w:rsidRPr="00256954">
              <w:rPr>
                <w:rFonts w:ascii="Arial" w:hAnsi="Arial"/>
                <w:sz w:val="18"/>
                <w:szCs w:val="18"/>
              </w:rPr>
              <w:t>Figure 6.</w:t>
            </w:r>
            <w:r w:rsidR="00EB1F32" w:rsidRPr="00256954">
              <w:rPr>
                <w:rFonts w:ascii="Arial" w:hAnsi="Arial"/>
                <w:sz w:val="18"/>
                <w:szCs w:val="18"/>
              </w:rPr>
              <w:t xml:space="preserve"> Confirmation of high VIF due to </w:t>
            </w:r>
            <w:proofErr w:type="spellStart"/>
            <w:r w:rsidR="00EB1F32" w:rsidRPr="00256954">
              <w:rPr>
                <w:rFonts w:ascii="Arial" w:hAnsi="Arial"/>
                <w:sz w:val="18"/>
                <w:szCs w:val="18"/>
              </w:rPr>
              <w:t>collinearity</w:t>
            </w:r>
            <w:proofErr w:type="spellEnd"/>
            <w:r w:rsidR="00EB1F32" w:rsidRPr="00256954">
              <w:rPr>
                <w:rFonts w:ascii="Arial" w:hAnsi="Arial"/>
                <w:sz w:val="18"/>
                <w:szCs w:val="18"/>
              </w:rPr>
              <w:t xml:space="preserve"> between patient count and categories.</w:t>
            </w:r>
          </w:p>
        </w:tc>
        <w:tc>
          <w:tcPr>
            <w:tcW w:w="4788" w:type="dxa"/>
          </w:tcPr>
          <w:p w14:paraId="012F0BE5" w14:textId="34EABBCD" w:rsidR="006A4A1D" w:rsidRPr="00256954" w:rsidRDefault="006A4A1D" w:rsidP="00EB5401">
            <w:pPr>
              <w:rPr>
                <w:rFonts w:ascii="Arial" w:hAnsi="Arial"/>
                <w:sz w:val="18"/>
                <w:szCs w:val="18"/>
              </w:rPr>
            </w:pPr>
            <w:r w:rsidRPr="00256954">
              <w:rPr>
                <w:rFonts w:ascii="Arial" w:hAnsi="Arial"/>
                <w:sz w:val="18"/>
                <w:szCs w:val="18"/>
              </w:rPr>
              <w:t>Figure 7.</w:t>
            </w:r>
            <w:r w:rsidR="00EB1F32" w:rsidRPr="00256954">
              <w:rPr>
                <w:rFonts w:ascii="Arial" w:hAnsi="Arial"/>
                <w:sz w:val="18"/>
                <w:szCs w:val="18"/>
              </w:rPr>
              <w:t xml:space="preserve"> Removal of </w:t>
            </w:r>
            <w:r w:rsidR="00EB5401" w:rsidRPr="00256954">
              <w:rPr>
                <w:rFonts w:ascii="Arial" w:hAnsi="Arial"/>
                <w:sz w:val="18"/>
                <w:szCs w:val="18"/>
              </w:rPr>
              <w:t>cat3, cat5, and cat7 yields</w:t>
            </w:r>
            <w:r w:rsidR="00EB1F32" w:rsidRPr="00256954">
              <w:rPr>
                <w:rFonts w:ascii="Arial" w:hAnsi="Arial"/>
                <w:sz w:val="18"/>
                <w:szCs w:val="18"/>
              </w:rPr>
              <w:t xml:space="preserve"> VIF at acceptable levels below 10.</w:t>
            </w:r>
          </w:p>
        </w:tc>
      </w:tr>
    </w:tbl>
    <w:p w14:paraId="1BE19D2A" w14:textId="5E0C63B9" w:rsidR="006A37A5" w:rsidRPr="004B017B" w:rsidRDefault="006A37A5" w:rsidP="006A37A5">
      <w:pPr>
        <w:pStyle w:val="Heading1"/>
        <w:rPr>
          <w:rFonts w:ascii="Arial" w:hAnsi="Arial"/>
          <w:sz w:val="22"/>
          <w:szCs w:val="22"/>
          <w:u w:val="single"/>
        </w:rPr>
      </w:pPr>
      <w:r>
        <w:rPr>
          <w:rFonts w:ascii="Arial" w:hAnsi="Arial"/>
          <w:sz w:val="22"/>
          <w:szCs w:val="22"/>
          <w:u w:val="single"/>
        </w:rPr>
        <w:t>Model Selection</w:t>
      </w:r>
    </w:p>
    <w:p w14:paraId="7ED5769B" w14:textId="037E8BCE" w:rsidR="008C272E" w:rsidRDefault="008C272E">
      <w:pPr>
        <w:rPr>
          <w:rFonts w:ascii="Arial" w:hAnsi="Arial"/>
        </w:rPr>
      </w:pPr>
      <w:r>
        <w:rPr>
          <w:rFonts w:ascii="Arial" w:hAnsi="Arial"/>
        </w:rPr>
        <w:t>We can move forward with the following simplified model:</w:t>
      </w:r>
    </w:p>
    <w:p w14:paraId="7257B00C" w14:textId="6966D2D2" w:rsidR="006C0ED0" w:rsidRPr="00D15529" w:rsidRDefault="00D15529">
      <w:pPr>
        <w:rPr>
          <w:rFonts w:ascii="Arial" w:hAnsi="Arial"/>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Avg_Admit_Time</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(Patient_Count)+</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(Avg_Age)</m:t>
          </m:r>
        </m:oMath>
      </m:oMathPara>
    </w:p>
    <w:p w14:paraId="73CAA68B" w14:textId="356E5BD5" w:rsidR="006C0ED0" w:rsidRDefault="00635CF7">
      <w:pPr>
        <w:rPr>
          <w:rFonts w:ascii="Arial" w:hAnsi="Arial"/>
        </w:rPr>
      </w:pPr>
      <w:r>
        <w:rPr>
          <w:rFonts w:ascii="Arial" w:hAnsi="Arial"/>
        </w:rPr>
        <w:t>While this is already a simplified model, we will use LASSO regression analysis method to see if we can pare down the model even more. This step should be performed since a simpler model is more desirable and easier to explain. The LASSO regression analysis revealed no improvement in existing model and both yielded a R</w:t>
      </w:r>
      <w:r w:rsidRPr="00635CF7">
        <w:rPr>
          <w:rFonts w:ascii="Arial" w:hAnsi="Arial"/>
          <w:vertAlign w:val="superscript"/>
        </w:rPr>
        <w:t>2</w:t>
      </w:r>
      <w:r>
        <w:rPr>
          <w:rFonts w:ascii="Arial" w:hAnsi="Arial"/>
        </w:rPr>
        <w:t xml:space="preserve"> = 0.3319. </w:t>
      </w:r>
    </w:p>
    <w:p w14:paraId="314DB673" w14:textId="4B8823EC" w:rsidR="00083ADB" w:rsidRDefault="00303FF0">
      <w:pPr>
        <w:rPr>
          <w:rFonts w:ascii="Arial" w:hAnsi="Arial"/>
        </w:rPr>
      </w:pPr>
      <w:r>
        <w:rPr>
          <w:rFonts w:ascii="Arial" w:hAnsi="Arial"/>
        </w:rPr>
        <w:t>We need to address the assumptions for regression mod</w:t>
      </w:r>
      <w:r w:rsidR="00A006BD">
        <w:rPr>
          <w:rFonts w:ascii="Arial" w:hAnsi="Arial"/>
        </w:rPr>
        <w:t>eling at this point. In Figure 8</w:t>
      </w:r>
      <w:r>
        <w:rPr>
          <w:rFonts w:ascii="Arial" w:hAnsi="Arial"/>
        </w:rPr>
        <w:t>, we see no evidence against normality</w:t>
      </w:r>
      <w:r w:rsidR="00C46EB2">
        <w:rPr>
          <w:rFonts w:ascii="Arial" w:hAnsi="Arial"/>
        </w:rPr>
        <w:t xml:space="preserve"> in the residual histogram and QQ plot</w:t>
      </w:r>
      <w:r>
        <w:rPr>
          <w:rFonts w:ascii="Arial" w:hAnsi="Arial"/>
        </w:rPr>
        <w:t xml:space="preserve">. However, the scatter </w:t>
      </w:r>
      <w:r w:rsidR="00762B4A">
        <w:rPr>
          <w:rFonts w:ascii="Arial" w:hAnsi="Arial"/>
        </w:rPr>
        <w:t>plot of the residuals raises</w:t>
      </w:r>
      <w:r>
        <w:rPr>
          <w:rFonts w:ascii="Arial" w:hAnsi="Arial"/>
        </w:rPr>
        <w:t xml:space="preserve"> some concern for assumption of constant variance.</w:t>
      </w:r>
    </w:p>
    <w:tbl>
      <w:tblPr>
        <w:tblStyle w:val="TableGrid"/>
        <w:tblW w:w="0" w:type="auto"/>
        <w:tblLook w:val="04A0" w:firstRow="1" w:lastRow="0" w:firstColumn="1" w:lastColumn="0" w:noHBand="0" w:noVBand="1"/>
      </w:tblPr>
      <w:tblGrid>
        <w:gridCol w:w="3190"/>
        <w:gridCol w:w="1598"/>
        <w:gridCol w:w="1598"/>
        <w:gridCol w:w="3190"/>
      </w:tblGrid>
      <w:tr w:rsidR="002B2922" w14:paraId="7118ACDF" w14:textId="77777777" w:rsidTr="006E3FE4">
        <w:tc>
          <w:tcPr>
            <w:tcW w:w="3192" w:type="dxa"/>
          </w:tcPr>
          <w:p w14:paraId="3EC33E82" w14:textId="0FF31E11" w:rsidR="002B2922" w:rsidRDefault="009B3D40">
            <w:pPr>
              <w:rPr>
                <w:rFonts w:ascii="Arial" w:hAnsi="Arial"/>
              </w:rPr>
            </w:pPr>
            <w:r>
              <w:rPr>
                <w:rFonts w:ascii="Arial" w:hAnsi="Arial"/>
                <w:noProof/>
              </w:rPr>
              <w:drawing>
                <wp:inline distT="0" distB="0" distL="0" distR="0" wp14:anchorId="7CD53203" wp14:editId="23F6A808">
                  <wp:extent cx="1952625" cy="195262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hist.png"/>
                          <pic:cNvPicPr/>
                        </pic:nvPicPr>
                        <pic:blipFill>
                          <a:blip r:embed="rId15">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c>
          <w:tcPr>
            <w:tcW w:w="3192" w:type="dxa"/>
            <w:gridSpan w:val="2"/>
          </w:tcPr>
          <w:p w14:paraId="6341D106" w14:textId="30CF76D0" w:rsidR="002B2922" w:rsidRDefault="009B3D40">
            <w:pPr>
              <w:rPr>
                <w:rFonts w:ascii="Arial" w:hAnsi="Arial"/>
              </w:rPr>
            </w:pPr>
            <w:r>
              <w:rPr>
                <w:rFonts w:ascii="Arial" w:hAnsi="Arial"/>
                <w:noProof/>
              </w:rPr>
              <w:drawing>
                <wp:inline distT="0" distB="0" distL="0" distR="0" wp14:anchorId="220DE461" wp14:editId="1A0B8454">
                  <wp:extent cx="1952625" cy="19526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quant.png"/>
                          <pic:cNvPicPr/>
                        </pic:nvPicPr>
                        <pic:blipFill>
                          <a:blip r:embed="rId16">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c>
          <w:tcPr>
            <w:tcW w:w="3192" w:type="dxa"/>
          </w:tcPr>
          <w:p w14:paraId="6EFCBE2D" w14:textId="55321B50" w:rsidR="002B2922" w:rsidRDefault="009B3D40">
            <w:pPr>
              <w:rPr>
                <w:rFonts w:ascii="Arial" w:hAnsi="Arial"/>
              </w:rPr>
            </w:pPr>
            <w:r>
              <w:rPr>
                <w:rFonts w:ascii="Arial" w:hAnsi="Arial"/>
                <w:noProof/>
              </w:rPr>
              <w:drawing>
                <wp:inline distT="0" distB="0" distL="0" distR="0" wp14:anchorId="7E4EBC14" wp14:editId="5DD3CA08">
                  <wp:extent cx="1952625" cy="19526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pv.png"/>
                          <pic:cNvPicPr/>
                        </pic:nvPicPr>
                        <pic:blipFill>
                          <a:blip r:embed="rId17">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tc>
      </w:tr>
      <w:tr w:rsidR="009B3D40" w:rsidRPr="00256954" w14:paraId="3FCA624D" w14:textId="77777777" w:rsidTr="00516196">
        <w:tc>
          <w:tcPr>
            <w:tcW w:w="9576" w:type="dxa"/>
            <w:gridSpan w:val="4"/>
          </w:tcPr>
          <w:p w14:paraId="5D84840A" w14:textId="62E393F2" w:rsidR="009B3D40" w:rsidRPr="00256954" w:rsidRDefault="00256954">
            <w:pPr>
              <w:rPr>
                <w:rFonts w:ascii="Arial" w:hAnsi="Arial"/>
                <w:sz w:val="18"/>
                <w:szCs w:val="18"/>
              </w:rPr>
            </w:pPr>
            <w:r>
              <w:rPr>
                <w:rFonts w:ascii="Arial" w:hAnsi="Arial"/>
                <w:sz w:val="18"/>
                <w:szCs w:val="18"/>
              </w:rPr>
              <w:t>Figure 8</w:t>
            </w:r>
            <w:r w:rsidR="006A37A5" w:rsidRPr="00256954">
              <w:rPr>
                <w:rFonts w:ascii="Arial" w:hAnsi="Arial"/>
                <w:sz w:val="18"/>
                <w:szCs w:val="18"/>
              </w:rPr>
              <w:t xml:space="preserve">. Histogram, QQ Plot, </w:t>
            </w:r>
            <w:r w:rsidR="00B85EEF" w:rsidRPr="00256954">
              <w:rPr>
                <w:rFonts w:ascii="Arial" w:hAnsi="Arial"/>
                <w:sz w:val="18"/>
                <w:szCs w:val="18"/>
              </w:rPr>
              <w:t>Scatter Plot of Residuals.</w:t>
            </w:r>
          </w:p>
        </w:tc>
      </w:tr>
      <w:tr w:rsidR="006E3FE4" w14:paraId="7CE05D46" w14:textId="77777777" w:rsidTr="006E3FE4">
        <w:tc>
          <w:tcPr>
            <w:tcW w:w="4788" w:type="dxa"/>
            <w:gridSpan w:val="2"/>
          </w:tcPr>
          <w:p w14:paraId="44C6F4E8" w14:textId="3143DCFF" w:rsidR="006E3FE4" w:rsidRDefault="006E3FE4">
            <w:pPr>
              <w:rPr>
                <w:rFonts w:ascii="Arial" w:hAnsi="Arial"/>
              </w:rPr>
            </w:pPr>
            <w:r>
              <w:rPr>
                <w:rFonts w:ascii="Arial" w:hAnsi="Arial"/>
                <w:noProof/>
              </w:rPr>
              <w:drawing>
                <wp:inline distT="0" distB="0" distL="0" distR="0" wp14:anchorId="1381E7A6" wp14:editId="6D3AA266">
                  <wp:extent cx="2628900" cy="1981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and leverage.png"/>
                          <pic:cNvPicPr/>
                        </pic:nvPicPr>
                        <pic:blipFill>
                          <a:blip r:embed="rId18">
                            <a:extLst>
                              <a:ext uri="{28A0092B-C50C-407E-A947-70E740481C1C}">
                                <a14:useLocalDpi xmlns:a14="http://schemas.microsoft.com/office/drawing/2010/main" val="0"/>
                              </a:ext>
                            </a:extLst>
                          </a:blip>
                          <a:stretch>
                            <a:fillRect/>
                          </a:stretch>
                        </pic:blipFill>
                        <pic:spPr>
                          <a:xfrm>
                            <a:off x="0" y="0"/>
                            <a:ext cx="2629298" cy="1982086"/>
                          </a:xfrm>
                          <a:prstGeom prst="rect">
                            <a:avLst/>
                          </a:prstGeom>
                        </pic:spPr>
                      </pic:pic>
                    </a:graphicData>
                  </a:graphic>
                </wp:inline>
              </w:drawing>
            </w:r>
          </w:p>
        </w:tc>
        <w:tc>
          <w:tcPr>
            <w:tcW w:w="4788" w:type="dxa"/>
            <w:gridSpan w:val="2"/>
          </w:tcPr>
          <w:p w14:paraId="1FAE4D83" w14:textId="6ECD80E3" w:rsidR="006E3FE4" w:rsidRDefault="006E3FE4">
            <w:pPr>
              <w:rPr>
                <w:rFonts w:ascii="Arial" w:hAnsi="Arial"/>
              </w:rPr>
            </w:pPr>
            <w:r>
              <w:rPr>
                <w:rFonts w:ascii="Arial" w:hAnsi="Arial"/>
                <w:noProof/>
              </w:rPr>
              <w:drawing>
                <wp:inline distT="0" distB="0" distL="0" distR="0" wp14:anchorId="5CD6645F" wp14:editId="0E05764A">
                  <wp:extent cx="2559050" cy="19291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sd.png"/>
                          <pic:cNvPicPr/>
                        </pic:nvPicPr>
                        <pic:blipFill>
                          <a:blip r:embed="rId19">
                            <a:extLst>
                              <a:ext uri="{28A0092B-C50C-407E-A947-70E740481C1C}">
                                <a14:useLocalDpi xmlns:a14="http://schemas.microsoft.com/office/drawing/2010/main" val="0"/>
                              </a:ext>
                            </a:extLst>
                          </a:blip>
                          <a:stretch>
                            <a:fillRect/>
                          </a:stretch>
                        </pic:blipFill>
                        <pic:spPr>
                          <a:xfrm>
                            <a:off x="0" y="0"/>
                            <a:ext cx="2559438" cy="1929422"/>
                          </a:xfrm>
                          <a:prstGeom prst="rect">
                            <a:avLst/>
                          </a:prstGeom>
                        </pic:spPr>
                      </pic:pic>
                    </a:graphicData>
                  </a:graphic>
                </wp:inline>
              </w:drawing>
            </w:r>
          </w:p>
        </w:tc>
      </w:tr>
      <w:tr w:rsidR="006E3FE4" w:rsidRPr="00256954" w14:paraId="451582F7" w14:textId="77777777" w:rsidTr="006E3FE4">
        <w:tc>
          <w:tcPr>
            <w:tcW w:w="4788" w:type="dxa"/>
            <w:gridSpan w:val="2"/>
          </w:tcPr>
          <w:p w14:paraId="46673998" w14:textId="1CEC019F" w:rsidR="006E3FE4" w:rsidRPr="00256954" w:rsidRDefault="00256954">
            <w:pPr>
              <w:rPr>
                <w:rFonts w:ascii="Arial" w:hAnsi="Arial"/>
                <w:sz w:val="18"/>
                <w:szCs w:val="18"/>
              </w:rPr>
            </w:pPr>
            <w:r>
              <w:rPr>
                <w:rFonts w:ascii="Arial" w:hAnsi="Arial"/>
                <w:sz w:val="18"/>
                <w:szCs w:val="18"/>
              </w:rPr>
              <w:t>Figure 9</w:t>
            </w:r>
            <w:r w:rsidR="006E3FE4" w:rsidRPr="00256954">
              <w:rPr>
                <w:rFonts w:ascii="Arial" w:hAnsi="Arial"/>
                <w:sz w:val="18"/>
                <w:szCs w:val="18"/>
              </w:rPr>
              <w:t xml:space="preserve">. </w:t>
            </w:r>
            <w:proofErr w:type="spellStart"/>
            <w:r w:rsidR="006E3FE4" w:rsidRPr="00256954">
              <w:rPr>
                <w:rFonts w:ascii="Arial" w:hAnsi="Arial"/>
                <w:sz w:val="18"/>
                <w:szCs w:val="18"/>
              </w:rPr>
              <w:t>Studentized</w:t>
            </w:r>
            <w:proofErr w:type="spellEnd"/>
            <w:r w:rsidR="006E3FE4" w:rsidRPr="00256954">
              <w:rPr>
                <w:rFonts w:ascii="Arial" w:hAnsi="Arial"/>
                <w:sz w:val="18"/>
                <w:szCs w:val="18"/>
              </w:rPr>
              <w:t xml:space="preserve"> Residuals.</w:t>
            </w:r>
          </w:p>
        </w:tc>
        <w:tc>
          <w:tcPr>
            <w:tcW w:w="4788" w:type="dxa"/>
            <w:gridSpan w:val="2"/>
          </w:tcPr>
          <w:p w14:paraId="01195D1B" w14:textId="17A7C4B8" w:rsidR="006E3FE4" w:rsidRPr="00256954" w:rsidRDefault="00256954">
            <w:pPr>
              <w:rPr>
                <w:rFonts w:ascii="Arial" w:hAnsi="Arial"/>
                <w:sz w:val="18"/>
                <w:szCs w:val="18"/>
              </w:rPr>
            </w:pPr>
            <w:r>
              <w:rPr>
                <w:rFonts w:ascii="Arial" w:hAnsi="Arial"/>
                <w:sz w:val="18"/>
                <w:szCs w:val="18"/>
              </w:rPr>
              <w:t>Figure 10</w:t>
            </w:r>
            <w:r w:rsidR="006E3FE4" w:rsidRPr="00256954">
              <w:rPr>
                <w:rFonts w:ascii="Arial" w:hAnsi="Arial"/>
                <w:sz w:val="18"/>
                <w:szCs w:val="18"/>
              </w:rPr>
              <w:t>. Cook’s D Distances</w:t>
            </w:r>
          </w:p>
        </w:tc>
      </w:tr>
    </w:tbl>
    <w:p w14:paraId="50918380" w14:textId="194835F3" w:rsidR="00101021" w:rsidRDefault="00101021">
      <w:pPr>
        <w:rPr>
          <w:rFonts w:ascii="Arial" w:hAnsi="Arial"/>
        </w:rPr>
      </w:pPr>
      <w:r>
        <w:rPr>
          <w:rFonts w:ascii="Arial" w:hAnsi="Arial"/>
        </w:rPr>
        <w:lastRenderedPageBreak/>
        <w:t xml:space="preserve">The </w:t>
      </w:r>
      <w:proofErr w:type="spellStart"/>
      <w:r>
        <w:rPr>
          <w:rFonts w:ascii="Arial" w:hAnsi="Arial"/>
        </w:rPr>
        <w:t>studentized</w:t>
      </w:r>
      <w:proofErr w:type="spellEnd"/>
      <w:r>
        <w:rPr>
          <w:rFonts w:ascii="Arial" w:hAnsi="Arial"/>
        </w:rPr>
        <w:t xml:space="preserve"> residuals</w:t>
      </w:r>
      <w:r w:rsidR="006E3FE4">
        <w:rPr>
          <w:rFonts w:ascii="Arial" w:hAnsi="Arial"/>
        </w:rPr>
        <w:t xml:space="preserve"> and Cook’s D Distances</w:t>
      </w:r>
      <w:r w:rsidR="00A006BD">
        <w:rPr>
          <w:rFonts w:ascii="Arial" w:hAnsi="Arial"/>
        </w:rPr>
        <w:t xml:space="preserve"> in Figure 9 and Figure 10</w:t>
      </w:r>
      <w:r>
        <w:rPr>
          <w:rFonts w:ascii="Arial" w:hAnsi="Arial"/>
        </w:rPr>
        <w:t xml:space="preserve"> </w:t>
      </w:r>
      <w:r w:rsidR="00AD2C35">
        <w:rPr>
          <w:rFonts w:ascii="Arial" w:hAnsi="Arial"/>
        </w:rPr>
        <w:t>identified</w:t>
      </w:r>
      <w:r>
        <w:rPr>
          <w:rFonts w:ascii="Arial" w:hAnsi="Arial"/>
        </w:rPr>
        <w:t xml:space="preserve"> observations 20 and 61, which are both outliers and high leverage.</w:t>
      </w:r>
      <w:r w:rsidR="008F4F22">
        <w:rPr>
          <w:rFonts w:ascii="Arial" w:hAnsi="Arial"/>
        </w:rPr>
        <w:t xml:space="preserve"> Upon further investigation, we notice that </w:t>
      </w:r>
      <w:r w:rsidR="00663598">
        <w:rPr>
          <w:rFonts w:ascii="Arial" w:hAnsi="Arial"/>
        </w:rPr>
        <w:t>both these observations only contain o</w:t>
      </w:r>
      <w:r w:rsidR="0074277B">
        <w:rPr>
          <w:rFonts w:ascii="Arial" w:hAnsi="Arial"/>
        </w:rPr>
        <w:t>ne patient for that day. We note that observation 20 corresponds to the low point</w:t>
      </w:r>
      <w:r w:rsidR="00762B4A">
        <w:rPr>
          <w:rFonts w:ascii="Arial" w:hAnsi="Arial"/>
        </w:rPr>
        <w:t xml:space="preserve"> of average admit time</w:t>
      </w:r>
      <w:r w:rsidR="0074277B">
        <w:rPr>
          <w:rFonts w:ascii="Arial" w:hAnsi="Arial"/>
        </w:rPr>
        <w:t xml:space="preserve"> in the time series plot of Figure 3.</w:t>
      </w:r>
      <w:r w:rsidR="00303FF0">
        <w:rPr>
          <w:rFonts w:ascii="Arial" w:hAnsi="Arial"/>
        </w:rPr>
        <w:t xml:space="preserve"> Observation 61 also has an unusually low average age due to the fact there was</w:t>
      </w:r>
      <w:r w:rsidR="00762B4A">
        <w:rPr>
          <w:rFonts w:ascii="Arial" w:hAnsi="Arial"/>
        </w:rPr>
        <w:t xml:space="preserve"> only one patient for that day. We will remove these two points from the data set, but keep in mind that t</w:t>
      </w:r>
      <w:r w:rsidR="002738B9">
        <w:rPr>
          <w:rFonts w:ascii="Arial" w:hAnsi="Arial"/>
        </w:rPr>
        <w:t>hese are valid data e</w:t>
      </w:r>
      <w:r w:rsidR="006E3FE4">
        <w:rPr>
          <w:rFonts w:ascii="Arial" w:hAnsi="Arial"/>
        </w:rPr>
        <w:t xml:space="preserve">ntries </w:t>
      </w:r>
      <w:r w:rsidR="001444A0">
        <w:rPr>
          <w:rFonts w:ascii="Arial" w:hAnsi="Arial"/>
        </w:rPr>
        <w:t>and further investigation should be performed</w:t>
      </w:r>
      <w:r w:rsidR="006E3FE4">
        <w:rPr>
          <w:rFonts w:ascii="Arial" w:hAnsi="Arial"/>
        </w:rPr>
        <w:t>.</w:t>
      </w:r>
    </w:p>
    <w:tbl>
      <w:tblPr>
        <w:tblStyle w:val="TableGrid"/>
        <w:tblW w:w="0" w:type="auto"/>
        <w:tblLook w:val="04A0" w:firstRow="1" w:lastRow="0" w:firstColumn="1" w:lastColumn="0" w:noHBand="0" w:noVBand="1"/>
      </w:tblPr>
      <w:tblGrid>
        <w:gridCol w:w="1896"/>
        <w:gridCol w:w="2014"/>
        <w:gridCol w:w="1880"/>
        <w:gridCol w:w="1905"/>
        <w:gridCol w:w="1881"/>
      </w:tblGrid>
      <w:tr w:rsidR="008F4F22" w:rsidRPr="008F4F22" w14:paraId="01979AD1" w14:textId="77777777" w:rsidTr="008F4F22">
        <w:tc>
          <w:tcPr>
            <w:tcW w:w="1896" w:type="dxa"/>
          </w:tcPr>
          <w:p w14:paraId="070CA04C" w14:textId="5607D097" w:rsidR="008F4F22" w:rsidRPr="008F4F22" w:rsidRDefault="008F4F22">
            <w:pPr>
              <w:rPr>
                <w:rFonts w:ascii="Arial" w:hAnsi="Arial"/>
                <w:b/>
              </w:rPr>
            </w:pPr>
            <w:r w:rsidRPr="008F4F22">
              <w:rPr>
                <w:rFonts w:ascii="Arial" w:hAnsi="Arial"/>
                <w:b/>
              </w:rPr>
              <w:t>Observation</w:t>
            </w:r>
          </w:p>
        </w:tc>
        <w:tc>
          <w:tcPr>
            <w:tcW w:w="2014" w:type="dxa"/>
            <w:tcBorders>
              <w:bottom w:val="single" w:sz="4" w:space="0" w:color="auto"/>
            </w:tcBorders>
          </w:tcPr>
          <w:p w14:paraId="0A6E28B4" w14:textId="07773881" w:rsidR="008F4F22" w:rsidRPr="008F4F22" w:rsidRDefault="008F4F22">
            <w:pPr>
              <w:rPr>
                <w:rFonts w:ascii="Arial" w:hAnsi="Arial"/>
                <w:b/>
              </w:rPr>
            </w:pPr>
            <w:proofErr w:type="spellStart"/>
            <w:r w:rsidRPr="008F4F22">
              <w:rPr>
                <w:rFonts w:ascii="Arial" w:hAnsi="Arial"/>
                <w:b/>
              </w:rPr>
              <w:t>Avg_Admit_Time</w:t>
            </w:r>
            <w:proofErr w:type="spellEnd"/>
          </w:p>
        </w:tc>
        <w:tc>
          <w:tcPr>
            <w:tcW w:w="1880" w:type="dxa"/>
          </w:tcPr>
          <w:p w14:paraId="3F1C317F" w14:textId="03BF618B" w:rsidR="008F4F22" w:rsidRPr="008F4F22" w:rsidRDefault="008F4F22">
            <w:pPr>
              <w:rPr>
                <w:rFonts w:ascii="Arial" w:hAnsi="Arial"/>
                <w:b/>
              </w:rPr>
            </w:pPr>
            <w:proofErr w:type="spellStart"/>
            <w:r w:rsidRPr="008F4F22">
              <w:rPr>
                <w:rFonts w:ascii="Arial" w:hAnsi="Arial"/>
                <w:b/>
              </w:rPr>
              <w:t>Avg_Age</w:t>
            </w:r>
            <w:proofErr w:type="spellEnd"/>
          </w:p>
        </w:tc>
        <w:tc>
          <w:tcPr>
            <w:tcW w:w="1905" w:type="dxa"/>
          </w:tcPr>
          <w:p w14:paraId="37A3A024" w14:textId="600DB935" w:rsidR="008F4F22" w:rsidRPr="008F4F22" w:rsidRDefault="008F4F22">
            <w:pPr>
              <w:rPr>
                <w:rFonts w:ascii="Arial" w:hAnsi="Arial"/>
                <w:b/>
              </w:rPr>
            </w:pPr>
            <w:proofErr w:type="spellStart"/>
            <w:r w:rsidRPr="008F4F22">
              <w:rPr>
                <w:rFonts w:ascii="Arial" w:hAnsi="Arial"/>
                <w:b/>
              </w:rPr>
              <w:t>Patient_Count</w:t>
            </w:r>
            <w:proofErr w:type="spellEnd"/>
          </w:p>
        </w:tc>
        <w:tc>
          <w:tcPr>
            <w:tcW w:w="1881" w:type="dxa"/>
          </w:tcPr>
          <w:p w14:paraId="1B43581A" w14:textId="09870A70" w:rsidR="008F4F22" w:rsidRPr="008F4F22" w:rsidRDefault="008F4F22">
            <w:pPr>
              <w:rPr>
                <w:rFonts w:ascii="Arial" w:hAnsi="Arial"/>
                <w:b/>
              </w:rPr>
            </w:pPr>
            <w:r w:rsidRPr="008F4F22">
              <w:rPr>
                <w:rFonts w:ascii="Arial" w:hAnsi="Arial"/>
                <w:b/>
              </w:rPr>
              <w:t>Weekday</w:t>
            </w:r>
          </w:p>
        </w:tc>
      </w:tr>
      <w:tr w:rsidR="008F4F22" w14:paraId="3FE5B5B4" w14:textId="77777777" w:rsidTr="008F4F22">
        <w:tc>
          <w:tcPr>
            <w:tcW w:w="1896" w:type="dxa"/>
          </w:tcPr>
          <w:p w14:paraId="67A4AD35" w14:textId="77777777" w:rsidR="008F4F22" w:rsidRDefault="008F4F22" w:rsidP="008F4F22">
            <w:pPr>
              <w:rPr>
                <w:rFonts w:ascii="Arial" w:hAnsi="Arial"/>
              </w:rPr>
            </w:pPr>
            <w:r>
              <w:rPr>
                <w:rFonts w:ascii="Arial" w:hAnsi="Arial"/>
              </w:rPr>
              <w:t>20</w:t>
            </w:r>
          </w:p>
        </w:tc>
        <w:tc>
          <w:tcPr>
            <w:tcW w:w="2014" w:type="dxa"/>
            <w:shd w:val="clear" w:color="auto" w:fill="FFFF00"/>
          </w:tcPr>
          <w:p w14:paraId="3395A9DD" w14:textId="77777777" w:rsidR="008F4F22" w:rsidRDefault="008F4F22" w:rsidP="008F4F22">
            <w:pPr>
              <w:rPr>
                <w:rFonts w:ascii="Arial" w:hAnsi="Arial"/>
              </w:rPr>
            </w:pPr>
            <w:r>
              <w:rPr>
                <w:rFonts w:ascii="Arial" w:hAnsi="Arial"/>
              </w:rPr>
              <w:t>0.001563</w:t>
            </w:r>
          </w:p>
        </w:tc>
        <w:tc>
          <w:tcPr>
            <w:tcW w:w="1880" w:type="dxa"/>
            <w:tcBorders>
              <w:bottom w:val="single" w:sz="4" w:space="0" w:color="auto"/>
            </w:tcBorders>
          </w:tcPr>
          <w:p w14:paraId="0FA25470" w14:textId="77777777" w:rsidR="008F4F22" w:rsidRDefault="008F4F22" w:rsidP="008F4F22">
            <w:pPr>
              <w:rPr>
                <w:rFonts w:ascii="Arial" w:hAnsi="Arial"/>
              </w:rPr>
            </w:pPr>
            <w:r>
              <w:rPr>
                <w:rFonts w:ascii="Arial" w:hAnsi="Arial"/>
              </w:rPr>
              <w:t>87</w:t>
            </w:r>
          </w:p>
        </w:tc>
        <w:tc>
          <w:tcPr>
            <w:tcW w:w="1905" w:type="dxa"/>
          </w:tcPr>
          <w:p w14:paraId="618DF54C" w14:textId="77777777" w:rsidR="008F4F22" w:rsidRDefault="008F4F22" w:rsidP="008F4F22">
            <w:pPr>
              <w:rPr>
                <w:rFonts w:ascii="Arial" w:hAnsi="Arial"/>
              </w:rPr>
            </w:pPr>
            <w:r>
              <w:rPr>
                <w:rFonts w:ascii="Arial" w:hAnsi="Arial"/>
              </w:rPr>
              <w:t>1</w:t>
            </w:r>
          </w:p>
        </w:tc>
        <w:tc>
          <w:tcPr>
            <w:tcW w:w="1881" w:type="dxa"/>
          </w:tcPr>
          <w:p w14:paraId="1E084FAF" w14:textId="77777777" w:rsidR="008F4F22" w:rsidRDefault="008F4F22" w:rsidP="008F4F22">
            <w:pPr>
              <w:rPr>
                <w:rFonts w:ascii="Arial" w:hAnsi="Arial"/>
              </w:rPr>
            </w:pPr>
            <w:r>
              <w:rPr>
                <w:rFonts w:ascii="Arial" w:hAnsi="Arial"/>
              </w:rPr>
              <w:t>Saturday</w:t>
            </w:r>
          </w:p>
        </w:tc>
      </w:tr>
      <w:tr w:rsidR="008F4F22" w14:paraId="04F56A9E" w14:textId="77777777" w:rsidTr="008F4F22">
        <w:tc>
          <w:tcPr>
            <w:tcW w:w="1896" w:type="dxa"/>
          </w:tcPr>
          <w:p w14:paraId="301AEE56" w14:textId="3A910E74" w:rsidR="008F4F22" w:rsidRDefault="008F4F22">
            <w:pPr>
              <w:rPr>
                <w:rFonts w:ascii="Arial" w:hAnsi="Arial"/>
              </w:rPr>
            </w:pPr>
            <w:r>
              <w:rPr>
                <w:rFonts w:ascii="Arial" w:hAnsi="Arial"/>
              </w:rPr>
              <w:t>61</w:t>
            </w:r>
          </w:p>
        </w:tc>
        <w:tc>
          <w:tcPr>
            <w:tcW w:w="2014" w:type="dxa"/>
          </w:tcPr>
          <w:p w14:paraId="14362BBE" w14:textId="114CCC3E" w:rsidR="008F4F22" w:rsidRDefault="008F4F22">
            <w:pPr>
              <w:rPr>
                <w:rFonts w:ascii="Arial" w:hAnsi="Arial"/>
              </w:rPr>
            </w:pPr>
            <w:r>
              <w:rPr>
                <w:rFonts w:ascii="Arial" w:hAnsi="Arial"/>
              </w:rPr>
              <w:t>0.552604</w:t>
            </w:r>
          </w:p>
        </w:tc>
        <w:tc>
          <w:tcPr>
            <w:tcW w:w="1880" w:type="dxa"/>
            <w:shd w:val="clear" w:color="auto" w:fill="FFFF00"/>
          </w:tcPr>
          <w:p w14:paraId="7D38D679" w14:textId="33BA0BBF" w:rsidR="008F4F22" w:rsidRDefault="008F4F22">
            <w:pPr>
              <w:rPr>
                <w:rFonts w:ascii="Arial" w:hAnsi="Arial"/>
              </w:rPr>
            </w:pPr>
            <w:r>
              <w:rPr>
                <w:rFonts w:ascii="Arial" w:hAnsi="Arial"/>
              </w:rPr>
              <w:t>8</w:t>
            </w:r>
          </w:p>
        </w:tc>
        <w:tc>
          <w:tcPr>
            <w:tcW w:w="1905" w:type="dxa"/>
          </w:tcPr>
          <w:p w14:paraId="0888DC3B" w14:textId="78CE380C" w:rsidR="008F4F22" w:rsidRDefault="008F4F22">
            <w:pPr>
              <w:rPr>
                <w:rFonts w:ascii="Arial" w:hAnsi="Arial"/>
              </w:rPr>
            </w:pPr>
            <w:r>
              <w:rPr>
                <w:rFonts w:ascii="Arial" w:hAnsi="Arial"/>
              </w:rPr>
              <w:t>1</w:t>
            </w:r>
          </w:p>
        </w:tc>
        <w:tc>
          <w:tcPr>
            <w:tcW w:w="1881" w:type="dxa"/>
          </w:tcPr>
          <w:p w14:paraId="05756D79" w14:textId="4DF7B31D" w:rsidR="008F4F22" w:rsidRDefault="008F4F22">
            <w:pPr>
              <w:rPr>
                <w:rFonts w:ascii="Arial" w:hAnsi="Arial"/>
              </w:rPr>
            </w:pPr>
            <w:r>
              <w:rPr>
                <w:rFonts w:ascii="Arial" w:hAnsi="Arial"/>
              </w:rPr>
              <w:t>Thursday</w:t>
            </w:r>
          </w:p>
        </w:tc>
      </w:tr>
    </w:tbl>
    <w:p w14:paraId="7ED43630" w14:textId="741CCD71" w:rsidR="008F4F22" w:rsidRDefault="00C46EB2">
      <w:pPr>
        <w:rPr>
          <w:rFonts w:ascii="Arial" w:hAnsi="Arial"/>
        </w:rPr>
      </w:pPr>
      <w:r>
        <w:rPr>
          <w:rFonts w:ascii="Arial" w:hAnsi="Arial"/>
        </w:rPr>
        <w:t xml:space="preserve">With the </w:t>
      </w:r>
      <w:r w:rsidR="008C2E69">
        <w:rPr>
          <w:rFonts w:ascii="Arial" w:hAnsi="Arial"/>
        </w:rPr>
        <w:t xml:space="preserve">assumptions of normality and constant variance met, and outliers removed, we move forward with the final </w:t>
      </w:r>
      <w:r w:rsidR="008B2085">
        <w:rPr>
          <w:rFonts w:ascii="Arial" w:hAnsi="Arial"/>
        </w:rPr>
        <w:t xml:space="preserve">prediction model shown below and it is statistically significant at the </w:t>
      </w:r>
      <m:oMath>
        <m:r>
          <w:rPr>
            <w:rFonts w:ascii="Cambria Math" w:hAnsi="Cambria Math"/>
          </w:rPr>
          <m:t>α=0.05</m:t>
        </m:r>
      </m:oMath>
      <w:r w:rsidR="00453414">
        <w:rPr>
          <w:rFonts w:ascii="Arial" w:eastAsiaTheme="minorEastAsia" w:hAnsi="Arial"/>
        </w:rPr>
        <w:t xml:space="preserve"> level, with n=64, F=21.59, and p-value &lt;0.0001</w:t>
      </w:r>
      <w:r w:rsidR="002C24A7">
        <w:rPr>
          <w:rFonts w:ascii="Arial" w:eastAsiaTheme="minorEastAsia" w:hAnsi="Arial"/>
        </w:rPr>
        <w:t xml:space="preserve"> (See Figure 11</w:t>
      </w:r>
      <w:r w:rsidR="00D15529">
        <w:rPr>
          <w:rFonts w:ascii="Arial" w:eastAsiaTheme="minorEastAsia" w:hAnsi="Arial"/>
        </w:rPr>
        <w:t>)</w:t>
      </w:r>
      <w:r w:rsidR="00453414">
        <w:rPr>
          <w:rFonts w:ascii="Arial" w:eastAsiaTheme="minorEastAsia" w:hAnsi="Arial"/>
        </w:rPr>
        <w:t>. The result of the regression shows that on average we would expect a decrease of -0.01146</w:t>
      </w:r>
      <w:r w:rsidR="00A45A9C">
        <w:rPr>
          <w:rFonts w:ascii="Arial" w:eastAsiaTheme="minorEastAsia" w:hAnsi="Arial"/>
        </w:rPr>
        <w:t xml:space="preserve"> (equivalent of -16.5024 minutes)</w:t>
      </w:r>
      <w:r w:rsidR="00453414">
        <w:rPr>
          <w:rFonts w:ascii="Arial" w:eastAsiaTheme="minorEastAsia" w:hAnsi="Arial"/>
        </w:rPr>
        <w:t xml:space="preserve"> in the average admit time for each unit increase of patient count and a decrease of -0.00369</w:t>
      </w:r>
      <w:r w:rsidR="00A45A9C">
        <w:rPr>
          <w:rFonts w:ascii="Arial" w:eastAsiaTheme="minorEastAsia" w:hAnsi="Arial"/>
        </w:rPr>
        <w:t xml:space="preserve"> (equivalent of -5.3136 minutes)</w:t>
      </w:r>
      <w:r w:rsidR="00453414">
        <w:rPr>
          <w:rFonts w:ascii="Arial" w:eastAsiaTheme="minorEastAsia" w:hAnsi="Arial"/>
        </w:rPr>
        <w:t xml:space="preserve"> for each unit increase of average age. </w:t>
      </w:r>
      <w:r w:rsidR="00A45A9C">
        <w:rPr>
          <w:rFonts w:ascii="Arial" w:eastAsiaTheme="minorEastAsia" w:hAnsi="Arial"/>
        </w:rPr>
        <w:t>The model predicts that the more patients for a given day and the higher the average age will tend to make the admission times earlier.</w:t>
      </w:r>
    </w:p>
    <w:p w14:paraId="2E2FCF44" w14:textId="6F1CFD44" w:rsidR="008F4F22" w:rsidRPr="00D15529" w:rsidRDefault="00D15529">
      <w:pPr>
        <w:rPr>
          <w:rFonts w:ascii="Arial" w:hAnsi="Arial"/>
          <w:b/>
          <w:i/>
        </w:rPr>
      </w:pPr>
      <m:oMathPara>
        <m:oMath>
          <m:r>
            <m:rPr>
              <m:sty m:val="bi"/>
            </m:rPr>
            <w:rPr>
              <w:rFonts w:ascii="Cambria Math" w:hAnsi="Cambria Math"/>
            </w:rPr>
            <m:t>Avg_Admit_Time= 0.80971+(-0.01146*Patient_Count)+(-0.00369*Avg_Age)</m:t>
          </m:r>
        </m:oMath>
      </m:oMathPara>
    </w:p>
    <w:tbl>
      <w:tblPr>
        <w:tblStyle w:val="TableGrid"/>
        <w:tblW w:w="0" w:type="auto"/>
        <w:tblLook w:val="04A0" w:firstRow="1" w:lastRow="0" w:firstColumn="1" w:lastColumn="0" w:noHBand="0" w:noVBand="1"/>
      </w:tblPr>
      <w:tblGrid>
        <w:gridCol w:w="4392"/>
        <w:gridCol w:w="5184"/>
      </w:tblGrid>
      <w:tr w:rsidR="00BF7A6B" w14:paraId="3E8602CA" w14:textId="77777777" w:rsidTr="00BF7A6B">
        <w:tc>
          <w:tcPr>
            <w:tcW w:w="4392" w:type="dxa"/>
          </w:tcPr>
          <w:p w14:paraId="3D831BFD" w14:textId="3BC0B525" w:rsidR="00BF7A6B" w:rsidRDefault="00BF7A6B">
            <w:pPr>
              <w:rPr>
                <w:rFonts w:ascii="Arial" w:hAnsi="Arial"/>
              </w:rPr>
            </w:pPr>
            <w:r>
              <w:rPr>
                <w:rFonts w:ascii="Arial" w:hAnsi="Arial"/>
                <w:noProof/>
              </w:rPr>
              <w:drawing>
                <wp:inline distT="0" distB="0" distL="0" distR="0" wp14:anchorId="6AF230FE" wp14:editId="2505BD40">
                  <wp:extent cx="2400300" cy="164231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_final.png"/>
                          <pic:cNvPicPr/>
                        </pic:nvPicPr>
                        <pic:blipFill>
                          <a:blip r:embed="rId20">
                            <a:extLst>
                              <a:ext uri="{28A0092B-C50C-407E-A947-70E740481C1C}">
                                <a14:useLocalDpi xmlns:a14="http://schemas.microsoft.com/office/drawing/2010/main" val="0"/>
                              </a:ext>
                            </a:extLst>
                          </a:blip>
                          <a:stretch>
                            <a:fillRect/>
                          </a:stretch>
                        </pic:blipFill>
                        <pic:spPr>
                          <a:xfrm>
                            <a:off x="0" y="0"/>
                            <a:ext cx="2400894" cy="1642718"/>
                          </a:xfrm>
                          <a:prstGeom prst="rect">
                            <a:avLst/>
                          </a:prstGeom>
                        </pic:spPr>
                      </pic:pic>
                    </a:graphicData>
                  </a:graphic>
                </wp:inline>
              </w:drawing>
            </w:r>
          </w:p>
        </w:tc>
        <w:tc>
          <w:tcPr>
            <w:tcW w:w="5184" w:type="dxa"/>
          </w:tcPr>
          <w:p w14:paraId="69D57F6A" w14:textId="3BC5644C" w:rsidR="00BF7A6B" w:rsidRDefault="00BF7A6B">
            <w:pPr>
              <w:rPr>
                <w:rFonts w:ascii="Arial" w:hAnsi="Arial"/>
              </w:rPr>
            </w:pPr>
            <w:r>
              <w:rPr>
                <w:rFonts w:ascii="Arial" w:hAnsi="Arial"/>
                <w:noProof/>
              </w:rPr>
              <w:drawing>
                <wp:inline distT="0" distB="0" distL="0" distR="0" wp14:anchorId="1EA594D3" wp14:editId="036CE0CA">
                  <wp:extent cx="3154680" cy="1097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_final.png"/>
                          <pic:cNvPicPr/>
                        </pic:nvPicPr>
                        <pic:blipFill>
                          <a:blip r:embed="rId21">
                            <a:extLst>
                              <a:ext uri="{28A0092B-C50C-407E-A947-70E740481C1C}">
                                <a14:useLocalDpi xmlns:a14="http://schemas.microsoft.com/office/drawing/2010/main" val="0"/>
                              </a:ext>
                            </a:extLst>
                          </a:blip>
                          <a:stretch>
                            <a:fillRect/>
                          </a:stretch>
                        </pic:blipFill>
                        <pic:spPr>
                          <a:xfrm>
                            <a:off x="0" y="0"/>
                            <a:ext cx="3154680" cy="1097280"/>
                          </a:xfrm>
                          <a:prstGeom prst="rect">
                            <a:avLst/>
                          </a:prstGeom>
                        </pic:spPr>
                      </pic:pic>
                    </a:graphicData>
                  </a:graphic>
                </wp:inline>
              </w:drawing>
            </w:r>
          </w:p>
        </w:tc>
      </w:tr>
      <w:tr w:rsidR="00BF7A6B" w:rsidRPr="00256954" w14:paraId="7FA3503E" w14:textId="77777777" w:rsidTr="00BF7A6B">
        <w:tc>
          <w:tcPr>
            <w:tcW w:w="9576" w:type="dxa"/>
            <w:gridSpan w:val="2"/>
          </w:tcPr>
          <w:p w14:paraId="63564509" w14:textId="1064DA60" w:rsidR="00BF7A6B" w:rsidRPr="00256954" w:rsidRDefault="002C24A7">
            <w:pPr>
              <w:rPr>
                <w:rFonts w:ascii="Arial" w:hAnsi="Arial"/>
                <w:sz w:val="18"/>
                <w:szCs w:val="18"/>
              </w:rPr>
            </w:pPr>
            <w:r>
              <w:rPr>
                <w:rFonts w:ascii="Arial" w:hAnsi="Arial"/>
                <w:sz w:val="18"/>
                <w:szCs w:val="18"/>
              </w:rPr>
              <w:t>Figure 11</w:t>
            </w:r>
            <w:r w:rsidR="00BF7A6B" w:rsidRPr="00256954">
              <w:rPr>
                <w:rFonts w:ascii="Arial" w:hAnsi="Arial"/>
                <w:sz w:val="18"/>
                <w:szCs w:val="18"/>
              </w:rPr>
              <w:t xml:space="preserve">. </w:t>
            </w:r>
            <w:r w:rsidR="008C2E69" w:rsidRPr="00256954">
              <w:rPr>
                <w:rFonts w:ascii="Arial" w:hAnsi="Arial"/>
                <w:sz w:val="18"/>
                <w:szCs w:val="18"/>
              </w:rPr>
              <w:t>Final regression model and parameter estimates.</w:t>
            </w:r>
          </w:p>
        </w:tc>
      </w:tr>
    </w:tbl>
    <w:p w14:paraId="496A1EE7" w14:textId="77777777" w:rsidR="00083ADB" w:rsidRDefault="00083ADB">
      <w:pPr>
        <w:rPr>
          <w:rFonts w:ascii="Arial" w:hAnsi="Arial"/>
        </w:rPr>
      </w:pPr>
    </w:p>
    <w:p w14:paraId="69358791" w14:textId="0765CB89" w:rsidR="000154E4" w:rsidRPr="004B017B" w:rsidRDefault="000154E4" w:rsidP="000154E4">
      <w:pPr>
        <w:pStyle w:val="Heading1"/>
        <w:rPr>
          <w:rFonts w:ascii="Arial" w:hAnsi="Arial"/>
          <w:sz w:val="22"/>
          <w:szCs w:val="22"/>
          <w:u w:val="single"/>
        </w:rPr>
      </w:pPr>
      <w:r>
        <w:rPr>
          <w:rFonts w:ascii="Arial" w:hAnsi="Arial"/>
          <w:sz w:val="22"/>
          <w:szCs w:val="22"/>
          <w:u w:val="single"/>
        </w:rPr>
        <w:t>Serial Correlation</w:t>
      </w:r>
    </w:p>
    <w:p w14:paraId="609C59FF" w14:textId="7E3E4174" w:rsidR="000154E4" w:rsidRDefault="00BA5844">
      <w:pPr>
        <w:rPr>
          <w:rFonts w:ascii="Arial" w:hAnsi="Arial"/>
        </w:rPr>
      </w:pPr>
      <w:r>
        <w:rPr>
          <w:rFonts w:ascii="Arial" w:hAnsi="Arial"/>
        </w:rPr>
        <w:t xml:space="preserve">In examining for serial correlation, </w:t>
      </w:r>
      <w:r w:rsidR="006C29DF">
        <w:rPr>
          <w:rFonts w:ascii="Arial" w:hAnsi="Arial"/>
        </w:rPr>
        <w:t>we need to first address the assumptions that our data meets the criteria for a time series. From Wikipedia, a time series is a sequence of data points that:</w:t>
      </w:r>
    </w:p>
    <w:p w14:paraId="289C9635" w14:textId="4FCCA143" w:rsidR="006C29DF" w:rsidRPr="006C29DF" w:rsidRDefault="006C29DF" w:rsidP="006C29DF">
      <w:pPr>
        <w:pStyle w:val="ListParagraph"/>
        <w:numPr>
          <w:ilvl w:val="0"/>
          <w:numId w:val="2"/>
        </w:numPr>
        <w:rPr>
          <w:rFonts w:ascii="Arial" w:hAnsi="Arial"/>
        </w:rPr>
      </w:pPr>
      <w:r w:rsidRPr="006C29DF">
        <w:rPr>
          <w:rFonts w:ascii="Arial" w:hAnsi="Arial"/>
        </w:rPr>
        <w:t>Consists of successive measurements made over a time interval</w:t>
      </w:r>
    </w:p>
    <w:p w14:paraId="3562088F" w14:textId="25667FF0" w:rsidR="006C29DF" w:rsidRDefault="006C29DF" w:rsidP="006C29DF">
      <w:pPr>
        <w:pStyle w:val="ListParagraph"/>
        <w:numPr>
          <w:ilvl w:val="0"/>
          <w:numId w:val="2"/>
        </w:numPr>
        <w:rPr>
          <w:rFonts w:ascii="Arial" w:hAnsi="Arial"/>
        </w:rPr>
      </w:pPr>
      <w:r>
        <w:rPr>
          <w:rFonts w:ascii="Arial" w:hAnsi="Arial"/>
        </w:rPr>
        <w:t>The time interval is continuous</w:t>
      </w:r>
    </w:p>
    <w:p w14:paraId="03CB32BF" w14:textId="54869C4E" w:rsidR="006C29DF" w:rsidRDefault="006C29DF" w:rsidP="006C29DF">
      <w:pPr>
        <w:pStyle w:val="ListParagraph"/>
        <w:numPr>
          <w:ilvl w:val="0"/>
          <w:numId w:val="2"/>
        </w:numPr>
        <w:rPr>
          <w:rFonts w:ascii="Arial" w:hAnsi="Arial"/>
        </w:rPr>
      </w:pPr>
      <w:r>
        <w:rPr>
          <w:rFonts w:ascii="Arial" w:hAnsi="Arial"/>
        </w:rPr>
        <w:t>The distance in this time interval between any two consecutive data point is the same</w:t>
      </w:r>
    </w:p>
    <w:p w14:paraId="371FA841" w14:textId="3B3F038B" w:rsidR="006C29DF" w:rsidRDefault="006C29DF" w:rsidP="006C29DF">
      <w:pPr>
        <w:pStyle w:val="ListParagraph"/>
        <w:numPr>
          <w:ilvl w:val="0"/>
          <w:numId w:val="2"/>
        </w:numPr>
        <w:rPr>
          <w:rFonts w:ascii="Arial" w:hAnsi="Arial"/>
        </w:rPr>
      </w:pPr>
      <w:r>
        <w:rPr>
          <w:rFonts w:ascii="Arial" w:hAnsi="Arial"/>
        </w:rPr>
        <w:t>Each time unit in the time interval has at most one data point</w:t>
      </w:r>
    </w:p>
    <w:p w14:paraId="73D87FE9" w14:textId="766BFE67" w:rsidR="000154E4" w:rsidRDefault="00A14C13">
      <w:pPr>
        <w:rPr>
          <w:rFonts w:ascii="Arial" w:hAnsi="Arial"/>
        </w:rPr>
      </w:pPr>
      <w:r>
        <w:rPr>
          <w:rFonts w:ascii="Arial" w:hAnsi="Arial"/>
        </w:rPr>
        <w:t xml:space="preserve">In this data set, the time interval cannot be considered continuous and thus the #2 assumption is violated. There are a total of 88 days between October 1, 2015 and December 28, 2015. However, only 67 days are accounted for </w:t>
      </w:r>
      <w:r w:rsidR="0034161D">
        <w:rPr>
          <w:rFonts w:ascii="Arial" w:hAnsi="Arial"/>
        </w:rPr>
        <w:t xml:space="preserve">in the data set </w:t>
      </w:r>
      <w:r>
        <w:rPr>
          <w:rFonts w:ascii="Arial" w:hAnsi="Arial"/>
        </w:rPr>
        <w:t xml:space="preserve">since there are days where no patients were admitted with diseases of the circulatory system. We can confirm in Figure 3 and in the data set that there are days where no patients were admitted. For this reason alone, we cannot perform a serial correlation analysis, as our unit of measure of </w:t>
      </w:r>
      <w:r w:rsidR="00BE62DD">
        <w:rPr>
          <w:rFonts w:ascii="Arial" w:hAnsi="Arial"/>
        </w:rPr>
        <w:t xml:space="preserve">one </w:t>
      </w:r>
      <w:r>
        <w:rPr>
          <w:rFonts w:ascii="Arial" w:hAnsi="Arial"/>
        </w:rPr>
        <w:t>day is not consistent.</w:t>
      </w:r>
    </w:p>
    <w:p w14:paraId="24DF0645" w14:textId="75070153" w:rsidR="000154E4" w:rsidRPr="004B017B" w:rsidRDefault="000154E4" w:rsidP="000154E4">
      <w:pPr>
        <w:pStyle w:val="Heading1"/>
        <w:rPr>
          <w:rFonts w:ascii="Arial" w:hAnsi="Arial"/>
          <w:sz w:val="22"/>
          <w:szCs w:val="22"/>
          <w:u w:val="single"/>
        </w:rPr>
      </w:pPr>
      <w:r>
        <w:rPr>
          <w:rFonts w:ascii="Arial" w:hAnsi="Arial"/>
          <w:sz w:val="22"/>
          <w:szCs w:val="22"/>
          <w:u w:val="single"/>
        </w:rPr>
        <w:lastRenderedPageBreak/>
        <w:t>Conclusions</w:t>
      </w:r>
    </w:p>
    <w:p w14:paraId="53B0133E" w14:textId="02447DA0" w:rsidR="000154E4" w:rsidRDefault="007930ED">
      <w:pPr>
        <w:rPr>
          <w:rFonts w:ascii="Arial" w:hAnsi="Arial"/>
        </w:rPr>
      </w:pPr>
      <w:r>
        <w:rPr>
          <w:rFonts w:ascii="Arial" w:hAnsi="Arial"/>
        </w:rPr>
        <w:t xml:space="preserve">Although </w:t>
      </w:r>
      <w:r w:rsidR="008A5B6C">
        <w:rPr>
          <w:rFonts w:ascii="Arial" w:hAnsi="Arial"/>
        </w:rPr>
        <w:t xml:space="preserve">analyzing the data set of patients resulted in a regression model for predicting admission times, we must keep in mind that this model only explains around 41% of the </w:t>
      </w:r>
      <w:r w:rsidR="00EC2344">
        <w:rPr>
          <w:rFonts w:ascii="Arial" w:hAnsi="Arial"/>
        </w:rPr>
        <w:t>correlation</w:t>
      </w:r>
      <w:r w:rsidR="008A5B6C">
        <w:rPr>
          <w:rFonts w:ascii="Arial" w:hAnsi="Arial"/>
        </w:rPr>
        <w:t xml:space="preserve"> in admission times. It could very well be that</w:t>
      </w:r>
      <w:r w:rsidR="004609CF">
        <w:rPr>
          <w:rFonts w:ascii="Arial" w:hAnsi="Arial"/>
        </w:rPr>
        <w:t xml:space="preserve"> there are other variables that predict the response variable more accurately. Furthermore, the data that was collected only covers a 3-month period, which may bias the results. For example, some researchers have found that heart attacks increase during the winter holiday season (ref: </w:t>
      </w:r>
      <w:hyperlink r:id="rId22" w:history="1">
        <w:r w:rsidR="004609CF" w:rsidRPr="0082568B">
          <w:rPr>
            <w:rStyle w:val="Hyperlink"/>
            <w:rFonts w:ascii="Arial" w:hAnsi="Arial"/>
          </w:rPr>
          <w:t>http://www.webmd.com/heart/features/the-truth-behind-more-holiday-heart-attacks</w:t>
        </w:r>
      </w:hyperlink>
      <w:r w:rsidR="004609CF">
        <w:rPr>
          <w:rFonts w:ascii="Arial" w:hAnsi="Arial"/>
        </w:rPr>
        <w:t xml:space="preserve">). </w:t>
      </w:r>
      <w:r w:rsidR="00C96B2C">
        <w:rPr>
          <w:rFonts w:ascii="Arial" w:hAnsi="Arial"/>
        </w:rPr>
        <w:t>Some of the</w:t>
      </w:r>
      <w:r w:rsidR="0034161D">
        <w:rPr>
          <w:rFonts w:ascii="Arial" w:hAnsi="Arial"/>
        </w:rPr>
        <w:t xml:space="preserve"> following steps maybe taken in the future</w:t>
      </w:r>
      <w:r w:rsidR="00C96B2C">
        <w:rPr>
          <w:rFonts w:ascii="Arial" w:hAnsi="Arial"/>
        </w:rPr>
        <w:t xml:space="preserve"> could potentially</w:t>
      </w:r>
      <w:r w:rsidR="0034161D">
        <w:rPr>
          <w:rFonts w:ascii="Arial" w:hAnsi="Arial"/>
        </w:rPr>
        <w:t xml:space="preserve"> increase our chances of making a better model:</w:t>
      </w:r>
    </w:p>
    <w:p w14:paraId="2B51976B" w14:textId="38E8F710" w:rsidR="0034161D" w:rsidRPr="0034161D" w:rsidRDefault="0034161D" w:rsidP="0034161D">
      <w:pPr>
        <w:pStyle w:val="ListParagraph"/>
        <w:numPr>
          <w:ilvl w:val="0"/>
          <w:numId w:val="3"/>
        </w:numPr>
        <w:rPr>
          <w:rFonts w:ascii="Arial" w:hAnsi="Arial"/>
        </w:rPr>
      </w:pPr>
      <w:r w:rsidRPr="0034161D">
        <w:rPr>
          <w:rFonts w:ascii="Arial" w:hAnsi="Arial"/>
        </w:rPr>
        <w:t xml:space="preserve">Collect a much larger data set, preferably at least one year, in order to account for </w:t>
      </w:r>
      <w:r w:rsidR="00C96B2C">
        <w:rPr>
          <w:rFonts w:ascii="Arial" w:hAnsi="Arial"/>
        </w:rPr>
        <w:t>any seasonal influences.</w:t>
      </w:r>
      <w:r w:rsidR="001444A0">
        <w:rPr>
          <w:rFonts w:ascii="Arial" w:hAnsi="Arial"/>
        </w:rPr>
        <w:t xml:space="preserve"> </w:t>
      </w:r>
      <w:r w:rsidR="007C7B60">
        <w:rPr>
          <w:rFonts w:ascii="Arial" w:hAnsi="Arial"/>
        </w:rPr>
        <w:t>Account</w:t>
      </w:r>
      <w:r w:rsidR="001444A0">
        <w:rPr>
          <w:rFonts w:ascii="Arial" w:hAnsi="Arial"/>
        </w:rPr>
        <w:t xml:space="preserve"> for seasonality in the model.</w:t>
      </w:r>
    </w:p>
    <w:p w14:paraId="09887C47" w14:textId="3034BC79" w:rsidR="0034161D" w:rsidRDefault="0034161D" w:rsidP="0034161D">
      <w:pPr>
        <w:pStyle w:val="ListParagraph"/>
        <w:numPr>
          <w:ilvl w:val="0"/>
          <w:numId w:val="3"/>
        </w:numPr>
        <w:rPr>
          <w:rFonts w:ascii="Arial" w:hAnsi="Arial"/>
        </w:rPr>
      </w:pPr>
      <w:r w:rsidRPr="0034161D">
        <w:rPr>
          <w:rFonts w:ascii="Arial" w:hAnsi="Arial"/>
        </w:rPr>
        <w:t xml:space="preserve">Better understand the </w:t>
      </w:r>
      <w:r>
        <w:rPr>
          <w:rFonts w:ascii="Arial" w:hAnsi="Arial"/>
        </w:rPr>
        <w:t xml:space="preserve">nuances behind </w:t>
      </w:r>
      <w:r w:rsidR="00C96B2C">
        <w:rPr>
          <w:rFonts w:ascii="Arial" w:hAnsi="Arial"/>
        </w:rPr>
        <w:t xml:space="preserve">the admission of each type of circulatory disease category. For instance, certain </w:t>
      </w:r>
      <w:r w:rsidR="001444A0">
        <w:rPr>
          <w:rFonts w:ascii="Arial" w:hAnsi="Arial"/>
        </w:rPr>
        <w:t>diagnosis leads</w:t>
      </w:r>
      <w:r w:rsidR="00C96B2C">
        <w:rPr>
          <w:rFonts w:ascii="Arial" w:hAnsi="Arial"/>
        </w:rPr>
        <w:t xml:space="preserve"> to a planned admission time (heart palpitations) vs. non-planned admission time (heart failure)</w:t>
      </w:r>
      <w:r w:rsidR="001444A0">
        <w:rPr>
          <w:rFonts w:ascii="Arial" w:hAnsi="Arial"/>
        </w:rPr>
        <w:t>. Perhaps add planned and unplanned as another categorical variable.</w:t>
      </w:r>
    </w:p>
    <w:p w14:paraId="753201C2" w14:textId="77777777" w:rsidR="007C7B60" w:rsidRDefault="00C96B2C" w:rsidP="007C7B60">
      <w:pPr>
        <w:pStyle w:val="ListParagraph"/>
        <w:numPr>
          <w:ilvl w:val="0"/>
          <w:numId w:val="3"/>
        </w:numPr>
        <w:rPr>
          <w:rFonts w:ascii="Arial" w:hAnsi="Arial"/>
        </w:rPr>
      </w:pPr>
      <w:r w:rsidRPr="007C7B60">
        <w:rPr>
          <w:rFonts w:ascii="Arial" w:hAnsi="Arial"/>
        </w:rPr>
        <w:t xml:space="preserve">Further research the mechanics of how </w:t>
      </w:r>
      <w:r w:rsidR="001444A0" w:rsidRPr="007C7B60">
        <w:rPr>
          <w:rFonts w:ascii="Arial" w:hAnsi="Arial"/>
        </w:rPr>
        <w:t>the hospital staff operates and model accordingly. Perhaps weekends should follow a different model, as the hospital is less busy and may not follow the same admission scheduling as during the weekdays.</w:t>
      </w:r>
    </w:p>
    <w:p w14:paraId="26C8AE5B" w14:textId="39B320A1" w:rsidR="00277C8B" w:rsidRPr="007C7B60" w:rsidRDefault="007C7B60" w:rsidP="007C7B60">
      <w:pPr>
        <w:rPr>
          <w:rFonts w:ascii="Arial" w:hAnsi="Arial"/>
        </w:rPr>
      </w:pPr>
      <w:r w:rsidRPr="007C7B60">
        <w:rPr>
          <w:rFonts w:ascii="Arial" w:hAnsi="Arial"/>
        </w:rPr>
        <w:t xml:space="preserve">This is a first attempt at creating a regression model for </w:t>
      </w:r>
      <w:r>
        <w:rPr>
          <w:rFonts w:ascii="Arial" w:hAnsi="Arial"/>
        </w:rPr>
        <w:t xml:space="preserve">average </w:t>
      </w:r>
      <w:r w:rsidRPr="007C7B60">
        <w:rPr>
          <w:rFonts w:ascii="Arial" w:hAnsi="Arial"/>
        </w:rPr>
        <w:t xml:space="preserve">admission times and </w:t>
      </w:r>
      <w:r>
        <w:rPr>
          <w:rFonts w:ascii="Arial" w:hAnsi="Arial"/>
        </w:rPr>
        <w:t>perhaps in the future as more data becomes available, an enhanced model can be created which helps in improving the quality of services rendered to patients.</w:t>
      </w:r>
    </w:p>
    <w:p w14:paraId="323BFDD8" w14:textId="2F651D9D" w:rsidR="00464CE6" w:rsidRPr="004B017B" w:rsidRDefault="00464CE6" w:rsidP="00464CE6">
      <w:pPr>
        <w:pStyle w:val="Heading1"/>
        <w:rPr>
          <w:rFonts w:ascii="Arial" w:hAnsi="Arial"/>
          <w:sz w:val="22"/>
          <w:szCs w:val="22"/>
          <w:u w:val="single"/>
        </w:rPr>
      </w:pPr>
      <w:r>
        <w:rPr>
          <w:rFonts w:ascii="Arial" w:hAnsi="Arial"/>
          <w:sz w:val="22"/>
          <w:szCs w:val="22"/>
          <w:u w:val="single"/>
        </w:rPr>
        <w:t>APPENDIX</w:t>
      </w:r>
    </w:p>
    <w:p w14:paraId="3CCC3D90" w14:textId="08C6EA68" w:rsidR="00277C8B" w:rsidRPr="00277C8B" w:rsidRDefault="00277C8B" w:rsidP="00277C8B">
      <w:pPr>
        <w:pStyle w:val="NoSpacing"/>
        <w:rPr>
          <w:rFonts w:ascii="Courier" w:hAnsi="Courier"/>
          <w:sz w:val="18"/>
          <w:szCs w:val="18"/>
        </w:rPr>
      </w:pPr>
    </w:p>
    <w:p w14:paraId="744EBD2B" w14:textId="30B0F3AE" w:rsidR="00D259FC" w:rsidRPr="00277C8B" w:rsidRDefault="00AE1484" w:rsidP="00277C8B">
      <w:pPr>
        <w:pStyle w:val="NoSpacing"/>
        <w:rPr>
          <w:rFonts w:ascii="Courier" w:hAnsi="Courier"/>
          <w:b/>
          <w:sz w:val="16"/>
          <w:szCs w:val="16"/>
        </w:rPr>
      </w:pPr>
      <w:r>
        <w:rPr>
          <w:rFonts w:ascii="Courier" w:hAnsi="Courier"/>
          <w:b/>
          <w:sz w:val="16"/>
          <w:szCs w:val="16"/>
        </w:rPr>
        <w:t xml:space="preserve"> </w:t>
      </w:r>
      <w:r w:rsidR="00D259FC" w:rsidRPr="00277C8B">
        <w:rPr>
          <w:rFonts w:ascii="Courier" w:hAnsi="Courier"/>
          <w:b/>
          <w:sz w:val="16"/>
          <w:szCs w:val="16"/>
        </w:rPr>
        <w:t xml:space="preserve">/* </w:t>
      </w:r>
      <w:r>
        <w:rPr>
          <w:rFonts w:ascii="Courier" w:hAnsi="Courier"/>
          <w:b/>
          <w:sz w:val="16"/>
          <w:szCs w:val="16"/>
        </w:rPr>
        <w:t>First</w:t>
      </w:r>
      <w:r w:rsidR="00D259FC" w:rsidRPr="00277C8B">
        <w:rPr>
          <w:rFonts w:ascii="Courier" w:hAnsi="Courier"/>
          <w:b/>
          <w:sz w:val="16"/>
          <w:szCs w:val="16"/>
        </w:rPr>
        <w:t xml:space="preserve"> Data Load */</w:t>
      </w:r>
    </w:p>
    <w:p w14:paraId="0BBC05D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IMPORT OUT=WORK.PROJECT1</w:t>
      </w:r>
    </w:p>
    <w:p w14:paraId="4739069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DATAFILE="C:\Users\</w:t>
      </w:r>
      <w:proofErr w:type="spellStart"/>
      <w:r w:rsidRPr="00277C8B">
        <w:rPr>
          <w:rFonts w:ascii="Courier" w:hAnsi="Courier"/>
          <w:sz w:val="16"/>
          <w:szCs w:val="16"/>
        </w:rPr>
        <w:t>james</w:t>
      </w:r>
      <w:proofErr w:type="spellEnd"/>
      <w:r w:rsidRPr="00277C8B">
        <w:rPr>
          <w:rFonts w:ascii="Courier" w:hAnsi="Courier"/>
          <w:sz w:val="16"/>
          <w:szCs w:val="16"/>
        </w:rPr>
        <w:t>\Documents\My SAS Files\9.4\MSDS6372\Project1\project1_final.csv"</w:t>
      </w:r>
    </w:p>
    <w:p w14:paraId="71BF720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DBMS=CSV REPLACE;</w:t>
      </w:r>
    </w:p>
    <w:p w14:paraId="58864AD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GETNAMES=YES;</w:t>
      </w:r>
    </w:p>
    <w:p w14:paraId="32F1DAE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DATAROW=2;</w:t>
      </w:r>
    </w:p>
    <w:p w14:paraId="036847C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5296986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06D90E4" w14:textId="77777777" w:rsidR="00277C8B" w:rsidRPr="00277C8B" w:rsidRDefault="00D259FC" w:rsidP="00277C8B">
      <w:pPr>
        <w:pStyle w:val="NoSpacing"/>
        <w:rPr>
          <w:rFonts w:ascii="Courier" w:hAnsi="Courier"/>
          <w:sz w:val="16"/>
          <w:szCs w:val="16"/>
        </w:rPr>
      </w:pPr>
      <w:r w:rsidRPr="00277C8B">
        <w:rPr>
          <w:rFonts w:ascii="Courier" w:hAnsi="Courier"/>
          <w:sz w:val="16"/>
          <w:szCs w:val="16"/>
        </w:rPr>
        <w:t xml:space="preserve">
PROC PRINT DATA=WORK.PROJECT1; RUN;</w:t>
      </w:r>
    </w:p>
    <w:p w14:paraId="0191395F" w14:textId="5F347546" w:rsidR="00D259FC" w:rsidRPr="00277C8B" w:rsidRDefault="00277C8B" w:rsidP="00277C8B">
      <w:pPr>
        <w:pStyle w:val="NoSpacing"/>
        <w:rPr>
          <w:rFonts w:ascii="Courier" w:hAnsi="Courier"/>
          <w:b/>
          <w:sz w:val="16"/>
          <w:szCs w:val="16"/>
        </w:rPr>
      </w:pPr>
      <w:r w:rsidRPr="00277C8B">
        <w:rPr>
          <w:rFonts w:ascii="Courier" w:hAnsi="Courier"/>
          <w:b/>
          <w:sz w:val="16"/>
          <w:szCs w:val="16"/>
        </w:rPr>
        <w:t xml:space="preserve"> </w:t>
      </w:r>
      <w:r w:rsidR="00D259FC" w:rsidRPr="00277C8B">
        <w:rPr>
          <w:rFonts w:ascii="Courier" w:hAnsi="Courier"/>
          <w:b/>
          <w:sz w:val="16"/>
          <w:szCs w:val="16"/>
        </w:rPr>
        <w:t>/* Figure 1 - Descriptive Statistics for Average Admit Time */</w:t>
      </w:r>
    </w:p>
    <w:p w14:paraId="3B52A729"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2 - Histogram for Average Admit Time */</w:t>
      </w:r>
    </w:p>
    <w:p w14:paraId="6CE3ABD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UNIVARIATE DATA=WORK.PROJECT1;</w:t>
      </w:r>
    </w:p>
    <w:p w14:paraId="7543EAC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VAR AVG_ADMIT_TIME;</w:t>
      </w:r>
    </w:p>
    <w:p w14:paraId="4993FEB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HISTOGRAM/</w:t>
      </w:r>
      <w:proofErr w:type="gramStart"/>
      <w:r w:rsidRPr="00277C8B">
        <w:rPr>
          <w:rFonts w:ascii="Courier" w:hAnsi="Courier"/>
          <w:sz w:val="16"/>
          <w:szCs w:val="16"/>
        </w:rPr>
        <w:t>NORMAL(</w:t>
      </w:r>
      <w:proofErr w:type="gramEnd"/>
      <w:r w:rsidRPr="00277C8B">
        <w:rPr>
          <w:rFonts w:ascii="Courier" w:hAnsi="Courier"/>
          <w:sz w:val="16"/>
          <w:szCs w:val="16"/>
        </w:rPr>
        <w:t>MU=EST SIGMA=EST);</w:t>
      </w:r>
    </w:p>
    <w:p w14:paraId="4D9F5B2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75794C4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970EAFB"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3 - Time Series for Average Admit Time */</w:t>
      </w:r>
    </w:p>
    <w:p w14:paraId="0BF3844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ON</w:t>
      </w:r>
      <w:proofErr w:type="gramStart"/>
      <w:r w:rsidRPr="00277C8B">
        <w:rPr>
          <w:rFonts w:ascii="Courier" w:hAnsi="Courier"/>
          <w:sz w:val="16"/>
          <w:szCs w:val="16"/>
        </w:rPr>
        <w:t>;</w:t>
      </w:r>
      <w:proofErr w:type="gramEnd"/>
    </w:p>
    <w:p w14:paraId="1825D97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TIMESERIES DATA=WORK.PROJECT1 PLOT=SERIES;</w:t>
      </w:r>
    </w:p>
    <w:p w14:paraId="7F140C2E"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ID DAY INTERVAL=DAY;</w:t>
      </w:r>
    </w:p>
    <w:p w14:paraId="3F24472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VAR AVG_ADMIT_TIME;</w:t>
      </w:r>
    </w:p>
    <w:p w14:paraId="6DC9B81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6EA85B4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4BC224EE" w14:textId="77777777" w:rsidR="00D259FC" w:rsidRPr="0084121B" w:rsidRDefault="00D259FC" w:rsidP="00277C8B">
      <w:pPr>
        <w:pStyle w:val="NoSpacing"/>
        <w:rPr>
          <w:rFonts w:ascii="Courier" w:hAnsi="Courier"/>
          <w:b/>
          <w:sz w:val="16"/>
          <w:szCs w:val="16"/>
        </w:rPr>
      </w:pPr>
      <w:r w:rsidRPr="0084121B">
        <w:rPr>
          <w:rFonts w:ascii="Courier" w:hAnsi="Courier"/>
          <w:b/>
          <w:sz w:val="16"/>
          <w:szCs w:val="16"/>
        </w:rPr>
        <w:t xml:space="preserve">
/* Figure 4 - Box Plot for Average Admit Time by Weekday */</w:t>
      </w:r>
    </w:p>
    <w:p w14:paraId="720FA795"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GLM DATA=WORK.PROJECT1;</w:t>
      </w:r>
    </w:p>
    <w:p w14:paraId="5D9CF94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CLASS WEEKDAY;</w:t>
      </w:r>
    </w:p>
    <w:p w14:paraId="6A135C2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AVG_ADMIT_TIME=WEEKDAY;</w:t>
      </w:r>
    </w:p>
    <w:p w14:paraId="03C40637"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122F139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3310719C"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5 - Pearson Correlation Matrix */</w:t>
      </w:r>
    </w:p>
    <w:p w14:paraId="18E34604"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lastRenderedPageBreak/>
        <w:t xml:space="preserve">
PROC CORR DATA=WORK.PROJECT1; RUN;</w:t>
      </w:r>
    </w:p>
    <w:p w14:paraId="6201C0D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7F78786" w14:textId="77777777" w:rsidR="00AE1484" w:rsidRDefault="00D259FC" w:rsidP="00277C8B">
      <w:pPr>
        <w:pStyle w:val="NoSpacing"/>
        <w:rPr>
          <w:rFonts w:ascii="Courier" w:hAnsi="Courier"/>
          <w:b/>
          <w:sz w:val="16"/>
          <w:szCs w:val="16"/>
        </w:rPr>
      </w:pPr>
      <w:r w:rsidRPr="00277C8B">
        <w:rPr>
          <w:rFonts w:ascii="Courier" w:hAnsi="Courier"/>
          <w:b/>
          <w:sz w:val="16"/>
          <w:szCs w:val="16"/>
        </w:rPr>
        <w:t xml:space="preserve">
</w:t>
      </w:r>
    </w:p>
    <w:p w14:paraId="785023EA" w14:textId="2DCEEA46" w:rsidR="00D259FC" w:rsidRPr="00277C8B" w:rsidRDefault="00AE1484" w:rsidP="00277C8B">
      <w:pPr>
        <w:pStyle w:val="NoSpacing"/>
        <w:rPr>
          <w:rFonts w:ascii="Courier" w:hAnsi="Courier"/>
          <w:b/>
          <w:sz w:val="16"/>
          <w:szCs w:val="16"/>
        </w:rPr>
      </w:pPr>
      <w:r>
        <w:rPr>
          <w:rFonts w:ascii="Courier" w:hAnsi="Courier"/>
          <w:b/>
          <w:sz w:val="16"/>
          <w:szCs w:val="16"/>
        </w:rPr>
        <w:t xml:space="preserve"> </w:t>
      </w:r>
      <w:r w:rsidR="00D259FC" w:rsidRPr="00277C8B">
        <w:rPr>
          <w:rFonts w:ascii="Courier" w:hAnsi="Courier"/>
          <w:b/>
          <w:sz w:val="16"/>
          <w:szCs w:val="16"/>
        </w:rPr>
        <w:t xml:space="preserve">/* Figure 6 - VIF </w:t>
      </w:r>
      <w:proofErr w:type="spellStart"/>
      <w:r w:rsidR="00D259FC" w:rsidRPr="00277C8B">
        <w:rPr>
          <w:rFonts w:ascii="Courier" w:hAnsi="Courier"/>
          <w:b/>
          <w:sz w:val="16"/>
          <w:szCs w:val="16"/>
        </w:rPr>
        <w:t>Patient_Count</w:t>
      </w:r>
      <w:proofErr w:type="spellEnd"/>
      <w:r w:rsidR="00D259FC" w:rsidRPr="00277C8B">
        <w:rPr>
          <w:rFonts w:ascii="Courier" w:hAnsi="Courier"/>
          <w:b/>
          <w:sz w:val="16"/>
          <w:szCs w:val="16"/>
        </w:rPr>
        <w:t xml:space="preserve">, </w:t>
      </w:r>
      <w:proofErr w:type="spellStart"/>
      <w:r w:rsidR="00D259FC" w:rsidRPr="00277C8B">
        <w:rPr>
          <w:rFonts w:ascii="Courier" w:hAnsi="Courier"/>
          <w:b/>
          <w:sz w:val="16"/>
          <w:szCs w:val="16"/>
        </w:rPr>
        <w:t>Avg_Age</w:t>
      </w:r>
      <w:proofErr w:type="spellEnd"/>
      <w:r w:rsidR="00D259FC" w:rsidRPr="00277C8B">
        <w:rPr>
          <w:rFonts w:ascii="Courier" w:hAnsi="Courier"/>
          <w:b/>
          <w:sz w:val="16"/>
          <w:szCs w:val="16"/>
        </w:rPr>
        <w:t>, Cat3, Cat5, Cat7 */</w:t>
      </w:r>
    </w:p>
    <w:p w14:paraId="357EB51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58F69244" w14:textId="0DCFAF3B"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AVG_ADMIT_TIME=PATIENT_COUNT AV</w:t>
      </w:r>
      <w:r w:rsidR="00AE1484">
        <w:rPr>
          <w:rFonts w:ascii="Courier" w:hAnsi="Courier"/>
          <w:sz w:val="16"/>
          <w:szCs w:val="16"/>
        </w:rPr>
        <w:t xml:space="preserve">G_AGE Cat3 Cat5 Cat7 / AIC VIF </w:t>
      </w:r>
      <w:r w:rsidRPr="00277C8B">
        <w:rPr>
          <w:rFonts w:ascii="Courier" w:hAnsi="Courier"/>
          <w:sz w:val="16"/>
          <w:szCs w:val="16"/>
        </w:rPr>
        <w:t>CLI; *CORRB INFLUENCE CLB;</w:t>
      </w:r>
    </w:p>
    <w:p w14:paraId="0656232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318F70F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66ECF5B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B9A51DB"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7 - VIF </w:t>
      </w:r>
      <w:proofErr w:type="spellStart"/>
      <w:r w:rsidRPr="00277C8B">
        <w:rPr>
          <w:rFonts w:ascii="Courier" w:hAnsi="Courier"/>
          <w:b/>
          <w:sz w:val="16"/>
          <w:szCs w:val="16"/>
        </w:rPr>
        <w:t>Patient_Count</w:t>
      </w:r>
      <w:proofErr w:type="spellEnd"/>
      <w:r w:rsidRPr="00277C8B">
        <w:rPr>
          <w:rFonts w:ascii="Courier" w:hAnsi="Courier"/>
          <w:b/>
          <w:sz w:val="16"/>
          <w:szCs w:val="16"/>
        </w:rPr>
        <w:t xml:space="preserve">, </w:t>
      </w:r>
      <w:proofErr w:type="spellStart"/>
      <w:r w:rsidRPr="00277C8B">
        <w:rPr>
          <w:rFonts w:ascii="Courier" w:hAnsi="Courier"/>
          <w:b/>
          <w:sz w:val="16"/>
          <w:szCs w:val="16"/>
        </w:rPr>
        <w:t>Avg_Age</w:t>
      </w:r>
      <w:proofErr w:type="spellEnd"/>
      <w:r w:rsidRPr="00277C8B">
        <w:rPr>
          <w:rFonts w:ascii="Courier" w:hAnsi="Courier"/>
          <w:b/>
          <w:sz w:val="16"/>
          <w:szCs w:val="16"/>
        </w:rPr>
        <w:t xml:space="preserve"> */</w:t>
      </w:r>
    </w:p>
    <w:p w14:paraId="5A430E22"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8 - (Histogram, QQ Plot, Scatter Plot) of Residuals */</w:t>
      </w:r>
    </w:p>
    <w:p w14:paraId="59820471"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9 - </w:t>
      </w:r>
      <w:proofErr w:type="spellStart"/>
      <w:r w:rsidRPr="00277C8B">
        <w:rPr>
          <w:rFonts w:ascii="Courier" w:hAnsi="Courier"/>
          <w:b/>
          <w:sz w:val="16"/>
          <w:szCs w:val="16"/>
        </w:rPr>
        <w:t>Studentized</w:t>
      </w:r>
      <w:proofErr w:type="spellEnd"/>
      <w:r w:rsidRPr="00277C8B">
        <w:rPr>
          <w:rFonts w:ascii="Courier" w:hAnsi="Courier"/>
          <w:b/>
          <w:sz w:val="16"/>
          <w:szCs w:val="16"/>
        </w:rPr>
        <w:t xml:space="preserve"> Residuals */</w:t>
      </w:r>
    </w:p>
    <w:p w14:paraId="6BF157F0"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10 - Cook's D Distances */</w:t>
      </w:r>
    </w:p>
    <w:p w14:paraId="24C779D1"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R-Squared = 0.3915 */</w:t>
      </w:r>
    </w:p>
    <w:p w14:paraId="1399027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7001851F" w14:textId="64B3636E"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w:t>
      </w:r>
      <w:r w:rsidR="00AE1484">
        <w:rPr>
          <w:rFonts w:ascii="Courier" w:hAnsi="Courier"/>
          <w:sz w:val="16"/>
          <w:szCs w:val="16"/>
        </w:rPr>
        <w:t xml:space="preserve">ATIENT_COUNT AVG_AGE / AIC VIF </w:t>
      </w:r>
      <w:bookmarkStart w:id="0" w:name="_GoBack"/>
      <w:bookmarkEnd w:id="0"/>
      <w:r w:rsidRPr="00277C8B">
        <w:rPr>
          <w:rFonts w:ascii="Courier" w:hAnsi="Courier"/>
          <w:sz w:val="16"/>
          <w:szCs w:val="16"/>
        </w:rPr>
        <w:t>CLI; *CORRB INFLUENCE CLB;</w:t>
      </w:r>
    </w:p>
    <w:p w14:paraId="055CDEF1"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56E16D9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2135E983"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C4C0E26"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ON</w:t>
      </w:r>
      <w:proofErr w:type="gramStart"/>
      <w:r w:rsidRPr="00277C8B">
        <w:rPr>
          <w:rFonts w:ascii="Courier" w:hAnsi="Courier"/>
          <w:sz w:val="16"/>
          <w:szCs w:val="16"/>
        </w:rPr>
        <w:t>;</w:t>
      </w:r>
      <w:proofErr w:type="gramEnd"/>
    </w:p>
    <w:p w14:paraId="7CC78D2F"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GLMSELECT DATA=WORK.PROJECT1</w:t>
      </w:r>
    </w:p>
    <w:p w14:paraId="0E804BE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SEED=1 </w:t>
      </w:r>
      <w:proofErr w:type="gramStart"/>
      <w:r w:rsidRPr="00277C8B">
        <w:rPr>
          <w:rFonts w:ascii="Courier" w:hAnsi="Courier"/>
          <w:sz w:val="16"/>
          <w:szCs w:val="16"/>
        </w:rPr>
        <w:t>plots(</w:t>
      </w:r>
      <w:proofErr w:type="spellStart"/>
      <w:proofErr w:type="gramEnd"/>
      <w:r w:rsidRPr="00277C8B">
        <w:rPr>
          <w:rFonts w:ascii="Courier" w:hAnsi="Courier"/>
          <w:sz w:val="16"/>
          <w:szCs w:val="16"/>
        </w:rPr>
        <w:t>stepAxis</w:t>
      </w:r>
      <w:proofErr w:type="spellEnd"/>
      <w:r w:rsidRPr="00277C8B">
        <w:rPr>
          <w:rFonts w:ascii="Courier" w:hAnsi="Courier"/>
          <w:sz w:val="16"/>
          <w:szCs w:val="16"/>
        </w:rPr>
        <w:t>=number)=(</w:t>
      </w:r>
      <w:proofErr w:type="spellStart"/>
      <w:r w:rsidRPr="00277C8B">
        <w:rPr>
          <w:rFonts w:ascii="Courier" w:hAnsi="Courier"/>
          <w:sz w:val="16"/>
          <w:szCs w:val="16"/>
        </w:rPr>
        <w:t>criterionPanel</w:t>
      </w:r>
      <w:proofErr w:type="spellEnd"/>
      <w:r w:rsidRPr="00277C8B">
        <w:rPr>
          <w:rFonts w:ascii="Courier" w:hAnsi="Courier"/>
          <w:sz w:val="16"/>
          <w:szCs w:val="16"/>
        </w:rPr>
        <w:t xml:space="preserve"> </w:t>
      </w:r>
      <w:proofErr w:type="spellStart"/>
      <w:r w:rsidRPr="00277C8B">
        <w:rPr>
          <w:rFonts w:ascii="Courier" w:hAnsi="Courier"/>
          <w:sz w:val="16"/>
          <w:szCs w:val="16"/>
        </w:rPr>
        <w:t>ASEPlot</w:t>
      </w:r>
      <w:proofErr w:type="spellEnd"/>
      <w:r w:rsidRPr="00277C8B">
        <w:rPr>
          <w:rFonts w:ascii="Courier" w:hAnsi="Courier"/>
          <w:sz w:val="16"/>
          <w:szCs w:val="16"/>
        </w:rPr>
        <w:t xml:space="preserve"> CRITERIONPANEL);</w:t>
      </w:r>
    </w:p>
    <w:p w14:paraId="6AED5C59"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AVG_ADMIT_TIME=PATIENT_COUNT AVG_AGE/ selection=</w:t>
      </w:r>
      <w:proofErr w:type="gramStart"/>
      <w:r w:rsidRPr="00277C8B">
        <w:rPr>
          <w:rFonts w:ascii="Courier" w:hAnsi="Courier"/>
          <w:sz w:val="16"/>
          <w:szCs w:val="16"/>
        </w:rPr>
        <w:t>LASSO(</w:t>
      </w:r>
      <w:proofErr w:type="gramEnd"/>
      <w:r w:rsidRPr="00277C8B">
        <w:rPr>
          <w:rFonts w:ascii="Courier" w:hAnsi="Courier"/>
          <w:sz w:val="16"/>
          <w:szCs w:val="16"/>
        </w:rPr>
        <w:t xml:space="preserve">choose=AIC stop=CV) </w:t>
      </w:r>
      <w:proofErr w:type="spellStart"/>
      <w:r w:rsidRPr="00277C8B">
        <w:rPr>
          <w:rFonts w:ascii="Courier" w:hAnsi="Courier"/>
          <w:sz w:val="16"/>
          <w:szCs w:val="16"/>
        </w:rPr>
        <w:t>CVdetails</w:t>
      </w:r>
      <w:proofErr w:type="spellEnd"/>
      <w:r w:rsidRPr="00277C8B">
        <w:rPr>
          <w:rFonts w:ascii="Courier" w:hAnsi="Courier"/>
          <w:sz w:val="16"/>
          <w:szCs w:val="16"/>
        </w:rPr>
        <w:t xml:space="preserve">  ;</w:t>
      </w:r>
    </w:p>
    <w:p w14:paraId="2EFCA457"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2D39679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p w14:paraId="0E46BD8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ODS GRAPHICS OFF</w:t>
      </w:r>
      <w:proofErr w:type="gramStart"/>
      <w:r w:rsidRPr="00277C8B">
        <w:rPr>
          <w:rFonts w:ascii="Courier" w:hAnsi="Courier"/>
          <w:sz w:val="16"/>
          <w:szCs w:val="16"/>
        </w:rPr>
        <w:t>;</w:t>
      </w:r>
      <w:proofErr w:type="gramEnd"/>
    </w:p>
    <w:p w14:paraId="4AE0CE9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2D6135D7"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Figure 11 - Final regression model and parameter estimates */</w:t>
      </w:r>
    </w:p>
    <w:p w14:paraId="055B568C" w14:textId="77777777"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R-Squared = 0.4105 */</w:t>
      </w:r>
    </w:p>
    <w:p w14:paraId="1C13D961" w14:textId="355DEFA9" w:rsidR="00D259FC" w:rsidRPr="00277C8B" w:rsidRDefault="00D259FC" w:rsidP="00277C8B">
      <w:pPr>
        <w:pStyle w:val="NoSpacing"/>
        <w:rPr>
          <w:rFonts w:ascii="Courier" w:hAnsi="Courier"/>
          <w:b/>
          <w:sz w:val="16"/>
          <w:szCs w:val="16"/>
        </w:rPr>
      </w:pPr>
      <w:r w:rsidRPr="00277C8B">
        <w:rPr>
          <w:rFonts w:ascii="Courier" w:hAnsi="Courier"/>
          <w:b/>
          <w:sz w:val="16"/>
          <w:szCs w:val="16"/>
        </w:rPr>
        <w:t xml:space="preserve">
/* </w:t>
      </w:r>
      <w:r w:rsidR="00AE1484">
        <w:rPr>
          <w:rFonts w:ascii="Courier" w:hAnsi="Courier"/>
          <w:b/>
          <w:sz w:val="16"/>
          <w:szCs w:val="16"/>
        </w:rPr>
        <w:t xml:space="preserve">Second Data Load with </w:t>
      </w:r>
      <w:r w:rsidRPr="00277C8B">
        <w:rPr>
          <w:rFonts w:ascii="Courier" w:hAnsi="Courier"/>
          <w:b/>
          <w:sz w:val="16"/>
          <w:szCs w:val="16"/>
        </w:rPr>
        <w:t>Observations 20 and 61 Removed */</w:t>
      </w:r>
    </w:p>
    <w:p w14:paraId="408731A2"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IMPORT OUT=WORK.PROJECT1_2</w:t>
      </w:r>
    </w:p>
    <w:p w14:paraId="1D87F410"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DATAFILE="C:\Users\</w:t>
      </w:r>
      <w:proofErr w:type="spellStart"/>
      <w:r w:rsidRPr="00277C8B">
        <w:rPr>
          <w:rFonts w:ascii="Courier" w:hAnsi="Courier"/>
          <w:sz w:val="16"/>
          <w:szCs w:val="16"/>
        </w:rPr>
        <w:t>james</w:t>
      </w:r>
      <w:proofErr w:type="spellEnd"/>
      <w:r w:rsidRPr="00277C8B">
        <w:rPr>
          <w:rFonts w:ascii="Courier" w:hAnsi="Courier"/>
          <w:sz w:val="16"/>
          <w:szCs w:val="16"/>
        </w:rPr>
        <w:t>\Documents\My SAS Files\9.4\MSDS6372\Project1\project1_final_adjusted.csv"</w:t>
      </w:r>
    </w:p>
    <w:p w14:paraId="03AAC5FC"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DBMS=CSV REPLACE;</w:t>
      </w:r>
    </w:p>
    <w:p w14:paraId="497A028D"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GETNAMES=YES;</w:t>
      </w:r>
    </w:p>
    <w:p w14:paraId="68C0C94A"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r w:rsidRPr="00277C8B">
        <w:rPr>
          <w:rFonts w:ascii="Courier" w:hAnsi="Courier"/>
          <w:sz w:val="16"/>
          <w:szCs w:val="16"/>
        </w:rPr>
        <w:tab/>
        <w:t>DATAROW=2;</w:t>
      </w:r>
    </w:p>
    <w:p w14:paraId="46F71591"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100334EB"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w:t>
      </w:r>
    </w:p>
    <w:p w14:paraId="6611DBA8"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PROC REG DATA=WORK.PROJECT1_2 </w:t>
      </w:r>
      <w:proofErr w:type="spellStart"/>
      <w:r w:rsidRPr="00277C8B">
        <w:rPr>
          <w:rFonts w:ascii="Courier" w:hAnsi="Courier"/>
          <w:sz w:val="16"/>
          <w:szCs w:val="16"/>
        </w:rPr>
        <w:t>outest</w:t>
      </w:r>
      <w:proofErr w:type="spellEnd"/>
      <w:r w:rsidRPr="00277C8B">
        <w:rPr>
          <w:rFonts w:ascii="Courier" w:hAnsi="Courier"/>
          <w:sz w:val="16"/>
          <w:szCs w:val="16"/>
        </w:rPr>
        <w:t xml:space="preserve">=PROJECT1RESULT </w:t>
      </w:r>
      <w:proofErr w:type="gramStart"/>
      <w:r w:rsidRPr="00277C8B">
        <w:rPr>
          <w:rFonts w:ascii="Courier" w:hAnsi="Courier"/>
          <w:sz w:val="16"/>
          <w:szCs w:val="16"/>
        </w:rPr>
        <w:t>plots(</w:t>
      </w:r>
      <w:proofErr w:type="gramEnd"/>
      <w:r w:rsidRPr="00277C8B">
        <w:rPr>
          <w:rFonts w:ascii="Courier" w:hAnsi="Courier"/>
          <w:sz w:val="16"/>
          <w:szCs w:val="16"/>
        </w:rPr>
        <w:t>label) = (</w:t>
      </w:r>
      <w:proofErr w:type="spellStart"/>
      <w:r w:rsidRPr="00277C8B">
        <w:rPr>
          <w:rFonts w:ascii="Courier" w:hAnsi="Courier"/>
          <w:sz w:val="16"/>
          <w:szCs w:val="16"/>
        </w:rPr>
        <w:t>rstudentbyleverage</w:t>
      </w:r>
      <w:proofErr w:type="spellEnd"/>
      <w:r w:rsidRPr="00277C8B">
        <w:rPr>
          <w:rFonts w:ascii="Courier" w:hAnsi="Courier"/>
          <w:sz w:val="16"/>
          <w:szCs w:val="16"/>
        </w:rPr>
        <w:t xml:space="preserve"> </w:t>
      </w:r>
      <w:proofErr w:type="spellStart"/>
      <w:r w:rsidRPr="00277C8B">
        <w:rPr>
          <w:rFonts w:ascii="Courier" w:hAnsi="Courier"/>
          <w:sz w:val="16"/>
          <w:szCs w:val="16"/>
        </w:rPr>
        <w:t>cooksd</w:t>
      </w:r>
      <w:proofErr w:type="spellEnd"/>
      <w:r w:rsidRPr="00277C8B">
        <w:rPr>
          <w:rFonts w:ascii="Courier" w:hAnsi="Courier"/>
          <w:sz w:val="16"/>
          <w:szCs w:val="16"/>
        </w:rPr>
        <w:t>);</w:t>
      </w:r>
    </w:p>
    <w:p w14:paraId="5624B663" w14:textId="6B1E23BD"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MODEL AVG_ADMIT_TIME=</w:t>
      </w:r>
      <w:r w:rsidR="00AE1484">
        <w:rPr>
          <w:rFonts w:ascii="Courier" w:hAnsi="Courier"/>
          <w:sz w:val="16"/>
          <w:szCs w:val="16"/>
        </w:rPr>
        <w:t xml:space="preserve">PATIENT_COUNT AVG_AGE/ AIC VIF </w:t>
      </w:r>
      <w:r w:rsidRPr="00277C8B">
        <w:rPr>
          <w:rFonts w:ascii="Courier" w:hAnsi="Courier"/>
          <w:sz w:val="16"/>
          <w:szCs w:val="16"/>
        </w:rPr>
        <w:t>CLI; *CORRB INFLUENCE CLB;</w:t>
      </w:r>
    </w:p>
    <w:p w14:paraId="5975E58E" w14:textId="77777777"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RUN</w:t>
      </w:r>
      <w:proofErr w:type="gramStart"/>
      <w:r w:rsidRPr="00277C8B">
        <w:rPr>
          <w:rFonts w:ascii="Courier" w:hAnsi="Courier"/>
          <w:sz w:val="16"/>
          <w:szCs w:val="16"/>
        </w:rPr>
        <w:t>;</w:t>
      </w:r>
      <w:proofErr w:type="gramEnd"/>
    </w:p>
    <w:p w14:paraId="7FE9DB69" w14:textId="1AF46084" w:rsidR="00D259FC" w:rsidRPr="00277C8B" w:rsidRDefault="00D259FC" w:rsidP="00277C8B">
      <w:pPr>
        <w:pStyle w:val="NoSpacing"/>
        <w:rPr>
          <w:rFonts w:ascii="Courier" w:hAnsi="Courier"/>
          <w:sz w:val="16"/>
          <w:szCs w:val="16"/>
        </w:rPr>
      </w:pPr>
      <w:r w:rsidRPr="00277C8B">
        <w:rPr>
          <w:rFonts w:ascii="Courier" w:hAnsi="Courier"/>
          <w:sz w:val="16"/>
          <w:szCs w:val="16"/>
        </w:rPr>
        <w:t xml:space="preserve">
QUIT</w:t>
      </w:r>
      <w:proofErr w:type="gramStart"/>
      <w:r w:rsidRPr="00277C8B">
        <w:rPr>
          <w:rFonts w:ascii="Courier" w:hAnsi="Courier"/>
          <w:sz w:val="16"/>
          <w:szCs w:val="16"/>
        </w:rPr>
        <w:t>;</w:t>
      </w:r>
      <w:proofErr w:type="gramEnd"/>
    </w:p>
    <w:sectPr w:rsidR="00D259FC" w:rsidRPr="00277C8B" w:rsidSect="00D45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BCE1B" w14:textId="77777777" w:rsidR="00D259FC" w:rsidRDefault="00D259FC" w:rsidP="00632B6B">
      <w:pPr>
        <w:spacing w:after="0" w:line="240" w:lineRule="auto"/>
      </w:pPr>
      <w:r>
        <w:separator/>
      </w:r>
    </w:p>
  </w:endnote>
  <w:endnote w:type="continuationSeparator" w:id="0">
    <w:p w14:paraId="607B81DC" w14:textId="77777777" w:rsidR="00D259FC" w:rsidRDefault="00D259FC" w:rsidP="0063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B7D9F" w14:textId="77777777" w:rsidR="00D259FC" w:rsidRDefault="00D259FC" w:rsidP="00632B6B">
      <w:pPr>
        <w:spacing w:after="0" w:line="240" w:lineRule="auto"/>
      </w:pPr>
      <w:r>
        <w:separator/>
      </w:r>
    </w:p>
  </w:footnote>
  <w:footnote w:type="continuationSeparator" w:id="0">
    <w:p w14:paraId="0DED3D59" w14:textId="77777777" w:rsidR="00D259FC" w:rsidRDefault="00D259FC" w:rsidP="00632B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755A"/>
    <w:multiLevelType w:val="hybridMultilevel"/>
    <w:tmpl w:val="50B2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94A46"/>
    <w:multiLevelType w:val="hybridMultilevel"/>
    <w:tmpl w:val="2A7C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22FF1"/>
    <w:multiLevelType w:val="hybridMultilevel"/>
    <w:tmpl w:val="86EED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C2"/>
    <w:rsid w:val="000154E4"/>
    <w:rsid w:val="00022350"/>
    <w:rsid w:val="00083ADB"/>
    <w:rsid w:val="000934B1"/>
    <w:rsid w:val="00101021"/>
    <w:rsid w:val="001444A0"/>
    <w:rsid w:val="00161A23"/>
    <w:rsid w:val="001640CB"/>
    <w:rsid w:val="001D2A6C"/>
    <w:rsid w:val="00204826"/>
    <w:rsid w:val="00220A08"/>
    <w:rsid w:val="00236AF2"/>
    <w:rsid w:val="0025275F"/>
    <w:rsid w:val="00256954"/>
    <w:rsid w:val="00266903"/>
    <w:rsid w:val="002738B9"/>
    <w:rsid w:val="00277C8B"/>
    <w:rsid w:val="002B2922"/>
    <w:rsid w:val="002C24A7"/>
    <w:rsid w:val="002F161B"/>
    <w:rsid w:val="00303FF0"/>
    <w:rsid w:val="00320D17"/>
    <w:rsid w:val="00321065"/>
    <w:rsid w:val="0034161D"/>
    <w:rsid w:val="00343A75"/>
    <w:rsid w:val="0034581C"/>
    <w:rsid w:val="003A45D7"/>
    <w:rsid w:val="003C18E5"/>
    <w:rsid w:val="003C679B"/>
    <w:rsid w:val="003D50A4"/>
    <w:rsid w:val="00453414"/>
    <w:rsid w:val="0045458A"/>
    <w:rsid w:val="004609CF"/>
    <w:rsid w:val="00464CE6"/>
    <w:rsid w:val="00480998"/>
    <w:rsid w:val="004B017B"/>
    <w:rsid w:val="004E1EA8"/>
    <w:rsid w:val="004F7189"/>
    <w:rsid w:val="00501449"/>
    <w:rsid w:val="0050787D"/>
    <w:rsid w:val="00516196"/>
    <w:rsid w:val="00535973"/>
    <w:rsid w:val="005568E6"/>
    <w:rsid w:val="00556D89"/>
    <w:rsid w:val="005671EA"/>
    <w:rsid w:val="005A1F2E"/>
    <w:rsid w:val="005C1CFF"/>
    <w:rsid w:val="005D70AB"/>
    <w:rsid w:val="00632B6B"/>
    <w:rsid w:val="00635CF7"/>
    <w:rsid w:val="00651DD1"/>
    <w:rsid w:val="006524B7"/>
    <w:rsid w:val="00663598"/>
    <w:rsid w:val="006A37A5"/>
    <w:rsid w:val="006A4A1D"/>
    <w:rsid w:val="006C0ED0"/>
    <w:rsid w:val="006C29DF"/>
    <w:rsid w:val="006D77AB"/>
    <w:rsid w:val="006E3FE4"/>
    <w:rsid w:val="0074277B"/>
    <w:rsid w:val="00752C84"/>
    <w:rsid w:val="00756E75"/>
    <w:rsid w:val="00762B4A"/>
    <w:rsid w:val="007930ED"/>
    <w:rsid w:val="007A3219"/>
    <w:rsid w:val="007C7B60"/>
    <w:rsid w:val="008150E9"/>
    <w:rsid w:val="0084121B"/>
    <w:rsid w:val="008A34F6"/>
    <w:rsid w:val="008A5B6C"/>
    <w:rsid w:val="008B2085"/>
    <w:rsid w:val="008C272E"/>
    <w:rsid w:val="008C2E69"/>
    <w:rsid w:val="008D1827"/>
    <w:rsid w:val="008E7A5F"/>
    <w:rsid w:val="008F4F22"/>
    <w:rsid w:val="00943B89"/>
    <w:rsid w:val="0096660F"/>
    <w:rsid w:val="0099315F"/>
    <w:rsid w:val="009A2ED9"/>
    <w:rsid w:val="009B3D40"/>
    <w:rsid w:val="009E4CDC"/>
    <w:rsid w:val="009E5751"/>
    <w:rsid w:val="00A006BD"/>
    <w:rsid w:val="00A00C6A"/>
    <w:rsid w:val="00A14C13"/>
    <w:rsid w:val="00A22BDD"/>
    <w:rsid w:val="00A37FF2"/>
    <w:rsid w:val="00A43B5A"/>
    <w:rsid w:val="00A45A9C"/>
    <w:rsid w:val="00A750AE"/>
    <w:rsid w:val="00A8225C"/>
    <w:rsid w:val="00AA5245"/>
    <w:rsid w:val="00AB45FB"/>
    <w:rsid w:val="00AD2C35"/>
    <w:rsid w:val="00AE1484"/>
    <w:rsid w:val="00B2550C"/>
    <w:rsid w:val="00B406F0"/>
    <w:rsid w:val="00B453FA"/>
    <w:rsid w:val="00B54F1F"/>
    <w:rsid w:val="00B62D58"/>
    <w:rsid w:val="00B82F33"/>
    <w:rsid w:val="00B85EEF"/>
    <w:rsid w:val="00BA5844"/>
    <w:rsid w:val="00BB1085"/>
    <w:rsid w:val="00BB4923"/>
    <w:rsid w:val="00BD4DC2"/>
    <w:rsid w:val="00BE62DD"/>
    <w:rsid w:val="00BF7A6B"/>
    <w:rsid w:val="00C45DB8"/>
    <w:rsid w:val="00C46EB2"/>
    <w:rsid w:val="00C96B2C"/>
    <w:rsid w:val="00CC132B"/>
    <w:rsid w:val="00CF7B4B"/>
    <w:rsid w:val="00D15529"/>
    <w:rsid w:val="00D259FC"/>
    <w:rsid w:val="00D370CE"/>
    <w:rsid w:val="00D452C9"/>
    <w:rsid w:val="00D7726A"/>
    <w:rsid w:val="00D86C69"/>
    <w:rsid w:val="00DA6860"/>
    <w:rsid w:val="00DE59A0"/>
    <w:rsid w:val="00DF7868"/>
    <w:rsid w:val="00E46312"/>
    <w:rsid w:val="00E57404"/>
    <w:rsid w:val="00E723BC"/>
    <w:rsid w:val="00E7320A"/>
    <w:rsid w:val="00E73435"/>
    <w:rsid w:val="00EB1F32"/>
    <w:rsid w:val="00EB5401"/>
    <w:rsid w:val="00EC2344"/>
    <w:rsid w:val="00ED56F9"/>
    <w:rsid w:val="00EE03FF"/>
    <w:rsid w:val="00F01530"/>
    <w:rsid w:val="00F02690"/>
    <w:rsid w:val="00F034A2"/>
    <w:rsid w:val="00F14AFF"/>
    <w:rsid w:val="00F571BC"/>
    <w:rsid w:val="00F70E1D"/>
    <w:rsid w:val="00F77551"/>
    <w:rsid w:val="00FB653B"/>
    <w:rsid w:val="00FB6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www.webmd.com/heart/features/the-truth-behind-more-holiday-heart-attack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2440</Words>
  <Characters>13137</Characters>
  <Application>Microsoft Macintosh Word</Application>
  <DocSecurity>0</DocSecurity>
  <Lines>343</Lines>
  <Paragraphs>207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of Average Patient Admit Times for Diseases of the Circulatory System</dc:title>
  <dc:subject>Experimental Statistics II</dc:subject>
  <dc:creator>James Tsai</dc:creator>
  <cp:keywords/>
  <dc:description/>
  <cp:lastModifiedBy>James Tsai</cp:lastModifiedBy>
  <cp:revision>2</cp:revision>
  <cp:lastPrinted>2016-02-16T02:24:00Z</cp:lastPrinted>
  <dcterms:created xsi:type="dcterms:W3CDTF">2016-02-16T02:35:00Z</dcterms:created>
  <dcterms:modified xsi:type="dcterms:W3CDTF">2016-02-16T02:35:00Z</dcterms:modified>
  <cp:category/>
</cp:coreProperties>
</file>