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2BC6" w14:textId="77777777" w:rsidR="00CA4218" w:rsidRPr="00803E4E" w:rsidRDefault="00000000">
      <w:pPr>
        <w:pStyle w:val="Ttulo1"/>
        <w:spacing w:before="200" w:after="120"/>
        <w:rPr>
          <w:color w:val="000000" w:themeColor="text1"/>
        </w:rPr>
      </w:pPr>
      <w:r w:rsidRPr="00803E4E">
        <w:rPr>
          <w:b/>
          <w:bCs/>
          <w:color w:val="000000" w:themeColor="text1"/>
        </w:rPr>
        <w:t>Exercício Prático — Calculadora com Spring Boot</w:t>
      </w:r>
    </w:p>
    <w:p w14:paraId="75691FBF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i/>
          <w:iCs/>
          <w:color w:val="000000" w:themeColor="text1"/>
        </w:rPr>
        <w:t>Módulo 09 – Spring Framework   |   Aula 01 – Introdução ao Spring e Boot</w:t>
      </w:r>
    </w:p>
    <w:p w14:paraId="5CF3D3E7" w14:textId="77777777" w:rsidR="00CA4218" w:rsidRPr="00803E4E" w:rsidRDefault="00000000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 w:rsidRPr="00803E4E">
        <w:rPr>
          <w:b/>
          <w:bCs/>
          <w:color w:val="000000" w:themeColor="text1"/>
          <w:sz w:val="24"/>
          <w:szCs w:val="24"/>
        </w:rPr>
        <w:t>1. Objetivo</w:t>
      </w:r>
    </w:p>
    <w:p w14:paraId="111525F4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Praticar a criação de um Controller REST no Spring Boot que recebe parâmetros diretamente pela URL, usando a anotação @PathVariable — o mesmo recurso que vimos no exercício do "Olá Mundo" (endpoint /hello).</w:t>
      </w:r>
    </w:p>
    <w:p w14:paraId="735DBDBB" w14:textId="77777777" w:rsidR="00CA4218" w:rsidRPr="00803E4E" w:rsidRDefault="00000000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 w:rsidRPr="00803E4E">
        <w:rPr>
          <w:b/>
          <w:bCs/>
          <w:color w:val="000000" w:themeColor="text1"/>
          <w:sz w:val="24"/>
          <w:szCs w:val="24"/>
        </w:rPr>
        <w:t>2. Enunciado</w:t>
      </w:r>
    </w:p>
    <w:p w14:paraId="6E44A2B2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Crie um novo projeto Spring Boot chamado calculadora (Spring Initializr: Maven Project, Java, dependência Spring Web).</w:t>
      </w:r>
    </w:p>
    <w:p w14:paraId="5A2278EE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Nesse projeto, crie um Controller REST com 4 endpoints do tipo GET. Cada endpoint deve receber dois números inteiros pela URL (via @PathVariable) e retornar o resultado da operação correspondente, no formato texto "Resultado: X".</w:t>
      </w:r>
    </w:p>
    <w:p w14:paraId="77861C72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As quatro operações são: soma, subtração, multiplicação e divisão.</w:t>
      </w:r>
    </w:p>
    <w:p w14:paraId="6EFE4762" w14:textId="77777777" w:rsidR="00CA4218" w:rsidRPr="00803E4E" w:rsidRDefault="00000000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 w:rsidRPr="00803E4E">
        <w:rPr>
          <w:b/>
          <w:bCs/>
          <w:color w:val="000000" w:themeColor="text1"/>
          <w:sz w:val="24"/>
          <w:szCs w:val="24"/>
        </w:rPr>
        <w:t>3. Endpoints esperados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2600"/>
      </w:tblGrid>
      <w:tr w:rsidR="00CA4218" w:rsidRPr="00803E4E" w14:paraId="49B5A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721D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b/>
                <w:bCs/>
                <w:color w:val="000000" w:themeColor="text1"/>
              </w:rPr>
              <w:t>Operação</w:t>
            </w:r>
          </w:p>
        </w:tc>
        <w:tc>
          <w:tcPr>
            <w:tcW w:w="36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9195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b/>
                <w:bCs/>
                <w:color w:val="000000" w:themeColor="text1"/>
              </w:rPr>
              <w:t>Endpoint (exemplo)</w:t>
            </w:r>
          </w:p>
        </w:tc>
        <w:tc>
          <w:tcPr>
            <w:tcW w:w="26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F32C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b/>
                <w:bCs/>
                <w:color w:val="000000" w:themeColor="text1"/>
              </w:rPr>
              <w:t>Resultado esperado</w:t>
            </w:r>
          </w:p>
        </w:tc>
      </w:tr>
      <w:tr w:rsidR="00CA4218" w:rsidRPr="00803E4E" w14:paraId="04433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2C47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Soma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73F1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rFonts w:ascii="Consolas" w:eastAsia="Consolas" w:hAnsi="Consolas" w:cs="Consolas"/>
                <w:color w:val="000000" w:themeColor="text1"/>
              </w:rPr>
              <w:t>GET /soma/10/5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975A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Resultado: 15</w:t>
            </w:r>
          </w:p>
        </w:tc>
      </w:tr>
      <w:tr w:rsidR="00CA4218" w:rsidRPr="00803E4E" w14:paraId="76BF7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5C5B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Subtração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D9EA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rFonts w:ascii="Consolas" w:eastAsia="Consolas" w:hAnsi="Consolas" w:cs="Consolas"/>
                <w:color w:val="000000" w:themeColor="text1"/>
              </w:rPr>
              <w:t>GET /subtracao/10/5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AB18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Resultado: 5</w:t>
            </w:r>
          </w:p>
        </w:tc>
      </w:tr>
      <w:tr w:rsidR="00CA4218" w:rsidRPr="00803E4E" w14:paraId="0A078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CF8A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Multiplicação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BAAD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rFonts w:ascii="Consolas" w:eastAsia="Consolas" w:hAnsi="Consolas" w:cs="Consolas"/>
                <w:color w:val="000000" w:themeColor="text1"/>
              </w:rPr>
              <w:t>GET /multiplicacao/10/5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34A6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Resultado: 50</w:t>
            </w:r>
          </w:p>
        </w:tc>
      </w:tr>
      <w:tr w:rsidR="00CA4218" w:rsidRPr="00803E4E" w14:paraId="79129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29A7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Divisão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C582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rFonts w:ascii="Consolas" w:eastAsia="Consolas" w:hAnsi="Consolas" w:cs="Consolas"/>
                <w:color w:val="000000" w:themeColor="text1"/>
              </w:rPr>
              <w:t>GET /divisao/10/5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DDE6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Resultado: 2.0</w:t>
            </w:r>
          </w:p>
        </w:tc>
      </w:tr>
      <w:tr w:rsidR="00CA4218" w:rsidRPr="00803E4E" w14:paraId="43FDF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A723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Divisão por zero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DBD5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rFonts w:ascii="Consolas" w:eastAsia="Consolas" w:hAnsi="Consolas" w:cs="Consolas"/>
                <w:color w:val="000000" w:themeColor="text1"/>
              </w:rPr>
              <w:t>GET /divisao/10/0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465C" w14:textId="77777777" w:rsidR="00CA4218" w:rsidRPr="00803E4E" w:rsidRDefault="00000000">
            <w:pPr>
              <w:rPr>
                <w:color w:val="000000" w:themeColor="text1"/>
              </w:rPr>
            </w:pPr>
            <w:r w:rsidRPr="00803E4E">
              <w:rPr>
                <w:color w:val="000000" w:themeColor="text1"/>
              </w:rPr>
              <w:t>Erro: divisão por zero não é permitida</w:t>
            </w:r>
          </w:p>
        </w:tc>
      </w:tr>
    </w:tbl>
    <w:p w14:paraId="00377F13" w14:textId="77777777" w:rsidR="00CA4218" w:rsidRPr="00803E4E" w:rsidRDefault="00CA4218">
      <w:pPr>
        <w:spacing w:after="120"/>
        <w:rPr>
          <w:color w:val="000000" w:themeColor="text1"/>
        </w:rPr>
      </w:pPr>
    </w:p>
    <w:p w14:paraId="6C12AB2E" w14:textId="77777777" w:rsidR="00CA4218" w:rsidRPr="00803E4E" w:rsidRDefault="00000000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 w:rsidRPr="00803E4E">
        <w:rPr>
          <w:b/>
          <w:bCs/>
          <w:color w:val="000000" w:themeColor="text1"/>
          <w:sz w:val="24"/>
          <w:szCs w:val="24"/>
        </w:rPr>
        <w:t>4. Exemplo de método (soma)</w:t>
      </w:r>
    </w:p>
    <w:p w14:paraId="233DF528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Use este método como modelo para construir os outros três:</w:t>
      </w:r>
    </w:p>
    <w:p w14:paraId="1AF2C18C" w14:textId="77777777" w:rsidR="00CA4218" w:rsidRPr="00803E4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160"/>
        <w:rPr>
          <w:color w:val="000000" w:themeColor="text1"/>
        </w:rPr>
      </w:pP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>@GetMapping("/soma/{numero1}/{numero2}")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>public String soma(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    @PathVariable int numero1,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    @PathVariable int numero2) {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int resultado = numero1 + numero2;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   return "Resultado: " + resultado;</w:t>
      </w:r>
      <w:r w:rsidRPr="00803E4E">
        <w:rPr>
          <w:color w:val="000000" w:themeColor="text1"/>
        </w:rPr>
        <w:br/>
      </w:r>
      <w:r w:rsidRPr="00803E4E">
        <w:rPr>
          <w:rFonts w:ascii="Consolas" w:eastAsia="Consolas" w:hAnsi="Consolas" w:cs="Consolas"/>
          <w:color w:val="000000" w:themeColor="text1"/>
          <w:sz w:val="19"/>
          <w:szCs w:val="19"/>
        </w:rPr>
        <w:t>}</w:t>
      </w:r>
    </w:p>
    <w:p w14:paraId="6DF7CC4F" w14:textId="77777777" w:rsidR="00CA4218" w:rsidRPr="00803E4E" w:rsidRDefault="00000000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 w:rsidRPr="00803E4E">
        <w:rPr>
          <w:b/>
          <w:bCs/>
          <w:color w:val="000000" w:themeColor="text1"/>
          <w:sz w:val="24"/>
          <w:szCs w:val="24"/>
        </w:rPr>
        <w:t>5. Desafio extra (opcional)</w:t>
      </w:r>
    </w:p>
    <w:p w14:paraId="5665D23B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Como vimos no exemplo, o endpoint de divisão por zero (/divisao/10/0) não deve derrubar a aplicação com um erro genérico. Trate esse caso ANTES de fazer a divisão, retornando uma mensagem amigável, como no exemplo da tabela acima.</w:t>
      </w:r>
    </w:p>
    <w:p w14:paraId="1B3F120E" w14:textId="77777777" w:rsidR="00CA4218" w:rsidRPr="00803E4E" w:rsidRDefault="00000000">
      <w:pPr>
        <w:spacing w:after="12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Dica: um simples "if (numero2 == 0) { ... }" dentro do método resolve — não é necessário usar try/catch para este caso.</w:t>
      </w:r>
    </w:p>
    <w:p w14:paraId="30985D06" w14:textId="058649F1" w:rsidR="00CA4218" w:rsidRPr="00803E4E" w:rsidRDefault="001F6865">
      <w:pPr>
        <w:pStyle w:val="Ttulo2"/>
        <w:pBdr>
          <w:bottom w:val="single" w:sz="6" w:space="4" w:color="2E5C8A"/>
        </w:pBdr>
        <w:spacing w:before="280" w:after="1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6</w:t>
      </w:r>
      <w:r w:rsidR="00000000" w:rsidRPr="00803E4E">
        <w:rPr>
          <w:b/>
          <w:bCs/>
          <w:color w:val="000000" w:themeColor="text1"/>
          <w:sz w:val="24"/>
          <w:szCs w:val="24"/>
        </w:rPr>
        <w:t>. Como testar</w:t>
      </w:r>
    </w:p>
    <w:p w14:paraId="6035705E" w14:textId="77777777" w:rsidR="00CA4218" w:rsidRPr="00803E4E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Rode o projeto: botão direito na classe principal → Run As → Spring Boot App.</w:t>
      </w:r>
    </w:p>
    <w:p w14:paraId="7D24A108" w14:textId="77777777" w:rsidR="00CA4218" w:rsidRPr="00803E4E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Confirme no Console a linha "Tomcat started on port(s): 8080".</w:t>
      </w:r>
    </w:p>
    <w:p w14:paraId="0142BCC7" w14:textId="77777777" w:rsidR="00CA4218" w:rsidRPr="00803E4E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Abra o navegador e acesse, por exemplo: http://localhost:8080/soma/10/5</w:t>
      </w:r>
    </w:p>
    <w:p w14:paraId="7850BDFC" w14:textId="77777777" w:rsidR="00CA4218" w:rsidRPr="00803E4E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803E4E">
        <w:rPr>
          <w:color w:val="000000" w:themeColor="text1"/>
          <w:sz w:val="22"/>
          <w:szCs w:val="22"/>
        </w:rPr>
        <w:t>Repita para os outros endpoints, variando os números na URL.</w:t>
      </w:r>
    </w:p>
    <w:sectPr w:rsidR="00CA4218" w:rsidRPr="00803E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ECD"/>
    <w:multiLevelType w:val="hybridMultilevel"/>
    <w:tmpl w:val="973C69B4"/>
    <w:lvl w:ilvl="0" w:tplc="9DFC3994">
      <w:start w:val="1"/>
      <w:numFmt w:val="bullet"/>
      <w:lvlText w:val="●"/>
      <w:lvlJc w:val="left"/>
      <w:pPr>
        <w:ind w:left="720" w:hanging="360"/>
      </w:pPr>
    </w:lvl>
    <w:lvl w:ilvl="1" w:tplc="4426E22E">
      <w:start w:val="1"/>
      <w:numFmt w:val="bullet"/>
      <w:lvlText w:val="○"/>
      <w:lvlJc w:val="left"/>
      <w:pPr>
        <w:ind w:left="1440" w:hanging="360"/>
      </w:pPr>
    </w:lvl>
    <w:lvl w:ilvl="2" w:tplc="9FAADCD2">
      <w:start w:val="1"/>
      <w:numFmt w:val="bullet"/>
      <w:lvlText w:val="■"/>
      <w:lvlJc w:val="left"/>
      <w:pPr>
        <w:ind w:left="2160" w:hanging="360"/>
      </w:pPr>
    </w:lvl>
    <w:lvl w:ilvl="3" w:tplc="E0B890FC">
      <w:start w:val="1"/>
      <w:numFmt w:val="bullet"/>
      <w:lvlText w:val="●"/>
      <w:lvlJc w:val="left"/>
      <w:pPr>
        <w:ind w:left="2880" w:hanging="360"/>
      </w:pPr>
    </w:lvl>
    <w:lvl w:ilvl="4" w:tplc="BBCE745C">
      <w:start w:val="1"/>
      <w:numFmt w:val="bullet"/>
      <w:lvlText w:val="○"/>
      <w:lvlJc w:val="left"/>
      <w:pPr>
        <w:ind w:left="3600" w:hanging="360"/>
      </w:pPr>
    </w:lvl>
    <w:lvl w:ilvl="5" w:tplc="63FC2782">
      <w:start w:val="1"/>
      <w:numFmt w:val="bullet"/>
      <w:lvlText w:val="■"/>
      <w:lvlJc w:val="left"/>
      <w:pPr>
        <w:ind w:left="4320" w:hanging="360"/>
      </w:pPr>
    </w:lvl>
    <w:lvl w:ilvl="6" w:tplc="248C657E">
      <w:start w:val="1"/>
      <w:numFmt w:val="bullet"/>
      <w:lvlText w:val="●"/>
      <w:lvlJc w:val="left"/>
      <w:pPr>
        <w:ind w:left="5040" w:hanging="360"/>
      </w:pPr>
    </w:lvl>
    <w:lvl w:ilvl="7" w:tplc="2B1892F0">
      <w:start w:val="1"/>
      <w:numFmt w:val="bullet"/>
      <w:lvlText w:val="●"/>
      <w:lvlJc w:val="left"/>
      <w:pPr>
        <w:ind w:left="5760" w:hanging="360"/>
      </w:pPr>
    </w:lvl>
    <w:lvl w:ilvl="8" w:tplc="75CA3FD8">
      <w:start w:val="1"/>
      <w:numFmt w:val="bullet"/>
      <w:lvlText w:val="●"/>
      <w:lvlJc w:val="left"/>
      <w:pPr>
        <w:ind w:left="6480" w:hanging="360"/>
      </w:pPr>
    </w:lvl>
  </w:abstractNum>
  <w:num w:numId="1" w16cid:durableId="426775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18"/>
    <w:rsid w:val="001F6865"/>
    <w:rsid w:val="00722AE0"/>
    <w:rsid w:val="00803E4E"/>
    <w:rsid w:val="00B703F8"/>
    <w:rsid w:val="00CA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FA89"/>
  <w15:docId w15:val="{024CD74B-5A5E-41F9-AA71-089339F7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321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2026-08-23T23:43:00Z</dcterms:created>
  <dcterms:modified xsi:type="dcterms:W3CDTF">2026-08-23T23:50:00Z</dcterms:modified>
</cp:coreProperties>
</file>