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E6E4" w14:textId="77777777" w:rsidR="00742433" w:rsidRPr="00C030EF" w:rsidRDefault="00000000">
      <w:pPr>
        <w:pStyle w:val="Ttulo"/>
        <w:rPr>
          <w:color w:val="000000" w:themeColor="text1"/>
          <w:sz w:val="44"/>
          <w:szCs w:val="44"/>
        </w:rPr>
      </w:pPr>
      <w:r w:rsidRPr="00C030EF">
        <w:rPr>
          <w:color w:val="000000" w:themeColor="text1"/>
          <w:sz w:val="44"/>
          <w:szCs w:val="44"/>
        </w:rPr>
        <w:t>Aula 4 – Persistência de Dados com Spring Data JPA</w:t>
      </w:r>
    </w:p>
    <w:p w14:paraId="7573ADDD" w14:textId="025DFE50" w:rsidR="00742433" w:rsidRPr="00E26685" w:rsidRDefault="00000000">
      <w:pPr>
        <w:spacing w:after="200"/>
        <w:rPr>
          <w:color w:val="000000" w:themeColor="text1"/>
        </w:rPr>
      </w:pPr>
      <w:r w:rsidRPr="00E26685">
        <w:rPr>
          <w:i/>
          <w:iCs/>
          <w:color w:val="000000" w:themeColor="text1"/>
        </w:rPr>
        <w:t xml:space="preserve">A partir de hoje, o projeto </w:t>
      </w:r>
      <w:proofErr w:type="spellStart"/>
      <w:r w:rsidRPr="00E26685">
        <w:rPr>
          <w:i/>
          <w:iCs/>
          <w:color w:val="000000" w:themeColor="text1"/>
        </w:rPr>
        <w:t>lojavirtual</w:t>
      </w:r>
      <w:proofErr w:type="spellEnd"/>
      <w:r w:rsidRPr="00E26685">
        <w:rPr>
          <w:i/>
          <w:iCs/>
          <w:color w:val="000000" w:themeColor="text1"/>
        </w:rPr>
        <w:t xml:space="preserve"> passa a gravar dados de verdade em um banco MySQL — e não perde mais nada ao reiniciar.</w:t>
      </w:r>
    </w:p>
    <w:p w14:paraId="71E1ECD8" w14:textId="7D4605EB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Objetivos da aula</w:t>
      </w:r>
    </w:p>
    <w:p w14:paraId="03481A86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 xml:space="preserve">Entender o papel do </w:t>
      </w:r>
      <w:proofErr w:type="spellStart"/>
      <w:r w:rsidRPr="00E26685">
        <w:rPr>
          <w:color w:val="000000" w:themeColor="text1"/>
        </w:rPr>
        <w:t>Hibernate</w:t>
      </w:r>
      <w:proofErr w:type="spellEnd"/>
      <w:r w:rsidRPr="00E26685">
        <w:rPr>
          <w:color w:val="000000" w:themeColor="text1"/>
        </w:rPr>
        <w:t xml:space="preserve"> e do Spring Data JPA.</w:t>
      </w:r>
    </w:p>
    <w:p w14:paraId="002E4A7E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>Transformar uma classe comum em uma entidade JPA (@Entity).</w:t>
      </w:r>
    </w:p>
    <w:p w14:paraId="0AEC8604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 xml:space="preserve">Usar </w:t>
      </w:r>
      <w:proofErr w:type="spellStart"/>
      <w:r w:rsidRPr="00E26685">
        <w:rPr>
          <w:color w:val="000000" w:themeColor="text1"/>
        </w:rPr>
        <w:t>JpaRepository</w:t>
      </w:r>
      <w:proofErr w:type="spellEnd"/>
      <w:r w:rsidRPr="00E26685">
        <w:rPr>
          <w:color w:val="000000" w:themeColor="text1"/>
        </w:rPr>
        <w:t xml:space="preserve"> e entender de onde vêm seus métodos prontos.</w:t>
      </w:r>
    </w:p>
    <w:p w14:paraId="2EDE0172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>Configurar a conexão com um banco MySQL.</w:t>
      </w:r>
    </w:p>
    <w:p w14:paraId="15EA2C45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>Criar consultas derivadas a partir do nome do método.</w:t>
      </w:r>
    </w:p>
    <w:p w14:paraId="53B11E7B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1. O problema de guardar dados em memória</w:t>
      </w:r>
    </w:p>
    <w:p w14:paraId="4CEB3AD9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 xml:space="preserve">Até aqui, todo produto criado no </w:t>
      </w:r>
      <w:proofErr w:type="spellStart"/>
      <w:r w:rsidRPr="00E26685">
        <w:rPr>
          <w:color w:val="000000" w:themeColor="text1"/>
        </w:rPr>
        <w:t>ProdutoRepository</w:t>
      </w:r>
      <w:proofErr w:type="spellEnd"/>
      <w:r w:rsidRPr="00E26685">
        <w:rPr>
          <w:color w:val="000000" w:themeColor="text1"/>
        </w:rPr>
        <w:t xml:space="preserve"> (Aulas 2 e 3) vivia em uma </w:t>
      </w:r>
      <w:proofErr w:type="spellStart"/>
      <w:r w:rsidRPr="00E26685">
        <w:rPr>
          <w:color w:val="000000" w:themeColor="text1"/>
        </w:rPr>
        <w:t>List</w:t>
      </w:r>
      <w:proofErr w:type="spellEnd"/>
      <w:r w:rsidRPr="00E26685">
        <w:rPr>
          <w:color w:val="000000" w:themeColor="text1"/>
        </w:rPr>
        <w:t xml:space="preserve"> dentro da própria aplicação. Assim que reiniciamos o servidor, tudo se perde. Nenhum sistema real funciona assim — precisamos de persistência: gravar os dados em um banco de dados, que sobrevive a reinicializações, quedas de energia, </w:t>
      </w:r>
      <w:proofErr w:type="spellStart"/>
      <w:r w:rsidRPr="00E26685">
        <w:rPr>
          <w:color w:val="000000" w:themeColor="text1"/>
        </w:rPr>
        <w:t>deploys</w:t>
      </w:r>
      <w:proofErr w:type="spellEnd"/>
      <w:r w:rsidRPr="00E26685">
        <w:rPr>
          <w:color w:val="000000" w:themeColor="text1"/>
        </w:rPr>
        <w:t>.</w:t>
      </w:r>
    </w:p>
    <w:p w14:paraId="773D7709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 xml:space="preserve">2. JPA e </w:t>
      </w:r>
      <w:proofErr w:type="spellStart"/>
      <w:r w:rsidRPr="00E26685">
        <w:rPr>
          <w:color w:val="000000" w:themeColor="text1"/>
        </w:rPr>
        <w:t>Hibernate</w:t>
      </w:r>
      <w:proofErr w:type="spellEnd"/>
    </w:p>
    <w:p w14:paraId="0C0C9D2B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b/>
          <w:bCs/>
          <w:color w:val="000000" w:themeColor="text1"/>
        </w:rPr>
        <w:t>JPA</w:t>
      </w:r>
      <w:r w:rsidRPr="00E26685">
        <w:rPr>
          <w:color w:val="000000" w:themeColor="text1"/>
        </w:rPr>
        <w:t xml:space="preserve"> (Jakarta </w:t>
      </w:r>
      <w:proofErr w:type="spellStart"/>
      <w:r w:rsidRPr="00E26685">
        <w:rPr>
          <w:color w:val="000000" w:themeColor="text1"/>
        </w:rPr>
        <w:t>Persistence</w:t>
      </w:r>
      <w:proofErr w:type="spellEnd"/>
      <w:r w:rsidRPr="00E26685">
        <w:rPr>
          <w:color w:val="000000" w:themeColor="text1"/>
        </w:rPr>
        <w:t xml:space="preserve"> API) é uma especificação Java: um conjunto de interfaces e anotações padronizadas para mapear objetos Java em tabelas de um banco relacional (mapeamento objeto-relacional, ou </w:t>
      </w:r>
      <w:r w:rsidRPr="00E26685">
        <w:rPr>
          <w:b/>
          <w:bCs/>
          <w:color w:val="000000" w:themeColor="text1"/>
        </w:rPr>
        <w:t>ORM</w:t>
      </w:r>
      <w:r w:rsidRPr="00E26685">
        <w:rPr>
          <w:color w:val="000000" w:themeColor="text1"/>
        </w:rPr>
        <w:t>).</w:t>
      </w:r>
    </w:p>
    <w:p w14:paraId="5AF628B3" w14:textId="77777777" w:rsidR="00742433" w:rsidRPr="00E26685" w:rsidRDefault="00000000">
      <w:pPr>
        <w:spacing w:after="120"/>
        <w:rPr>
          <w:color w:val="000000" w:themeColor="text1"/>
        </w:rPr>
      </w:pPr>
      <w:proofErr w:type="spellStart"/>
      <w:r w:rsidRPr="00E26685">
        <w:rPr>
          <w:b/>
          <w:bCs/>
          <w:color w:val="000000" w:themeColor="text1"/>
        </w:rPr>
        <w:t>Hibernate</w:t>
      </w:r>
      <w:proofErr w:type="spellEnd"/>
      <w:r w:rsidRPr="00E26685">
        <w:rPr>
          <w:color w:val="000000" w:themeColor="text1"/>
        </w:rPr>
        <w:t xml:space="preserve"> é a implementação da JPA usada por padrão pelo Spring Boot. É ele quem, nos bastidores, transforma o método </w:t>
      </w: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repository.save</w:t>
      </w:r>
      <w:proofErr w:type="spellEnd"/>
      <w:proofErr w:type="gramEnd"/>
      <w:r w:rsidRPr="00E26685">
        <w:rPr>
          <w:rFonts w:ascii="Consolas" w:eastAsia="Consolas" w:hAnsi="Consolas" w:cs="Consolas"/>
          <w:color w:val="000000" w:themeColor="text1"/>
        </w:rPr>
        <w:t>(produto)</w:t>
      </w:r>
      <w:r w:rsidRPr="00E26685">
        <w:rPr>
          <w:color w:val="000000" w:themeColor="text1"/>
        </w:rPr>
        <w:t xml:space="preserve"> em um </w:t>
      </w:r>
      <w:r w:rsidRPr="00E26685">
        <w:rPr>
          <w:rFonts w:ascii="Consolas" w:eastAsia="Consolas" w:hAnsi="Consolas" w:cs="Consolas"/>
          <w:color w:val="000000" w:themeColor="text1"/>
        </w:rPr>
        <w:t>INSERT</w:t>
      </w:r>
      <w:r w:rsidRPr="00E26685">
        <w:rPr>
          <w:color w:val="000000" w:themeColor="text1"/>
        </w:rPr>
        <w:t xml:space="preserve"> SQL de verdade.</w:t>
      </w:r>
    </w:p>
    <w:p w14:paraId="30845011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b/>
          <w:bCs/>
          <w:color w:val="000000" w:themeColor="text1"/>
        </w:rPr>
        <w:t>Spring Data JPA</w:t>
      </w:r>
      <w:r w:rsidRPr="00E26685">
        <w:rPr>
          <w:color w:val="000000" w:themeColor="text1"/>
        </w:rPr>
        <w:t xml:space="preserve"> é a camada do Spring que fica em cima do </w:t>
      </w:r>
      <w:proofErr w:type="spellStart"/>
      <w:r w:rsidRPr="00E26685">
        <w:rPr>
          <w:color w:val="000000" w:themeColor="text1"/>
        </w:rPr>
        <w:t>Hibernate</w:t>
      </w:r>
      <w:proofErr w:type="spellEnd"/>
      <w:r w:rsidRPr="00E26685">
        <w:rPr>
          <w:color w:val="000000" w:themeColor="text1"/>
        </w:rPr>
        <w:t>/JPA e elimina quase todo o código repetitivo de acesso a dados: basta declarar uma interface e o Spring gera a implementação sozinho.</w:t>
      </w:r>
    </w:p>
    <w:p w14:paraId="5F006B60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2.1 Como as peças se encaixam</w:t>
      </w:r>
    </w:p>
    <w:p w14:paraId="2E241B7E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>Sua aplicação</w:t>
      </w:r>
    </w:p>
    <w:p w14:paraId="3A3F6D8A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|</w:t>
      </w:r>
    </w:p>
    <w:p w14:paraId="2E5A2CE3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v</w:t>
      </w:r>
    </w:p>
    <w:p w14:paraId="5478CD91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Spring Data JPA   &lt;- gera a implementação do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repository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automaticamente</w:t>
      </w:r>
    </w:p>
    <w:p w14:paraId="397309FE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|</w:t>
      </w:r>
    </w:p>
    <w:p w14:paraId="0D5338B5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v</w:t>
      </w:r>
    </w:p>
    <w:p w14:paraId="4CB32CA7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Hibernate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      &lt;- implementação da JPA; traduz objetos &lt;-&gt; SQL</w:t>
      </w:r>
    </w:p>
    <w:p w14:paraId="10C4E5A7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|</w:t>
      </w:r>
    </w:p>
    <w:p w14:paraId="6CAAE91E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v</w:t>
      </w:r>
    </w:p>
    <w:p w14:paraId="73BE1F9A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JDBC Driver (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mysql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-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connector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-j)</w:t>
      </w:r>
    </w:p>
    <w:p w14:paraId="5FCF52F3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|</w:t>
      </w:r>
    </w:p>
    <w:p w14:paraId="2FAE25CC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 v</w:t>
      </w:r>
    </w:p>
    <w:p w14:paraId="46ECBDB4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MySQL (o banco de dados em si)</w:t>
      </w:r>
    </w:p>
    <w:p w14:paraId="03367DE2" w14:textId="77777777" w:rsidR="00742433" w:rsidRPr="00E26685" w:rsidRDefault="00742433">
      <w:pPr>
        <w:spacing w:after="120"/>
        <w:rPr>
          <w:color w:val="000000" w:themeColor="text1"/>
        </w:rPr>
      </w:pPr>
    </w:p>
    <w:p w14:paraId="5C87F242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3. Transformando Produto em uma Entity</w:t>
      </w:r>
    </w:p>
    <w:p w14:paraId="6665BFCB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>@Entity</w:t>
      </w:r>
    </w:p>
    <w:p w14:paraId="687BBC37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>@</w:t>
      </w:r>
      <w:proofErr w:type="gramStart"/>
      <w:r w:rsidRPr="00E26685">
        <w:rPr>
          <w:rFonts w:ascii="Consolas" w:eastAsia="Consolas" w:hAnsi="Consolas" w:cs="Consolas"/>
          <w:color w:val="000000" w:themeColor="text1"/>
        </w:rPr>
        <w:t>Table(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name = "produto")</w:t>
      </w:r>
    </w:p>
    <w:p w14:paraId="6DF07247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public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class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Produto {</w:t>
      </w:r>
    </w:p>
    <w:p w14:paraId="3C5D0800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</w:p>
    <w:p w14:paraId="5808CBBA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@Id</w:t>
      </w:r>
    </w:p>
    <w:p w14:paraId="647C95B4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@</w:t>
      </w:r>
      <w:proofErr w:type="gramStart"/>
      <w:r w:rsidRPr="00E26685">
        <w:rPr>
          <w:rFonts w:ascii="Consolas" w:eastAsia="Consolas" w:hAnsi="Consolas" w:cs="Consolas"/>
          <w:color w:val="000000" w:themeColor="text1"/>
        </w:rPr>
        <w:t>GeneratedValue(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 xml:space="preserve">strategy =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GenerationType.IDENTITY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)</w:t>
      </w:r>
    </w:p>
    <w:p w14:paraId="1A881341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private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Long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id;</w:t>
      </w:r>
    </w:p>
    <w:p w14:paraId="71575790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</w:p>
    <w:p w14:paraId="3EC71CEF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private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String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nome;</w:t>
      </w:r>
    </w:p>
    <w:p w14:paraId="77ADCCC5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private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BigDecimal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preco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;</w:t>
      </w:r>
    </w:p>
    <w:p w14:paraId="61959A80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private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Integer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quantidadeEmEstoque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;</w:t>
      </w:r>
    </w:p>
    <w:p w14:paraId="435500EF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   // ...</w:t>
      </w:r>
    </w:p>
    <w:p w14:paraId="2F11A1E6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>}</w:t>
      </w:r>
    </w:p>
    <w:p w14:paraId="527CBC8F" w14:textId="77777777" w:rsidR="00742433" w:rsidRPr="00E26685" w:rsidRDefault="00742433">
      <w:pPr>
        <w:spacing w:after="120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7483"/>
      </w:tblGrid>
      <w:tr w:rsidR="00742433" w:rsidRPr="00E26685" w14:paraId="3C289B51" w14:textId="77777777">
        <w:trPr>
          <w:tblHeader/>
        </w:trPr>
        <w:tc>
          <w:tcPr>
            <w:tcW w:w="0" w:type="auto"/>
            <w:shd w:val="clear" w:color="auto" w:fill="DCE6D5"/>
          </w:tcPr>
          <w:p w14:paraId="165AA925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b/>
                <w:bCs/>
                <w:color w:val="000000" w:themeColor="text1"/>
              </w:rPr>
              <w:lastRenderedPageBreak/>
              <w:t>Anotação</w:t>
            </w:r>
          </w:p>
        </w:tc>
        <w:tc>
          <w:tcPr>
            <w:tcW w:w="0" w:type="auto"/>
            <w:shd w:val="clear" w:color="auto" w:fill="DCE6D5"/>
          </w:tcPr>
          <w:p w14:paraId="2F17B933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b/>
                <w:bCs/>
                <w:color w:val="000000" w:themeColor="text1"/>
              </w:rPr>
              <w:t>Significado</w:t>
            </w:r>
          </w:p>
        </w:tc>
      </w:tr>
      <w:tr w:rsidR="00742433" w:rsidRPr="00E26685" w14:paraId="6AE39B59" w14:textId="77777777">
        <w:tc>
          <w:tcPr>
            <w:tcW w:w="0" w:type="auto"/>
          </w:tcPr>
          <w:p w14:paraId="7CDB3855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@Entity</w:t>
            </w:r>
          </w:p>
        </w:tc>
        <w:tc>
          <w:tcPr>
            <w:tcW w:w="0" w:type="auto"/>
          </w:tcPr>
          <w:p w14:paraId="010D00C8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Esta classe vira uma tabela do banco</w:t>
            </w:r>
          </w:p>
        </w:tc>
      </w:tr>
      <w:tr w:rsidR="00742433" w:rsidRPr="00E26685" w14:paraId="6214A6ED" w14:textId="77777777">
        <w:tc>
          <w:tcPr>
            <w:tcW w:w="0" w:type="auto"/>
          </w:tcPr>
          <w:p w14:paraId="38CB82FF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@</w:t>
            </w:r>
            <w:proofErr w:type="gramStart"/>
            <w:r w:rsidRPr="00E26685">
              <w:rPr>
                <w:color w:val="000000" w:themeColor="text1"/>
              </w:rPr>
              <w:t>Table(</w:t>
            </w:r>
            <w:proofErr w:type="gramEnd"/>
            <w:r w:rsidRPr="00E26685">
              <w:rPr>
                <w:color w:val="000000" w:themeColor="text1"/>
              </w:rPr>
              <w:t>name=...)</w:t>
            </w:r>
          </w:p>
        </w:tc>
        <w:tc>
          <w:tcPr>
            <w:tcW w:w="0" w:type="auto"/>
          </w:tcPr>
          <w:p w14:paraId="726D3199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Nome explícito da tabela (opcional)</w:t>
            </w:r>
          </w:p>
        </w:tc>
      </w:tr>
      <w:tr w:rsidR="00742433" w:rsidRPr="00E26685" w14:paraId="44BAB793" w14:textId="77777777">
        <w:tc>
          <w:tcPr>
            <w:tcW w:w="0" w:type="auto"/>
          </w:tcPr>
          <w:p w14:paraId="4D54C51D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@Id</w:t>
            </w:r>
          </w:p>
        </w:tc>
        <w:tc>
          <w:tcPr>
            <w:tcW w:w="0" w:type="auto"/>
          </w:tcPr>
          <w:p w14:paraId="481ABC68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Marca o atributo que é a chave primária</w:t>
            </w:r>
          </w:p>
        </w:tc>
      </w:tr>
      <w:tr w:rsidR="00742433" w:rsidRPr="00E26685" w14:paraId="765B32C1" w14:textId="77777777">
        <w:tc>
          <w:tcPr>
            <w:tcW w:w="0" w:type="auto"/>
          </w:tcPr>
          <w:p w14:paraId="4A215B6B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@GeneratedValue</w:t>
            </w:r>
          </w:p>
        </w:tc>
        <w:tc>
          <w:tcPr>
            <w:tcW w:w="0" w:type="auto"/>
          </w:tcPr>
          <w:p w14:paraId="7CBCE99D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O valor do id é gerado automaticamente pelo banco</w:t>
            </w:r>
          </w:p>
        </w:tc>
      </w:tr>
    </w:tbl>
    <w:p w14:paraId="23B706BC" w14:textId="77777777" w:rsidR="00742433" w:rsidRPr="00E26685" w:rsidRDefault="00742433">
      <w:pPr>
        <w:spacing w:after="120"/>
        <w:rPr>
          <w:color w:val="000000" w:themeColor="text1"/>
        </w:rPr>
      </w:pPr>
    </w:p>
    <w:p w14:paraId="3F8A0E13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 xml:space="preserve">4. </w:t>
      </w:r>
      <w:proofErr w:type="spellStart"/>
      <w:r w:rsidRPr="00E26685">
        <w:rPr>
          <w:color w:val="000000" w:themeColor="text1"/>
        </w:rPr>
        <w:t>CrudRepository</w:t>
      </w:r>
      <w:proofErr w:type="spellEnd"/>
      <w:r w:rsidRPr="00E26685">
        <w:rPr>
          <w:color w:val="000000" w:themeColor="text1"/>
        </w:rPr>
        <w:t xml:space="preserve"> × </w:t>
      </w:r>
      <w:proofErr w:type="spellStart"/>
      <w:r w:rsidRPr="00E26685">
        <w:rPr>
          <w:color w:val="000000" w:themeColor="text1"/>
        </w:rPr>
        <w:t>JpaRepository</w:t>
      </w:r>
      <w:proofErr w:type="spellEnd"/>
    </w:p>
    <w:p w14:paraId="2E4AB616" w14:textId="77777777" w:rsidR="00742433" w:rsidRPr="00E26685" w:rsidRDefault="00000000">
      <w:pPr>
        <w:spacing w:after="120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CrudRepository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&lt;T, ID&gt;</w:t>
      </w:r>
      <w:r w:rsidRPr="00E26685">
        <w:rPr>
          <w:color w:val="000000" w:themeColor="text1"/>
        </w:rPr>
        <w:t xml:space="preserve"> já fornece o básico: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save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findById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findAll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deleteById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existsById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count</w:t>
      </w:r>
      <w:proofErr w:type="spellEnd"/>
      <w:r w:rsidRPr="00E26685">
        <w:rPr>
          <w:color w:val="000000" w:themeColor="text1"/>
        </w:rPr>
        <w:t>.</w:t>
      </w:r>
    </w:p>
    <w:p w14:paraId="033832E7" w14:textId="77777777" w:rsidR="00742433" w:rsidRPr="00E26685" w:rsidRDefault="00000000">
      <w:pPr>
        <w:spacing w:after="120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JpaRepository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&lt;T, ID&gt;</w:t>
      </w:r>
      <w:r w:rsidRPr="00E26685">
        <w:rPr>
          <w:color w:val="000000" w:themeColor="text1"/>
        </w:rPr>
        <w:t xml:space="preserve"> estende </w:t>
      </w:r>
      <w:proofErr w:type="spellStart"/>
      <w:r w:rsidRPr="00E26685">
        <w:rPr>
          <w:color w:val="000000" w:themeColor="text1"/>
        </w:rPr>
        <w:t>CrudRepository</w:t>
      </w:r>
      <w:proofErr w:type="spellEnd"/>
      <w:r w:rsidRPr="00E26685">
        <w:rPr>
          <w:color w:val="000000" w:themeColor="text1"/>
        </w:rPr>
        <w:t xml:space="preserve"> e acrescenta recursos específicos de JPA, como </w:t>
      </w:r>
      <w:proofErr w:type="gramStart"/>
      <w:r w:rsidRPr="00E26685">
        <w:rPr>
          <w:rFonts w:ascii="Consolas" w:eastAsia="Consolas" w:hAnsi="Consolas" w:cs="Consolas"/>
          <w:color w:val="000000" w:themeColor="text1"/>
        </w:rPr>
        <w:t>flush(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)</w:t>
      </w:r>
      <w:r w:rsidRPr="00E26685">
        <w:rPr>
          <w:color w:val="000000" w:themeColor="text1"/>
        </w:rPr>
        <w:t xml:space="preserve">, busca paginada e ordenada. Na prática, quase sempre usamos </w:t>
      </w:r>
      <w:proofErr w:type="spellStart"/>
      <w:r w:rsidRPr="00E26685">
        <w:rPr>
          <w:color w:val="000000" w:themeColor="text1"/>
        </w:rPr>
        <w:t>JpaRepository</w:t>
      </w:r>
      <w:proofErr w:type="spellEnd"/>
      <w:r w:rsidRPr="00E26685">
        <w:rPr>
          <w:color w:val="000000" w:themeColor="text1"/>
        </w:rPr>
        <w:t>.</w:t>
      </w:r>
    </w:p>
    <w:p w14:paraId="1E057148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public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interface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ProdutoRepository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extends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JpaRepository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&lt;Produto,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Long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&gt; {</w:t>
      </w:r>
    </w:p>
    <w:p w14:paraId="51D794D3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>}</w:t>
      </w:r>
    </w:p>
    <w:p w14:paraId="56753FF0" w14:textId="77777777" w:rsidR="00742433" w:rsidRPr="00E26685" w:rsidRDefault="00742433">
      <w:pPr>
        <w:spacing w:after="120"/>
        <w:rPr>
          <w:color w:val="000000" w:themeColor="text1"/>
        </w:rPr>
      </w:pPr>
    </w:p>
    <w:p w14:paraId="6B22B97E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>Sim, é só isso. Nenhuma implementação escrita à mão: o Spring Data JPA gera a classe concreta em tempo de execução, com todos os métodos de CRUD já funcionando contra o banco configurado.</w:t>
      </w:r>
    </w:p>
    <w:p w14:paraId="2E3318C7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 xml:space="preserve">5. Consultas derivadas (Query </w:t>
      </w:r>
      <w:proofErr w:type="spellStart"/>
      <w:r w:rsidRPr="00E26685">
        <w:rPr>
          <w:color w:val="000000" w:themeColor="text1"/>
        </w:rPr>
        <w:t>Methods</w:t>
      </w:r>
      <w:proofErr w:type="spellEnd"/>
      <w:r w:rsidRPr="00E26685">
        <w:rPr>
          <w:color w:val="000000" w:themeColor="text1"/>
        </w:rPr>
        <w:t>)</w:t>
      </w:r>
    </w:p>
    <w:p w14:paraId="794A4376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>Um dos recursos mais úteis do Spring Data JPA: basta seguir uma convenção de nomes e o SQL é gerado automaticamente, sem escrever nenhuma query.</w:t>
      </w:r>
    </w:p>
    <w:p w14:paraId="310AF669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List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&lt;Produto&gt; </w:t>
      </w: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findByNomeContainingIgnoreCase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(</w:t>
      </w:r>
      <w:proofErr w:type="spellStart"/>
      <w:proofErr w:type="gramEnd"/>
      <w:r w:rsidRPr="00E26685">
        <w:rPr>
          <w:rFonts w:ascii="Consolas" w:eastAsia="Consolas" w:hAnsi="Consolas" w:cs="Consolas"/>
          <w:color w:val="000000" w:themeColor="text1"/>
        </w:rPr>
        <w:t>String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nome);</w:t>
      </w:r>
    </w:p>
    <w:p w14:paraId="0C9BED65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// gera algo como: SELECT * FROM produto WHERE </w:t>
      </w:r>
      <w:proofErr w:type="gramStart"/>
      <w:r w:rsidRPr="00E26685">
        <w:rPr>
          <w:rFonts w:ascii="Consolas" w:eastAsia="Consolas" w:hAnsi="Consolas" w:cs="Consolas"/>
          <w:color w:val="000000" w:themeColor="text1"/>
        </w:rPr>
        <w:t>UPPER(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 xml:space="preserve">nome) LIKE </w:t>
      </w:r>
      <w:proofErr w:type="gramStart"/>
      <w:r w:rsidRPr="00E26685">
        <w:rPr>
          <w:rFonts w:ascii="Consolas" w:eastAsia="Consolas" w:hAnsi="Consolas" w:cs="Consolas"/>
          <w:color w:val="000000" w:themeColor="text1"/>
        </w:rPr>
        <w:t>UPPER(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'</w:t>
      </w:r>
      <w:proofErr w:type="gramStart"/>
      <w:r w:rsidRPr="00E26685">
        <w:rPr>
          <w:rFonts w:ascii="Consolas" w:eastAsia="Consolas" w:hAnsi="Consolas" w:cs="Consolas"/>
          <w:color w:val="000000" w:themeColor="text1"/>
        </w:rPr>
        <w:t>%?%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')</w:t>
      </w:r>
    </w:p>
    <w:p w14:paraId="54EEE799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</w:p>
    <w:p w14:paraId="6C37C35A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List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&lt;Produto&gt; </w:t>
      </w: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findByPrecoGreaterThan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(</w:t>
      </w:r>
      <w:proofErr w:type="spellStart"/>
      <w:proofErr w:type="gramEnd"/>
      <w:r w:rsidRPr="00E26685">
        <w:rPr>
          <w:rFonts w:ascii="Consolas" w:eastAsia="Consolas" w:hAnsi="Consolas" w:cs="Consolas"/>
          <w:color w:val="000000" w:themeColor="text1"/>
        </w:rPr>
        <w:t>BigDecimal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valor);</w:t>
      </w:r>
    </w:p>
    <w:p w14:paraId="324E4DAE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List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&lt;Produto&gt; </w:t>
      </w: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findByPrecoBetween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(</w:t>
      </w:r>
      <w:proofErr w:type="spellStart"/>
      <w:proofErr w:type="gramEnd"/>
      <w:r w:rsidRPr="00E26685">
        <w:rPr>
          <w:rFonts w:ascii="Consolas" w:eastAsia="Consolas" w:hAnsi="Consolas" w:cs="Consolas"/>
          <w:color w:val="000000" w:themeColor="text1"/>
        </w:rPr>
        <w:t>BigDecimal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min,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BigDecimal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max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);</w:t>
      </w:r>
    </w:p>
    <w:p w14:paraId="0106DAF7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Optional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&lt;Produto&gt; </w:t>
      </w: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findByNome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(</w:t>
      </w:r>
      <w:proofErr w:type="spellStart"/>
      <w:proofErr w:type="gramEnd"/>
      <w:r w:rsidRPr="00E26685">
        <w:rPr>
          <w:rFonts w:ascii="Consolas" w:eastAsia="Consolas" w:hAnsi="Consolas" w:cs="Consolas"/>
          <w:color w:val="000000" w:themeColor="text1"/>
        </w:rPr>
        <w:t>String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 xml:space="preserve"> nome);</w:t>
      </w:r>
    </w:p>
    <w:p w14:paraId="7F0AE588" w14:textId="77777777" w:rsidR="00742433" w:rsidRPr="00E26685" w:rsidRDefault="00742433">
      <w:pPr>
        <w:spacing w:after="120"/>
        <w:rPr>
          <w:color w:val="000000" w:themeColor="text1"/>
        </w:rPr>
      </w:pPr>
    </w:p>
    <w:p w14:paraId="60148E43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6. Configurando a conexão com o MySQL</w:t>
      </w:r>
    </w:p>
    <w:p w14:paraId="0FA28F76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>spring.datasource.url=jdbc:mysql://localhost:3306/lojavirtual?createDatabaseIfNotExist=true</w:t>
      </w:r>
    </w:p>
    <w:p w14:paraId="6A6663A7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spring.datasource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.username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=root</w:t>
      </w:r>
    </w:p>
    <w:p w14:paraId="7509E9F0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spring.datasource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.password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=SUA_SENHA</w:t>
      </w:r>
    </w:p>
    <w:p w14:paraId="18608816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r w:rsidRPr="00E26685">
        <w:rPr>
          <w:rFonts w:ascii="Consolas" w:eastAsia="Consolas" w:hAnsi="Consolas" w:cs="Consolas"/>
          <w:color w:val="000000" w:themeColor="text1"/>
        </w:rPr>
        <w:t xml:space="preserve"> </w:t>
      </w:r>
    </w:p>
    <w:p w14:paraId="4A517D0C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r w:rsidRPr="00E26685">
        <w:rPr>
          <w:rFonts w:ascii="Consolas" w:eastAsia="Consolas" w:hAnsi="Consolas" w:cs="Consolas"/>
          <w:color w:val="000000" w:themeColor="text1"/>
        </w:rPr>
        <w:t>spring.jpa.hibernate.ddl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-auto=update</w:t>
      </w:r>
    </w:p>
    <w:p w14:paraId="33371305" w14:textId="77777777" w:rsidR="00742433" w:rsidRPr="00E26685" w:rsidRDefault="00000000">
      <w:pPr>
        <w:shd w:val="clear" w:color="auto" w:fill="F2F2F2"/>
        <w:rPr>
          <w:color w:val="000000" w:themeColor="text1"/>
        </w:rPr>
      </w:pPr>
      <w:proofErr w:type="spellStart"/>
      <w:proofErr w:type="gramStart"/>
      <w:r w:rsidRPr="00E26685">
        <w:rPr>
          <w:rFonts w:ascii="Consolas" w:eastAsia="Consolas" w:hAnsi="Consolas" w:cs="Consolas"/>
          <w:color w:val="000000" w:themeColor="text1"/>
        </w:rPr>
        <w:t>spring.jpa.show</w:t>
      </w:r>
      <w:proofErr w:type="gramEnd"/>
      <w:r w:rsidRPr="00E26685">
        <w:rPr>
          <w:rFonts w:ascii="Consolas" w:eastAsia="Consolas" w:hAnsi="Consolas" w:cs="Consolas"/>
          <w:color w:val="000000" w:themeColor="text1"/>
        </w:rPr>
        <w:t>-sql</w:t>
      </w:r>
      <w:proofErr w:type="spellEnd"/>
      <w:r w:rsidRPr="00E26685">
        <w:rPr>
          <w:rFonts w:ascii="Consolas" w:eastAsia="Consolas" w:hAnsi="Consolas" w:cs="Consolas"/>
          <w:color w:val="000000" w:themeColor="text1"/>
        </w:rPr>
        <w:t>=</w:t>
      </w:r>
      <w:proofErr w:type="spellStart"/>
      <w:r w:rsidRPr="00E26685">
        <w:rPr>
          <w:rFonts w:ascii="Consolas" w:eastAsia="Consolas" w:hAnsi="Consolas" w:cs="Consolas"/>
          <w:color w:val="000000" w:themeColor="text1"/>
        </w:rPr>
        <w:t>true</w:t>
      </w:r>
      <w:proofErr w:type="spellEnd"/>
    </w:p>
    <w:p w14:paraId="62E1829A" w14:textId="77777777" w:rsidR="00742433" w:rsidRPr="00E26685" w:rsidRDefault="00742433">
      <w:pPr>
        <w:spacing w:after="120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0"/>
        <w:gridCol w:w="6474"/>
      </w:tblGrid>
      <w:tr w:rsidR="00742433" w:rsidRPr="00E26685" w14:paraId="31502428" w14:textId="77777777">
        <w:trPr>
          <w:tblHeader/>
        </w:trPr>
        <w:tc>
          <w:tcPr>
            <w:tcW w:w="0" w:type="auto"/>
            <w:shd w:val="clear" w:color="auto" w:fill="DCE6D5"/>
          </w:tcPr>
          <w:p w14:paraId="005C3B58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b/>
                <w:bCs/>
                <w:color w:val="000000" w:themeColor="text1"/>
              </w:rPr>
              <w:t>Propriedade</w:t>
            </w:r>
          </w:p>
        </w:tc>
        <w:tc>
          <w:tcPr>
            <w:tcW w:w="0" w:type="auto"/>
            <w:shd w:val="clear" w:color="auto" w:fill="DCE6D5"/>
          </w:tcPr>
          <w:p w14:paraId="6D5D59EF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b/>
                <w:bCs/>
                <w:color w:val="000000" w:themeColor="text1"/>
              </w:rPr>
              <w:t>Para que serve</w:t>
            </w:r>
          </w:p>
        </w:tc>
      </w:tr>
      <w:tr w:rsidR="00742433" w:rsidRPr="00E26685" w14:paraId="789407AC" w14:textId="77777777">
        <w:tc>
          <w:tcPr>
            <w:tcW w:w="0" w:type="auto"/>
          </w:tcPr>
          <w:p w14:paraId="6A87DDD5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spring.datasource.url</w:t>
            </w:r>
          </w:p>
        </w:tc>
        <w:tc>
          <w:tcPr>
            <w:tcW w:w="0" w:type="auto"/>
          </w:tcPr>
          <w:p w14:paraId="79562345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 xml:space="preserve">Endereço do banco (host, porta, </w:t>
            </w:r>
            <w:proofErr w:type="spellStart"/>
            <w:r w:rsidRPr="00E26685">
              <w:rPr>
                <w:color w:val="000000" w:themeColor="text1"/>
              </w:rPr>
              <w:t>schema</w:t>
            </w:r>
            <w:proofErr w:type="spellEnd"/>
            <w:r w:rsidRPr="00E26685">
              <w:rPr>
                <w:color w:val="000000" w:themeColor="text1"/>
              </w:rPr>
              <w:t>)</w:t>
            </w:r>
          </w:p>
        </w:tc>
      </w:tr>
      <w:tr w:rsidR="00742433" w:rsidRPr="00E26685" w14:paraId="272422DE" w14:textId="77777777">
        <w:tc>
          <w:tcPr>
            <w:tcW w:w="0" w:type="auto"/>
          </w:tcPr>
          <w:p w14:paraId="61F74A31" w14:textId="77777777" w:rsidR="00742433" w:rsidRPr="00E26685" w:rsidRDefault="00000000">
            <w:pPr>
              <w:rPr>
                <w:color w:val="000000" w:themeColor="text1"/>
              </w:rPr>
            </w:pPr>
            <w:proofErr w:type="spellStart"/>
            <w:r w:rsidRPr="00E26685">
              <w:rPr>
                <w:color w:val="000000" w:themeColor="text1"/>
              </w:rPr>
              <w:t>spring.jpa.hibernate.ddl</w:t>
            </w:r>
            <w:proofErr w:type="spellEnd"/>
            <w:r w:rsidRPr="00E26685">
              <w:rPr>
                <w:color w:val="000000" w:themeColor="text1"/>
              </w:rPr>
              <w:t>-auto</w:t>
            </w:r>
          </w:p>
        </w:tc>
        <w:tc>
          <w:tcPr>
            <w:tcW w:w="0" w:type="auto"/>
          </w:tcPr>
          <w:p w14:paraId="66E62B9D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>update: cria/ajusta as tabelas a partir das entidades</w:t>
            </w:r>
          </w:p>
        </w:tc>
      </w:tr>
      <w:tr w:rsidR="00742433" w:rsidRPr="00E26685" w14:paraId="239E89AB" w14:textId="77777777">
        <w:tc>
          <w:tcPr>
            <w:tcW w:w="0" w:type="auto"/>
          </w:tcPr>
          <w:p w14:paraId="305A69A7" w14:textId="77777777" w:rsidR="00742433" w:rsidRPr="00E26685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26685">
              <w:rPr>
                <w:color w:val="000000" w:themeColor="text1"/>
              </w:rPr>
              <w:t>spring.jpa.show</w:t>
            </w:r>
            <w:proofErr w:type="gramEnd"/>
            <w:r w:rsidRPr="00E26685">
              <w:rPr>
                <w:color w:val="000000" w:themeColor="text1"/>
              </w:rPr>
              <w:t>-sql</w:t>
            </w:r>
            <w:proofErr w:type="spellEnd"/>
          </w:p>
        </w:tc>
        <w:tc>
          <w:tcPr>
            <w:tcW w:w="0" w:type="auto"/>
          </w:tcPr>
          <w:p w14:paraId="1793FEB1" w14:textId="77777777" w:rsidR="00742433" w:rsidRPr="00E26685" w:rsidRDefault="00000000">
            <w:pPr>
              <w:rPr>
                <w:color w:val="000000" w:themeColor="text1"/>
              </w:rPr>
            </w:pPr>
            <w:r w:rsidRPr="00E26685">
              <w:rPr>
                <w:color w:val="000000" w:themeColor="text1"/>
              </w:rPr>
              <w:t xml:space="preserve">Mostra no console o SQL gerado pelo </w:t>
            </w:r>
            <w:proofErr w:type="spellStart"/>
            <w:r w:rsidRPr="00E26685">
              <w:rPr>
                <w:color w:val="000000" w:themeColor="text1"/>
              </w:rPr>
              <w:t>Hibernate</w:t>
            </w:r>
            <w:proofErr w:type="spellEnd"/>
          </w:p>
        </w:tc>
      </w:tr>
    </w:tbl>
    <w:p w14:paraId="141435E6" w14:textId="77777777" w:rsidR="00742433" w:rsidRPr="00E26685" w:rsidRDefault="00742433">
      <w:pPr>
        <w:spacing w:after="120"/>
        <w:rPr>
          <w:color w:val="000000" w:themeColor="text1"/>
        </w:rPr>
      </w:pPr>
    </w:p>
    <w:p w14:paraId="666464AF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 xml:space="preserve">Atenção: </w:t>
      </w:r>
      <w:proofErr w:type="spellStart"/>
      <w:r w:rsidRPr="00E26685">
        <w:rPr>
          <w:color w:val="000000" w:themeColor="text1"/>
        </w:rPr>
        <w:t>ddl</w:t>
      </w:r>
      <w:proofErr w:type="spellEnd"/>
      <w:r w:rsidRPr="00E26685">
        <w:rPr>
          <w:color w:val="000000" w:themeColor="text1"/>
        </w:rPr>
        <w:t xml:space="preserve">-auto=update é ótimo para desenvolvimento/estudo. Em um ambiente corporativo de produção, o comum é usar uma ferramenta de </w:t>
      </w:r>
      <w:proofErr w:type="spellStart"/>
      <w:r w:rsidRPr="00E26685">
        <w:rPr>
          <w:color w:val="000000" w:themeColor="text1"/>
        </w:rPr>
        <w:t>migration</w:t>
      </w:r>
      <w:proofErr w:type="spellEnd"/>
      <w:r w:rsidRPr="00E26685">
        <w:rPr>
          <w:color w:val="000000" w:themeColor="text1"/>
        </w:rPr>
        <w:t xml:space="preserve"> (</w:t>
      </w:r>
      <w:proofErr w:type="spellStart"/>
      <w:r w:rsidRPr="00E26685">
        <w:rPr>
          <w:color w:val="000000" w:themeColor="text1"/>
        </w:rPr>
        <w:t>Flyway</w:t>
      </w:r>
      <w:proofErr w:type="spellEnd"/>
      <w:r w:rsidRPr="00E26685">
        <w:rPr>
          <w:color w:val="000000" w:themeColor="text1"/>
        </w:rPr>
        <w:t xml:space="preserve"> ou </w:t>
      </w:r>
      <w:proofErr w:type="spellStart"/>
      <w:r w:rsidRPr="00E26685">
        <w:rPr>
          <w:color w:val="000000" w:themeColor="text1"/>
        </w:rPr>
        <w:t>Liquibase</w:t>
      </w:r>
      <w:proofErr w:type="spellEnd"/>
      <w:r w:rsidRPr="00E26685">
        <w:rPr>
          <w:color w:val="000000" w:themeColor="text1"/>
        </w:rPr>
        <w:t>) para controlar versão do banco com mais segurança.</w:t>
      </w:r>
    </w:p>
    <w:p w14:paraId="34778D41" w14:textId="77777777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7. O que muda no restante da aplicação</w:t>
      </w:r>
    </w:p>
    <w:p w14:paraId="6972BDDE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 xml:space="preserve">Praticamente nada! O </w:t>
      </w:r>
      <w:proofErr w:type="spellStart"/>
      <w:r w:rsidRPr="00E26685">
        <w:rPr>
          <w:color w:val="000000" w:themeColor="text1"/>
        </w:rPr>
        <w:t>ProdutoService</w:t>
      </w:r>
      <w:proofErr w:type="spellEnd"/>
      <w:r w:rsidRPr="00E26685">
        <w:rPr>
          <w:color w:val="000000" w:themeColor="text1"/>
        </w:rPr>
        <w:t xml:space="preserve"> continua chamando </w:t>
      </w:r>
      <w:proofErr w:type="spellStart"/>
      <w:proofErr w:type="gramStart"/>
      <w:r w:rsidRPr="00E26685">
        <w:rPr>
          <w:color w:val="000000" w:themeColor="text1"/>
        </w:rPr>
        <w:t>repository.findAll</w:t>
      </w:r>
      <w:proofErr w:type="spellEnd"/>
      <w:proofErr w:type="gramEnd"/>
      <w:r w:rsidRPr="00E26685">
        <w:rPr>
          <w:color w:val="000000" w:themeColor="text1"/>
        </w:rPr>
        <w:t xml:space="preserve">(), </w:t>
      </w:r>
      <w:proofErr w:type="spellStart"/>
      <w:proofErr w:type="gramStart"/>
      <w:r w:rsidRPr="00E26685">
        <w:rPr>
          <w:color w:val="000000" w:themeColor="text1"/>
        </w:rPr>
        <w:t>repository.save</w:t>
      </w:r>
      <w:proofErr w:type="spellEnd"/>
      <w:proofErr w:type="gramEnd"/>
      <w:r w:rsidRPr="00E26685">
        <w:rPr>
          <w:color w:val="000000" w:themeColor="text1"/>
        </w:rPr>
        <w:t xml:space="preserve">() etc. — só que agora essas chamadas conversam com o MySQL. O </w:t>
      </w:r>
      <w:proofErr w:type="spellStart"/>
      <w:r w:rsidRPr="00E26685">
        <w:rPr>
          <w:color w:val="000000" w:themeColor="text1"/>
        </w:rPr>
        <w:t>ProdutoController</w:t>
      </w:r>
      <w:proofErr w:type="spellEnd"/>
      <w:r w:rsidRPr="00E26685">
        <w:rPr>
          <w:color w:val="000000" w:themeColor="text1"/>
        </w:rPr>
        <w:t xml:space="preserve"> nem percebe a diferença. Essa é a prova prática de </w:t>
      </w:r>
      <w:proofErr w:type="gramStart"/>
      <w:r w:rsidRPr="00E26685">
        <w:rPr>
          <w:color w:val="000000" w:themeColor="text1"/>
        </w:rPr>
        <w:t>por que</w:t>
      </w:r>
      <w:proofErr w:type="gramEnd"/>
      <w:r w:rsidRPr="00E26685">
        <w:rPr>
          <w:color w:val="000000" w:themeColor="text1"/>
        </w:rPr>
        <w:t xml:space="preserve"> vale a pena isolar a camada </w:t>
      </w:r>
      <w:proofErr w:type="spellStart"/>
      <w:r w:rsidRPr="00E26685">
        <w:rPr>
          <w:color w:val="000000" w:themeColor="text1"/>
        </w:rPr>
        <w:t>Repository</w:t>
      </w:r>
      <w:proofErr w:type="spellEnd"/>
      <w:r w:rsidRPr="00E26685">
        <w:rPr>
          <w:color w:val="000000" w:themeColor="text1"/>
        </w:rPr>
        <w:t xml:space="preserve"> desde o primeiro dia.</w:t>
      </w:r>
    </w:p>
    <w:p w14:paraId="71EAE3E2" w14:textId="3A042405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 xml:space="preserve"> Exercícios</w:t>
      </w:r>
    </w:p>
    <w:p w14:paraId="5B354711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 xml:space="preserve">Crie o </w:t>
      </w:r>
      <w:proofErr w:type="spellStart"/>
      <w:r w:rsidRPr="00E26685">
        <w:rPr>
          <w:color w:val="000000" w:themeColor="text1"/>
        </w:rPr>
        <w:t>schema</w:t>
      </w:r>
      <w:proofErr w:type="spellEnd"/>
      <w:r w:rsidRPr="00E26685">
        <w:rPr>
          <w:color w:val="000000" w:themeColor="text1"/>
        </w:rPr>
        <w:t xml:space="preserve"> </w:t>
      </w:r>
      <w:proofErr w:type="spellStart"/>
      <w:r w:rsidRPr="00E26685">
        <w:rPr>
          <w:color w:val="000000" w:themeColor="text1"/>
        </w:rPr>
        <w:t>lojavirtual</w:t>
      </w:r>
      <w:proofErr w:type="spellEnd"/>
      <w:r w:rsidRPr="00E26685">
        <w:rPr>
          <w:color w:val="000000" w:themeColor="text1"/>
        </w:rPr>
        <w:t xml:space="preserve"> no MySQL Workbench (ou deixe </w:t>
      </w:r>
      <w:proofErr w:type="spellStart"/>
      <w:r w:rsidRPr="00E26685">
        <w:rPr>
          <w:color w:val="000000" w:themeColor="text1"/>
        </w:rPr>
        <w:t>createDatabaseIfNotExist</w:t>
      </w:r>
      <w:proofErr w:type="spellEnd"/>
      <w:r w:rsidRPr="00E26685">
        <w:rPr>
          <w:color w:val="000000" w:themeColor="text1"/>
        </w:rPr>
        <w:t xml:space="preserve"> criar) e rode a aplicação — confira no console as instruções SQL geradas pelo </w:t>
      </w:r>
      <w:proofErr w:type="spellStart"/>
      <w:r w:rsidRPr="00E26685">
        <w:rPr>
          <w:color w:val="000000" w:themeColor="text1"/>
        </w:rPr>
        <w:t>Hibernate</w:t>
      </w:r>
      <w:proofErr w:type="spellEnd"/>
      <w:r w:rsidRPr="00E26685">
        <w:rPr>
          <w:color w:val="000000" w:themeColor="text1"/>
        </w:rPr>
        <w:t>.</w:t>
      </w:r>
    </w:p>
    <w:p w14:paraId="25F43BA8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t xml:space="preserve">Adicione a query derivada </w:t>
      </w:r>
      <w:proofErr w:type="spellStart"/>
      <w:proofErr w:type="gramStart"/>
      <w:r w:rsidRPr="00E26685">
        <w:rPr>
          <w:color w:val="000000" w:themeColor="text1"/>
        </w:rPr>
        <w:t>findByPrecoLessThanEqual</w:t>
      </w:r>
      <w:proofErr w:type="spellEnd"/>
      <w:r w:rsidRPr="00E26685">
        <w:rPr>
          <w:color w:val="000000" w:themeColor="text1"/>
        </w:rPr>
        <w:t>(</w:t>
      </w:r>
      <w:proofErr w:type="spellStart"/>
      <w:proofErr w:type="gramEnd"/>
      <w:r w:rsidRPr="00E26685">
        <w:rPr>
          <w:color w:val="000000" w:themeColor="text1"/>
        </w:rPr>
        <w:t>BigDecimal</w:t>
      </w:r>
      <w:proofErr w:type="spellEnd"/>
      <w:r w:rsidRPr="00E26685">
        <w:rPr>
          <w:color w:val="000000" w:themeColor="text1"/>
        </w:rPr>
        <w:t xml:space="preserve"> </w:t>
      </w:r>
      <w:proofErr w:type="spellStart"/>
      <w:r w:rsidRPr="00E26685">
        <w:rPr>
          <w:color w:val="000000" w:themeColor="text1"/>
        </w:rPr>
        <w:t>preco</w:t>
      </w:r>
      <w:proofErr w:type="spellEnd"/>
      <w:r w:rsidRPr="00E26685">
        <w:rPr>
          <w:color w:val="000000" w:themeColor="text1"/>
        </w:rPr>
        <w:t xml:space="preserve">) e exponha um novo </w:t>
      </w:r>
      <w:proofErr w:type="spellStart"/>
      <w:r w:rsidRPr="00E26685">
        <w:rPr>
          <w:color w:val="000000" w:themeColor="text1"/>
        </w:rPr>
        <w:t>endpoint</w:t>
      </w:r>
      <w:proofErr w:type="spellEnd"/>
      <w:r w:rsidRPr="00E26685">
        <w:rPr>
          <w:color w:val="000000" w:themeColor="text1"/>
        </w:rPr>
        <w:t xml:space="preserve"> GET /produtos/</w:t>
      </w:r>
      <w:proofErr w:type="spellStart"/>
      <w:proofErr w:type="gramStart"/>
      <w:r w:rsidRPr="00E26685">
        <w:rPr>
          <w:color w:val="000000" w:themeColor="text1"/>
        </w:rPr>
        <w:t>ate</w:t>
      </w:r>
      <w:proofErr w:type="spellEnd"/>
      <w:proofErr w:type="gramEnd"/>
      <w:r w:rsidRPr="00E26685">
        <w:rPr>
          <w:color w:val="000000" w:themeColor="text1"/>
        </w:rPr>
        <w:t>/{</w:t>
      </w:r>
      <w:proofErr w:type="spellStart"/>
      <w:r w:rsidRPr="00E26685">
        <w:rPr>
          <w:color w:val="000000" w:themeColor="text1"/>
        </w:rPr>
        <w:t>preco</w:t>
      </w:r>
      <w:proofErr w:type="spellEnd"/>
      <w:r w:rsidRPr="00E26685">
        <w:rPr>
          <w:color w:val="000000" w:themeColor="text1"/>
        </w:rPr>
        <w:t>}.</w:t>
      </w:r>
    </w:p>
    <w:p w14:paraId="25A165C3" w14:textId="77777777" w:rsidR="00742433" w:rsidRPr="00E26685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E26685">
        <w:rPr>
          <w:color w:val="000000" w:themeColor="text1"/>
        </w:rPr>
        <w:lastRenderedPageBreak/>
        <w:t xml:space="preserve">Desafio: crie a entidade Categoria com JPA (sem relacionamento ainda — isso é conteúdo da Aula 6) e seu respectivo </w:t>
      </w:r>
      <w:proofErr w:type="spellStart"/>
      <w:r w:rsidRPr="00E26685">
        <w:rPr>
          <w:color w:val="000000" w:themeColor="text1"/>
        </w:rPr>
        <w:t>JpaRepository</w:t>
      </w:r>
      <w:proofErr w:type="spellEnd"/>
      <w:r w:rsidRPr="00E26685">
        <w:rPr>
          <w:color w:val="000000" w:themeColor="text1"/>
        </w:rPr>
        <w:t>.</w:t>
      </w:r>
    </w:p>
    <w:p w14:paraId="3BC9B97D" w14:textId="6BB7D6AB" w:rsidR="00742433" w:rsidRPr="00E26685" w:rsidRDefault="00000000">
      <w:pPr>
        <w:pStyle w:val="Ttulo1"/>
        <w:spacing w:before="240" w:after="120"/>
        <w:rPr>
          <w:color w:val="000000" w:themeColor="text1"/>
        </w:rPr>
      </w:pPr>
      <w:r w:rsidRPr="00E26685">
        <w:rPr>
          <w:color w:val="000000" w:themeColor="text1"/>
        </w:rPr>
        <w:t>Fechamento da aula</w:t>
      </w:r>
    </w:p>
    <w:p w14:paraId="44DDCD79" w14:textId="06B33CE9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 xml:space="preserve">Spring Data JPA → </w:t>
      </w:r>
      <w:proofErr w:type="spellStart"/>
      <w:r w:rsidRPr="00E26685">
        <w:rPr>
          <w:color w:val="000000" w:themeColor="text1"/>
        </w:rPr>
        <w:t>Hibernate</w:t>
      </w:r>
      <w:proofErr w:type="spellEnd"/>
      <w:r w:rsidRPr="00E26685">
        <w:rPr>
          <w:color w:val="000000" w:themeColor="text1"/>
        </w:rPr>
        <w:t xml:space="preserve"> → JDBC → MySQL, e </w:t>
      </w:r>
      <w:proofErr w:type="gramStart"/>
      <w:r w:rsidRPr="00E26685">
        <w:rPr>
          <w:color w:val="000000" w:themeColor="text1"/>
        </w:rPr>
        <w:t>por que</w:t>
      </w:r>
      <w:proofErr w:type="gramEnd"/>
      <w:r w:rsidRPr="00E26685">
        <w:rPr>
          <w:color w:val="000000" w:themeColor="text1"/>
        </w:rPr>
        <w:t xml:space="preserve"> uma interface vazia já basta para termos um CRUD completo.</w:t>
      </w:r>
    </w:p>
    <w:p w14:paraId="0C20655D" w14:textId="77777777" w:rsidR="00742433" w:rsidRPr="00E26685" w:rsidRDefault="00000000">
      <w:pPr>
        <w:spacing w:after="120"/>
        <w:rPr>
          <w:color w:val="000000" w:themeColor="text1"/>
        </w:rPr>
      </w:pPr>
      <w:r w:rsidRPr="00E26685">
        <w:rPr>
          <w:color w:val="000000" w:themeColor="text1"/>
        </w:rPr>
        <w:t>Próxima aula: com a persistência resolvida, vamos deixar o CRUD realmente profissional — validação de dados de entrada e tratamento de erros com respostas padronizadas.</w:t>
      </w:r>
    </w:p>
    <w:sectPr w:rsidR="00742433" w:rsidRPr="00E26685" w:rsidSect="00C030EF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5711"/>
    <w:multiLevelType w:val="hybridMultilevel"/>
    <w:tmpl w:val="B74C6AC0"/>
    <w:lvl w:ilvl="0" w:tplc="ACDCEBB6">
      <w:start w:val="1"/>
      <w:numFmt w:val="bullet"/>
      <w:lvlText w:val="●"/>
      <w:lvlJc w:val="left"/>
      <w:pPr>
        <w:ind w:left="720" w:hanging="360"/>
      </w:pPr>
    </w:lvl>
    <w:lvl w:ilvl="1" w:tplc="23D06A12">
      <w:start w:val="1"/>
      <w:numFmt w:val="bullet"/>
      <w:lvlText w:val="○"/>
      <w:lvlJc w:val="left"/>
      <w:pPr>
        <w:ind w:left="1440" w:hanging="360"/>
      </w:pPr>
    </w:lvl>
    <w:lvl w:ilvl="2" w:tplc="A0F45B56">
      <w:start w:val="1"/>
      <w:numFmt w:val="bullet"/>
      <w:lvlText w:val="■"/>
      <w:lvlJc w:val="left"/>
      <w:pPr>
        <w:ind w:left="2160" w:hanging="360"/>
      </w:pPr>
    </w:lvl>
    <w:lvl w:ilvl="3" w:tplc="4E5C8F54">
      <w:start w:val="1"/>
      <w:numFmt w:val="bullet"/>
      <w:lvlText w:val="●"/>
      <w:lvlJc w:val="left"/>
      <w:pPr>
        <w:ind w:left="2880" w:hanging="360"/>
      </w:pPr>
    </w:lvl>
    <w:lvl w:ilvl="4" w:tplc="0BE49A0C">
      <w:start w:val="1"/>
      <w:numFmt w:val="bullet"/>
      <w:lvlText w:val="○"/>
      <w:lvlJc w:val="left"/>
      <w:pPr>
        <w:ind w:left="3600" w:hanging="360"/>
      </w:pPr>
    </w:lvl>
    <w:lvl w:ilvl="5" w:tplc="6A768F90">
      <w:start w:val="1"/>
      <w:numFmt w:val="bullet"/>
      <w:lvlText w:val="■"/>
      <w:lvlJc w:val="left"/>
      <w:pPr>
        <w:ind w:left="4320" w:hanging="360"/>
      </w:pPr>
    </w:lvl>
    <w:lvl w:ilvl="6" w:tplc="14FA0D6A">
      <w:start w:val="1"/>
      <w:numFmt w:val="bullet"/>
      <w:lvlText w:val="●"/>
      <w:lvlJc w:val="left"/>
      <w:pPr>
        <w:ind w:left="5040" w:hanging="360"/>
      </w:pPr>
    </w:lvl>
    <w:lvl w:ilvl="7" w:tplc="02D045F0">
      <w:start w:val="1"/>
      <w:numFmt w:val="bullet"/>
      <w:lvlText w:val="●"/>
      <w:lvlJc w:val="left"/>
      <w:pPr>
        <w:ind w:left="5760" w:hanging="360"/>
      </w:pPr>
    </w:lvl>
    <w:lvl w:ilvl="8" w:tplc="756627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93E61"/>
    <w:multiLevelType w:val="hybridMultilevel"/>
    <w:tmpl w:val="B8B80128"/>
    <w:lvl w:ilvl="0" w:tplc="B92EA37E">
      <w:start w:val="1"/>
      <w:numFmt w:val="decimal"/>
      <w:lvlText w:val="%1."/>
      <w:lvlJc w:val="left"/>
    </w:lvl>
    <w:lvl w:ilvl="1" w:tplc="B7C0BCDA">
      <w:numFmt w:val="decimal"/>
      <w:lvlText w:val=""/>
      <w:lvlJc w:val="left"/>
    </w:lvl>
    <w:lvl w:ilvl="2" w:tplc="A270207E">
      <w:numFmt w:val="decimal"/>
      <w:lvlText w:val=""/>
      <w:lvlJc w:val="left"/>
    </w:lvl>
    <w:lvl w:ilvl="3" w:tplc="D88E5AC4">
      <w:numFmt w:val="decimal"/>
      <w:lvlText w:val=""/>
      <w:lvlJc w:val="left"/>
    </w:lvl>
    <w:lvl w:ilvl="4" w:tplc="A73E70D6">
      <w:numFmt w:val="decimal"/>
      <w:lvlText w:val=""/>
      <w:lvlJc w:val="left"/>
    </w:lvl>
    <w:lvl w:ilvl="5" w:tplc="5E22B538">
      <w:numFmt w:val="decimal"/>
      <w:lvlText w:val=""/>
      <w:lvlJc w:val="left"/>
    </w:lvl>
    <w:lvl w:ilvl="6" w:tplc="A442158A">
      <w:numFmt w:val="decimal"/>
      <w:lvlText w:val=""/>
      <w:lvlJc w:val="left"/>
    </w:lvl>
    <w:lvl w:ilvl="7" w:tplc="D2A46B2C">
      <w:numFmt w:val="decimal"/>
      <w:lvlText w:val=""/>
      <w:lvlJc w:val="left"/>
    </w:lvl>
    <w:lvl w:ilvl="8" w:tplc="0BAE69F0">
      <w:numFmt w:val="decimal"/>
      <w:lvlText w:val=""/>
      <w:lvlJc w:val="left"/>
    </w:lvl>
  </w:abstractNum>
  <w:num w:numId="1" w16cid:durableId="652175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433"/>
    <w:rsid w:val="002D3AAB"/>
    <w:rsid w:val="005F0E8C"/>
    <w:rsid w:val="00742433"/>
    <w:rsid w:val="00C030EF"/>
    <w:rsid w:val="00E2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9059"/>
  <w15:docId w15:val="{4CFC4480-F409-46CA-AFFA-893B2FD6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800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2026-08-27T23:26:00Z</dcterms:created>
  <dcterms:modified xsi:type="dcterms:W3CDTF">2026-08-29T20:51:00Z</dcterms:modified>
</cp:coreProperties>
</file>