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A04B" w14:textId="4B2FFD69" w:rsidR="004C1E9B" w:rsidRDefault="00000000">
      <w:pPr>
        <w:pStyle w:val="Ttulo1"/>
        <w:spacing w:before="300" w:after="160"/>
        <w:rPr>
          <w:color w:val="000000" w:themeColor="text1"/>
        </w:rPr>
      </w:pPr>
      <w:r>
        <w:rPr>
          <w:color w:val="000000" w:themeColor="text1"/>
        </w:rPr>
        <w:t xml:space="preserve">Avaliação Final – Módulo 10 · Prova Prática (Parte 2) </w:t>
      </w:r>
    </w:p>
    <w:p w14:paraId="059A5390" w14:textId="77777777" w:rsidR="004C1E9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Projeto Integrador "TechFix Inteligente"</w:t>
      </w:r>
    </w:p>
    <w:p w14:paraId="0C846786" w14:textId="7794F777" w:rsidR="004C1E9B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Duplas · com consulta ao material do módulo · 60 pontos (+ 10 da defesa). Kit: aula08-avaliacao-kit. Entrega: zip do projeto SEM a pasta target, nome AULA08_&lt;nome1&gt;_&lt;nome2&gt;.zip, até 03:30. Assistentes de IA podem ser usados como apoio, mas vocês precisam explicar cada linha na defesa.</w:t>
      </w:r>
    </w:p>
    <w:p w14:paraId="4E843999" w14:textId="77777777" w:rsidR="004C1E9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Preparação (5 min)</w:t>
      </w:r>
    </w:p>
    <w:p w14:paraId="41A28C15" w14:textId="77777777" w:rsidR="004C1E9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File &gt; Import &gt; Maven &gt; Existing Maven Projects → aula08-avaliacao-kit.</w:t>
      </w:r>
    </w:p>
    <w:p w14:paraId="13E4D1E1" w14:textId="77777777" w:rsidR="004C1E9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Run &gt; Run Configurations &gt; Environment: a chave do provedor (GEMINI_API_KEY por padrão; ia.provedor no application.properties).</w:t>
      </w:r>
    </w:p>
    <w:p w14:paraId="4C546CD2" w14:textId="77777777" w:rsidR="004C1E9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Rodar Aula08Application e abrir http://localhost:8080/swagger-ui.html. Cadastrar 1 usuário. Os endpoints de ticket ainda não existem — vocês vão criá-los.</w:t>
      </w:r>
    </w:p>
    <w:p w14:paraId="5DDF8416" w14:textId="77777777" w:rsidR="004C1E9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Ler TicketService (comentários TODO) e TicketController (endpoints a criar).</w:t>
      </w:r>
    </w:p>
    <w:p w14:paraId="62DB2AFD" w14:textId="77777777" w:rsidR="004C1E9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Incrementos (implementem nesta ordem; testem no Swagger a cada passo)</w:t>
      </w:r>
    </w:p>
    <w:p w14:paraId="0D0D1470" w14:textId="77777777" w:rsidR="004C1E9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Incremento 1 – Atendimento com IA (Aulas 04/05) — 12 pontos</w:t>
      </w:r>
    </w:p>
    <w:p w14:paraId="49D5CF13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Criar POST /api/tickets recebendo {"usuarioId":1,"texto":"..."} (TicketRequest, @Valid) e devolvendo 201 + TicketResponse.</w:t>
      </w:r>
    </w:p>
    <w:p w14:paraId="2A75E332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Em TicketService.abrirTicket(): validar o usuário, chamar a IA (fabrica.obter(props.provedor()).conversar(...)) com o SYSTEM_PROMPT.</w:t>
      </w:r>
    </w:p>
    <w:p w14:paraId="0799C019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Personalizar o SYSTEM_PROMPT: nome da assistente, escopo da TechFix, tom, frase de recusa fora do escopo.</w:t>
      </w:r>
    </w:p>
    <w:p w14:paraId="306B24C6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 com 1 pergunta no escopo e 1 fora (deve recusar educadamente).</w:t>
      </w:r>
    </w:p>
    <w:p w14:paraId="196E816B" w14:textId="309E9FBB" w:rsidR="004C1E9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Incremento 2 – Persistência e histórico (Aula 07) — 1</w:t>
      </w:r>
      <w:r w:rsidR="00C93E07">
        <w:rPr>
          <w:color w:val="000000" w:themeColor="text1"/>
        </w:rPr>
        <w:t>5</w:t>
      </w:r>
      <w:r>
        <w:rPr>
          <w:color w:val="000000" w:themeColor="text1"/>
        </w:rPr>
        <w:t xml:space="preserve"> pontos</w:t>
      </w:r>
    </w:p>
    <w:p w14:paraId="3F67B645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Gravar o Ticket com ticket.registrarResposta(texto, Origem.IA, provedor, modelo, tokens, tempo) e tickets.save().</w:t>
      </w:r>
    </w:p>
    <w:p w14:paraId="08C84B16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Implementar historico(usuarioId) (findByUsuarioIdOrderByDataHoraDesc) — o endpoint GET /api/usuarios/{id}/tickets já existe e chama esse método.</w:t>
      </w:r>
    </w:p>
    <w:p w14:paraId="06F5528D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Criar GET /api/tickets/{id}; id inexistente → 404 (RecursoNaoEncontradoException).</w:t>
      </w:r>
    </w:p>
    <w:p w14:paraId="0C6CB09C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Conferir no H2 console (jdbc:h2:mem:techfix): SELECT * FROM TICKET.</w:t>
      </w:r>
    </w:p>
    <w:p w14:paraId="40C00BCA" w14:textId="6FD81C75" w:rsidR="004C1E9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Incremento 3 – Classificação: regras × IA (Aula 02) — 1</w:t>
      </w:r>
      <w:r w:rsidR="00C93E07">
        <w:rPr>
          <w:color w:val="000000" w:themeColor="text1"/>
        </w:rPr>
        <w:t>5</w:t>
      </w:r>
      <w:r>
        <w:rPr>
          <w:color w:val="000000" w:themeColor="text1"/>
        </w:rPr>
        <w:t xml:space="preserve"> pontos</w:t>
      </w:r>
    </w:p>
    <w:p w14:paraId="22912A4A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ClassificadorRegras.categoria(texto): mapa categoria → palavras-chave (orcamento, prazo, garantia, suporte); devolver a categoria com mais ocorrências no texto normalizado, senão "outros".</w:t>
      </w:r>
    </w:p>
    <w:p w14:paraId="36100D8F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ClassificadorRegras.prioridade(texto): ALTA se houver termos de urgência ("urgente", "hoje", "não liga", "trabalho"…), MEDIA para ("amanhã", "lento", "travando"…), senão BAIXA.</w:t>
      </w:r>
    </w:p>
    <w:p w14:paraId="20E4F507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Classificar também pela IA (prompt curto: "responda só com a palavra") e gravar as duas com ticket.classificar(catRegras, catIa, prioridade).</w:t>
      </w:r>
    </w:p>
    <w:p w14:paraId="0A98CB5D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Testar: "Meu notebook não liga, é urgente!" → suporte / ALTA; "Quanto custa trocar a bateria?" → orcamento / BAIXA.</w:t>
      </w:r>
    </w:p>
    <w:p w14:paraId="22BE5CA5" w14:textId="77777777" w:rsidR="004C1E9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Incremento 4 – Foto do problema (Aula 06) — 10 pontos</w:t>
      </w:r>
    </w:p>
    <w:p w14:paraId="7BF4DFB5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Criar POST /api/tickets/{id}/foto (multipart, campo "imagem").</w:t>
      </w:r>
    </w:p>
    <w:p w14:paraId="7C3724AD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Em anexarFoto(): validar (vazia → 400; &gt; 8 MB → 413; tipo fora de JPEG/PNG/WEBP → 415, lançando IaException com o status).</w:t>
      </w:r>
    </w:p>
    <w:p w14:paraId="6A86FFD9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Chamar perguntarComImagem(bytes, mimeType, prompt) pedindo a descrição do problema visível em até 3 frases; gravar em descricaoAnexo.</w:t>
      </w:r>
    </w:p>
    <w:p w14:paraId="5812238A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Se a IA falhar, gravar um aviso ("análise indisponível") sem quebrar o endpoint.</w:t>
      </w:r>
    </w:p>
    <w:p w14:paraId="4AEA3AB3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 com uma foto real de aparelho (ou imagens-teste da Aula 06) e com um arquivo .xml (deve dar 415).</w:t>
      </w:r>
    </w:p>
    <w:p w14:paraId="16DACF81" w14:textId="77777777" w:rsidR="004C1E9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Incremento 5 – Resiliência, cache e métricas (Aula 07) — 12 pontos</w:t>
      </w:r>
    </w:p>
    <w:p w14:paraId="63573F9C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lastRenderedPageBreak/>
        <w:t>Fallback: try/catch de IaException em abrirTicket() → RESPOSTA_FALLBACK, Origem.FALLBACK, log do erro; endpoint continua 201.</w:t>
      </w:r>
    </w:p>
    <w:p w14:paraId="253022E8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CacheService.buscar(): última resposta com origem IA para o mesmo texto normalizado dentro de ia.cache.validade-minutos; log CACHE HIT/MISS. Consultar ANTES de chamar a IA; gravar origem CACHE.</w:t>
      </w:r>
    </w:p>
    <w:p w14:paraId="42B7F2F3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Criar GET /api/metricas com MetricasResponse: total, IA/cache/fallback, taxa de hit, tempo médio IA × cache, tokens, tickets por prioridade e concordância regras × IA (concordanciasRegrasIa / classificadosPorAmbos).</w:t>
      </w:r>
    </w:p>
    <w:p w14:paraId="25F037DC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Testar: repetir a mesma pergunta com maiúsculas/acentos diferentes → CACHE; trocar o modelo por um nome inválido → FALLBACK.</w:t>
      </w:r>
    </w:p>
    <w:p w14:paraId="0B9BB5C3" w14:textId="77777777" w:rsidR="004C1E9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Incremento 6 – Boas práticas (Aulas 01/03) — 6 pontos</w:t>
      </w:r>
    </w:p>
    <w:p w14:paraId="6F98AE36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Controller fino (nenhuma regra ou chamada de IA nele); @Valid nos DTOs; @Operation nos endpoints (Swagger).</w:t>
      </w:r>
    </w:p>
    <w:p w14:paraId="4F604C8C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Nenhuma chave de API no código nem em arquivo commitado (verificar com Ctrl+H por "sk-", "AIza", "key=").</w:t>
      </w:r>
    </w:p>
    <w:p w14:paraId="3C65654F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README.md do projeto: como rodar, variáveis de ambiente, endpoints e uma nota de ética/LGPD (por que não há reconhecimento facial; o que fazer com fotos e dados dos clientes).</w:t>
      </w:r>
    </w:p>
    <w:p w14:paraId="18EC685C" w14:textId="77777777" w:rsidR="004C1E9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Rubrica resumida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1100"/>
        <w:gridCol w:w="1800"/>
        <w:gridCol w:w="1800"/>
        <w:gridCol w:w="1800"/>
      </w:tblGrid>
      <w:tr w:rsidR="004C1E9B" w14:paraId="0F3AFCC8" w14:textId="77777777">
        <w:trPr>
          <w:tblHeader/>
        </w:trPr>
        <w:tc>
          <w:tcPr>
            <w:tcW w:w="3000" w:type="dxa"/>
            <w:shd w:val="clear" w:color="auto" w:fill="1E5C2E"/>
          </w:tcPr>
          <w:p w14:paraId="406C5109" w14:textId="77777777" w:rsidR="004C1E9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Incremento</w:t>
            </w:r>
          </w:p>
        </w:tc>
        <w:tc>
          <w:tcPr>
            <w:tcW w:w="1100" w:type="dxa"/>
            <w:shd w:val="clear" w:color="auto" w:fill="1E5C2E"/>
          </w:tcPr>
          <w:p w14:paraId="166DA847" w14:textId="77777777" w:rsidR="004C1E9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Pontos</w:t>
            </w:r>
          </w:p>
        </w:tc>
        <w:tc>
          <w:tcPr>
            <w:tcW w:w="1800" w:type="dxa"/>
            <w:shd w:val="clear" w:color="auto" w:fill="1E5C2E"/>
          </w:tcPr>
          <w:p w14:paraId="07DD75C0" w14:textId="77777777" w:rsidR="004C1E9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Completo</w:t>
            </w:r>
          </w:p>
        </w:tc>
        <w:tc>
          <w:tcPr>
            <w:tcW w:w="1800" w:type="dxa"/>
            <w:shd w:val="clear" w:color="auto" w:fill="1E5C2E"/>
          </w:tcPr>
          <w:p w14:paraId="55FB04F1" w14:textId="77777777" w:rsidR="004C1E9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Com ressalvas</w:t>
            </w:r>
          </w:p>
        </w:tc>
        <w:tc>
          <w:tcPr>
            <w:tcW w:w="1800" w:type="dxa"/>
            <w:shd w:val="clear" w:color="auto" w:fill="1E5C2E"/>
          </w:tcPr>
          <w:p w14:paraId="19F96240" w14:textId="77777777" w:rsidR="004C1E9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Parcial</w:t>
            </w:r>
          </w:p>
        </w:tc>
      </w:tr>
      <w:tr w:rsidR="004C1E9B" w14:paraId="64117010" w14:textId="77777777">
        <w:tc>
          <w:tcPr>
            <w:tcW w:w="3000" w:type="dxa"/>
          </w:tcPr>
          <w:p w14:paraId="65003BBA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1 · Atendimento com IA</w:t>
            </w:r>
          </w:p>
        </w:tc>
        <w:tc>
          <w:tcPr>
            <w:tcW w:w="1100" w:type="dxa"/>
          </w:tcPr>
          <w:p w14:paraId="55003BD1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800" w:type="dxa"/>
          </w:tcPr>
          <w:p w14:paraId="05039453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800" w:type="dxa"/>
          </w:tcPr>
          <w:p w14:paraId="755DEDFE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800" w:type="dxa"/>
          </w:tcPr>
          <w:p w14:paraId="2F80322B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5</w:t>
            </w:r>
          </w:p>
        </w:tc>
      </w:tr>
      <w:tr w:rsidR="004C1E9B" w14:paraId="116F55CD" w14:textId="77777777">
        <w:tc>
          <w:tcPr>
            <w:tcW w:w="3000" w:type="dxa"/>
          </w:tcPr>
          <w:p w14:paraId="0C050ADB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2 · Persistência e histórico</w:t>
            </w:r>
          </w:p>
        </w:tc>
        <w:tc>
          <w:tcPr>
            <w:tcW w:w="1100" w:type="dxa"/>
          </w:tcPr>
          <w:p w14:paraId="387E1C65" w14:textId="44E19B7C" w:rsidR="004C1E9B" w:rsidRDefault="00000000">
            <w:pPr>
              <w:spacing w:after="40"/>
            </w:pPr>
            <w:r>
              <w:rPr>
                <w:color w:val="000000" w:themeColor="text1"/>
              </w:rPr>
              <w:t>1</w:t>
            </w:r>
            <w:r w:rsidR="00A40AEC">
              <w:rPr>
                <w:color w:val="000000" w:themeColor="text1"/>
              </w:rPr>
              <w:t>5</w:t>
            </w:r>
          </w:p>
        </w:tc>
        <w:tc>
          <w:tcPr>
            <w:tcW w:w="1800" w:type="dxa"/>
          </w:tcPr>
          <w:p w14:paraId="5914284E" w14:textId="1C53DD4B" w:rsidR="004C1E9B" w:rsidRDefault="00000000">
            <w:pPr>
              <w:spacing w:after="40"/>
            </w:pPr>
            <w:r>
              <w:rPr>
                <w:color w:val="000000" w:themeColor="text1"/>
              </w:rPr>
              <w:t>1</w:t>
            </w:r>
            <w:r w:rsidR="00A40AEC">
              <w:rPr>
                <w:color w:val="000000" w:themeColor="text1"/>
              </w:rPr>
              <w:t>5</w:t>
            </w:r>
          </w:p>
        </w:tc>
        <w:tc>
          <w:tcPr>
            <w:tcW w:w="1800" w:type="dxa"/>
          </w:tcPr>
          <w:p w14:paraId="755B1B77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1800" w:type="dxa"/>
          </w:tcPr>
          <w:p w14:paraId="433989FC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4</w:t>
            </w:r>
          </w:p>
        </w:tc>
      </w:tr>
      <w:tr w:rsidR="004C1E9B" w14:paraId="1EC14A2B" w14:textId="77777777">
        <w:tc>
          <w:tcPr>
            <w:tcW w:w="3000" w:type="dxa"/>
          </w:tcPr>
          <w:p w14:paraId="773B575C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3 · Classificação regras × IA</w:t>
            </w:r>
          </w:p>
        </w:tc>
        <w:tc>
          <w:tcPr>
            <w:tcW w:w="1100" w:type="dxa"/>
          </w:tcPr>
          <w:p w14:paraId="3A9365F9" w14:textId="69BBDC6B" w:rsidR="004C1E9B" w:rsidRDefault="00000000">
            <w:pPr>
              <w:spacing w:after="40"/>
            </w:pPr>
            <w:r>
              <w:rPr>
                <w:color w:val="000000" w:themeColor="text1"/>
              </w:rPr>
              <w:t>1</w:t>
            </w:r>
            <w:r w:rsidR="00A40AEC">
              <w:rPr>
                <w:color w:val="000000" w:themeColor="text1"/>
              </w:rPr>
              <w:t>5</w:t>
            </w:r>
          </w:p>
        </w:tc>
        <w:tc>
          <w:tcPr>
            <w:tcW w:w="1800" w:type="dxa"/>
          </w:tcPr>
          <w:p w14:paraId="43BBDD8B" w14:textId="0F89F132" w:rsidR="004C1E9B" w:rsidRDefault="00000000">
            <w:pPr>
              <w:spacing w:after="40"/>
            </w:pPr>
            <w:r>
              <w:rPr>
                <w:color w:val="000000" w:themeColor="text1"/>
              </w:rPr>
              <w:t>1</w:t>
            </w:r>
            <w:r w:rsidR="00A40AEC">
              <w:rPr>
                <w:color w:val="000000" w:themeColor="text1"/>
              </w:rPr>
              <w:t>5</w:t>
            </w:r>
          </w:p>
        </w:tc>
        <w:tc>
          <w:tcPr>
            <w:tcW w:w="1800" w:type="dxa"/>
          </w:tcPr>
          <w:p w14:paraId="192F0067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1800" w:type="dxa"/>
          </w:tcPr>
          <w:p w14:paraId="3B2F4044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4</w:t>
            </w:r>
          </w:p>
        </w:tc>
      </w:tr>
      <w:tr w:rsidR="004C1E9B" w14:paraId="50137F1F" w14:textId="77777777">
        <w:tc>
          <w:tcPr>
            <w:tcW w:w="3000" w:type="dxa"/>
          </w:tcPr>
          <w:p w14:paraId="784728D0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4 · Foto do problema</w:t>
            </w:r>
          </w:p>
        </w:tc>
        <w:tc>
          <w:tcPr>
            <w:tcW w:w="1100" w:type="dxa"/>
          </w:tcPr>
          <w:p w14:paraId="5CF5A18E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800" w:type="dxa"/>
          </w:tcPr>
          <w:p w14:paraId="5643B74D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800" w:type="dxa"/>
          </w:tcPr>
          <w:p w14:paraId="7EDBE254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1800" w:type="dxa"/>
          </w:tcPr>
          <w:p w14:paraId="5486BD28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4</w:t>
            </w:r>
          </w:p>
        </w:tc>
      </w:tr>
      <w:tr w:rsidR="004C1E9B" w14:paraId="54C455E3" w14:textId="77777777">
        <w:tc>
          <w:tcPr>
            <w:tcW w:w="3000" w:type="dxa"/>
          </w:tcPr>
          <w:p w14:paraId="1700AF11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5 · Resiliência, cache, métricas</w:t>
            </w:r>
          </w:p>
        </w:tc>
        <w:tc>
          <w:tcPr>
            <w:tcW w:w="1100" w:type="dxa"/>
          </w:tcPr>
          <w:p w14:paraId="1048DABF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800" w:type="dxa"/>
          </w:tcPr>
          <w:p w14:paraId="55FC945F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800" w:type="dxa"/>
          </w:tcPr>
          <w:p w14:paraId="55D4E92F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800" w:type="dxa"/>
          </w:tcPr>
          <w:p w14:paraId="6402A6C2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5</w:t>
            </w:r>
          </w:p>
        </w:tc>
      </w:tr>
      <w:tr w:rsidR="004C1E9B" w14:paraId="2847C2FF" w14:textId="77777777">
        <w:tc>
          <w:tcPr>
            <w:tcW w:w="3000" w:type="dxa"/>
          </w:tcPr>
          <w:p w14:paraId="0B1FD782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6 · Boas práticas</w:t>
            </w:r>
          </w:p>
        </w:tc>
        <w:tc>
          <w:tcPr>
            <w:tcW w:w="1100" w:type="dxa"/>
          </w:tcPr>
          <w:p w14:paraId="5F9B5B3C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800" w:type="dxa"/>
          </w:tcPr>
          <w:p w14:paraId="6607F1CC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800" w:type="dxa"/>
          </w:tcPr>
          <w:p w14:paraId="59D4199E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800" w:type="dxa"/>
          </w:tcPr>
          <w:p w14:paraId="38E79B90" w14:textId="77777777" w:rsidR="004C1E9B" w:rsidRDefault="00000000">
            <w:pPr>
              <w:spacing w:after="40"/>
            </w:pPr>
            <w:r>
              <w:rPr>
                <w:color w:val="000000" w:themeColor="text1"/>
              </w:rPr>
              <w:t>2</w:t>
            </w:r>
          </w:p>
        </w:tc>
      </w:tr>
    </w:tbl>
    <w:p w14:paraId="641088C0" w14:textId="77777777" w:rsidR="004C1E9B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95B1EF7" w14:textId="77777777" w:rsidR="004C1E9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Descontos: chave no código −6 · stack trace exposto −3 · regra no Controller −3. Projetos idênticos entre duplas: zero na prática.</w:t>
      </w:r>
    </w:p>
    <w:p w14:paraId="3E19BD1A" w14:textId="77777777" w:rsidR="004C1E9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Autoavaliação (entregar junto com o zip, 3 linhas)</w:t>
      </w:r>
    </w:p>
    <w:p w14:paraId="7C786A9B" w14:textId="77777777" w:rsidR="004C1E9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O que eu já consigo fazer sozinho(a) depois deste módulo?</w:t>
      </w:r>
    </w:p>
    <w:p w14:paraId="0B5A25E1" w14:textId="39F6C6A8" w:rsidR="004C1E9B" w:rsidRDefault="00000000" w:rsidP="00A40AEC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Qual incremento foi o mais difícil e por quê?</w:t>
      </w:r>
    </w:p>
    <w:sectPr w:rsidR="004C1E9B" w:rsidSect="000B6C9D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9E0"/>
    <w:multiLevelType w:val="hybridMultilevel"/>
    <w:tmpl w:val="83C48656"/>
    <w:lvl w:ilvl="0" w:tplc="F12CEEE6">
      <w:start w:val="1"/>
      <w:numFmt w:val="bullet"/>
      <w:lvlText w:val="●"/>
      <w:lvlJc w:val="left"/>
      <w:pPr>
        <w:ind w:left="720" w:hanging="360"/>
      </w:pPr>
    </w:lvl>
    <w:lvl w:ilvl="1" w:tplc="74E05176">
      <w:start w:val="1"/>
      <w:numFmt w:val="bullet"/>
      <w:lvlText w:val="○"/>
      <w:lvlJc w:val="left"/>
      <w:pPr>
        <w:ind w:left="1440" w:hanging="360"/>
      </w:pPr>
    </w:lvl>
    <w:lvl w:ilvl="2" w:tplc="6E7AB3FC">
      <w:start w:val="1"/>
      <w:numFmt w:val="bullet"/>
      <w:lvlText w:val="■"/>
      <w:lvlJc w:val="left"/>
      <w:pPr>
        <w:ind w:left="2160" w:hanging="360"/>
      </w:pPr>
    </w:lvl>
    <w:lvl w:ilvl="3" w:tplc="7F4E4804">
      <w:start w:val="1"/>
      <w:numFmt w:val="bullet"/>
      <w:lvlText w:val="●"/>
      <w:lvlJc w:val="left"/>
      <w:pPr>
        <w:ind w:left="2880" w:hanging="360"/>
      </w:pPr>
    </w:lvl>
    <w:lvl w:ilvl="4" w:tplc="30A21B78">
      <w:start w:val="1"/>
      <w:numFmt w:val="bullet"/>
      <w:lvlText w:val="○"/>
      <w:lvlJc w:val="left"/>
      <w:pPr>
        <w:ind w:left="3600" w:hanging="360"/>
      </w:pPr>
    </w:lvl>
    <w:lvl w:ilvl="5" w:tplc="2C669272">
      <w:start w:val="1"/>
      <w:numFmt w:val="bullet"/>
      <w:lvlText w:val="■"/>
      <w:lvlJc w:val="left"/>
      <w:pPr>
        <w:ind w:left="4320" w:hanging="360"/>
      </w:pPr>
    </w:lvl>
    <w:lvl w:ilvl="6" w:tplc="8EC0E8C8">
      <w:start w:val="1"/>
      <w:numFmt w:val="bullet"/>
      <w:lvlText w:val="●"/>
      <w:lvlJc w:val="left"/>
      <w:pPr>
        <w:ind w:left="5040" w:hanging="360"/>
      </w:pPr>
    </w:lvl>
    <w:lvl w:ilvl="7" w:tplc="F49CA4C6">
      <w:start w:val="1"/>
      <w:numFmt w:val="bullet"/>
      <w:lvlText w:val="●"/>
      <w:lvlJc w:val="left"/>
      <w:pPr>
        <w:ind w:left="5760" w:hanging="360"/>
      </w:pPr>
    </w:lvl>
    <w:lvl w:ilvl="8" w:tplc="EC88AB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E62FB0"/>
    <w:multiLevelType w:val="hybridMultilevel"/>
    <w:tmpl w:val="3D508D3A"/>
    <w:lvl w:ilvl="0" w:tplc="54E2D5AE">
      <w:start w:val="1"/>
      <w:numFmt w:val="bullet"/>
      <w:lvlText w:val="•"/>
      <w:lvlJc w:val="left"/>
      <w:pPr>
        <w:ind w:left="720" w:hanging="360"/>
      </w:pPr>
    </w:lvl>
    <w:lvl w:ilvl="1" w:tplc="2BEC4356">
      <w:numFmt w:val="decimal"/>
      <w:lvlText w:val=""/>
      <w:lvlJc w:val="left"/>
    </w:lvl>
    <w:lvl w:ilvl="2" w:tplc="9522E13A">
      <w:numFmt w:val="decimal"/>
      <w:lvlText w:val=""/>
      <w:lvlJc w:val="left"/>
    </w:lvl>
    <w:lvl w:ilvl="3" w:tplc="EE50F7CE">
      <w:numFmt w:val="decimal"/>
      <w:lvlText w:val=""/>
      <w:lvlJc w:val="left"/>
    </w:lvl>
    <w:lvl w:ilvl="4" w:tplc="44CA5EB6">
      <w:numFmt w:val="decimal"/>
      <w:lvlText w:val=""/>
      <w:lvlJc w:val="left"/>
    </w:lvl>
    <w:lvl w:ilvl="5" w:tplc="E29032F2">
      <w:numFmt w:val="decimal"/>
      <w:lvlText w:val=""/>
      <w:lvlJc w:val="left"/>
    </w:lvl>
    <w:lvl w:ilvl="6" w:tplc="D7B496DA">
      <w:numFmt w:val="decimal"/>
      <w:lvlText w:val=""/>
      <w:lvlJc w:val="left"/>
    </w:lvl>
    <w:lvl w:ilvl="7" w:tplc="CF4C46B2">
      <w:numFmt w:val="decimal"/>
      <w:lvlText w:val=""/>
      <w:lvlJc w:val="left"/>
    </w:lvl>
    <w:lvl w:ilvl="8" w:tplc="771CFE20">
      <w:numFmt w:val="decimal"/>
      <w:lvlText w:val=""/>
      <w:lvlJc w:val="left"/>
    </w:lvl>
  </w:abstractNum>
  <w:num w:numId="1" w16cid:durableId="1868255523">
    <w:abstractNumId w:val="0"/>
    <w:lvlOverride w:ilvl="0">
      <w:startOverride w:val="1"/>
    </w:lvlOverride>
  </w:num>
  <w:num w:numId="2" w16cid:durableId="1419329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2D9"/>
    <w:rsid w:val="000B6C9D"/>
    <w:rsid w:val="004402D9"/>
    <w:rsid w:val="004C1E9B"/>
    <w:rsid w:val="00816926"/>
    <w:rsid w:val="00A40AEC"/>
    <w:rsid w:val="00B3148F"/>
    <w:rsid w:val="00C9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5A27"/>
  <w15:docId w15:val="{7A2E2CE0-2619-46AC-9EF6-21241BF0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5</cp:revision>
  <dcterms:created xsi:type="dcterms:W3CDTF">2026-08-29T17:46:00Z</dcterms:created>
  <dcterms:modified xsi:type="dcterms:W3CDTF">2026-09-20T11:28:00Z</dcterms:modified>
</cp:coreProperties>
</file>