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160" w:line="276" w:lineRule="auto"/>
        <w:pStyle w:val="Titulo"/>
      </w:pPr>
      <w:r>
        <w:rPr>
          <w:b/>
          <w:sz w:val="32"/>
          <w:szCs w:val="32"/>
        </w:rPr>
        <w:t xml:space="preserve">DOCUMENTO 2</w:t>
      </w:r>
    </w:p>
    <w:p>
      <w:pPr>
        <w:spacing w:after="160" w:line="276" w:lineRule="auto"/>
        <w:pStyle w:val="Titulo"/>
      </w:pPr>
      <w:r>
        <w:rPr>
          <w:b/>
          <w:sz w:val="32"/>
          <w:szCs w:val="32"/>
        </w:rPr>
        <w:t xml:space="preserve">EJEMPLAR DEL SOFTWARE</w:t>
      </w:r>
    </w:p>
    <w:p>
      <w:pPr>
        <w:spacing w:after="140" w:line="276" w:lineRule="auto"/>
      </w:pPr>
      <w:r>
        <w:rPr>
          <w:sz w:val="22"/>
          <w:szCs w:val="22"/>
        </w:rPr>
        <w:t xml:space="preserve">Obra: EcoCiudad v1.0 — Plataforma municipal de gestión de residuos del distrito de El Tambo.</w:t>
      </w:r>
    </w:p>
    <w:p>
      <w:pPr>
        <w:spacing w:after="140" w:line="276" w:lineRule="auto"/>
      </w:pPr>
      <w:r>
        <w:rPr>
          <w:sz w:val="22"/>
          <w:szCs w:val="22"/>
        </w:rPr>
        <w:t xml:space="preserve">Los espacios de firma, sello, DNI, RUC y domicilio legal quedan en blanco. El repositorio no contiene esos datos oficiales. El nombre de autor que sí consta en el historial Git es Alex Lugo Ayala. Hay un segundo colaborador registrado solo como SMauricio05, con correo institucional de la Universidad Continental; su nombre legal no figura en el proyecto.</w:t>
      </w:r>
    </w:p>
    <w:p>
      <w:pPr>
        <w:spacing w:after="160" w:line="276" w:lineRule="auto"/>
        <w:pStyle w:val="H1"/>
      </w:pPr>
      <w:r>
        <w:rPr>
          <w:b/>
          <w:sz w:val="28"/>
          <w:szCs w:val="28"/>
        </w:rPr>
        <w:t xml:space="preserve">1. Código fuente o ejecutable</w:t>
      </w:r>
    </w:p>
    <w:p>
      <w:pPr>
        <w:spacing w:after="140" w:line="276" w:lineRule="auto"/>
      </w:pPr>
      <w:r>
        <w:rPr>
          <w:sz w:val="22"/>
          <w:szCs w:val="22"/>
        </w:rPr>
        <w:t xml:space="preserve">El ejemplar representativo es el repositorio EcoCiudad v1.0. Para el depósito ante Indecopi se prepara un archivo comprimido denominado EcoCiudad_v1.0.zip, sin el archivo .env, sin claves y sin la carpeta vendor. El árbol que acredita la obra contiene:</w:t>
      </w:r>
    </w:p>
    <w:p>
      <w:pPr>
        <w:spacing w:after="140" w:line="276" w:lineRule="auto"/>
      </w:pPr>
      <w:r>
        <w:rPr>
          <w:sz w:val="22"/>
          <w:szCs w:val="22"/>
        </w:rPr>
        <w:t xml:space="preserve">app/: controladores, modelos, servicios y middleware en PHP (Laravel 12).</w:t>
      </w:r>
    </w:p>
    <w:p>
      <w:pPr>
        <w:spacing w:after="140" w:line="276" w:lineRule="auto"/>
      </w:pPr>
      <w:r>
        <w:rPr>
          <w:sz w:val="22"/>
          <w:szCs w:val="22"/>
        </w:rPr>
        <w:t xml:space="preserve">routes/web.php y routes/api.php: rutas del panel y la única API, reservada al ESP32.</w:t>
      </w:r>
    </w:p>
    <w:p>
      <w:pPr>
        <w:spacing w:after="140" w:line="276" w:lineRule="auto"/>
      </w:pPr>
      <w:r>
        <w:rPr>
          <w:sz w:val="22"/>
          <w:szCs w:val="22"/>
        </w:rPr>
        <w:t xml:space="preserve">resources/js/Pages/: pantallas React (incidencias, contratos, vehículos, rutas, tachos, limpieza y autenticación).</w:t>
      </w:r>
    </w:p>
    <w:p>
      <w:pPr>
        <w:spacing w:after="140" w:line="276" w:lineRule="auto"/>
      </w:pPr>
      <w:r>
        <w:rPr>
          <w:sz w:val="22"/>
          <w:szCs w:val="22"/>
        </w:rPr>
        <w:t xml:space="preserve">database/migrations y database/seeders: esquema y datos iniciales, incluido el administrador.</w:t>
      </w:r>
    </w:p>
    <w:p>
      <w:pPr>
        <w:spacing w:after="140" w:line="276" w:lineRule="auto"/>
      </w:pPr>
      <w:r>
        <w:rPr>
          <w:sz w:val="22"/>
          <w:szCs w:val="22"/>
        </w:rPr>
        <w:t xml:space="preserve">firmware/esp32-tacho/esp32-tacho.ino: firmware de ejemplo del ultrasónico.</w:t>
      </w:r>
    </w:p>
    <w:p>
      <w:pPr>
        <w:spacing w:after="140" w:line="276" w:lineRule="auto"/>
      </w:pPr>
      <w:r>
        <w:rPr>
          <w:sz w:val="22"/>
          <w:szCs w:val="22"/>
        </w:rPr>
        <w:t xml:space="preserve">docs/: arquitectura, módulos, dominio, mapas, IoT, desarrollo y despliegue.</w:t>
      </w:r>
    </w:p>
    <w:p>
      <w:pPr>
        <w:spacing w:after="140" w:line="276" w:lineRule="auto"/>
      </w:pPr>
      <w:r>
        <w:rPr>
          <w:sz w:val="22"/>
          <w:szCs w:val="22"/>
        </w:rPr>
        <w:t xml:space="preserve">tests/Feature y tests/Unit: pruebas PHPUnit de flujos municipales, permisos y lecturas IoT.</w:t>
      </w:r>
    </w:p>
    <w:p>
      <w:pPr>
        <w:spacing w:after="140" w:line="276" w:lineRule="auto"/>
      </w:pPr>
      <w:r>
        <w:rPr>
          <w:sz w:val="22"/>
          <w:szCs w:val="22"/>
        </w:rPr>
        <w:t xml:space="preserve">Ese conjunto es suficiente para reconocer la autoría y la funcionalidad. No debe incluirse .env, .env.docker, tokens de dispositivo ni contraseñas.</w:t>
      </w:r>
    </w:p>
    <w:p>
      <w:pPr>
        <w:spacing w:after="160" w:line="276" w:lineRule="auto"/>
        <w:pStyle w:val="H1"/>
      </w:pPr>
      <w:r>
        <w:rPr>
          <w:b/>
          <w:sz w:val="28"/>
          <w:szCs w:val="28"/>
        </w:rPr>
        <w:t xml:space="preserve">2. Manual técnico</w:t>
      </w:r>
    </w:p>
    <w:p>
      <w:pPr>
        <w:spacing w:after="160" w:line="276" w:lineRule="auto"/>
        <w:pStyle w:val="H2"/>
      </w:pPr>
      <w:r>
        <w:rPr>
          <w:b/>
          <w:sz w:val="24"/>
          <w:szCs w:val="24"/>
        </w:rPr>
        <w:t xml:space="preserve">2.1 Requisitos del sistema</w:t>
      </w:r>
    </w:p>
    <w:p>
      <w:pPr>
        <w:spacing w:after="140" w:line="276" w:lineRule="auto"/>
      </w:pPr>
      <w:r>
        <w:rPr>
          <w:sz w:val="22"/>
          <w:szCs w:val="22"/>
        </w:rPr>
        <w:t xml:space="preserve">Sistema operativo de desarrollo: Windows 10 o superior. El despliegue de servidor está descrito con Docker.</w:t>
      </w:r>
    </w:p>
    <w:p>
      <w:pPr>
        <w:spacing w:after="140" w:line="276" w:lineRule="auto"/>
      </w:pPr>
      <w:r>
        <w:rPr>
          <w:sz w:val="22"/>
          <w:szCs w:val="22"/>
        </w:rPr>
        <w:t xml:space="preserve">PHP 8.2 o superior, con las extensiones pdo_pgsql, gd, mbstring y zip. Composer. Node.js 22 (o 18 o superior) y npm.</w:t>
      </w:r>
    </w:p>
    <w:p>
      <w:pPr>
        <w:spacing w:after="140" w:line="276" w:lineRule="auto"/>
      </w:pPr>
      <w:r>
        <w:rPr>
          <w:sz w:val="22"/>
          <w:szCs w:val="22"/>
        </w:rPr>
        <w:t xml:space="preserve">Base de datos de la aplicación: PostgreSQL. Las pruebas automáticas no necesitan PostgreSQL: usan SQLite en memoria.</w:t>
      </w:r>
    </w:p>
    <w:p>
      <w:pPr>
        <w:spacing w:after="140" w:line="276" w:lineRule="auto"/>
      </w:pPr>
      <w:r>
        <w:rPr>
          <w:sz w:val="22"/>
          <w:szCs w:val="22"/>
        </w:rPr>
        <w:t xml:space="preserve">Navegador actual para el panel. Para el tacho: ESP32, sensor HC-SR04 y red alcanzable por el microcontrolador.</w:t>
      </w:r>
    </w:p>
    <w:p>
      <w:pPr>
        <w:spacing w:after="160" w:line="276" w:lineRule="auto"/>
        <w:pStyle w:val="H2"/>
      </w:pPr>
      <w:r>
        <w:rPr>
          <w:b/>
          <w:sz w:val="24"/>
          <w:szCs w:val="24"/>
        </w:rPr>
        <w:t xml:space="preserve">2.2 Instalación</w:t>
      </w:r>
    </w:p>
    <w:p>
      <w:pPr>
        <w:spacing w:after="140" w:line="276" w:lineRule="auto"/>
      </w:pPr>
      <w:r>
        <w:rPr>
          <w:sz w:val="22"/>
          <w:szCs w:val="22"/>
        </w:rPr>
        <w:t xml:space="preserve">En la carpeta del proyecto se ejecutan, en este orden:</w:t>
      </w:r>
    </w:p>
    <w:p>
      <w:pPr>
        <w:spacing w:after="0" w:line="276" w:lineRule="auto"/>
      </w:pPr>
      <w:r>
        <w:rPr>
          <w:rFonts w:ascii="Consolas" w:hAnsi="Consolas" w:cs="Consolas"/>
          <w:sz w:val="16"/>
          <w:szCs w:val="16"/>
        </w:rPr>
        <w:t xml:space="preserve">composer install</w:t>
      </w:r>
    </w:p>
    <w:p>
      <w:pPr>
        <w:spacing w:after="0" w:line="276" w:lineRule="auto"/>
      </w:pPr>
      <w:r>
        <w:rPr>
          <w:rFonts w:ascii="Consolas" w:hAnsi="Consolas" w:cs="Consolas"/>
          <w:sz w:val="16"/>
          <w:szCs w:val="16"/>
        </w:rPr>
        <w:t xml:space="preserve">copy .env.example .env</w:t>
      </w:r>
    </w:p>
    <w:p>
      <w:pPr>
        <w:spacing w:after="0" w:line="276" w:lineRule="auto"/>
      </w:pPr>
      <w:r>
        <w:rPr>
          <w:rFonts w:ascii="Consolas" w:hAnsi="Consolas" w:cs="Consolas"/>
          <w:sz w:val="16"/>
          <w:szCs w:val="16"/>
        </w:rPr>
        <w:t xml:space="preserve">php artisan key:generate</w:t>
      </w:r>
    </w:p>
    <w:p>
      <w:pPr>
        <w:spacing w:after="0" w:line="276" w:lineRule="auto"/>
      </w:pPr>
      <w:r>
        <w:rPr>
          <w:rFonts w:ascii="Consolas" w:hAnsi="Consolas" w:cs="Consolas"/>
          <w:sz w:val="16"/>
          <w:szCs w:val="16"/>
        </w:rPr>
        <w:t xml:space="preserve">php artisan migrate</w:t>
      </w:r>
    </w:p>
    <w:p>
      <w:pPr>
        <w:spacing w:after="0" w:line="276" w:lineRule="auto"/>
      </w:pPr>
      <w:r>
        <w:rPr>
          <w:rFonts w:ascii="Consolas" w:hAnsi="Consolas" w:cs="Consolas"/>
          <w:sz w:val="16"/>
          <w:szCs w:val="16"/>
        </w:rPr>
        <w:t xml:space="preserve">php artisan db:seed</w:t>
      </w:r>
    </w:p>
    <w:p>
      <w:pPr>
        <w:spacing w:after="0" w:line="276" w:lineRule="auto"/>
      </w:pPr>
      <w:r>
        <w:rPr>
          <w:rFonts w:ascii="Consolas" w:hAnsi="Consolas" w:cs="Consolas"/>
          <w:sz w:val="16"/>
          <w:szCs w:val="16"/>
        </w:rPr>
        <w:t xml:space="preserve">php artisan storage:link</w:t>
      </w:r>
    </w:p>
    <w:p>
      <w:pPr>
        <w:spacing w:after="0" w:line="276" w:lineRule="auto"/>
      </w:pPr>
      <w:r>
        <w:rPr>
          <w:rFonts w:ascii="Consolas" w:hAnsi="Consolas" w:cs="Consolas"/>
          <w:sz w:val="16"/>
          <w:szCs w:val="16"/>
        </w:rPr>
        <w:t xml:space="preserve">npm install</w:t>
      </w:r>
    </w:p>
    <w:p>
      <w:pPr>
        <w:spacing w:after="140" w:line="276" w:lineRule="auto"/>
      </w:pPr>
      <w:r>
        <w:rPr>
          <w:sz w:val="22"/>
          <w:szCs w:val="22"/>
        </w:rPr>
        <w:t xml:space="preserve">El administrador se define en .env con ADMIN_EMAIL y ADMIN_PASSWORD, y se crea con php artisan db:seed --class=AdminUserSeeder.</w:t>
      </w:r>
    </w:p>
    <w:p>
      <w:pPr>
        <w:spacing w:after="160" w:line="276" w:lineRule="auto"/>
        <w:pStyle w:val="H2"/>
      </w:pPr>
      <w:r>
        <w:rPr>
          <w:b/>
          <w:sz w:val="24"/>
          <w:szCs w:val="24"/>
        </w:rPr>
        <w:t xml:space="preserve">2.3 Puesta en marcha</w:t>
      </w:r>
    </w:p>
    <w:p>
      <w:pPr>
        <w:spacing w:after="140" w:line="276" w:lineRule="auto"/>
      </w:pPr>
      <w:r>
        <w:rPr>
          <w:sz w:val="22"/>
          <w:szCs w:val="22"/>
        </w:rPr>
        <w:t xml:space="preserve">Hacen falta dos procesos. El servidor de la aplicación, escuchando en la red local si el ESP32 debe alcanzarlo:</w:t>
      </w:r>
    </w:p>
    <w:p>
      <w:pPr>
        <w:spacing w:after="0" w:line="276" w:lineRule="auto"/>
      </w:pPr>
      <w:r>
        <w:rPr>
          <w:rFonts w:ascii="Consolas" w:hAnsi="Consolas" w:cs="Consolas"/>
          <w:sz w:val="16"/>
          <w:szCs w:val="16"/>
        </w:rPr>
        <w:t xml:space="preserve">php artisan serve --host=0.0.0.0 --port=8000</w:t>
      </w:r>
    </w:p>
    <w:p>
      <w:pPr>
        <w:spacing w:after="0" w:line="276" w:lineRule="auto"/>
      </w:pPr>
      <w:r>
        <w:rPr>
          <w:rFonts w:ascii="Consolas" w:hAnsi="Consolas" w:cs="Consolas"/>
          <w:sz w:val="16"/>
          <w:szCs w:val="16"/>
        </w:rPr>
        <w:t xml:space="preserve">npm run dev</w:t>
      </w:r>
    </w:p>
    <w:p>
      <w:pPr>
        <w:spacing w:after="140" w:line="276" w:lineRule="auto"/>
      </w:pPr>
      <w:r>
        <w:rPr>
          <w:sz w:val="22"/>
          <w:szCs w:val="22"/>
        </w:rPr>
        <w:t xml:space="preserve">El panel se abre en http://127.0.0.1:8000. Vite queda en http://localhost:5173 y el complemento de Laravel apunta a APP_URL. El ESP32 no debe usar 127.0.0.1: esa dirección, en el microcontrolador, es él mismo. APP_URL y la constante del sketch deben ser la IP de la computadora en la misma red Wi-Fi.</w:t>
      </w:r>
    </w:p>
    <w:p>
      <w:pPr>
        <w:spacing w:after="160" w:line="276" w:lineRule="auto"/>
        <w:pStyle w:val="H2"/>
      </w:pPr>
      <w:r>
        <w:rPr>
          <w:b/>
          <w:sz w:val="24"/>
          <w:szCs w:val="24"/>
        </w:rPr>
        <w:t xml:space="preserve">2.4 Configuración inicial</w:t>
      </w:r>
    </w:p>
    <w:p>
      <w:pPr>
        <w:spacing w:after="140" w:line="276" w:lineRule="auto"/>
      </w:pPr>
      <w:r>
        <w:rPr>
          <w:sz w:val="22"/>
          <w:szCs w:val="22"/>
        </w:rPr>
        <w:t xml:space="preserve">Se ingresa con la cuenta de administrador. Desde el panel se habilitan los módulos según el rol. El ciudadano solo usa /reportes. El personal de limpieza usa /limpieza. El alta de un tacho se hace en /administracion/tachos: se marca el punto, se calibra vacío 75 cm, lleno 5 cm y umbral 80 %, y se copia el token una sola vez al sketch.</w:t>
      </w:r>
    </w:p>
    <w:p>
      <w:pPr>
        <w:spacing w:after="160" w:line="276" w:lineRule="auto"/>
        <w:pStyle w:val="H2"/>
      </w:pPr>
      <w:r>
        <w:rPr>
          <w:b/>
          <w:sz w:val="24"/>
          <w:szCs w:val="24"/>
        </w:rPr>
        <w:t xml:space="preserve">2.5 Uso básico</w:t>
      </w:r>
    </w:p>
    <w:p>
      <w:pPr>
        <w:spacing w:after="140" w:line="276" w:lineRule="auto"/>
      </w:pPr>
      <w:r>
        <w:rPr>
          <w:sz w:val="22"/>
          <w:szCs w:val="22"/>
        </w:rPr>
        <w:t xml:space="preserve">El ciudadano registra una incidencia con foto, GPS y descripción. El municipio filtra por estado, asigna personal y ve el mapa. En rutas se confirma un recorrido o se consulta el cronograma. En tachos, la tabla de capacidad, estado y última lectura se actualiza sola, sin recargar la página. Una lectura válida del ESP32 llega como HTTP 200 con nivel_porcentaje, capacidad_restante, estado y alerta.</w:t>
      </w:r>
    </w:p>
    <w:p>
      <w:pPr>
        <w:spacing w:after="160" w:line="276" w:lineRule="auto"/>
        <w:pStyle w:val="H2"/>
      </w:pPr>
      <w:r>
        <w:rPr>
          <w:b/>
          <w:sz w:val="24"/>
          <w:szCs w:val="24"/>
        </w:rPr>
        <w:t xml:space="preserve">2.6 Mantenimiento</w:t>
      </w:r>
    </w:p>
    <w:p>
      <w:pPr>
        <w:spacing w:after="140" w:line="276" w:lineRule="auto"/>
      </w:pPr>
      <w:r>
        <w:rPr>
          <w:sz w:val="22"/>
          <w:szCs w:val="22"/>
        </w:rPr>
        <w:t xml:space="preserve">Las pruebas se ejecutan con php artisan test. El estilo PHP se revisa con vendor/bin/pint. Antes de una imagen Docker se genera el frontend con npm run build. public/build no se versiona. No se suben archivos .env.</w:t>
      </w:r>
    </w:p>
    <w:p>
      <w:pPr>
        <w:spacing w:after="160" w:line="276" w:lineRule="auto"/>
        <w:pStyle w:val="H1"/>
      </w:pPr>
      <w:r>
        <w:rPr>
          <w:b/>
          <w:sz w:val="28"/>
          <w:szCs w:val="28"/>
        </w:rPr>
        <w:t xml:space="preserve">3. Capturas de pantalla</w:t>
      </w:r>
    </w:p>
    <w:p>
      <w:pPr>
        <w:spacing w:after="140" w:line="276" w:lineRule="auto"/>
      </w:pPr>
      <w:r>
        <w:rPr>
          <w:sz w:val="22"/>
          <w:szCs w:val="22"/>
        </w:rPr>
        <w:t xml:space="preserve">Las capturas se adjuntan como imágenes, sin contraseñas ni tokens. El ejemplar escrito identifica estas pantallas, que ya existen en el sistema:</w:t>
      </w:r>
    </w:p>
    <w:p>
      <w:pPr>
        <w:spacing w:after="140" w:line="276" w:lineRule="auto"/>
      </w:pPr>
      <w:r>
        <w:rPr>
          <w:sz w:val="22"/>
          <w:szCs w:val="22"/>
        </w:rPr>
        <w:t xml:space="preserve">Inicio de sesión (resources/js/Pages/Auth): correo, contraseña y acceso a la plataforma de gestión de residuos.</w:t>
      </w:r>
    </w:p>
    <w:p>
      <w:pPr>
        <w:spacing w:after="140" w:line="276" w:lineRule="auto"/>
      </w:pPr>
      <w:r>
        <w:rPr>
          <w:sz w:val="22"/>
          <w:szCs w:val="22"/>
        </w:rPr>
        <w:t xml:space="preserve">Panel de módulos (/dashboard): incidencias, contratos, vehículos, rutas, reportes y tachos IoT, según el rol.</w:t>
      </w:r>
    </w:p>
    <w:p>
      <w:pPr>
        <w:spacing w:after="140" w:line="276" w:lineRule="auto"/>
      </w:pPr>
      <w:r>
        <w:rPr>
          <w:sz w:val="22"/>
          <w:szCs w:val="22"/>
        </w:rPr>
        <w:t xml:space="preserve">Incidencias y mapa: listado por estado y puntos geográficos.</w:t>
      </w:r>
    </w:p>
    <w:p>
      <w:pPr>
        <w:spacing w:after="140" w:line="276" w:lineRule="auto"/>
      </w:pPr>
      <w:r>
        <w:rPr>
          <w:sz w:val="22"/>
          <w:szCs w:val="22"/>
        </w:rPr>
        <w:t xml:space="preserve">Rutas y cronograma: incidencias pendientes, equipos completos y calendario de rutas planificadas o en curso.</w:t>
      </w:r>
    </w:p>
    <w:p>
      <w:pPr>
        <w:spacing w:after="140" w:line="276" w:lineRule="auto"/>
      </w:pPr>
      <w:r>
        <w:rPr>
          <w:sz w:val="22"/>
          <w:szCs w:val="22"/>
        </w:rPr>
        <w:t xml:space="preserve">Tachos IoT (/administracion/tachos): capacidad, estado, última lectura, registro del punto y opción de sumar el tacho a una ruta activa. El mapa de puntos fijos está en /administracion/tachos/mapa.</w:t>
      </w:r>
    </w:p>
    <w:p>
      <w:pPr>
        <w:spacing w:after="140" w:line="276" w:lineRule="auto"/>
      </w:pPr>
      <w:r>
        <w:rPr>
          <w:sz w:val="22"/>
          <w:szCs w:val="22"/>
        </w:rPr>
        <w:t xml:space="preserve">Operaciones de limpieza (/limpieza): tareas asignadas, inicio de atención y evidencia fotográfica.</w:t>
      </w:r>
    </w:p>
    <w:p>
      <w:pPr>
        <w:spacing w:after="160" w:line="276" w:lineRule="auto"/>
        <w:pStyle w:val="H1"/>
      </w:pPr>
      <w:r>
        <w:rPr>
          <w:b/>
          <w:sz w:val="28"/>
          <w:szCs w:val="28"/>
        </w:rPr>
        <w:t xml:space="preserve">4. Observaciones finales</w:t>
      </w:r>
    </w:p>
    <w:p>
      <w:pPr>
        <w:spacing w:after="140" w:line="276" w:lineRule="auto"/>
      </w:pPr>
      <w:r>
        <w:rPr>
          <w:sz w:val="22"/>
          <w:szCs w:val="22"/>
        </w:rPr>
        <w:t xml:space="preserve">El ejemplar de EcoCiudad v1.0 acredita la existencia y la funcionalidad del programa. Se acompaña de la ficha técnica, la declaración jurada de autoría, la lista de autores y la representación de la institución titular. Las firmas de esos documentos se dejan en blanco para su suscripción.</w:t>
      </w:r>
    </w:p>
    <w:sectPr>
      <w:pgSz w:w="12240" w:h="15840"/>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ulo">
    <w:name w:val="Title"/>
    <w:basedOn w:val="Normal"/>
  </w:style>
  <w:style w:type="paragraph" w:styleId="H1">
    <w:name w:val="heading 1"/>
    <w:basedOn w:val="Normal"/>
  </w:style>
  <w:style w:type="paragraph" w:styleId="H2">
    <w:name w:val="heading 2"/>
    <w:basedOn w:val="Normal"/>
  </w:style>
</w:styles>
</file>