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160" w:line="276" w:lineRule="auto"/>
        <w:pStyle w:val="Titulo"/>
      </w:pPr>
      <w:r>
        <w:rPr>
          <w:b/>
          <w:sz w:val="32"/>
          <w:szCs w:val="32"/>
        </w:rPr>
        <w:t xml:space="preserve">DOCUMENTO 4</w:t>
      </w:r>
    </w:p>
    <w:p>
      <w:pPr>
        <w:spacing w:after="160" w:line="276" w:lineRule="auto"/>
        <w:pStyle w:val="Titulo"/>
      </w:pPr>
      <w:r>
        <w:rPr>
          <w:b/>
          <w:sz w:val="32"/>
          <w:szCs w:val="32"/>
        </w:rPr>
        <w:t xml:space="preserve">LISTA DE AUTORES Y ROLES</w:t>
      </w:r>
    </w:p>
    <w:p>
      <w:pPr>
        <w:spacing w:after="140" w:line="276" w:lineRule="auto"/>
      </w:pPr>
      <w:r>
        <w:rPr>
          <w:sz w:val="22"/>
          <w:szCs w:val="22"/>
        </w:rPr>
        <w:t xml:space="preserve">Los espacios de firma, sello, DNI, RUC y domicilio legal quedan en blanco. El repositorio no contiene esos datos oficiales. El nombre de autor que sí consta en el historial Git es Alex Lugo Ayala. Hay un segundo colaborador registrado solo como SMauricio05, con correo institucional de la Universidad Continental; su nombre legal no figura en el proyecto.</w:t>
      </w:r>
    </w:p>
    <w:p>
      <w:pPr>
        <w:spacing w:after="160" w:line="276" w:lineRule="auto"/>
        <w:pStyle w:val="H1"/>
      </w:pPr>
      <w:r>
        <w:rPr>
          <w:b/>
          <w:sz w:val="28"/>
          <w:szCs w:val="28"/>
        </w:rPr>
        <w:t xml:space="preserve">1. Identificación del software</w:t>
      </w:r>
    </w:p>
    <w:p>
      <w:pPr>
        <w:spacing w:after="140" w:line="276" w:lineRule="auto"/>
      </w:pPr>
      <w:r>
        <w:rPr>
          <w:sz w:val="22"/>
          <w:szCs w:val="22"/>
        </w:rPr>
        <w:t xml:space="preserve">El presente documento corresponde al software denominado EcoCiudad v1.0 — Plataforma municipal de gestión de residuos del distrito de El Tambo, desarrollado por el equipo académico vinculado a la Universidad Continental. La lista siguiente detalla a las personas que el repositorio permite identificar, su rol y el periodo de participación.</w:t>
      </w:r>
    </w:p>
    <w:p>
      <w:pPr>
        <w:spacing w:after="160" w:line="276" w:lineRule="auto"/>
        <w:pStyle w:val="H1"/>
      </w:pPr>
      <w:r>
        <w:rPr>
          <w:b/>
          <w:sz w:val="28"/>
          <w:szCs w:val="28"/>
        </w:rPr>
        <w:t xml:space="preserve">2. Tabla de autores y roles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Pr>
      <w:tr>
        <w:tc>
          <w:tcPr>
            <w:tcW w:w="1400" w:type="dxa"/>
            <w:shd w:val="clear" w:color="auto" w:fill="D1FAE5"/>
          </w:tcPr>
          <w:p>
            <w:pPr>
              <w:spacing w:after="40" w:line="276" w:lineRule="auto"/>
            </w:pPr>
            <w:r>
              <w:rPr>
                <w:b/>
                <w:sz w:val="18"/>
                <w:szCs w:val="18"/>
              </w:rPr>
              <w:t xml:space="preserve">Nombre completo</w:t>
            </w:r>
          </w:p>
        </w:tc>
        <w:tc>
          <w:tcPr>
            <w:tcW w:w="1400" w:type="dxa"/>
            <w:shd w:val="clear" w:color="auto" w:fill="D1FAE5"/>
          </w:tcPr>
          <w:p>
            <w:pPr>
              <w:spacing w:after="40" w:line="276" w:lineRule="auto"/>
            </w:pPr>
            <w:r>
              <w:rPr>
                <w:b/>
                <w:sz w:val="18"/>
                <w:szCs w:val="18"/>
              </w:rPr>
              <w:t xml:space="preserve">DNI</w:t>
            </w:r>
          </w:p>
        </w:tc>
        <w:tc>
          <w:tcPr>
            <w:tcW w:w="1400" w:type="dxa"/>
            <w:shd w:val="clear" w:color="auto" w:fill="D1FAE5"/>
          </w:tcPr>
          <w:p>
            <w:pPr>
              <w:spacing w:after="40" w:line="276" w:lineRule="auto"/>
            </w:pPr>
            <w:r>
              <w:rPr>
                <w:b/>
                <w:sz w:val="18"/>
                <w:szCs w:val="18"/>
              </w:rPr>
              <w:t xml:space="preserve">Rol</w:t>
            </w:r>
          </w:p>
        </w:tc>
        <w:tc>
          <w:tcPr>
            <w:tcW w:w="1400" w:type="dxa"/>
            <w:shd w:val="clear" w:color="auto" w:fill="D1FAE5"/>
          </w:tcPr>
          <w:p>
            <w:pPr>
              <w:spacing w:after="40" w:line="276" w:lineRule="auto"/>
            </w:pPr>
            <w:r>
              <w:rPr>
                <w:b/>
                <w:sz w:val="18"/>
                <w:szCs w:val="18"/>
              </w:rPr>
              <w:t xml:space="preserve">Módulo</w:t>
            </w:r>
          </w:p>
        </w:tc>
        <w:tc>
          <w:tcPr>
            <w:tcW w:w="1400" w:type="dxa"/>
            <w:shd w:val="clear" w:color="auto" w:fill="D1FAE5"/>
          </w:tcPr>
          <w:p>
            <w:pPr>
              <w:spacing w:after="40" w:line="276" w:lineRule="auto"/>
            </w:pPr>
            <w:r>
              <w:rPr>
                <w:b/>
                <w:sz w:val="18"/>
                <w:szCs w:val="18"/>
              </w:rPr>
              <w:t xml:space="preserve">Periodo</w:t>
            </w:r>
          </w:p>
        </w:tc>
        <w:tc>
          <w:tcPr>
            <w:tcW w:w="1400" w:type="dxa"/>
            <w:shd w:val="clear" w:color="auto" w:fill="D1FAE5"/>
          </w:tcPr>
          <w:p>
            <w:pPr>
              <w:spacing w:after="40" w:line="276" w:lineRule="auto"/>
            </w:pPr>
            <w:r>
              <w:rPr>
                <w:b/>
                <w:sz w:val="18"/>
                <w:szCs w:val="18"/>
              </w:rPr>
              <w:t xml:space="preserve">Aportes</w:t>
            </w:r>
          </w:p>
        </w:tc>
      </w:tr>
      <w:tr>
        <w:tc>
          <w:tcPr>
            <w:tcW w:w="1400" w:type="dxa"/>
          </w:tcPr>
          <w:p>
            <w:pPr>
              <w:spacing w:after="40" w:line="276" w:lineRule="auto"/>
            </w:pPr>
            <w:r>
              <w:rPr>
                <w:sz w:val="18"/>
                <w:szCs w:val="18"/>
              </w:rPr>
              <w:t xml:space="preserve">Alex Lugo Ayala</w:t>
            </w:r>
          </w:p>
        </w:tc>
        <w:tc>
          <w:tcPr>
            <w:tcW w:w="1400" w:type="dxa"/>
          </w:tcPr>
          <w:p>
            <w:pPr>
              <w:spacing w:after="40" w:line="276" w:lineRule="auto"/>
            </w:pPr>
            <w:r>
              <w:rPr>
                <w:sz w:val="18"/>
                <w:szCs w:val="18"/>
              </w:rPr>
              <w:t xml:space="preserve"/>
            </w:r>
          </w:p>
        </w:tc>
        <w:tc>
          <w:tcPr>
            <w:tcW w:w="1400" w:type="dxa"/>
          </w:tcPr>
          <w:p>
            <w:pPr>
              <w:spacing w:after="40" w:line="276" w:lineRule="auto"/>
            </w:pPr>
            <w:r>
              <w:rPr>
                <w:sz w:val="18"/>
                <w:szCs w:val="18"/>
              </w:rPr>
              <w:t xml:space="preserve">Autor principal. Backend, frontend y dominio municipal.</w:t>
            </w:r>
          </w:p>
        </w:tc>
        <w:tc>
          <w:tcPr>
            <w:tcW w:w="1400" w:type="dxa"/>
          </w:tcPr>
          <w:p>
            <w:pPr>
              <w:spacing w:after="40" w:line="276" w:lineRule="auto"/>
            </w:pPr>
            <w:r>
              <w:rPr>
                <w:sz w:val="18"/>
                <w:szCs w:val="18"/>
              </w:rPr>
              <w:t xml:space="preserve">Laravel, React/Inertia, incidencias, contratos, flota, rutas, tachos IoT, Docker y documentación.</w:t>
            </w:r>
          </w:p>
        </w:tc>
        <w:tc>
          <w:tcPr>
            <w:tcW w:w="1400" w:type="dxa"/>
          </w:tcPr>
          <w:p>
            <w:pPr>
              <w:spacing w:after="40" w:line="276" w:lineRule="auto"/>
            </w:pPr>
            <w:r>
              <w:rPr>
                <w:sz w:val="18"/>
                <w:szCs w:val="18"/>
              </w:rPr>
              <w:t xml:space="preserve">07/09/2026 – 20/10/2026</w:t>
            </w:r>
          </w:p>
        </w:tc>
        <w:tc>
          <w:tcPr>
            <w:tcW w:w="1400" w:type="dxa"/>
          </w:tcPr>
          <w:p>
            <w:pPr>
              <w:spacing w:after="40" w:line="276" w:lineRule="auto"/>
            </w:pPr>
            <w:r>
              <w:rPr>
                <w:sz w:val="18"/>
                <w:szCs w:val="18"/>
              </w:rPr>
              <w:t xml:space="preserve">Estructura base, módulos municipales, planificación de flota, cronograma, contratos, módulo de tachos y documentación de arquitectura.</w:t>
            </w:r>
          </w:p>
        </w:tc>
      </w:tr>
      <w:tr>
        <w:tc>
          <w:tcPr>
            <w:tcW w:w="1400" w:type="dxa"/>
          </w:tcPr>
          <w:p>
            <w:pPr>
              <w:spacing w:after="40" w:line="276" w:lineRule="auto"/>
            </w:pPr>
            <w:r>
              <w:rPr>
                <w:sz w:val="18"/>
                <w:szCs w:val="18"/>
              </w:rPr>
              <w:t xml:space="preserve"/>
            </w:r>
          </w:p>
        </w:tc>
        <w:tc>
          <w:tcPr>
            <w:tcW w:w="1400" w:type="dxa"/>
          </w:tcPr>
          <w:p>
            <w:pPr>
              <w:spacing w:after="40" w:line="276" w:lineRule="auto"/>
            </w:pPr>
            <w:r>
              <w:rPr>
                <w:sz w:val="18"/>
                <w:szCs w:val="18"/>
              </w:rPr>
              <w:t xml:space="preserve"/>
            </w:r>
          </w:p>
        </w:tc>
        <w:tc>
          <w:tcPr>
            <w:tcW w:w="1400" w:type="dxa"/>
          </w:tcPr>
          <w:p>
            <w:pPr>
              <w:spacing w:after="40" w:line="276" w:lineRule="auto"/>
            </w:pPr>
            <w:r>
              <w:rPr>
                <w:sz w:val="18"/>
                <w:szCs w:val="18"/>
              </w:rPr>
              <w:t xml:space="preserve">Firmware ESP32. En el repositorio figura como SMauricio05.</w:t>
            </w:r>
          </w:p>
        </w:tc>
        <w:tc>
          <w:tcPr>
            <w:tcW w:w="1400" w:type="dxa"/>
          </w:tcPr>
          <w:p>
            <w:pPr>
              <w:spacing w:after="40" w:line="276" w:lineRule="auto"/>
            </w:pPr>
            <w:r>
              <w:rPr>
                <w:sz w:val="18"/>
                <w:szCs w:val="18"/>
              </w:rPr>
              <w:t xml:space="preserve">firmware/esp32-tacho e integración con la API de lecturas.</w:t>
            </w:r>
          </w:p>
        </w:tc>
        <w:tc>
          <w:tcPr>
            <w:tcW w:w="1400" w:type="dxa"/>
          </w:tcPr>
          <w:p>
            <w:pPr>
              <w:spacing w:after="40" w:line="276" w:lineRule="auto"/>
            </w:pPr>
            <w:r>
              <w:rPr>
                <w:sz w:val="18"/>
                <w:szCs w:val="18"/>
              </w:rPr>
              <w:t xml:space="preserve">19/10/2026 – 25/10/2026</w:t>
            </w:r>
          </w:p>
        </w:tc>
        <w:tc>
          <w:tcPr>
            <w:tcW w:w="1400" w:type="dxa"/>
          </w:tcPr>
          <w:p>
            <w:pPr>
              <w:spacing w:after="40" w:line="276" w:lineRule="auto"/>
            </w:pPr>
            <w:r>
              <w:rPr>
                <w:sz w:val="18"/>
                <w:szCs w:val="18"/>
              </w:rPr>
              <w:t xml:space="preserve">Trabajo de integración del ESP32 con el módulo de tachos IoT. El nombre legal no consta en el repositorio y se deja en blanco.</w:t>
            </w:r>
          </w:p>
        </w:tc>
      </w:tr>
    </w:tbl>
    <w:p>
      <w:pPr>
        <w:spacing w:after="120" w:line="276" w:lineRule="auto"/>
      </w:pPr>
      <w:r>
        <w:t xml:space="preserve"/>
      </w:r>
    </w:p>
    <w:p>
      <w:pPr>
        <w:spacing w:after="160" w:line="276" w:lineRule="auto"/>
        <w:pStyle w:val="H1"/>
      </w:pPr>
      <w:r>
        <w:rPr>
          <w:b/>
          <w:sz w:val="28"/>
          <w:szCs w:val="28"/>
        </w:rPr>
        <w:t xml:space="preserve">3. Comentarios sobre los roles</w:t>
      </w:r>
    </w:p>
    <w:p>
      <w:pPr>
        <w:spacing w:after="140" w:line="276" w:lineRule="auto"/>
      </w:pPr>
      <w:r>
        <w:rPr>
          <w:sz w:val="22"/>
          <w:szCs w:val="22"/>
        </w:rPr>
        <w:t xml:space="preserve">Alex Lugo Ayala es el autor de la mayor parte de los commits: la base Laravel, los módulos de incidencias, contratos, vehículos y rutas, la planificación de flota, el módulo de tachos IoT y la documentación. El colaborador SMauricio05 interviene en la rama de integración del ESP32. No se le asigna un nombre legal ni un DNI porque el proyecto no los registra. No se inventan autores adicionales.</w:t>
      </w:r>
    </w:p>
    <w:p>
      <w:pPr>
        <w:spacing w:after="160" w:line="276" w:lineRule="auto"/>
        <w:pStyle w:val="H1"/>
      </w:pPr>
      <w:r>
        <w:rPr>
          <w:b/>
          <w:sz w:val="28"/>
          <w:szCs w:val="28"/>
        </w:rPr>
        <w:t xml:space="preserve">4. Validación de la institución</w:t>
      </w:r>
    </w:p>
    <w:p>
      <w:pPr>
        <w:spacing w:after="140" w:line="276" w:lineRule="auto"/>
      </w:pPr>
      <w:r>
        <w:rPr>
          <w:sz w:val="22"/>
          <w:szCs w:val="22"/>
        </w:rPr>
        <w:t xml:space="preserve">La Universidad Continental, o la persona titular que se designe, valida esta lista en cuanto reconoce los derechos morales de cada autor. El RUC, el representante y la firma de validación quedan en blanco hasta contar con la documentación oficial. Este documento se adjunta al paquete de registro ante Indecopi.</w:t>
      </w:r>
    </w:p>
    <w:p>
      <w:pPr>
        <w:spacing w:after="160" w:line="276" w:lineRule="auto"/>
        <w:pStyle w:val="H2"/>
      </w:pPr>
      <w:r>
        <w:rPr>
          <w:b/>
          <w:sz w:val="24"/>
          <w:szCs w:val="24"/>
        </w:rPr>
        <w:t xml:space="preserve">Firma y sello</w:t>
      </w:r>
    </w:p>
    <w:p>
      <w:pPr>
        <w:spacing w:after="80" w:line="276" w:lineRule="auto"/>
      </w:pPr>
      <w:r>
        <w:rPr>
          <w:sz w:val="22"/>
          <w:szCs w:val="22"/>
        </w:rPr>
        <w:t xml:space="preserve">Firma del representante: ______________________________</w:t>
      </w:r>
    </w:p>
    <w:p>
      <w:pPr>
        <w:spacing w:after="80" w:line="276" w:lineRule="auto"/>
      </w:pPr>
      <w:r>
        <w:rPr>
          <w:sz w:val="22"/>
          <w:szCs w:val="22"/>
        </w:rPr>
        <w:t xml:space="preserve">Nombre completo: ______________________________</w:t>
      </w:r>
    </w:p>
    <w:p>
      <w:pPr>
        <w:spacing w:after="80" w:line="276" w:lineRule="auto"/>
      </w:pPr>
      <w:r>
        <w:rPr>
          <w:sz w:val="22"/>
          <w:szCs w:val="22"/>
        </w:rPr>
        <w:t xml:space="preserve">Cargo: ______________________________</w:t>
      </w:r>
    </w:p>
    <w:p>
      <w:pPr>
        <w:spacing w:after="80" w:line="276" w:lineRule="auto"/>
      </w:pPr>
      <w:r>
        <w:rPr>
          <w:sz w:val="22"/>
          <w:szCs w:val="22"/>
        </w:rPr>
        <w:t xml:space="preserve">DNI: ______________________________</w:t>
      </w:r>
    </w:p>
    <w:p>
      <w:pPr>
        <w:spacing w:after="80" w:line="276" w:lineRule="auto"/>
      </w:pPr>
      <w:r>
        <w:rPr>
          <w:sz w:val="22"/>
          <w:szCs w:val="22"/>
        </w:rPr>
        <w:t xml:space="preserve">Fecha: ______________________________</w:t>
      </w:r>
    </w:p>
    <w:p>
      <w:pPr>
        <w:spacing w:after="80" w:line="276" w:lineRule="auto"/>
      </w:pPr>
      <w:r>
        <w:rPr>
          <w:sz w:val="22"/>
          <w:szCs w:val="22"/>
        </w:rPr>
        <w:t xml:space="preserve">Sello de la institución: ______________________________</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ulo">
    <w:name w:val="Title"/>
    <w:basedOn w:val="Normal"/>
  </w:style>
  <w:style w:type="paragraph" w:styleId="H1">
    <w:name w:val="heading 1"/>
    <w:basedOn w:val="Normal"/>
  </w:style>
  <w:style w:type="paragraph" w:styleId="H2">
    <w:name w:val="heading 2"/>
    <w:basedOn w:val="Normal"/>
  </w:style>
</w:styles>
</file>