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GNI AUTONOMOUS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E6655"/>
          <w:sz w:val="32"/>
          <w:szCs w:val="32"/>
        </w:rPr>
        <w:t xml:space="preserve">Session Audit — GNI S34 + PHI-003 Session</w:t>
      </w:r>
    </w:p>
    <w:p>
      <w:pPr>
        <w:pBdr>
          <w:bottom w:val="single" w:color="1F3864" w:sz="4" w:space="1"/>
        </w:pBd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May 18–22, 2026  |  Team Geeks  |  James Maverick + Claude Sonnet 4.6</w:t>
      </w:r>
    </w:p>
    <w:p>
      <w:pPr>
        <w:spacing w:after="8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Session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 S34 Marathon + PHI-003 Philosophy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18–22,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GNI commits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commits across S34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Sonnet 4.6 adaptive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github.com/jamesmaverickandhdcs/gni-autonomous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08eb455 — Telegram webhook env var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status at close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green. Mission Control: HEALTHY 0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Sacred cron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 clean 2×/day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Reuters/AP reserve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Still dark — webhook fix shipped, next alert activates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1 — All Commits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26a2f38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Verdict trend — pending rows filtered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1d7070b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Quota route — service key 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94186a2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Predictions page — service key + column mapping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6e258b6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API routes — RLS bypass batch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bebf60d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+ mission-control + health + status RLS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c90552b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adaptive-log + alerts + pillars RLS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bc83148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fix — directionColor removed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3c139ea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about-stats RLS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bfb5133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pipeline_type→pipeline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db3a8ec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+ adaptive-log pipeline_type fixes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de843a5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page — direction→horizon, agent_name→agent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f33067f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 + reports pages column names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daf6878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source-weights service key + quantum gpvs_score→last_updated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b61f2ac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mission-control-history + audit-trail RLS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615acf2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predictions-list limit 100→1000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6666e97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pipeline-runs limit 30→200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f343549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pillars limit 30→500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3b750d9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audit-trail limit 20→500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98f7a7d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 quota fetch missing auth header — real MC false alarm root cause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506bbc9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 gap detection — CRITICAL absence alert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a615992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GNI-R-240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Handshake gate — MAD waits for Intelligence [S34-19]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38b337a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 report cutoff 45→90 min — GNI-R-240 timing [S34-20]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6eb1942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 fetch filters mad_verdict=pending [S34-21]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eb75b05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 comments updated in _fetch_fresh_report [S34-22]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08eb455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webhook SUPABASE_SERVICE_ROLE_KEY→SUPABASE_SERVICE_KEY — reserve activation broken since day 1 [S34-23]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2 — Critical Bugs Found and Fixed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Bug 1 — Mission Control False Alarm (Most Impactful)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Mission Control called /api/quota with no Authorization header. Server returned silent 401. MC always received empty response → always displayed WARNING. Fixed in 98f7a7d.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98f7a7d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auth header on internal server-to-server call — same class as GNI-R-088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 showing WARNING for weeks with no real issue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auth header to MC quota fetch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Aligned with GNI-L-028: internal HTTP calls must include explicit auth headers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Bug 2 — Telegram Webhook Wrong Env Var (343 Hours Dark)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webhook used SUPABASE_SERVICE_ROLE_KEY but every other route used SUPABASE_SERVICE_KEY. Wrong variable → fallback to anon key → RLS blocked source_reserves reads → 'No pending reserve selection found' every time. Reuters and AP were dark for 343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08eb455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343 hours — Reuters/AP reserve activation broken since day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Naming inconsistency: SUPABASE_SERVICE_ROLE_KEY vs SUPABASE_SERVICE_KEY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reserve activation reply silently failed. No errors shown.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to SUPABASE_SERVICE_KEY to match all other 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rule candidate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GNI-L-002: naming consistency check — verify all env var names consistent across every file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Bug 3 — GNI-R-240 Handshake Gate (3 commits to fully close)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7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a615992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_wait_for_pipeline_complete() function built + wired into run_mad_pipeline()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38b337a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_fetch_fresh_report() cutoff extended 45→90 min to match handshake worst case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6eb1942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mad_verdict=pending filter added to prevent duplicate debates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eb75b05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 docstring/comment updated to match new 90-min window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Bug 4 — RLS Sweep (19 tables secured)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 RLS audit across 19 Supabase tables. All frontend API routes verified using service key. Multiple routes were using anon key → empty data silently. Complete sweep documented in S34 Cross-Examination Brief.</w:t>
      </w:r>
    </w:p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3 — PHI-003 Freedom from Fear Philosophy</w:t>
      </w:r>
    </w:p>
    <w:p>
      <w:pPr>
        <w:spacing w:after="80" w:before="80"/>
      </w:pPr>
      <w:r>
        <w:t xml:space="preserve"/>
      </w:r>
    </w:p>
    <w:p>
      <w:pPr>
        <w:pBdr>
          <w:left w:val="thick" w:color="1F3864" w:sz="12" w:space="12"/>
        </w:pBdr>
        <w:spacing w:after="160" w:before="160"/>
        <w:ind w:left="720" w:right="720"/>
      </w:pPr>
      <w:r>
        <w:rPr>
          <w:rFonts w:ascii="Arial" w:cs="Arial" w:eastAsia="Arial" w:hAnsi="Arial"/>
          <w:b/>
          <w:bCs/>
          <w:i/>
          <w:iCs/>
          <w:color w:val="1F3864"/>
          <w:sz w:val="24"/>
          <w:szCs w:val="24"/>
        </w:rPr>
        <w:t xml:space="preserve">GNI Autonomous exists so that any human being — from the age of a teenager — can clearly understand what threatens their Freedom from Fear, without being manipulated, without being frightened, and without being deceived about the nature of the threat.</w:t>
      </w:r>
    </w:p>
    <w:p>
      <w:pPr>
        <w:spacing w:after="8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PHI-003 was written this session — the complete 10-part constitution for GNI Autonomous. This is the most important architectural decision in GNI's history.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8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Mission — Inform, Illuminate, Protect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Freedom from Fear + Teenager Standard (5 questions)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Types of Content: News (all directions) + Review (conditional)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Rejection List: 6 manipulation techniques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Pipeline under PHI-003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Architecture (adversarial reclassification)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Changes vs What Stays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Non-Negotiables (NN-PHI-1 to NN-PHI-7)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Reset Protocol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Reader's Journey — teenager to senior citizen duty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Content Classification — Option F Approved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James approved Option F — Hybrid Layered classification: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400"/>
        <w:gridCol w:w="3160"/>
      </w:tblGrid>
      <w:tr>
        <w:trPr>
          <w:tblHeader/>
        </w:trP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pre-classification (adversarial → review_only)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+ metadata signals (/opinion/, /news/, author field)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heuristics (modal verbs, past tense, consensus language)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spot-check (ambiguous ~20-30% of articles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quota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~0.5s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4 — Three Reference Documents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GNI_PHI003_Complete.docx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10-part philosophy document — the constitution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PARTNER_B_GNI_S34_CrossExamination_Brief.docx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lessons from S34 to verify and apply to Partner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GNI_Bug_Taxonomy_Future_Risk_S34.docx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taxonomy with future risk register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GNI_MultiPerspective_CounterCheck_S34.docx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Multi-perspective counter-check of S34 work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5 — System State at Session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workflows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449+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Sacred cron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Running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02:00 + 10:00 UTC clean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Mission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HEALTHY 0 issues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header fix verified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Running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GNI-R-240 handshake gate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Reuters reserve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Webhook fixed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alert → reply 3 to activate Radio Free Europe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 News reserve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Webhook fixed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alert → reply 3 to activate Radio Free Europe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Secured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 tables secured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Written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GNI_PHI003_Complete.docx produced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Not started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U-1 through U-8 pending next session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6 — Lessons Learned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800"/>
        <w:gridCol w:w="4200"/>
      </w:tblGrid>
      <w:tr>
        <w:trPr>
          <w:tblHeader/>
        </w:trPr>
        <w:tc>
          <w:tcPr>
            <w:tcW w:type="dxa" w:w="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D66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D66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D66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env var names cause silent failures lasting weeks — naming consistency check is mandatory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SUPABASE_SERVICE_ROLE_KEY broken for 343 hours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Server-to-server internal HTTP calls need explicit auth headers — never rely on implicit trust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 quota fetch had no auth header → silent 401 for weeks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logic creates new dependencies — always check timing assumptions after architecture changes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GNI-R-240 handshake created 90-min timing requirement, old 45-min cutoff would have missed reports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'bug' often has multiple related fixes needed — count before calling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GNI-R-240 took 4 commits to fully close (function, timing, pending filter, comments)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Philosophy reset requires data reset — data built on wrong criteria cannot calibrate a new 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PHI-003 requires full table reset before meaningful calibration can begin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grep results for ALL files, not just the first match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qwen-3-235b existed in 7 files — only 2 were caught in first pass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 F (Hybrid Layered) is the correct architecture for content classification at $0 cost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analysis of 8 options confirmed — LLM only for ambiguous ~20-30% is viable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GNI S34 Session Audit  |  May 2026  |  Team Geeks  |  James Maverick + Claude Sonnet 4.6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2026-05-21T21:57:08.117Z</dcterms:created>
  <dcterms:modified xsi:type="dcterms:W3CDTF">2026-05-21T21:57:08.130Z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