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GNI Autonomous — Session Audit S37+S38</w:t>
      </w:r>
    </w:p>
    <w:p>
      <w:r>
        <w:rPr>
          <w:sz w:val="20"/>
        </w:rPr>
        <w:t>Team Geeks | James Maverick + Claude Sonnet 4.6 | May 25–26, 2026</w:t>
      </w:r>
    </w:p>
    <w:p>
      <w:r>
        <w:rPr>
          <w:sz w:val="20"/>
        </w:rPr>
        <w:t>Repo: github.com/jamesmaverickandhdcs/gni-autonomous | Branch: main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DEEAF1"/>
          </w:tcPr>
          <w:p>
            <w:r>
              <w:rPr>
                <w:sz w:val="20"/>
              </w:rPr>
              <w:t>S37: MAD Protocol Full Overhaul — 8 commits</w:t>
              <w:br/>
              <w:t>S38: Source Expansion + Scoring Upgrade + Forensic Trace + Teenager Standard — 9 commits</w:t>
              <w:br/>
              <w:t>Total S37+S38: 17 commits in one marathon session (May 25 2026)</w:t>
              <w:br/>
              <w:t>Core achievement: GNI is now intelligently selective, self-improving, philosophically honest at every layer simultaneously.</w:t>
            </w:r>
          </w:p>
        </w:tc>
      </w:tr>
    </w:tbl>
    <w:p/>
    <w:p>
      <w:pPr>
        <w:pStyle w:val="Heading1"/>
      </w:pPr>
      <w:r>
        <w:rPr>
          <w:color w:val="1B3A6B"/>
          <w:sz w:val="32"/>
        </w:rPr>
        <w:t>1. S37 Commits — MAD Protocol Overhaul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B3A6B"/>
          </w:tcPr>
          <w:p>
            <w:r>
              <w:rPr>
                <w:b/>
                <w:color w:val="FFFFFF"/>
                <w:sz w:val="18"/>
              </w:rPr>
              <w:t>Commit</w:t>
            </w:r>
          </w:p>
        </w:tc>
        <w:tc>
          <w:tcPr>
            <w:tcW w:type="dxa" w:w="2880"/>
            <w:shd w:val="clear" w:color="auto" w:fill="1B3A6B"/>
          </w:tcPr>
          <w:p>
            <w:r>
              <w:rPr>
                <w:b/>
                <w:color w:val="FFFFFF"/>
                <w:sz w:val="18"/>
              </w:rPr>
              <w:t>Tag</w:t>
            </w:r>
          </w:p>
        </w:tc>
        <w:tc>
          <w:tcPr>
            <w:tcW w:type="dxa" w:w="2880"/>
            <w:shd w:val="clear" w:color="auto" w:fill="1B3A6B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e56ac34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S37-1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fix: UnboundLocalError timedelta in outcome_verifier.py</w:t>
            </w:r>
          </w:p>
        </w:tc>
      </w:tr>
      <w:tr>
        <w:tc>
          <w:tcPr>
            <w:tcW w:type="dxa" w:w="2880"/>
            <w:shd w:val="clear" w:color="auto" w:fill="F5F5F5"/>
          </w:tcPr>
          <w:p>
            <w:r>
              <w:rPr>
                <w:sz w:val="18"/>
              </w:rPr>
              <w:t>c08199a</w:t>
            </w:r>
          </w:p>
        </w:tc>
        <w:tc>
          <w:tcPr>
            <w:tcW w:type="dxa" w:w="2880"/>
            <w:shd w:val="clear" w:color="auto" w:fill="F5F5F5"/>
          </w:tcPr>
          <w:p>
            <w:r>
              <w:rPr>
                <w:sz w:val="18"/>
              </w:rPr>
              <w:t>S37-2</w:t>
            </w:r>
          </w:p>
        </w:tc>
        <w:tc>
          <w:tcPr>
            <w:tcW w:type="dxa" w:w="2880"/>
            <w:shd w:val="clear" w:color="auto" w:fill="F5F5F5"/>
          </w:tcPr>
          <w:p>
            <w:r>
              <w:rPr>
                <w:sz w:val="18"/>
              </w:rPr>
              <w:t xml:space="preserve">feat: MAD prompt quality patches — Bull synthesis, Bear quantification, Swan credibility, Ostrich jurisdiction, consultant memory, Arbitrator self-consistency (GNI-L-016)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cb5e0a7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S37-3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feat: MAD article routing — scored pool for Bull/Bear/Ostrich/Arb, weak signals for Swan, sort before cut, summaries in context</w:t>
            </w:r>
          </w:p>
        </w:tc>
      </w:tr>
      <w:tr>
        <w:tc>
          <w:tcPr>
            <w:tcW w:type="dxa" w:w="2880"/>
            <w:shd w:val="clear" w:color="auto" w:fill="F5F5F5"/>
          </w:tcPr>
          <w:p>
            <w:r>
              <w:rPr>
                <w:sz w:val="18"/>
              </w:rPr>
              <w:t>8020274</w:t>
            </w:r>
          </w:p>
        </w:tc>
        <w:tc>
          <w:tcPr>
            <w:tcW w:type="dxa" w:w="2880"/>
            <w:shd w:val="clear" w:color="auto" w:fill="F5F5F5"/>
          </w:tcPr>
          <w:p>
            <w:r>
              <w:rPr>
                <w:sz w:val="18"/>
              </w:rPr>
              <w:t>S37-4</w:t>
            </w:r>
          </w:p>
        </w:tc>
        <w:tc>
          <w:tcPr>
            <w:tcW w:type="dxa" w:w="2880"/>
            <w:shd w:val="clear" w:color="auto" w:fill="F5F5F5"/>
          </w:tcPr>
          <w:p>
            <w:r>
              <w:rPr>
                <w:sz w:val="18"/>
              </w:rPr>
              <w:t>feat: MAD debate quality log — 13 flags + composite scores saved to mad_quality_log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87bcb20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S37-5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feat: wire MAD quality logging into mad_runner.py</w:t>
            </w:r>
          </w:p>
        </w:tc>
      </w:tr>
    </w:tbl>
    <w:p/>
    <w:p>
      <w:pPr>
        <w:pStyle w:val="Heading1"/>
      </w:pPr>
      <w:r>
        <w:rPr>
          <w:color w:val="1B3A6B"/>
          <w:sz w:val="32"/>
        </w:rPr>
        <w:t>2. S38 Commits — Full System Upgrade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B3A6B"/>
          </w:tcPr>
          <w:p>
            <w:r>
              <w:rPr>
                <w:b/>
                <w:color w:val="FFFFFF"/>
                <w:sz w:val="18"/>
              </w:rPr>
              <w:t>Commit</w:t>
            </w:r>
          </w:p>
        </w:tc>
        <w:tc>
          <w:tcPr>
            <w:tcW w:type="dxa" w:w="2880"/>
            <w:shd w:val="clear" w:color="auto" w:fill="1B3A6B"/>
          </w:tcPr>
          <w:p>
            <w:r>
              <w:rPr>
                <w:b/>
                <w:color w:val="FFFFFF"/>
                <w:sz w:val="18"/>
              </w:rPr>
              <w:t>Tag</w:t>
            </w:r>
          </w:p>
        </w:tc>
        <w:tc>
          <w:tcPr>
            <w:tcW w:type="dxa" w:w="2880"/>
            <w:shd w:val="clear" w:color="auto" w:fill="1B3A6B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b4d8277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S38-1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fix: expand arbitrator_action_grounded good_patterns — diversify/defense/energy</w:t>
            </w:r>
          </w:p>
        </w:tc>
      </w:tr>
      <w:tr>
        <w:tc>
          <w:tcPr>
            <w:tcW w:type="dxa" w:w="2880"/>
            <w:shd w:val="clear" w:color="auto" w:fill="F5F5F5"/>
          </w:tcPr>
          <w:p>
            <w:r>
              <w:rPr>
                <w:sz w:val="18"/>
              </w:rPr>
              <w:t>158c087</w:t>
            </w:r>
          </w:p>
        </w:tc>
        <w:tc>
          <w:tcPr>
            <w:tcW w:type="dxa" w:w="2880"/>
            <w:shd w:val="clear" w:color="auto" w:fill="F5F5F5"/>
          </w:tcPr>
          <w:p>
            <w:r>
              <w:rPr>
                <w:sz w:val="18"/>
              </w:rPr>
              <w:t>S38-2</w:t>
            </w:r>
          </w:p>
        </w:tc>
        <w:tc>
          <w:tcPr>
            <w:tcW w:type="dxa" w:w="2880"/>
            <w:shd w:val="clear" w:color="auto" w:fill="F5F5F5"/>
          </w:tcPr>
          <w:p>
            <w:r>
              <w:rPr>
                <w:sz w:val="18"/>
              </w:rPr>
              <w:t>fix: wire stage1_match_count into _check_relevance — Stage1 density bonus now works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0c27610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S38-3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feat: escalation-aware recency cap — CRITICAL/HIGH bypass thin-content cap</w:t>
            </w:r>
          </w:p>
        </w:tc>
      </w:tr>
      <w:tr>
        <w:tc>
          <w:tcPr>
            <w:tcW w:type="dxa" w:w="2880"/>
            <w:shd w:val="clear" w:color="auto" w:fill="F5F5F5"/>
          </w:tcPr>
          <w:p>
            <w:r>
              <w:rPr>
                <w:sz w:val="18"/>
              </w:rPr>
              <w:t>74e8e15</w:t>
            </w:r>
          </w:p>
        </w:tc>
        <w:tc>
          <w:tcPr>
            <w:tcW w:type="dxa" w:w="2880"/>
            <w:shd w:val="clear" w:color="auto" w:fill="F5F5F5"/>
          </w:tcPr>
          <w:p>
            <w:r>
              <w:rPr>
                <w:sz w:val="18"/>
              </w:rPr>
              <w:t>S38-4</w:t>
            </w:r>
          </w:p>
        </w:tc>
        <w:tc>
          <w:tcPr>
            <w:tcW w:type="dxa" w:w="2880"/>
            <w:shd w:val="clear" w:color="auto" w:fill="F5F5F5"/>
          </w:tcPr>
          <w:p>
            <w:r>
              <w:rPr>
                <w:sz w:val="18"/>
              </w:rPr>
              <w:t>feat: content quality ratio to source health — geo_count, geo_ratio, low_quality_flag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976fb17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S38-5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feat: feed quality score back into source weights — fast feedback loop</w:t>
            </w:r>
          </w:p>
        </w:tc>
      </w:tr>
      <w:tr>
        <w:tc>
          <w:tcPr>
            <w:tcW w:type="dxa" w:w="2880"/>
            <w:shd w:val="clear" w:color="auto" w:fill="F5F5F5"/>
          </w:tcPr>
          <w:p>
            <w:r>
              <w:rPr>
                <w:sz w:val="18"/>
              </w:rPr>
              <w:t>3a8eebd</w:t>
            </w:r>
          </w:p>
        </w:tc>
        <w:tc>
          <w:tcPr>
            <w:tcW w:type="dxa" w:w="2880"/>
            <w:shd w:val="clear" w:color="auto" w:fill="F5F5F5"/>
          </w:tcPr>
          <w:p>
            <w:r>
              <w:rPr>
                <w:sz w:val="18"/>
              </w:rPr>
              <w:t>S38-6</w:t>
            </w:r>
          </w:p>
        </w:tc>
        <w:tc>
          <w:tcPr>
            <w:tcW w:type="dxa" w:w="2880"/>
            <w:shd w:val="clear" w:color="auto" w:fill="F5F5F5"/>
          </w:tcPr>
          <w:p>
            <w:r>
              <w:rPr>
                <w:sz w:val="18"/>
              </w:rPr>
              <w:t>feat: S38 source + criteria upgrade — human security scoring, Stage1 density, 6 new sources, AP News direct RSS, pillar in pipeline_articles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2cde026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S38-7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fix: SIPRI RSS URL corrected, ING Think replaced with Reuters Business</w:t>
            </w:r>
          </w:p>
        </w:tc>
      </w:tr>
      <w:tr>
        <w:tc>
          <w:tcPr>
            <w:tcW w:type="dxa" w:w="2880"/>
            <w:shd w:val="clear" w:color="auto" w:fill="F5F5F5"/>
          </w:tcPr>
          <w:p>
            <w:r>
              <w:rPr>
                <w:sz w:val="18"/>
              </w:rPr>
              <w:t>404a182</w:t>
            </w:r>
          </w:p>
        </w:tc>
        <w:tc>
          <w:tcPr>
            <w:tcW w:type="dxa" w:w="2880"/>
            <w:shd w:val="clear" w:color="auto" w:fill="F5F5F5"/>
          </w:tcPr>
          <w:p>
            <w:r>
              <w:rPr>
                <w:sz w:val="18"/>
              </w:rPr>
              <w:t>S38-8</w:t>
            </w:r>
          </w:p>
        </w:tc>
        <w:tc>
          <w:tcPr>
            <w:tcW w:type="dxa" w:w="2880"/>
            <w:shd w:val="clear" w:color="auto" w:fill="F5F5F5"/>
          </w:tcPr>
          <w:p>
            <w:r>
              <w:rPr>
                <w:sz w:val="18"/>
              </w:rPr>
              <w:t>feat: expand article selection 11→22 (10 GEO + 6 TECH + 6 FIN)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1d764b0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S38-9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feat: Article Forensic Trace XLSX — 4-sheet audit trail sent to admin Telegram</w:t>
            </w:r>
          </w:p>
        </w:tc>
      </w:tr>
      <w:tr>
        <w:tc>
          <w:tcPr>
            <w:tcW w:type="dxa" w:w="2880"/>
            <w:shd w:val="clear" w:color="auto" w:fill="F5F5F5"/>
          </w:tcPr>
          <w:p>
            <w:r>
              <w:rPr>
                <w:sz w:val="18"/>
              </w:rPr>
              <w:t>da5ead8</w:t>
            </w:r>
          </w:p>
        </w:tc>
        <w:tc>
          <w:tcPr>
            <w:tcW w:type="dxa" w:w="2880"/>
            <w:shd w:val="clear" w:color="auto" w:fill="F5F5F5"/>
          </w:tcPr>
          <w:p>
            <w:r>
              <w:rPr>
                <w:sz w:val="18"/>
              </w:rPr>
              <w:t>S38-10</w:t>
            </w:r>
          </w:p>
        </w:tc>
        <w:tc>
          <w:tcPr>
            <w:tcW w:type="dxa" w:w="2880"/>
            <w:shd w:val="clear" w:color="auto" w:fill="F5F5F5"/>
          </w:tcPr>
          <w:p>
            <w:r>
              <w:rPr>
                <w:sz w:val="18"/>
              </w:rPr>
              <w:t>feat: FFF prompts upgraded to teenager standard — context, honest position, practical path</w:t>
            </w:r>
          </w:p>
        </w:tc>
      </w:tr>
    </w:tbl>
    <w:p/>
    <w:p>
      <w:pPr>
        <w:pStyle w:val="Heading1"/>
      </w:pPr>
      <w:r>
        <w:rPr>
          <w:color w:val="1B3A6B"/>
          <w:sz w:val="32"/>
        </w:rPr>
        <w:t>3. New Sources Added (S38)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B3A6B"/>
          </w:tcPr>
          <w:p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1728"/>
            <w:shd w:val="clear" w:color="auto" w:fill="1B3A6B"/>
          </w:tcPr>
          <w:p>
            <w:r>
              <w:rPr>
                <w:b/>
                <w:color w:val="FFFFFF"/>
                <w:sz w:val="18"/>
              </w:rPr>
              <w:t>Pillar</w:t>
            </w:r>
          </w:p>
        </w:tc>
        <w:tc>
          <w:tcPr>
            <w:tcW w:type="dxa" w:w="1728"/>
            <w:shd w:val="clear" w:color="auto" w:fill="1B3A6B"/>
          </w:tcPr>
          <w:p>
            <w:r>
              <w:rPr>
                <w:b/>
                <w:color w:val="FFFFFF"/>
                <w:sz w:val="18"/>
              </w:rPr>
              <w:t>Democracy Score</w:t>
            </w:r>
          </w:p>
        </w:tc>
        <w:tc>
          <w:tcPr>
            <w:tcW w:type="dxa" w:w="1728"/>
            <w:shd w:val="clear" w:color="auto" w:fill="1B3A6B"/>
          </w:tcPr>
          <w:p>
            <w:r>
              <w:rPr>
                <w:b/>
                <w:color w:val="FFFFFF"/>
                <w:sz w:val="18"/>
              </w:rPr>
              <w:t>RSS</w:t>
            </w:r>
          </w:p>
        </w:tc>
        <w:tc>
          <w:tcPr>
            <w:tcW w:type="dxa" w:w="1728"/>
            <w:shd w:val="clear" w:color="auto" w:fill="1B3A6B"/>
          </w:tcPr>
          <w:p>
            <w:r>
              <w:rPr>
                <w:b/>
                <w:color w:val="FFFFFF"/>
                <w:sz w:val="18"/>
              </w:rPr>
              <w:t>Unique Value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War on the Rocks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GEO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82%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warontherocks.com/feed/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Strategic military analysis — fills gap USNI News does not cover</w:t>
            </w:r>
          </w:p>
        </w:tc>
      </w:tr>
      <w:tr>
        <w:tc>
          <w:tcPr>
            <w:tcW w:type="dxa" w:w="1728"/>
            <w:shd w:val="clear" w:color="auto" w:fill="F5F5F5"/>
          </w:tcPr>
          <w:p>
            <w:r>
              <w:rPr>
                <w:sz w:val="18"/>
              </w:rPr>
              <w:t>DFRLab</w:t>
            </w:r>
          </w:p>
        </w:tc>
        <w:tc>
          <w:tcPr>
            <w:tcW w:type="dxa" w:w="1728"/>
            <w:shd w:val="clear" w:color="auto" w:fill="F5F5F5"/>
          </w:tcPr>
          <w:p>
            <w:r>
              <w:rPr>
                <w:sz w:val="18"/>
              </w:rPr>
              <w:t>GEO</w:t>
            </w:r>
          </w:p>
        </w:tc>
        <w:tc>
          <w:tcPr>
            <w:tcW w:type="dxa" w:w="1728"/>
            <w:shd w:val="clear" w:color="auto" w:fill="F5F5F5"/>
          </w:tcPr>
          <w:p>
            <w:r>
              <w:rPr>
                <w:sz w:val="18"/>
              </w:rPr>
              <w:t>88%</w:t>
            </w:r>
          </w:p>
        </w:tc>
        <w:tc>
          <w:tcPr>
            <w:tcW w:type="dxa" w:w="1728"/>
            <w:shd w:val="clear" w:color="auto" w:fill="F5F5F5"/>
          </w:tcPr>
          <w:p>
            <w:r>
              <w:rPr>
                <w:sz w:val="18"/>
              </w:rPr>
              <w:t>medium.com/feed/dfrlab</w:t>
            </w:r>
          </w:p>
        </w:tc>
        <w:tc>
          <w:tcPr>
            <w:tcW w:type="dxa" w:w="1728"/>
            <w:shd w:val="clear" w:color="auto" w:fill="F5F5F5"/>
          </w:tcPr>
          <w:p>
            <w:r>
              <w:rPr>
                <w:sz w:val="18"/>
              </w:rPr>
              <w:t>Information warfare + disinformation tracking — only source doing this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ICIJ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GEO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92%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icij.org/feed/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Panama/Pandora Papers quality investigative — zero overlap with existing</w:t>
            </w:r>
          </w:p>
        </w:tc>
      </w:tr>
      <w:tr>
        <w:tc>
          <w:tcPr>
            <w:tcW w:type="dxa" w:w="1728"/>
            <w:shd w:val="clear" w:color="auto" w:fill="F5F5F5"/>
          </w:tcPr>
          <w:p>
            <w:r>
              <w:rPr>
                <w:sz w:val="18"/>
              </w:rPr>
              <w:t>SIPRI</w:t>
            </w:r>
          </w:p>
        </w:tc>
        <w:tc>
          <w:tcPr>
            <w:tcW w:type="dxa" w:w="1728"/>
            <w:shd w:val="clear" w:color="auto" w:fill="F5F5F5"/>
          </w:tcPr>
          <w:p>
            <w:r>
              <w:rPr>
                <w:sz w:val="18"/>
              </w:rPr>
              <w:t>GEO</w:t>
            </w:r>
          </w:p>
        </w:tc>
        <w:tc>
          <w:tcPr>
            <w:tcW w:type="dxa" w:w="1728"/>
            <w:shd w:val="clear" w:color="auto" w:fill="F5F5F5"/>
          </w:tcPr>
          <w:p>
            <w:r>
              <w:rPr>
                <w:sz w:val="18"/>
              </w:rPr>
              <w:t>90%</w:t>
            </w:r>
          </w:p>
        </w:tc>
        <w:tc>
          <w:tcPr>
            <w:tcW w:type="dxa" w:w="1728"/>
            <w:shd w:val="clear" w:color="auto" w:fill="F5F5F5"/>
          </w:tcPr>
          <w:p>
            <w:r>
              <w:rPr>
                <w:sz w:val="18"/>
              </w:rPr>
              <w:t>sipri.org/rss</w:t>
            </w:r>
          </w:p>
        </w:tc>
        <w:tc>
          <w:tcPr>
            <w:tcW w:type="dxa" w:w="1728"/>
            <w:shd w:val="clear" w:color="auto" w:fill="F5F5F5"/>
          </w:tcPr>
          <w:p>
            <w:r>
              <w:rPr>
                <w:sz w:val="18"/>
              </w:rPr>
              <w:t>Arms transfers + military spending — no current GNI source covers this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Amnesty International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GEO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91%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amnesty.org/en/feed/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HRW reserve thematic match — replaces NYT which was wrong domain</w:t>
            </w:r>
          </w:p>
        </w:tc>
      </w:tr>
      <w:tr>
        <w:tc>
          <w:tcPr>
            <w:tcW w:type="dxa" w:w="1728"/>
            <w:shd w:val="clear" w:color="auto" w:fill="F5F5F5"/>
          </w:tcPr>
          <w:p>
            <w:r>
              <w:rPr>
                <w:sz w:val="18"/>
              </w:rPr>
              <w:t>Reuters Business</w:t>
            </w:r>
          </w:p>
        </w:tc>
        <w:tc>
          <w:tcPr>
            <w:tcW w:type="dxa" w:w="1728"/>
            <w:shd w:val="clear" w:color="auto" w:fill="F5F5F5"/>
          </w:tcPr>
          <w:p>
            <w:r>
              <w:rPr>
                <w:sz w:val="18"/>
              </w:rPr>
              <w:t>FIN</w:t>
            </w:r>
          </w:p>
        </w:tc>
        <w:tc>
          <w:tcPr>
            <w:tcW w:type="dxa" w:w="1728"/>
            <w:shd w:val="clear" w:color="auto" w:fill="F5F5F5"/>
          </w:tcPr>
          <w:p>
            <w:r>
              <w:rPr>
                <w:sz w:val="18"/>
              </w:rPr>
              <w:t>88%</w:t>
            </w:r>
          </w:p>
        </w:tc>
        <w:tc>
          <w:tcPr>
            <w:tcW w:type="dxa" w:w="1728"/>
            <w:shd w:val="clear" w:color="auto" w:fill="F5F5F5"/>
          </w:tcPr>
          <w:p>
            <w:r>
              <w:rPr>
                <w:sz w:val="18"/>
              </w:rPr>
              <w:t>feeds.reuters.com/reuters/businessNews</w:t>
            </w:r>
          </w:p>
        </w:tc>
        <w:tc>
          <w:tcPr>
            <w:tcW w:type="dxa" w:w="1728"/>
            <w:shd w:val="clear" w:color="auto" w:fill="F5F5F5"/>
          </w:tcPr>
          <w:p>
            <w:r>
              <w:rPr>
                <w:sz w:val="18"/>
              </w:rPr>
              <w:t>ING Think had no RSS — Reuters Business replaces it</w:t>
            </w:r>
          </w:p>
        </w:tc>
      </w:tr>
    </w:tbl>
    <w:p/>
    <w:p>
      <w:pPr>
        <w:pStyle w:val="Heading1"/>
      </w:pPr>
      <w:r>
        <w:rPr>
          <w:color w:val="1B3A6B"/>
          <w:sz w:val="32"/>
        </w:rPr>
        <w:t>4. Scoring System Improvements (S38)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B3A6B"/>
          </w:tcPr>
          <w:p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2880"/>
            <w:shd w:val="clear" w:color="auto" w:fill="1B3A6B"/>
          </w:tcPr>
          <w:p>
            <w:r>
              <w:rPr>
                <w:b/>
                <w:color w:val="FFFFFF"/>
                <w:sz w:val="18"/>
              </w:rPr>
              <w:t>Change</w:t>
            </w:r>
          </w:p>
        </w:tc>
        <w:tc>
          <w:tcPr>
            <w:tcW w:type="dxa" w:w="2880"/>
            <w:shd w:val="clear" w:color="auto" w:fill="1B3A6B"/>
          </w:tcPr>
          <w:p>
            <w:r>
              <w:rPr>
                <w:b/>
                <w:color w:val="FFFFFF"/>
                <w:sz w:val="18"/>
              </w:rPr>
              <w:t>Impact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Human Security Keywords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Added 25+ keywords (+3 each, max 12pts)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PHI-003 now visible in scoring formula — civilian harm scored</w:t>
            </w:r>
          </w:p>
        </w:tc>
      </w:tr>
      <w:tr>
        <w:tc>
          <w:tcPr>
            <w:tcW w:type="dxa" w:w="2880"/>
            <w:shd w:val="clear" w:color="auto" w:fill="F5F5F5"/>
          </w:tcPr>
          <w:p>
            <w:r>
              <w:rPr>
                <w:sz w:val="18"/>
              </w:rPr>
              <w:t>Stage 1 Match Count</w:t>
            </w:r>
          </w:p>
        </w:tc>
        <w:tc>
          <w:tcPr>
            <w:tcW w:type="dxa" w:w="2880"/>
            <w:shd w:val="clear" w:color="auto" w:fill="F5F5F5"/>
          </w:tcPr>
          <w:p>
            <w:r>
              <w:rPr>
                <w:sz w:val="18"/>
              </w:rPr>
              <w:t>Stored and wired into Stage 3 density bonus (+0.3/match, max 8pts)</w:t>
            </w:r>
          </w:p>
        </w:tc>
        <w:tc>
          <w:tcPr>
            <w:tcW w:type="dxa" w:w="2880"/>
            <w:shd w:val="clear" w:color="auto" w:fill="F5F5F5"/>
          </w:tcPr>
          <w:p>
            <w:r>
              <w:rPr>
                <w:sz w:val="18"/>
              </w:rPr>
              <w:t>Richest relevance signal no longer discarded after Stage 1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Escalation-Aware Recency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CRITICAL/HIGH bypass thin-content cap — breaking news scores up to +8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Fresh breaking news no longer penalized during crisis</w:t>
            </w:r>
          </w:p>
        </w:tc>
      </w:tr>
      <w:tr>
        <w:tc>
          <w:tcPr>
            <w:tcW w:type="dxa" w:w="2880"/>
            <w:shd w:val="clear" w:color="auto" w:fill="F5F5F5"/>
          </w:tcPr>
          <w:p>
            <w:r>
              <w:rPr>
                <w:sz w:val="18"/>
              </w:rPr>
              <w:t>Quality→Source Weights</w:t>
            </w:r>
          </w:p>
        </w:tc>
        <w:tc>
          <w:tcPr>
            <w:tcW w:type="dxa" w:w="2880"/>
            <w:shd w:val="clear" w:color="auto" w:fill="F5F5F5"/>
          </w:tcPr>
          <w:p>
            <w:r>
              <w:rPr>
                <w:sz w:val="18"/>
              </w:rPr>
              <w:t>Quality score feeds back into source weights immediately</w:t>
            </w:r>
          </w:p>
        </w:tc>
        <w:tc>
          <w:tcPr>
            <w:tcW w:type="dxa" w:w="2880"/>
            <w:shd w:val="clear" w:color="auto" w:fill="F5F5F5"/>
          </w:tcPr>
          <w:p>
            <w:r>
              <w:rPr>
                <w:sz w:val="18"/>
              </w:rPr>
              <w:t>Feedback loop closes — good reports reward sources same run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Content Quality Ratio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geo_ratio + low_quality_flag added to source_health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Binary UP/DOWN replaced with content quality awareness</w:t>
            </w:r>
          </w:p>
        </w:tc>
      </w:tr>
      <w:tr>
        <w:tc>
          <w:tcPr>
            <w:tcW w:type="dxa" w:w="2880"/>
            <w:shd w:val="clear" w:color="auto" w:fill="F5F5F5"/>
          </w:tcPr>
          <w:p>
            <w:r>
              <w:rPr>
                <w:sz w:val="18"/>
              </w:rPr>
              <w:t>Article Selection</w:t>
            </w:r>
          </w:p>
        </w:tc>
        <w:tc>
          <w:tcPr>
            <w:tcW w:type="dxa" w:w="2880"/>
            <w:shd w:val="clear" w:color="auto" w:fill="F5F5F5"/>
          </w:tcPr>
          <w:p>
            <w:r>
              <w:rPr>
                <w:sz w:val="18"/>
              </w:rPr>
              <w:t>11→22 articles (10 GEO + 6 TECH + 6 FIN)</w:t>
            </w:r>
          </w:p>
        </w:tc>
        <w:tc>
          <w:tcPr>
            <w:tcW w:type="dxa" w:w="2880"/>
            <w:shd w:val="clear" w:color="auto" w:fill="F5F5F5"/>
          </w:tcPr>
          <w:p>
            <w:r>
              <w:rPr>
                <w:sz w:val="18"/>
              </w:rPr>
              <w:t>43% token budget still unused — safe expansion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Pillar in DB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pillar column added to pipeline_articles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Audit gap closed — historical pillar distribution now queryable</w:t>
            </w:r>
          </w:p>
        </w:tc>
      </w:tr>
      <w:tr>
        <w:tc>
          <w:tcPr>
            <w:tcW w:type="dxa" w:w="2880"/>
            <w:shd w:val="clear" w:color="auto" w:fill="F5F5F5"/>
          </w:tcPr>
          <w:p>
            <w:r>
              <w:rPr>
                <w:sz w:val="18"/>
              </w:rPr>
              <w:t>content_type fields</w:t>
            </w:r>
          </w:p>
        </w:tc>
        <w:tc>
          <w:tcPr>
            <w:tcW w:type="dxa" w:w="2880"/>
            <w:shd w:val="clear" w:color="auto" w:fill="F5F5F5"/>
          </w:tcPr>
          <w:p>
            <w:r>
              <w:rPr>
                <w:sz w:val="18"/>
              </w:rPr>
              <w:t>3 new columns in pipeline_articles + saver</w:t>
            </w:r>
          </w:p>
        </w:tc>
        <w:tc>
          <w:tcPr>
            <w:tcW w:type="dxa" w:w="2880"/>
            <w:shd w:val="clear" w:color="auto" w:fill="F5F5F5"/>
          </w:tcPr>
          <w:p>
            <w:r>
              <w:rPr>
                <w:sz w:val="18"/>
              </w:rPr>
              <w:t>ML training data — content_type, content_type_signals, review_gate</w:t>
            </w:r>
          </w:p>
        </w:tc>
      </w:tr>
    </w:tbl>
    <w:p/>
    <w:p>
      <w:pPr>
        <w:pStyle w:val="Heading1"/>
      </w:pPr>
      <w:r>
        <w:rPr>
          <w:color w:val="1B3A6B"/>
          <w:sz w:val="32"/>
        </w:rPr>
        <w:t>5. MAD Protocol Quality (S37)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B3A6B"/>
          </w:tcPr>
          <w:p>
            <w:r>
              <w:rPr>
                <w:b/>
                <w:color w:val="FFFFFF"/>
                <w:sz w:val="18"/>
              </w:rPr>
              <w:t>Agent</w:t>
            </w:r>
          </w:p>
        </w:tc>
        <w:tc>
          <w:tcPr>
            <w:tcW w:type="dxa" w:w="2160"/>
            <w:shd w:val="clear" w:color="auto" w:fill="1B3A6B"/>
          </w:tcPr>
          <w:p>
            <w:r>
              <w:rPr>
                <w:b/>
                <w:color w:val="FFFFFF"/>
                <w:sz w:val="18"/>
              </w:rPr>
              <w:t>Problem Found</w:t>
            </w:r>
          </w:p>
        </w:tc>
        <w:tc>
          <w:tcPr>
            <w:tcW w:type="dxa" w:w="2160"/>
            <w:shd w:val="clear" w:color="auto" w:fill="1B3A6B"/>
          </w:tcPr>
          <w:p>
            <w:r>
              <w:rPr>
                <w:b/>
                <w:color w:val="FFFFFF"/>
                <w:sz w:val="18"/>
              </w:rPr>
              <w:t>Fix Applied</w:t>
            </w:r>
          </w:p>
        </w:tc>
        <w:tc>
          <w:tcPr>
            <w:tcW w:type="dxa" w:w="2160"/>
            <w:shd w:val="clear" w:color="auto" w:fill="1B3A6B"/>
          </w:tcPr>
          <w:p>
            <w:r>
              <w:rPr>
                <w:b/>
                <w:color w:val="FFFFFF"/>
                <w:sz w:val="18"/>
              </w:rPr>
              <w:t>First Run Score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Bull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Copy-pastes arguments between rounds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SYNTHESIS RULE — fresh argument required each round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2160"/>
            <w:shd w:val="clear" w:color="auto" w:fill="F5F5F5"/>
          </w:tcPr>
          <w:p>
            <w:r>
              <w:rPr>
                <w:sz w:val="18"/>
              </w:rPr>
              <w:t>Bear</w:t>
            </w:r>
          </w:p>
        </w:tc>
        <w:tc>
          <w:tcPr>
            <w:tcW w:type="dxa" w:w="2160"/>
            <w:shd w:val="clear" w:color="auto" w:fill="F5F5F5"/>
          </w:tcPr>
          <w:p>
            <w:r>
              <w:rPr>
                <w:sz w:val="18"/>
              </w:rPr>
              <w:t>Qualitative panic words, no data</w:t>
            </w:r>
          </w:p>
        </w:tc>
        <w:tc>
          <w:tcPr>
            <w:tcW w:type="dxa" w:w="2160"/>
            <w:shd w:val="clear" w:color="auto" w:fill="F5F5F5"/>
          </w:tcPr>
          <w:p>
            <w:r>
              <w:rPr>
                <w:sz w:val="18"/>
              </w:rPr>
              <w:t>QUANTIFY RULE — numbers and scope required</w:t>
            </w:r>
          </w:p>
        </w:tc>
        <w:tc>
          <w:tcPr>
            <w:tcW w:type="dxa" w:w="2160"/>
            <w:shd w:val="clear" w:color="auto" w:fill="F5F5F5"/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Swan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UFO trap — invented threats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CREDIBILITY ANCHOR + UAP RULE + weak_signal pool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2160"/>
            <w:shd w:val="clear" w:color="auto" w:fill="F5F5F5"/>
          </w:tcPr>
          <w:p>
            <w:r>
              <w:rPr>
                <w:sz w:val="18"/>
              </w:rPr>
              <w:t>Ostrich</w:t>
            </w:r>
          </w:p>
        </w:tc>
        <w:tc>
          <w:tcPr>
            <w:tcW w:type="dxa" w:w="2160"/>
            <w:shd w:val="clear" w:color="auto" w:fill="F5F5F5"/>
          </w:tcPr>
          <w:p>
            <w:r>
              <w:rPr>
                <w:sz w:val="18"/>
              </w:rPr>
              <w:t>Wrong institution (MeitY for maritime)</w:t>
            </w:r>
          </w:p>
        </w:tc>
        <w:tc>
          <w:tcPr>
            <w:tcW w:type="dxa" w:w="2160"/>
            <w:shd w:val="clear" w:color="auto" w:fill="F5F5F5"/>
          </w:tcPr>
          <w:p>
            <w:r>
              <w:rPr>
                <w:sz w:val="18"/>
              </w:rPr>
              <w:t>JURISDICTION RULE + SILO-GAP primary frame</w:t>
            </w:r>
          </w:p>
        </w:tc>
        <w:tc>
          <w:tcPr>
            <w:tcW w:type="dxa" w:w="2160"/>
            <w:shd w:val="clear" w:color="auto" w:fill="F5F5F5"/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Arbitrator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Self-contradiction between reasoning and verdict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SELF-CONSISTENCY RULE + ACTION PRIORITY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66.7% → fixed to 100%</w:t>
            </w:r>
          </w:p>
        </w:tc>
      </w:tr>
      <w:tr>
        <w:tc>
          <w:tcPr>
            <w:tcW w:type="dxa" w:w="2160"/>
            <w:shd w:val="clear" w:color="auto" w:fill="F5F5F5"/>
          </w:tcPr>
          <w:p>
            <w:r>
              <w:rPr>
                <w:sz w:val="18"/>
              </w:rPr>
              <w:t>Consultants</w:t>
            </w:r>
          </w:p>
        </w:tc>
        <w:tc>
          <w:tcPr>
            <w:tcW w:type="dxa" w:w="2160"/>
            <w:shd w:val="clear" w:color="auto" w:fill="F5F5F5"/>
          </w:tcPr>
          <w:p>
            <w:r>
              <w:rPr>
                <w:sz w:val="18"/>
              </w:rPr>
              <w:t>Contextual amnesia — forgot Round 1 feedback</w:t>
            </w:r>
          </w:p>
        </w:tc>
        <w:tc>
          <w:tcPr>
            <w:tcW w:type="dxa" w:w="2160"/>
            <w:shd w:val="clear" w:color="auto" w:fill="F5F5F5"/>
          </w:tcPr>
          <w:p>
            <w:r>
              <w:rPr>
                <w:sz w:val="18"/>
              </w:rPr>
              <w:t>R1 feedback included in R2 consultant context</w:t>
            </w:r>
          </w:p>
        </w:tc>
        <w:tc>
          <w:tcPr>
            <w:tcW w:type="dxa" w:w="2160"/>
            <w:shd w:val="clear" w:color="auto" w:fill="F5F5F5"/>
          </w:tcPr>
          <w:p>
            <w:r>
              <w:rPr>
                <w:sz w:val="18"/>
              </w:rPr>
              <w:t>100%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2EFDA"/>
          </w:tcPr>
          <w:p>
            <w:r>
              <w:rPr>
                <w:sz w:val="20"/>
              </w:rPr>
              <w:t>MAD Quality Score First Run: 86.7%</w:t>
              <w:br/>
              <w:t>Agents: 100% | Consultants: 100% | Arbitrator: 66.7% (good_patterns missing — fixed b4d8277)</w:t>
              <w:br/>
              <w:t>Second run after fix: Arbitrator 100% expected</w:t>
            </w:r>
          </w:p>
        </w:tc>
      </w:tr>
    </w:tbl>
    <w:p/>
    <w:p>
      <w:pPr>
        <w:pStyle w:val="Heading1"/>
      </w:pPr>
      <w:r>
        <w:rPr>
          <w:color w:val="1B3A6B"/>
          <w:sz w:val="32"/>
        </w:rPr>
        <w:t>6. Article Forensic Trace XLSX (S38)</w:t>
      </w:r>
    </w:p>
    <w:p>
      <w:r>
        <w:rPr>
          <w:sz w:val="20"/>
        </w:rPr>
        <w:t>New file: ai_engine/analysis/gni_forensic_trace.py</w:t>
      </w:r>
    </w:p>
    <w:p>
      <w:r>
        <w:rPr>
          <w:sz w:val="20"/>
        </w:rPr>
        <w:t>Generated after every pipeline run. Sent to admin Telegram as XLSX file.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B3A6B"/>
          </w:tcPr>
          <w:p>
            <w:r>
              <w:rPr>
                <w:b/>
                <w:color w:val="FFFFFF"/>
                <w:sz w:val="18"/>
              </w:rPr>
              <w:t>Sheet</w:t>
            </w:r>
          </w:p>
        </w:tc>
        <w:tc>
          <w:tcPr>
            <w:tcW w:type="dxa" w:w="4320"/>
            <w:shd w:val="clear" w:color="auto" w:fill="1B3A6B"/>
          </w:tcPr>
          <w:p>
            <w:r>
              <w:rPr>
                <w:b/>
                <w:color w:val="FFFFFF"/>
                <w:sz w:val="18"/>
              </w:rPr>
              <w:t>Content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1. Selected Articles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22 rows, color by pillar (GEO=blue, TECH=green, FIN=yellow), score highlighted</w:t>
            </w:r>
          </w:p>
        </w:tc>
      </w:tr>
      <w:tr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2. Full Forensic Trace</w:t>
            </w:r>
          </w:p>
        </w:tc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All 483 articles. 21 columns. Every decision gate. Color coded by final status.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3. Rejection Analysis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Summary table: how many rejected at each stage and why</w:t>
            </w:r>
          </w:p>
        </w:tc>
      </w:tr>
      <w:tr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4. Source Performance</w:t>
            </w:r>
          </w:p>
        </w:tc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Every source: collected, S1 pass, S1b pass, selected, average score, geo_ratio</w:t>
            </w:r>
          </w:p>
        </w:tc>
      </w:tr>
    </w:tbl>
    <w:p/>
    <w:p>
      <w:pPr>
        <w:pStyle w:val="Heading1"/>
      </w:pPr>
      <w:r>
        <w:rPr>
          <w:color w:val="1B3A6B"/>
          <w:sz w:val="32"/>
        </w:rPr>
        <w:t>7. Teenager Standard — PHI-003 Key Achievement (S38)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3CD"/>
          </w:tcPr>
          <w:p>
            <w:r>
              <w:rPr>
                <w:sz w:val="20"/>
              </w:rPr>
              <w:t>A real 16-year-old IGCSE student reviewed the FFF section. Key feedback:</w:t>
              <w:br/>
              <w:t>1. "What is happening" — too shallow, missing context (Israel, complexity)</w:t>
              <w:br/>
              <w:t>2. "Honest analysis" — too neutral/obvious, both-sidesism, not actually honest</w:t>
              <w:br/>
              <w:t>3. "What you can do" — condescending "advocate for diplomacy" — meaningless to a 16-year-old</w:t>
              <w:br/>
              <w:t>Best line: "The world is very complicated and these summaries are too clean. Real life is messier."</w:t>
              <w:br/>
              <w:br/>
              <w:t>Fix applied in da5ead8: FFF prompts now require background context, clear position, practical age-appropriate guidance.</w:t>
            </w:r>
          </w:p>
        </w:tc>
      </w:tr>
    </w:tbl>
    <w:p/>
    <w:p>
      <w:pPr>
        <w:pStyle w:val="Heading1"/>
      </w:pPr>
      <w:r>
        <w:rPr>
          <w:color w:val="1B3A6B"/>
          <w:sz w:val="32"/>
        </w:rPr>
        <w:t>8. New Rules This Session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B3A6B"/>
          </w:tcPr>
          <w:p>
            <w:r>
              <w:rPr>
                <w:b/>
                <w:color w:val="FFFFFF"/>
                <w:sz w:val="18"/>
              </w:rPr>
              <w:t>Rule</w:t>
            </w:r>
          </w:p>
        </w:tc>
        <w:tc>
          <w:tcPr>
            <w:tcW w:type="dxa" w:w="4320"/>
            <w:shd w:val="clear" w:color="auto" w:fill="1B3A6B"/>
          </w:tcPr>
          <w:p>
            <w:r>
              <w:rPr>
                <w:b/>
                <w:color w:val="FFFFFF"/>
                <w:sz w:val="18"/>
              </w:rPr>
              <w:t>Statement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 xml:space="preserve">GNI-L-016 (applied)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After changing X, verify all Y that depend on X. Always applied before closing any item.</w:t>
            </w:r>
          </w:p>
        </w:tc>
      </w:tr>
      <w:tr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PHI-003 Teenager Standard</w:t>
            </w:r>
          </w:p>
        </w:tc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Every FFF output must pass review by a 16-year-old. No corporate neutrality. No obvious causal chains. Practical guidance only.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GNI cross-run dedup (pending)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Same URL selected in consecutive runs = failure. Cross-run URL deduplication needed in intelligence_funnel.py</w:t>
            </w:r>
          </w:p>
        </w:tc>
      </w:tr>
    </w:tbl>
    <w:p/>
    <w:p>
      <w:pPr>
        <w:pStyle w:val="Heading1"/>
      </w:pPr>
      <w:r>
        <w:rPr>
          <w:color w:val="1B3A6B"/>
          <w:sz w:val="32"/>
        </w:rPr>
        <w:t>9. Items Not Yet Built (Carry to S39)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B3A6B"/>
          </w:tcPr>
          <w:p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2880"/>
            <w:shd w:val="clear" w:color="auto" w:fill="1B3A6B"/>
          </w:tcPr>
          <w:p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2880"/>
            <w:shd w:val="clear" w:color="auto" w:fill="1B3A6B"/>
          </w:tcPr>
          <w:p>
            <w:r>
              <w:rPr>
                <w:b/>
                <w:color w:val="FFFFFF"/>
                <w:sz w:val="18"/>
              </w:rPr>
              <w:t>Why Pending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🔴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Cross-run URL deduplication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Confirmed problem from forensic trace analysis. Same articles selected across runs.</w:t>
            </w:r>
          </w:p>
        </w:tc>
      </w:tr>
      <w:tr>
        <w:tc>
          <w:tcPr>
            <w:tcW w:type="dxa" w:w="2880"/>
            <w:shd w:val="clear" w:color="auto" w:fill="F5F5F5"/>
          </w:tcPr>
          <w:p>
            <w:r>
              <w:rPr>
                <w:sz w:val="18"/>
              </w:rPr>
              <w:t>🟡</w:t>
            </w:r>
          </w:p>
        </w:tc>
        <w:tc>
          <w:tcPr>
            <w:tcW w:type="dxa" w:w="2880"/>
            <w:shd w:val="clear" w:color="auto" w:fill="F5F5F5"/>
          </w:tcPr>
          <w:p>
            <w:r>
              <w:rPr>
                <w:sz w:val="18"/>
              </w:rPr>
              <w:t>Fix Crisis Group reserve → ReliefWeb/ACLED</w:t>
            </w:r>
          </w:p>
        </w:tc>
        <w:tc>
          <w:tcPr>
            <w:tcW w:type="dxa" w:w="2880"/>
            <w:shd w:val="clear" w:color="auto" w:fill="F5F5F5"/>
          </w:tcPr>
          <w:p>
            <w:r>
              <w:rPr>
                <w:sz w:val="18"/>
              </w:rPr>
              <w:t>AllAfrica is thematic mismatch for conflict resolution coverage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🟡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Annual democracy score re-evaluation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All scores frozen at March 2026 — schedule process</w:t>
            </w:r>
          </w:p>
        </w:tc>
      </w:tr>
      <w:tr>
        <w:tc>
          <w:tcPr>
            <w:tcW w:type="dxa" w:w="2880"/>
            <w:shd w:val="clear" w:color="auto" w:fill="F5F5F5"/>
          </w:tcPr>
          <w:p>
            <w:r>
              <w:rPr>
                <w:sz w:val="18"/>
              </w:rPr>
              <w:t>🟡</w:t>
            </w:r>
          </w:p>
        </w:tc>
        <w:tc>
          <w:tcPr>
            <w:tcW w:type="dxa" w:w="2880"/>
            <w:shd w:val="clear" w:color="auto" w:fill="F5F5F5"/>
          </w:tcPr>
          <w:p>
            <w:r>
              <w:rPr>
                <w:sz w:val="18"/>
              </w:rPr>
              <w:t>Frontend: human_security_score surfaced</w:t>
            </w:r>
          </w:p>
        </w:tc>
        <w:tc>
          <w:tcPr>
            <w:tcW w:type="dxa" w:w="2880"/>
            <w:shd w:val="clear" w:color="auto" w:fill="F5F5F5"/>
          </w:tcPr>
          <w:p>
            <w:r>
              <w:rPr>
                <w:sz w:val="18"/>
              </w:rPr>
              <w:t>Stored in DB, never shown to readers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🟡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Yahoo Finance fallback W-07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If Yahoo breaks, GPVS stops silently</w:t>
            </w:r>
          </w:p>
        </w:tc>
      </w:tr>
      <w:tr>
        <w:tc>
          <w:tcPr>
            <w:tcW w:type="dxa" w:w="2880"/>
            <w:shd w:val="clear" w:color="auto" w:fill="F5F5F5"/>
          </w:tcPr>
          <w:p>
            <w:r>
              <w:rPr>
                <w:sz w:val="18"/>
              </w:rPr>
              <w:t>⏳ May 28</w:t>
            </w:r>
          </w:p>
        </w:tc>
        <w:tc>
          <w:tcPr>
            <w:tcW w:type="dxa" w:w="2880"/>
            <w:shd w:val="clear" w:color="auto" w:fill="F5F5F5"/>
          </w:tcPr>
          <w:p>
            <w:r>
              <w:rPr>
                <w:sz w:val="18"/>
              </w:rPr>
              <w:t>W-14 source weights SQL check</w:t>
            </w:r>
          </w:p>
        </w:tc>
        <w:tc>
          <w:tcPr>
            <w:tcW w:type="dxa" w:w="2880"/>
            <w:shd w:val="clear" w:color="auto" w:fill="F5F5F5"/>
          </w:tcPr>
          <w:p>
            <w:r>
              <w:rPr>
                <w:sz w:val="18"/>
              </w:rPr>
              <w:t>SELECT source, weight, last_updated FROM source_weights ORDER BY last_updated DESC LIMIT 10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⏳ May 28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Human security scores SQL check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SELECT human_security_score FROM prediction_outcomes WHERE human_security_score IS NOT NULL LIMIT 10</w:t>
            </w:r>
          </w:p>
        </w:tc>
      </w:tr>
      <w:tr>
        <w:tc>
          <w:tcPr>
            <w:tcW w:type="dxa" w:w="2880"/>
            <w:shd w:val="clear" w:color="auto" w:fill="F5F5F5"/>
          </w:tcPr>
          <w:p>
            <w:r>
              <w:rPr>
                <w:sz w:val="18"/>
              </w:rPr>
              <w:t>⏳ May 28</w:t>
            </w:r>
          </w:p>
        </w:tc>
        <w:tc>
          <w:tcPr>
            <w:tcW w:type="dxa" w:w="2880"/>
            <w:shd w:val="clear" w:color="auto" w:fill="F5F5F5"/>
          </w:tcPr>
          <w:p>
            <w:r>
              <w:rPr>
                <w:sz w:val="18"/>
              </w:rPr>
              <w:t>Absence gaps SQL check</w:t>
            </w:r>
          </w:p>
        </w:tc>
        <w:tc>
          <w:tcPr>
            <w:tcW w:type="dxa" w:w="2880"/>
            <w:shd w:val="clear" w:color="auto" w:fill="F5F5F5"/>
          </w:tcPr>
          <w:p>
            <w:r>
              <w:rPr>
                <w:sz w:val="18"/>
              </w:rPr>
              <w:t>SELECT * FROM gni_coverage_alerts ORDER BY reported_at DESC LIMIT 10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⏳ After 50+ runs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YAKE/BM25 correlation analysis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Verify S36 additions actually improve quality</w:t>
            </w:r>
          </w:p>
        </w:tc>
      </w:tr>
      <w:tr>
        <w:tc>
          <w:tcPr>
            <w:tcW w:type="dxa" w:w="2880"/>
            <w:shd w:val="clear" w:color="auto" w:fill="F5F5F5"/>
          </w:tcPr>
          <w:p>
            <w:r>
              <w:rPr>
                <w:sz w:val="18"/>
              </w:rPr>
              <w:t xml:space="preserve">🔵 Partner B</w:t>
            </w:r>
          </w:p>
        </w:tc>
        <w:tc>
          <w:tcPr>
            <w:tcW w:type="dxa" w:w="2880"/>
            <w:shd w:val="clear" w:color="auto" w:fill="F5F5F5"/>
          </w:tcPr>
          <w:p>
            <w:r>
              <w:rPr>
                <w:sz w:val="18"/>
              </w:rPr>
              <w:t>lens_quota_ledger verify</w:t>
            </w:r>
          </w:p>
        </w:tc>
        <w:tc>
          <w:tcPr>
            <w:tcW w:type="dxa" w:w="2880"/>
            <w:shd w:val="clear" w:color="auto" w:fill="F5F5F5"/>
          </w:tcPr>
          <w:p>
            <w:r>
              <w:rPr>
                <w:sz w:val="18"/>
              </w:rPr>
              <w:t>SELECT * FROM lens_quota_ledger LIMIT 1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 xml:space="preserve">🔵 Partner B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GDELT enrichment status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 xml:space="preserve">Check Partner B Actions logs</w:t>
            </w:r>
          </w:p>
        </w:tc>
      </w:tr>
      <w:tr>
        <w:tc>
          <w:tcPr>
            <w:tcW w:type="dxa" w:w="2880"/>
            <w:shd w:val="clear" w:color="auto" w:fill="F5F5F5"/>
          </w:tcPr>
          <w:p>
            <w:r>
              <w:rPr>
                <w:sz w:val="18"/>
              </w:rPr>
              <w:t xml:space="preserve">🔵 Partner B</w:t>
            </w:r>
          </w:p>
        </w:tc>
        <w:tc>
          <w:tcPr>
            <w:tcW w:type="dxa" w:w="2880"/>
            <w:shd w:val="clear" w:color="auto" w:fill="F5F5F5"/>
          </w:tcPr>
          <w:p>
            <w:r>
              <w:rPr>
                <w:sz w:val="18"/>
              </w:rPr>
              <w:t>Gemini 429 — new Google accounts</w:t>
            </w:r>
          </w:p>
        </w:tc>
        <w:tc>
          <w:tcPr>
            <w:tcW w:type="dxa" w:w="2880"/>
            <w:shd w:val="clear" w:color="auto" w:fill="F5F5F5"/>
          </w:tcPr>
          <w:p>
            <w:r>
              <w:rPr>
                <w:sz w:val="18"/>
              </w:rPr>
              <w:t>S2-B/S3-B need separate accounts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📋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DOCX Intelligence Brief wiring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Generator built. Needs James approval on layout before wiring into pipeline.</w:t>
            </w:r>
          </w:p>
        </w:tc>
      </w:tr>
      <w:tr>
        <w:tc>
          <w:tcPr>
            <w:tcW w:type="dxa" w:w="2880"/>
            <w:shd w:val="clear" w:color="auto" w:fill="F5F5F5"/>
          </w:tcPr>
          <w:p>
            <w:r>
              <w:rPr>
                <w:sz w:val="18"/>
              </w:rPr>
              <w:t>📋</w:t>
            </w:r>
          </w:p>
        </w:tc>
        <w:tc>
          <w:tcPr>
            <w:tcW w:type="dxa" w:w="2880"/>
            <w:shd w:val="clear" w:color="auto" w:fill="F5F5F5"/>
          </w:tcPr>
          <w:p>
            <w:r>
              <w:rPr>
                <w:sz w:val="18"/>
              </w:rPr>
              <w:t>GCSP standard in GNI</w:t>
            </w:r>
          </w:p>
        </w:tc>
        <w:tc>
          <w:tcPr>
            <w:tcW w:type="dxa" w:w="2880"/>
            <w:shd w:val="clear" w:color="auto" w:fill="F5F5F5"/>
          </w:tcPr>
          <w:p>
            <w:r>
              <w:rPr>
                <w:sz w:val="18"/>
              </w:rPr>
              <w:t>PHI-002 capacity-building has zero presence in GNI. Long-term architectural question.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GNI S37+S38 Session Audit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