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D398B" w14:textId="4AA28F4E" w:rsidR="00B63149" w:rsidRPr="0065483F" w:rsidRDefault="00B63149" w:rsidP="00643A4A">
      <w:pPr>
        <w:spacing w:line="360" w:lineRule="auto"/>
        <w:rPr>
          <w:b/>
          <w:bCs/>
          <w:i/>
          <w:iCs/>
          <w:color w:val="FF0000"/>
          <w:sz w:val="22"/>
          <w:szCs w:val="22"/>
        </w:rPr>
      </w:pPr>
      <w:r w:rsidRPr="00643A4A">
        <w:rPr>
          <w:b/>
          <w:bCs/>
          <w:sz w:val="22"/>
          <w:szCs w:val="22"/>
        </w:rPr>
        <w:t xml:space="preserve">Assessment for RF Position – </w:t>
      </w:r>
      <w:r w:rsidR="006030B3" w:rsidRPr="00643A4A">
        <w:rPr>
          <w:b/>
          <w:bCs/>
          <w:sz w:val="22"/>
          <w:szCs w:val="22"/>
        </w:rPr>
        <w:t xml:space="preserve">COVID-19 </w:t>
      </w:r>
      <w:r w:rsidR="006030B3">
        <w:rPr>
          <w:b/>
          <w:bCs/>
          <w:sz w:val="22"/>
          <w:szCs w:val="22"/>
        </w:rPr>
        <w:t xml:space="preserve">in </w:t>
      </w:r>
      <w:r w:rsidRPr="00643A4A">
        <w:rPr>
          <w:b/>
          <w:bCs/>
          <w:sz w:val="22"/>
          <w:szCs w:val="22"/>
        </w:rPr>
        <w:t>Region</w:t>
      </w:r>
      <w:r w:rsidR="006030B3">
        <w:rPr>
          <w:b/>
          <w:bCs/>
          <w:sz w:val="22"/>
          <w:szCs w:val="22"/>
        </w:rPr>
        <w:t>s of Japan</w:t>
      </w:r>
      <w:r w:rsidRPr="00643A4A">
        <w:rPr>
          <w:b/>
          <w:bCs/>
          <w:sz w:val="22"/>
          <w:szCs w:val="22"/>
        </w:rPr>
        <w:t>.</w:t>
      </w:r>
      <w:r w:rsidR="0065483F">
        <w:rPr>
          <w:b/>
          <w:bCs/>
          <w:sz w:val="22"/>
          <w:szCs w:val="22"/>
        </w:rPr>
        <w:t xml:space="preserve"> </w:t>
      </w:r>
      <w:r w:rsidR="0065483F" w:rsidRPr="0065483F">
        <w:rPr>
          <w:b/>
          <w:bCs/>
          <w:i/>
          <w:iCs/>
          <w:color w:val="FF0000"/>
          <w:sz w:val="22"/>
          <w:szCs w:val="22"/>
        </w:rPr>
        <w:t>Please allow time to answer all 5 questions</w:t>
      </w:r>
    </w:p>
    <w:p w14:paraId="79C78CE9" w14:textId="7775CA84" w:rsidR="00B63149" w:rsidRPr="00643A4A" w:rsidRDefault="00B63149" w:rsidP="00B63149">
      <w:pPr>
        <w:pStyle w:val="ListParagraph"/>
        <w:spacing w:line="360" w:lineRule="auto"/>
        <w:rPr>
          <w:sz w:val="22"/>
          <w:szCs w:val="22"/>
        </w:rPr>
      </w:pPr>
    </w:p>
    <w:p w14:paraId="7CE71E2A" w14:textId="29BF7CCC" w:rsidR="00B63149" w:rsidRPr="006030B3" w:rsidRDefault="00B63149" w:rsidP="006030B3">
      <w:pPr>
        <w:spacing w:line="360" w:lineRule="auto"/>
        <w:rPr>
          <w:sz w:val="22"/>
          <w:szCs w:val="22"/>
        </w:rPr>
      </w:pPr>
      <w:r w:rsidRPr="006030B3">
        <w:rPr>
          <w:sz w:val="22"/>
          <w:szCs w:val="22"/>
        </w:rPr>
        <w:t xml:space="preserve">In Japan, transmission and variant emergence has resulted in several ‘waves’ of COVID-19 since February 2020. Here we focus on the epidemiology of prefectures (a region in Japan) within Kyushu Island, which is based in the </w:t>
      </w:r>
      <w:r w:rsidR="00A828CA">
        <w:rPr>
          <w:sz w:val="22"/>
          <w:szCs w:val="22"/>
        </w:rPr>
        <w:t>s</w:t>
      </w:r>
      <w:r w:rsidRPr="006030B3">
        <w:rPr>
          <w:sz w:val="22"/>
          <w:szCs w:val="22"/>
        </w:rPr>
        <w:t xml:space="preserve">outh. The </w:t>
      </w:r>
      <w:r w:rsidR="00156721">
        <w:rPr>
          <w:sz w:val="22"/>
          <w:szCs w:val="22"/>
        </w:rPr>
        <w:t xml:space="preserve">attached file </w:t>
      </w:r>
      <w:r w:rsidR="00156721" w:rsidRPr="00643A4A">
        <w:rPr>
          <w:sz w:val="22"/>
          <w:szCs w:val="22"/>
        </w:rPr>
        <w:t>“</w:t>
      </w:r>
      <w:r w:rsidR="00156721">
        <w:rPr>
          <w:sz w:val="22"/>
          <w:szCs w:val="22"/>
        </w:rPr>
        <w:t>k</w:t>
      </w:r>
      <w:r w:rsidR="00156721" w:rsidRPr="00643A4A">
        <w:rPr>
          <w:sz w:val="22"/>
          <w:szCs w:val="22"/>
        </w:rPr>
        <w:t>yushu_covid</w:t>
      </w:r>
      <w:r w:rsidR="00156721">
        <w:rPr>
          <w:sz w:val="22"/>
          <w:szCs w:val="22"/>
        </w:rPr>
        <w:t>03</w:t>
      </w:r>
      <w:r w:rsidR="00156721" w:rsidRPr="00643A4A">
        <w:rPr>
          <w:sz w:val="22"/>
          <w:szCs w:val="22"/>
        </w:rPr>
        <w:t>.csv”</w:t>
      </w:r>
      <w:r w:rsidR="00156721">
        <w:rPr>
          <w:sz w:val="22"/>
          <w:szCs w:val="22"/>
        </w:rPr>
        <w:t xml:space="preserve"> </w:t>
      </w:r>
      <w:proofErr w:type="gramStart"/>
      <w:r w:rsidRPr="006030B3">
        <w:rPr>
          <w:sz w:val="22"/>
          <w:szCs w:val="22"/>
        </w:rPr>
        <w:t>contains;</w:t>
      </w:r>
      <w:proofErr w:type="gramEnd"/>
    </w:p>
    <w:p w14:paraId="677B4EE1" w14:textId="1130F68D" w:rsidR="00B63149" w:rsidRDefault="00B63149" w:rsidP="00B63149">
      <w:pPr>
        <w:pStyle w:val="ListParagraph"/>
        <w:numPr>
          <w:ilvl w:val="0"/>
          <w:numId w:val="2"/>
        </w:numPr>
        <w:spacing w:line="360" w:lineRule="auto"/>
        <w:rPr>
          <w:sz w:val="22"/>
          <w:szCs w:val="22"/>
        </w:rPr>
      </w:pPr>
      <w:r w:rsidRPr="00643A4A">
        <w:rPr>
          <w:sz w:val="22"/>
          <w:szCs w:val="22"/>
        </w:rPr>
        <w:t xml:space="preserve">Reported cases of COVID-19 at a prefectural level </w:t>
      </w:r>
    </w:p>
    <w:p w14:paraId="07CE9D7B" w14:textId="77777777" w:rsidR="00DD19C9" w:rsidRPr="00DD19C9" w:rsidRDefault="00DD19C9" w:rsidP="00DD19C9">
      <w:pPr>
        <w:pStyle w:val="ListParagraph"/>
        <w:spacing w:line="360" w:lineRule="auto"/>
        <w:ind w:left="1440"/>
        <w:rPr>
          <w:sz w:val="22"/>
          <w:szCs w:val="22"/>
        </w:rPr>
      </w:pPr>
    </w:p>
    <w:p w14:paraId="7FCA4AEF" w14:textId="676ACB37" w:rsidR="00B63149" w:rsidRPr="00643A4A" w:rsidRDefault="00B63149" w:rsidP="00B63149">
      <w:pPr>
        <w:spacing w:line="360" w:lineRule="auto"/>
        <w:rPr>
          <w:sz w:val="22"/>
          <w:szCs w:val="22"/>
        </w:rPr>
      </w:pPr>
      <w:r w:rsidRPr="00643A4A">
        <w:rPr>
          <w:sz w:val="22"/>
          <w:szCs w:val="22"/>
        </w:rPr>
        <w:t>Please answer the questions</w:t>
      </w:r>
      <w:r w:rsidR="00350932">
        <w:rPr>
          <w:sz w:val="22"/>
          <w:szCs w:val="22"/>
        </w:rPr>
        <w:t xml:space="preserve"> below</w:t>
      </w:r>
      <w:r w:rsidRPr="00643A4A">
        <w:rPr>
          <w:sz w:val="22"/>
          <w:szCs w:val="22"/>
        </w:rPr>
        <w:t xml:space="preserve">. At the end, please email your responses </w:t>
      </w:r>
      <w:r w:rsidR="0082662F">
        <w:rPr>
          <w:sz w:val="22"/>
          <w:szCs w:val="22"/>
        </w:rPr>
        <w:t xml:space="preserve">within this document </w:t>
      </w:r>
      <w:r w:rsidRPr="00643A4A">
        <w:rPr>
          <w:sz w:val="22"/>
          <w:szCs w:val="22"/>
        </w:rPr>
        <w:t xml:space="preserve">to </w:t>
      </w:r>
      <w:hyperlink r:id="rId5" w:history="1">
        <w:r w:rsidRPr="00643A4A">
          <w:rPr>
            <w:rStyle w:val="Hyperlink"/>
            <w:sz w:val="22"/>
            <w:szCs w:val="22"/>
          </w:rPr>
          <w:t>Kathleen.oreilly@lshtm.ac.uk</w:t>
        </w:r>
      </w:hyperlink>
      <w:r w:rsidRPr="00643A4A">
        <w:rPr>
          <w:sz w:val="22"/>
          <w:szCs w:val="22"/>
        </w:rPr>
        <w:t xml:space="preserve">, along with any computer code </w:t>
      </w:r>
      <w:r w:rsidR="00156721">
        <w:rPr>
          <w:sz w:val="22"/>
          <w:szCs w:val="22"/>
        </w:rPr>
        <w:t xml:space="preserve">etc </w:t>
      </w:r>
      <w:r w:rsidRPr="00643A4A">
        <w:rPr>
          <w:sz w:val="22"/>
          <w:szCs w:val="22"/>
        </w:rPr>
        <w:t>that were used to put together your responses (</w:t>
      </w:r>
      <w:proofErr w:type="spellStart"/>
      <w:r w:rsidRPr="00643A4A">
        <w:rPr>
          <w:sz w:val="22"/>
          <w:szCs w:val="22"/>
        </w:rPr>
        <w:t>eg.</w:t>
      </w:r>
      <w:proofErr w:type="spellEnd"/>
      <w:r w:rsidRPr="00643A4A">
        <w:rPr>
          <w:sz w:val="22"/>
          <w:szCs w:val="22"/>
        </w:rPr>
        <w:t xml:space="preserve"> r script / </w:t>
      </w:r>
      <w:proofErr w:type="spellStart"/>
      <w:r w:rsidRPr="00643A4A">
        <w:rPr>
          <w:sz w:val="22"/>
          <w:szCs w:val="22"/>
        </w:rPr>
        <w:t>jupyter</w:t>
      </w:r>
      <w:proofErr w:type="spellEnd"/>
      <w:r w:rsidRPr="00643A4A">
        <w:rPr>
          <w:sz w:val="22"/>
          <w:szCs w:val="22"/>
        </w:rPr>
        <w:t xml:space="preserve"> notebook</w:t>
      </w:r>
      <w:r w:rsidR="00156721">
        <w:rPr>
          <w:sz w:val="22"/>
          <w:szCs w:val="22"/>
        </w:rPr>
        <w:t xml:space="preserve"> / excel</w:t>
      </w:r>
      <w:r w:rsidRPr="00643A4A">
        <w:rPr>
          <w:sz w:val="22"/>
          <w:szCs w:val="22"/>
        </w:rPr>
        <w:t>).</w:t>
      </w:r>
      <w:r w:rsidR="00CB7C73">
        <w:rPr>
          <w:sz w:val="22"/>
          <w:szCs w:val="22"/>
        </w:rPr>
        <w:t xml:space="preserve"> Please send your responses within 30-40mins of receiving this assessment.</w:t>
      </w:r>
    </w:p>
    <w:p w14:paraId="5300C3A5" w14:textId="77777777" w:rsidR="00B63149" w:rsidRPr="00643A4A" w:rsidRDefault="00B63149" w:rsidP="00B63149">
      <w:pPr>
        <w:pStyle w:val="ListParagraph"/>
        <w:spacing w:line="360" w:lineRule="auto"/>
        <w:rPr>
          <w:sz w:val="22"/>
          <w:szCs w:val="22"/>
        </w:rPr>
      </w:pPr>
    </w:p>
    <w:p w14:paraId="5FD8FB47" w14:textId="62E7316C" w:rsidR="00350932" w:rsidRDefault="00861AC9" w:rsidP="00350932">
      <w:pPr>
        <w:pStyle w:val="ListParagraph"/>
        <w:numPr>
          <w:ilvl w:val="0"/>
          <w:numId w:val="1"/>
        </w:numPr>
        <w:spacing w:line="360" w:lineRule="auto"/>
        <w:rPr>
          <w:sz w:val="22"/>
          <w:szCs w:val="22"/>
        </w:rPr>
      </w:pPr>
      <w:r w:rsidRPr="00643A4A">
        <w:rPr>
          <w:sz w:val="22"/>
          <w:szCs w:val="22"/>
        </w:rPr>
        <w:t>Report the incidence (per 1,000 person-years) for each prefecture</w:t>
      </w:r>
      <w:r w:rsidR="00643A4A" w:rsidRPr="00643A4A">
        <w:rPr>
          <w:sz w:val="22"/>
          <w:szCs w:val="22"/>
        </w:rPr>
        <w:t xml:space="preserve"> for the Omicron period</w:t>
      </w:r>
      <w:r w:rsidR="00350932">
        <w:rPr>
          <w:sz w:val="22"/>
          <w:szCs w:val="22"/>
        </w:rPr>
        <w:t xml:space="preserve"> only</w:t>
      </w:r>
      <w:r w:rsidR="00643A4A" w:rsidRPr="00643A4A">
        <w:rPr>
          <w:sz w:val="22"/>
          <w:szCs w:val="22"/>
        </w:rPr>
        <w:t>. Note that the Omicron period was between</w:t>
      </w:r>
      <w:r w:rsidR="00643A4A">
        <w:rPr>
          <w:sz w:val="22"/>
          <w:szCs w:val="22"/>
        </w:rPr>
        <w:t xml:space="preserve"> </w:t>
      </w:r>
      <w:r w:rsidR="00643A4A" w:rsidRPr="00643A4A">
        <w:rPr>
          <w:sz w:val="22"/>
          <w:szCs w:val="22"/>
        </w:rPr>
        <w:t xml:space="preserve">2022-01-01 </w:t>
      </w:r>
      <w:r w:rsidR="00643A4A">
        <w:rPr>
          <w:sz w:val="22"/>
          <w:szCs w:val="22"/>
        </w:rPr>
        <w:t>and</w:t>
      </w:r>
      <w:r w:rsidR="00643A4A" w:rsidRPr="00643A4A">
        <w:rPr>
          <w:sz w:val="22"/>
          <w:szCs w:val="22"/>
        </w:rPr>
        <w:t xml:space="preserve"> 2022-07-01</w:t>
      </w:r>
      <w:r w:rsidR="00643A4A">
        <w:rPr>
          <w:sz w:val="22"/>
          <w:szCs w:val="22"/>
        </w:rPr>
        <w:t xml:space="preserve">. </w:t>
      </w:r>
      <w:r w:rsidR="00643A4A" w:rsidRPr="00643A4A">
        <w:rPr>
          <w:sz w:val="22"/>
          <w:szCs w:val="22"/>
        </w:rPr>
        <w:t xml:space="preserve">The answer </w:t>
      </w:r>
      <w:r w:rsidR="00350932">
        <w:rPr>
          <w:sz w:val="22"/>
          <w:szCs w:val="22"/>
        </w:rPr>
        <w:t>sh</w:t>
      </w:r>
      <w:r w:rsidR="00643A4A" w:rsidRPr="00643A4A">
        <w:rPr>
          <w:sz w:val="22"/>
          <w:szCs w:val="22"/>
        </w:rPr>
        <w:t>ould be placed below in table format.</w:t>
      </w:r>
      <w:r w:rsidR="006030B3">
        <w:rPr>
          <w:sz w:val="22"/>
          <w:szCs w:val="22"/>
        </w:rPr>
        <w:t xml:space="preserve"> Please describe how incidence was calculated. </w:t>
      </w:r>
      <w:r w:rsidR="005C59DC" w:rsidRPr="005C59DC">
        <w:rPr>
          <w:b/>
          <w:bCs/>
          <w:sz w:val="22"/>
          <w:szCs w:val="22"/>
        </w:rPr>
        <w:t>(2 marks)</w:t>
      </w:r>
    </w:p>
    <w:p w14:paraId="543EB401" w14:textId="77777777" w:rsidR="006030B3" w:rsidRDefault="006030B3" w:rsidP="006030B3">
      <w:pPr>
        <w:pStyle w:val="ListParagraph"/>
        <w:spacing w:line="360" w:lineRule="auto"/>
        <w:rPr>
          <w:sz w:val="22"/>
          <w:szCs w:val="22"/>
        </w:rPr>
      </w:pPr>
    </w:p>
    <w:tbl>
      <w:tblPr>
        <w:tblStyle w:val="TableGrid"/>
        <w:tblW w:w="0" w:type="auto"/>
        <w:tblLook w:val="04A0" w:firstRow="1" w:lastRow="0" w:firstColumn="1" w:lastColumn="0" w:noHBand="0" w:noVBand="1"/>
      </w:tblPr>
      <w:tblGrid>
        <w:gridCol w:w="1668"/>
        <w:gridCol w:w="7258"/>
      </w:tblGrid>
      <w:tr w:rsidR="008C17E0" w:rsidRPr="00350932" w14:paraId="4D04754D" w14:textId="4D41C6AD" w:rsidTr="008C17E0">
        <w:tc>
          <w:tcPr>
            <w:tcW w:w="1668" w:type="dxa"/>
          </w:tcPr>
          <w:p w14:paraId="3B083E0C" w14:textId="693945DC" w:rsidR="008C17E0" w:rsidRPr="00350932" w:rsidRDefault="008C17E0" w:rsidP="00350932">
            <w:pPr>
              <w:spacing w:line="360" w:lineRule="auto"/>
              <w:rPr>
                <w:sz w:val="20"/>
                <w:szCs w:val="20"/>
              </w:rPr>
            </w:pPr>
            <w:r w:rsidRPr="00350932">
              <w:rPr>
                <w:sz w:val="20"/>
                <w:szCs w:val="20"/>
              </w:rPr>
              <w:t>Prefecture</w:t>
            </w:r>
          </w:p>
        </w:tc>
        <w:tc>
          <w:tcPr>
            <w:tcW w:w="7258" w:type="dxa"/>
          </w:tcPr>
          <w:p w14:paraId="46412A66" w14:textId="66256FA8" w:rsidR="008C17E0" w:rsidRPr="00350932" w:rsidRDefault="008C17E0" w:rsidP="00350932">
            <w:pPr>
              <w:spacing w:line="360" w:lineRule="auto"/>
              <w:rPr>
                <w:sz w:val="20"/>
                <w:szCs w:val="20"/>
              </w:rPr>
            </w:pPr>
            <w:r w:rsidRPr="0021323A">
              <w:rPr>
                <w:b/>
                <w:bCs/>
                <w:sz w:val="20"/>
                <w:szCs w:val="20"/>
              </w:rPr>
              <w:t>for Q1:</w:t>
            </w:r>
            <w:r>
              <w:rPr>
                <w:sz w:val="20"/>
                <w:szCs w:val="20"/>
              </w:rPr>
              <w:t xml:space="preserve"> </w:t>
            </w:r>
            <w:r w:rsidRPr="00350932">
              <w:rPr>
                <w:sz w:val="20"/>
                <w:szCs w:val="20"/>
              </w:rPr>
              <w:t>Incidence during Omicron period (per 1,000 person-years)</w:t>
            </w:r>
            <w:r>
              <w:rPr>
                <w:sz w:val="20"/>
                <w:szCs w:val="20"/>
              </w:rPr>
              <w:t xml:space="preserve"> </w:t>
            </w:r>
          </w:p>
        </w:tc>
      </w:tr>
      <w:tr w:rsidR="008C17E0" w:rsidRPr="00350932" w14:paraId="7D1DB87A" w14:textId="2B84D4D6" w:rsidTr="008C17E0">
        <w:tc>
          <w:tcPr>
            <w:tcW w:w="1668" w:type="dxa"/>
          </w:tcPr>
          <w:p w14:paraId="3F14FA8B" w14:textId="3D1FB6A2" w:rsidR="008C17E0" w:rsidRPr="00350932" w:rsidRDefault="004505C2" w:rsidP="00350932">
            <w:pPr>
              <w:spacing w:line="360" w:lineRule="auto"/>
              <w:rPr>
                <w:i/>
                <w:iCs/>
                <w:sz w:val="20"/>
                <w:szCs w:val="20"/>
              </w:rPr>
            </w:pPr>
            <w:r w:rsidRPr="004505C2">
              <w:rPr>
                <w:i/>
                <w:iCs/>
                <w:sz w:val="20"/>
                <w:szCs w:val="20"/>
              </w:rPr>
              <w:t>Fukuoka</w:t>
            </w:r>
          </w:p>
        </w:tc>
        <w:tc>
          <w:tcPr>
            <w:tcW w:w="7258" w:type="dxa"/>
          </w:tcPr>
          <w:p w14:paraId="22DC6BBB" w14:textId="0C7E3688" w:rsidR="008C17E0" w:rsidRPr="00350932" w:rsidRDefault="004505C2" w:rsidP="00350932">
            <w:pPr>
              <w:spacing w:line="360" w:lineRule="auto"/>
              <w:rPr>
                <w:i/>
                <w:iCs/>
                <w:sz w:val="20"/>
                <w:szCs w:val="20"/>
              </w:rPr>
            </w:pPr>
            <w:r w:rsidRPr="004505C2">
              <w:rPr>
                <w:i/>
                <w:iCs/>
                <w:sz w:val="20"/>
                <w:szCs w:val="20"/>
              </w:rPr>
              <w:t>137.03379</w:t>
            </w:r>
          </w:p>
        </w:tc>
      </w:tr>
      <w:tr w:rsidR="008C17E0" w:rsidRPr="00350932" w14:paraId="690A5130" w14:textId="095F2442" w:rsidTr="008C17E0">
        <w:tc>
          <w:tcPr>
            <w:tcW w:w="1668" w:type="dxa"/>
          </w:tcPr>
          <w:p w14:paraId="3781EF38" w14:textId="2B182471" w:rsidR="008C17E0" w:rsidRDefault="004505C2" w:rsidP="004505C2">
            <w:pPr>
              <w:spacing w:line="360" w:lineRule="auto"/>
              <w:rPr>
                <w:i/>
                <w:iCs/>
                <w:sz w:val="20"/>
                <w:szCs w:val="20"/>
              </w:rPr>
            </w:pPr>
            <w:r w:rsidRPr="004505C2">
              <w:rPr>
                <w:i/>
                <w:iCs/>
                <w:sz w:val="20"/>
                <w:szCs w:val="20"/>
              </w:rPr>
              <w:t>Kagoshima</w:t>
            </w:r>
          </w:p>
        </w:tc>
        <w:tc>
          <w:tcPr>
            <w:tcW w:w="7258" w:type="dxa"/>
          </w:tcPr>
          <w:p w14:paraId="0EC2FA55" w14:textId="66D53078" w:rsidR="008C17E0" w:rsidRPr="00350932" w:rsidRDefault="004505C2" w:rsidP="00350932">
            <w:pPr>
              <w:spacing w:line="360" w:lineRule="auto"/>
              <w:rPr>
                <w:i/>
                <w:iCs/>
                <w:sz w:val="20"/>
                <w:szCs w:val="20"/>
              </w:rPr>
            </w:pPr>
            <w:r w:rsidRPr="004505C2">
              <w:rPr>
                <w:i/>
                <w:iCs/>
                <w:sz w:val="20"/>
                <w:szCs w:val="20"/>
              </w:rPr>
              <w:t>104.48185</w:t>
            </w:r>
          </w:p>
        </w:tc>
      </w:tr>
      <w:tr w:rsidR="008C17E0" w:rsidRPr="00350932" w14:paraId="588DB677" w14:textId="427D0D62" w:rsidTr="008C17E0">
        <w:tc>
          <w:tcPr>
            <w:tcW w:w="1668" w:type="dxa"/>
          </w:tcPr>
          <w:p w14:paraId="693EA786" w14:textId="618A12EB" w:rsidR="008C17E0" w:rsidRDefault="004505C2" w:rsidP="00350932">
            <w:pPr>
              <w:spacing w:line="360" w:lineRule="auto"/>
              <w:rPr>
                <w:i/>
                <w:iCs/>
                <w:sz w:val="20"/>
                <w:szCs w:val="20"/>
              </w:rPr>
            </w:pPr>
            <w:r w:rsidRPr="004505C2">
              <w:rPr>
                <w:i/>
                <w:iCs/>
                <w:sz w:val="20"/>
                <w:szCs w:val="20"/>
              </w:rPr>
              <w:t>Kumamoto</w:t>
            </w:r>
          </w:p>
        </w:tc>
        <w:tc>
          <w:tcPr>
            <w:tcW w:w="7258" w:type="dxa"/>
          </w:tcPr>
          <w:p w14:paraId="23ADAB34" w14:textId="39D225C3" w:rsidR="008C17E0" w:rsidRPr="00350932" w:rsidRDefault="004505C2" w:rsidP="00350932">
            <w:pPr>
              <w:spacing w:line="360" w:lineRule="auto"/>
              <w:rPr>
                <w:i/>
                <w:iCs/>
                <w:sz w:val="20"/>
                <w:szCs w:val="20"/>
              </w:rPr>
            </w:pPr>
            <w:r w:rsidRPr="004505C2">
              <w:rPr>
                <w:i/>
                <w:iCs/>
                <w:sz w:val="20"/>
                <w:szCs w:val="20"/>
              </w:rPr>
              <w:t>107.57340</w:t>
            </w:r>
          </w:p>
        </w:tc>
      </w:tr>
      <w:tr w:rsidR="008C17E0" w:rsidRPr="00350932" w14:paraId="69C01A8E" w14:textId="413A5D62" w:rsidTr="008C17E0">
        <w:tc>
          <w:tcPr>
            <w:tcW w:w="1668" w:type="dxa"/>
          </w:tcPr>
          <w:p w14:paraId="2139B25D" w14:textId="120AE98D" w:rsidR="008C17E0" w:rsidRDefault="004505C2" w:rsidP="00350932">
            <w:pPr>
              <w:spacing w:line="360" w:lineRule="auto"/>
              <w:rPr>
                <w:i/>
                <w:iCs/>
                <w:sz w:val="20"/>
                <w:szCs w:val="20"/>
              </w:rPr>
            </w:pPr>
            <w:r w:rsidRPr="004505C2">
              <w:rPr>
                <w:i/>
                <w:iCs/>
                <w:sz w:val="20"/>
                <w:szCs w:val="20"/>
              </w:rPr>
              <w:t>Miyazaki</w:t>
            </w:r>
          </w:p>
        </w:tc>
        <w:tc>
          <w:tcPr>
            <w:tcW w:w="7258" w:type="dxa"/>
          </w:tcPr>
          <w:p w14:paraId="3D7C6F21" w14:textId="177CF21F" w:rsidR="008C17E0" w:rsidRPr="00350932" w:rsidRDefault="004505C2" w:rsidP="00350932">
            <w:pPr>
              <w:spacing w:line="360" w:lineRule="auto"/>
              <w:rPr>
                <w:i/>
                <w:iCs/>
                <w:sz w:val="20"/>
                <w:szCs w:val="20"/>
              </w:rPr>
            </w:pPr>
            <w:r w:rsidRPr="004505C2">
              <w:rPr>
                <w:i/>
                <w:iCs/>
                <w:sz w:val="20"/>
                <w:szCs w:val="20"/>
              </w:rPr>
              <w:t>99.07003</w:t>
            </w:r>
          </w:p>
        </w:tc>
      </w:tr>
      <w:tr w:rsidR="008C17E0" w:rsidRPr="00350932" w14:paraId="1BC19A30" w14:textId="39A8D977" w:rsidTr="008C17E0">
        <w:tc>
          <w:tcPr>
            <w:tcW w:w="1668" w:type="dxa"/>
          </w:tcPr>
          <w:p w14:paraId="09C7A410" w14:textId="0A042AC6" w:rsidR="008C17E0" w:rsidRDefault="004505C2" w:rsidP="00350932">
            <w:pPr>
              <w:spacing w:line="360" w:lineRule="auto"/>
              <w:rPr>
                <w:i/>
                <w:iCs/>
                <w:sz w:val="20"/>
                <w:szCs w:val="20"/>
              </w:rPr>
            </w:pPr>
            <w:r w:rsidRPr="004505C2">
              <w:rPr>
                <w:i/>
                <w:iCs/>
                <w:sz w:val="20"/>
                <w:szCs w:val="20"/>
              </w:rPr>
              <w:t>Nagasaki</w:t>
            </w:r>
          </w:p>
        </w:tc>
        <w:tc>
          <w:tcPr>
            <w:tcW w:w="7258" w:type="dxa"/>
          </w:tcPr>
          <w:p w14:paraId="4AEDB18F" w14:textId="35DB1959" w:rsidR="008C17E0" w:rsidRPr="00350932" w:rsidRDefault="004505C2" w:rsidP="00350932">
            <w:pPr>
              <w:spacing w:line="360" w:lineRule="auto"/>
              <w:rPr>
                <w:i/>
                <w:iCs/>
                <w:sz w:val="20"/>
                <w:szCs w:val="20"/>
              </w:rPr>
            </w:pPr>
            <w:r w:rsidRPr="004505C2">
              <w:rPr>
                <w:i/>
                <w:iCs/>
                <w:sz w:val="20"/>
                <w:szCs w:val="20"/>
              </w:rPr>
              <w:t>84.88158</w:t>
            </w:r>
          </w:p>
        </w:tc>
      </w:tr>
      <w:tr w:rsidR="008C17E0" w:rsidRPr="00350932" w14:paraId="6F2C472A" w14:textId="594F68B1" w:rsidTr="008C17E0">
        <w:tc>
          <w:tcPr>
            <w:tcW w:w="1668" w:type="dxa"/>
          </w:tcPr>
          <w:p w14:paraId="25278239" w14:textId="0AD91956" w:rsidR="008C17E0" w:rsidRDefault="004505C2" w:rsidP="00350932">
            <w:pPr>
              <w:spacing w:line="360" w:lineRule="auto"/>
              <w:rPr>
                <w:i/>
                <w:iCs/>
                <w:sz w:val="20"/>
                <w:szCs w:val="20"/>
              </w:rPr>
            </w:pPr>
            <w:r w:rsidRPr="004505C2">
              <w:rPr>
                <w:i/>
                <w:iCs/>
                <w:sz w:val="20"/>
                <w:szCs w:val="20"/>
              </w:rPr>
              <w:t>iota</w:t>
            </w:r>
          </w:p>
        </w:tc>
        <w:tc>
          <w:tcPr>
            <w:tcW w:w="7258" w:type="dxa"/>
          </w:tcPr>
          <w:p w14:paraId="77BB800C" w14:textId="3AD94CC5" w:rsidR="008C17E0" w:rsidRPr="00350932" w:rsidRDefault="004505C2" w:rsidP="00350932">
            <w:pPr>
              <w:spacing w:line="360" w:lineRule="auto"/>
              <w:rPr>
                <w:i/>
                <w:iCs/>
                <w:sz w:val="20"/>
                <w:szCs w:val="20"/>
              </w:rPr>
            </w:pPr>
            <w:r w:rsidRPr="004505C2">
              <w:rPr>
                <w:i/>
                <w:iCs/>
                <w:sz w:val="20"/>
                <w:szCs w:val="20"/>
              </w:rPr>
              <w:t>87.81329</w:t>
            </w:r>
          </w:p>
        </w:tc>
      </w:tr>
      <w:tr w:rsidR="008C17E0" w:rsidRPr="00350932" w14:paraId="795DF592" w14:textId="28507849" w:rsidTr="008C17E0">
        <w:tc>
          <w:tcPr>
            <w:tcW w:w="1668" w:type="dxa"/>
          </w:tcPr>
          <w:p w14:paraId="10B30B60" w14:textId="7EB399C9" w:rsidR="008C17E0" w:rsidRDefault="004505C2" w:rsidP="00350932">
            <w:pPr>
              <w:spacing w:line="360" w:lineRule="auto"/>
              <w:rPr>
                <w:i/>
                <w:iCs/>
                <w:sz w:val="20"/>
                <w:szCs w:val="20"/>
              </w:rPr>
            </w:pPr>
            <w:r w:rsidRPr="004505C2">
              <w:rPr>
                <w:i/>
                <w:iCs/>
                <w:sz w:val="20"/>
                <w:szCs w:val="20"/>
              </w:rPr>
              <w:t>saga</w:t>
            </w:r>
          </w:p>
        </w:tc>
        <w:tc>
          <w:tcPr>
            <w:tcW w:w="7258" w:type="dxa"/>
          </w:tcPr>
          <w:p w14:paraId="3FC811C1" w14:textId="298E9A31" w:rsidR="008C17E0" w:rsidRPr="00350932" w:rsidRDefault="004505C2" w:rsidP="00350932">
            <w:pPr>
              <w:spacing w:line="360" w:lineRule="auto"/>
              <w:rPr>
                <w:i/>
                <w:iCs/>
                <w:sz w:val="20"/>
                <w:szCs w:val="20"/>
              </w:rPr>
            </w:pPr>
            <w:r w:rsidRPr="004505C2">
              <w:rPr>
                <w:i/>
                <w:iCs/>
                <w:sz w:val="20"/>
                <w:szCs w:val="20"/>
              </w:rPr>
              <w:t>122.61103</w:t>
            </w:r>
          </w:p>
        </w:tc>
      </w:tr>
    </w:tbl>
    <w:p w14:paraId="246D1D5A" w14:textId="77777777" w:rsidR="00643A4A" w:rsidRPr="00350932" w:rsidRDefault="00643A4A" w:rsidP="00350932">
      <w:pPr>
        <w:spacing w:line="360" w:lineRule="auto"/>
        <w:rPr>
          <w:sz w:val="22"/>
          <w:szCs w:val="22"/>
        </w:rPr>
      </w:pPr>
    </w:p>
    <w:p w14:paraId="3FAD8093" w14:textId="7E1E5E92" w:rsidR="003E0BFC" w:rsidRPr="004505C2" w:rsidRDefault="00861AC9" w:rsidP="003E0BFC">
      <w:pPr>
        <w:pStyle w:val="ListParagraph"/>
        <w:numPr>
          <w:ilvl w:val="0"/>
          <w:numId w:val="1"/>
        </w:numPr>
        <w:spacing w:line="360" w:lineRule="auto"/>
        <w:rPr>
          <w:sz w:val="22"/>
          <w:szCs w:val="22"/>
        </w:rPr>
      </w:pPr>
      <w:r w:rsidRPr="00643A4A">
        <w:rPr>
          <w:sz w:val="22"/>
          <w:szCs w:val="22"/>
        </w:rPr>
        <w:t>Comment on the relationship between incidence and population density</w:t>
      </w:r>
      <w:r w:rsidR="006030B3">
        <w:rPr>
          <w:sz w:val="22"/>
          <w:szCs w:val="22"/>
        </w:rPr>
        <w:t>. How reliable is this observation?</w:t>
      </w:r>
      <w:r w:rsidR="005C59DC">
        <w:rPr>
          <w:sz w:val="22"/>
          <w:szCs w:val="22"/>
        </w:rPr>
        <w:t xml:space="preserve"> </w:t>
      </w:r>
      <w:r w:rsidR="005C59DC" w:rsidRPr="005C59DC">
        <w:rPr>
          <w:b/>
          <w:bCs/>
          <w:sz w:val="22"/>
          <w:szCs w:val="22"/>
        </w:rPr>
        <w:t>(1 mark)</w:t>
      </w:r>
    </w:p>
    <w:p w14:paraId="7A511076" w14:textId="77777777" w:rsidR="004505C2" w:rsidRDefault="004505C2" w:rsidP="004505C2">
      <w:pPr>
        <w:pStyle w:val="ListParagraph"/>
        <w:spacing w:line="360" w:lineRule="auto"/>
        <w:rPr>
          <w:sz w:val="22"/>
          <w:szCs w:val="22"/>
        </w:rPr>
      </w:pPr>
    </w:p>
    <w:p w14:paraId="5B758B4C" w14:textId="77777777" w:rsidR="004505C2" w:rsidRDefault="004505C2" w:rsidP="004505C2">
      <w:pPr>
        <w:pStyle w:val="ListParagraph"/>
        <w:spacing w:line="360" w:lineRule="auto"/>
        <w:rPr>
          <w:sz w:val="22"/>
          <w:szCs w:val="22"/>
        </w:rPr>
      </w:pPr>
      <w:r>
        <w:rPr>
          <w:sz w:val="22"/>
          <w:szCs w:val="22"/>
        </w:rPr>
        <w:t>ANSWER:</w:t>
      </w:r>
    </w:p>
    <w:p w14:paraId="63393C3D" w14:textId="1C49C8E2" w:rsidR="004505C2" w:rsidRDefault="004505C2" w:rsidP="004505C2">
      <w:pPr>
        <w:pStyle w:val="ListParagraph"/>
        <w:spacing w:line="360" w:lineRule="auto"/>
        <w:rPr>
          <w:sz w:val="22"/>
          <w:szCs w:val="22"/>
        </w:rPr>
      </w:pPr>
      <w:r>
        <w:rPr>
          <w:sz w:val="22"/>
          <w:szCs w:val="22"/>
        </w:rPr>
        <w:t>Plotting the population size against incidence</w:t>
      </w:r>
      <w:r w:rsidR="00F32D23">
        <w:rPr>
          <w:sz w:val="22"/>
          <w:szCs w:val="22"/>
        </w:rPr>
        <w:t xml:space="preserve"> (see #2 in R script)</w:t>
      </w:r>
      <w:r>
        <w:rPr>
          <w:sz w:val="22"/>
          <w:szCs w:val="22"/>
        </w:rPr>
        <w:t xml:space="preserve">, I see that </w:t>
      </w:r>
      <w:r w:rsidRPr="004505C2">
        <w:rPr>
          <w:sz w:val="22"/>
          <w:szCs w:val="22"/>
        </w:rPr>
        <w:t>prefectures with higher population density tend to have higher incidence.</w:t>
      </w:r>
      <w:r>
        <w:rPr>
          <w:sz w:val="22"/>
          <w:szCs w:val="22"/>
        </w:rPr>
        <w:t xml:space="preserve"> </w:t>
      </w:r>
      <w:r w:rsidRPr="004505C2">
        <w:rPr>
          <w:sz w:val="22"/>
          <w:szCs w:val="22"/>
        </w:rPr>
        <w:t>Th</w:t>
      </w:r>
      <w:r>
        <w:rPr>
          <w:sz w:val="22"/>
          <w:szCs w:val="22"/>
        </w:rPr>
        <w:t xml:space="preserve">is observation may not be </w:t>
      </w:r>
      <w:r w:rsidRPr="004505C2">
        <w:rPr>
          <w:sz w:val="22"/>
          <w:szCs w:val="22"/>
        </w:rPr>
        <w:t>generalizable</w:t>
      </w:r>
      <w:r>
        <w:rPr>
          <w:sz w:val="22"/>
          <w:szCs w:val="22"/>
        </w:rPr>
        <w:t xml:space="preserve"> because other factors may be confounding this observation, including social contacts</w:t>
      </w:r>
      <w:r w:rsidRPr="004505C2">
        <w:rPr>
          <w:sz w:val="22"/>
          <w:szCs w:val="22"/>
        </w:rPr>
        <w:t>, age structure, or intervention coverag</w:t>
      </w:r>
      <w:r>
        <w:rPr>
          <w:sz w:val="22"/>
          <w:szCs w:val="22"/>
        </w:rPr>
        <w:t>e</w:t>
      </w:r>
      <w:r w:rsidRPr="004505C2">
        <w:rPr>
          <w:sz w:val="22"/>
          <w:szCs w:val="22"/>
        </w:rPr>
        <w:t>.</w:t>
      </w:r>
    </w:p>
    <w:p w14:paraId="7336ABC6" w14:textId="1CA03E2C" w:rsidR="00B35B8B" w:rsidRPr="004505C2" w:rsidRDefault="0045168D" w:rsidP="004505C2">
      <w:pPr>
        <w:pStyle w:val="ListParagraph"/>
        <w:spacing w:line="360" w:lineRule="auto"/>
        <w:rPr>
          <w:sz w:val="22"/>
          <w:szCs w:val="22"/>
        </w:rPr>
      </w:pPr>
      <w:r>
        <w:rPr>
          <w:noProof/>
          <w:sz w:val="22"/>
          <w:szCs w:val="22"/>
        </w:rPr>
        <w:lastRenderedPageBreak/>
        <w:drawing>
          <wp:inline distT="0" distB="0" distL="0" distR="0" wp14:anchorId="4A7DECCF" wp14:editId="47AAEC19">
            <wp:extent cx="5727700" cy="3686810"/>
            <wp:effectExtent l="0" t="0" r="0" b="0"/>
            <wp:docPr id="1468146346"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46346" name="Picture 1" descr="A graph with a line going up&#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686810"/>
                    </a:xfrm>
                    <a:prstGeom prst="rect">
                      <a:avLst/>
                    </a:prstGeom>
                  </pic:spPr>
                </pic:pic>
              </a:graphicData>
            </a:graphic>
          </wp:inline>
        </w:drawing>
      </w:r>
    </w:p>
    <w:p w14:paraId="7B1BD538" w14:textId="77777777" w:rsidR="0021323A" w:rsidRPr="0021323A" w:rsidRDefault="0021323A" w:rsidP="0021323A">
      <w:pPr>
        <w:pStyle w:val="ListParagraph"/>
        <w:rPr>
          <w:sz w:val="22"/>
          <w:szCs w:val="22"/>
        </w:rPr>
      </w:pPr>
    </w:p>
    <w:p w14:paraId="13212F2F" w14:textId="24BBF991" w:rsidR="0021323A" w:rsidRPr="0021323A" w:rsidRDefault="0021323A" w:rsidP="0021323A">
      <w:pPr>
        <w:pStyle w:val="ListParagraph"/>
        <w:numPr>
          <w:ilvl w:val="0"/>
          <w:numId w:val="1"/>
        </w:numPr>
        <w:spacing w:line="360" w:lineRule="auto"/>
        <w:rPr>
          <w:sz w:val="22"/>
          <w:szCs w:val="22"/>
        </w:rPr>
      </w:pPr>
      <w:r>
        <w:rPr>
          <w:sz w:val="22"/>
          <w:szCs w:val="22"/>
        </w:rPr>
        <w:t>An example map of relative risk is given below.</w:t>
      </w:r>
      <w:r w:rsidR="003E0BFC">
        <w:rPr>
          <w:sz w:val="22"/>
          <w:szCs w:val="22"/>
        </w:rPr>
        <w:t xml:space="preserve"> Provide at least 3 improvements to this map that should improve communication of the estimated risk of COVID-19 for each prefecture.</w:t>
      </w:r>
      <w:r w:rsidR="005C59DC">
        <w:rPr>
          <w:sz w:val="22"/>
          <w:szCs w:val="22"/>
        </w:rPr>
        <w:t xml:space="preserve"> </w:t>
      </w:r>
      <w:r w:rsidR="005C59DC" w:rsidRPr="005C59DC">
        <w:rPr>
          <w:b/>
          <w:bCs/>
          <w:sz w:val="22"/>
          <w:szCs w:val="22"/>
        </w:rPr>
        <w:t>(2 marks)</w:t>
      </w:r>
    </w:p>
    <w:p w14:paraId="16FE4D40" w14:textId="067ECB8C" w:rsidR="0021323A" w:rsidRDefault="003E0BFC" w:rsidP="0021323A">
      <w:pPr>
        <w:spacing w:line="360" w:lineRule="auto"/>
        <w:rPr>
          <w:sz w:val="22"/>
          <w:szCs w:val="22"/>
        </w:rPr>
      </w:pPr>
      <w:r>
        <w:rPr>
          <w:noProof/>
          <w:sz w:val="22"/>
          <w:szCs w:val="22"/>
        </w:rPr>
        <w:drawing>
          <wp:inline distT="0" distB="0" distL="0" distR="0" wp14:anchorId="49536ED5" wp14:editId="42C0E21C">
            <wp:extent cx="3806456" cy="380645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18459" cy="3818459"/>
                    </a:xfrm>
                    <a:prstGeom prst="rect">
                      <a:avLst/>
                    </a:prstGeom>
                  </pic:spPr>
                </pic:pic>
              </a:graphicData>
            </a:graphic>
          </wp:inline>
        </w:drawing>
      </w:r>
    </w:p>
    <w:p w14:paraId="1217681E" w14:textId="77777777" w:rsidR="0023448E" w:rsidRDefault="0023448E" w:rsidP="0021323A">
      <w:pPr>
        <w:spacing w:line="360" w:lineRule="auto"/>
        <w:rPr>
          <w:sz w:val="22"/>
          <w:szCs w:val="22"/>
        </w:rPr>
      </w:pPr>
    </w:p>
    <w:p w14:paraId="1528016F" w14:textId="1D0FDAC7" w:rsidR="0023448E" w:rsidRDefault="0023448E" w:rsidP="0021323A">
      <w:pPr>
        <w:spacing w:line="360" w:lineRule="auto"/>
        <w:rPr>
          <w:sz w:val="22"/>
          <w:szCs w:val="22"/>
        </w:rPr>
      </w:pPr>
      <w:r>
        <w:rPr>
          <w:sz w:val="22"/>
          <w:szCs w:val="22"/>
        </w:rPr>
        <w:lastRenderedPageBreak/>
        <w:t>ANSWER:</w:t>
      </w:r>
    </w:p>
    <w:p w14:paraId="438D80C3" w14:textId="45AAE2A9" w:rsidR="001C6222" w:rsidRDefault="001C6222" w:rsidP="0023448E">
      <w:pPr>
        <w:pStyle w:val="ListParagraph"/>
        <w:numPr>
          <w:ilvl w:val="0"/>
          <w:numId w:val="5"/>
        </w:numPr>
        <w:spacing w:line="360" w:lineRule="auto"/>
        <w:rPr>
          <w:sz w:val="22"/>
          <w:szCs w:val="22"/>
        </w:rPr>
      </w:pPr>
      <w:r>
        <w:rPr>
          <w:sz w:val="22"/>
          <w:szCs w:val="22"/>
        </w:rPr>
        <w:t>Add a title, x and y-axis labels, and a legend title. The legend title currently does not communicate what the values mean.</w:t>
      </w:r>
    </w:p>
    <w:p w14:paraId="78ACE4F9" w14:textId="7D01A7C1" w:rsidR="0023448E" w:rsidRDefault="0023448E" w:rsidP="0023448E">
      <w:pPr>
        <w:pStyle w:val="ListParagraph"/>
        <w:numPr>
          <w:ilvl w:val="0"/>
          <w:numId w:val="5"/>
        </w:numPr>
        <w:spacing w:line="360" w:lineRule="auto"/>
        <w:rPr>
          <w:sz w:val="22"/>
          <w:szCs w:val="22"/>
        </w:rPr>
      </w:pPr>
      <w:r w:rsidRPr="0023448E">
        <w:rPr>
          <w:sz w:val="22"/>
          <w:szCs w:val="22"/>
        </w:rPr>
        <w:t>Make the prefecture labels bigger and use lighter colours when placed on darker backgrounds.</w:t>
      </w:r>
    </w:p>
    <w:p w14:paraId="3F5ADFE6" w14:textId="3FBC1BB5" w:rsidR="0023448E" w:rsidRDefault="0023448E" w:rsidP="00446573">
      <w:pPr>
        <w:pStyle w:val="ListParagraph"/>
        <w:numPr>
          <w:ilvl w:val="0"/>
          <w:numId w:val="5"/>
        </w:numPr>
        <w:spacing w:line="360" w:lineRule="auto"/>
        <w:rPr>
          <w:sz w:val="22"/>
          <w:szCs w:val="22"/>
        </w:rPr>
      </w:pPr>
      <w:r>
        <w:rPr>
          <w:sz w:val="22"/>
          <w:szCs w:val="22"/>
        </w:rPr>
        <w:t>Grey is shown on the map but not in the legend. Clarify what that means either in the captions or by using a more diverging colour palette that allows you to show the differences more clearly.</w:t>
      </w:r>
    </w:p>
    <w:p w14:paraId="15987613" w14:textId="5394EBB2" w:rsidR="0023448E" w:rsidRPr="00446573" w:rsidRDefault="00446573" w:rsidP="0023448E">
      <w:pPr>
        <w:pStyle w:val="ListParagraph"/>
        <w:numPr>
          <w:ilvl w:val="0"/>
          <w:numId w:val="5"/>
        </w:numPr>
        <w:spacing w:line="360" w:lineRule="auto"/>
        <w:rPr>
          <w:sz w:val="22"/>
          <w:szCs w:val="22"/>
        </w:rPr>
      </w:pPr>
      <w:r>
        <w:rPr>
          <w:sz w:val="22"/>
          <w:szCs w:val="22"/>
        </w:rPr>
        <w:t>Make the map bigger as it currently only occupies half of the page.</w:t>
      </w:r>
    </w:p>
    <w:p w14:paraId="25D0B05C" w14:textId="77777777" w:rsidR="00643A4A" w:rsidRPr="00643A4A" w:rsidRDefault="00643A4A" w:rsidP="00643A4A">
      <w:pPr>
        <w:spacing w:line="360" w:lineRule="auto"/>
        <w:rPr>
          <w:sz w:val="22"/>
          <w:szCs w:val="22"/>
        </w:rPr>
      </w:pPr>
    </w:p>
    <w:p w14:paraId="6885FF5D" w14:textId="517A74A3" w:rsidR="00861AC9" w:rsidRDefault="00861AC9" w:rsidP="00437799">
      <w:pPr>
        <w:pStyle w:val="ListParagraph"/>
        <w:numPr>
          <w:ilvl w:val="0"/>
          <w:numId w:val="1"/>
        </w:numPr>
        <w:spacing w:line="360" w:lineRule="auto"/>
        <w:rPr>
          <w:sz w:val="22"/>
          <w:szCs w:val="22"/>
        </w:rPr>
      </w:pPr>
      <w:r w:rsidRPr="00643A4A">
        <w:rPr>
          <w:sz w:val="22"/>
          <w:szCs w:val="22"/>
        </w:rPr>
        <w:t>C</w:t>
      </w:r>
      <w:r w:rsidR="00437799">
        <w:rPr>
          <w:sz w:val="22"/>
          <w:szCs w:val="22"/>
        </w:rPr>
        <w:t xml:space="preserve">ommunity testing is being discussed as a strategy to reduce community transmission. </w:t>
      </w:r>
      <w:r w:rsidR="00A0440B">
        <w:rPr>
          <w:sz w:val="22"/>
          <w:szCs w:val="22"/>
        </w:rPr>
        <w:t xml:space="preserve">Further details are provided in </w:t>
      </w:r>
      <w:r w:rsidR="00A828CA">
        <w:rPr>
          <w:sz w:val="22"/>
          <w:szCs w:val="22"/>
        </w:rPr>
        <w:t xml:space="preserve">the </w:t>
      </w:r>
      <w:r w:rsidR="00A0440B">
        <w:rPr>
          <w:sz w:val="22"/>
          <w:szCs w:val="22"/>
        </w:rPr>
        <w:t>Table</w:t>
      </w:r>
      <w:r w:rsidR="00A828CA">
        <w:rPr>
          <w:sz w:val="22"/>
          <w:szCs w:val="22"/>
        </w:rPr>
        <w:t xml:space="preserve"> below</w:t>
      </w:r>
      <w:r w:rsidR="00A0440B">
        <w:rPr>
          <w:sz w:val="22"/>
          <w:szCs w:val="22"/>
        </w:rPr>
        <w:t xml:space="preserve">. </w:t>
      </w:r>
      <w:r w:rsidR="00437799">
        <w:rPr>
          <w:sz w:val="22"/>
          <w:szCs w:val="22"/>
        </w:rPr>
        <w:t xml:space="preserve">For an individual that is tested, if they test </w:t>
      </w:r>
      <w:proofErr w:type="gramStart"/>
      <w:r w:rsidR="00437799">
        <w:rPr>
          <w:sz w:val="22"/>
          <w:szCs w:val="22"/>
        </w:rPr>
        <w:t>positive</w:t>
      </w:r>
      <w:proofErr w:type="gramEnd"/>
      <w:r w:rsidR="00437799">
        <w:rPr>
          <w:sz w:val="22"/>
          <w:szCs w:val="22"/>
        </w:rPr>
        <w:t xml:space="preserve"> they are requested to quarantine</w:t>
      </w:r>
      <w:r w:rsidR="00A0440B">
        <w:rPr>
          <w:sz w:val="22"/>
          <w:szCs w:val="22"/>
        </w:rPr>
        <w:t xml:space="preserve"> for 5 days</w:t>
      </w:r>
      <w:r w:rsidR="00437799">
        <w:rPr>
          <w:sz w:val="22"/>
          <w:szCs w:val="22"/>
        </w:rPr>
        <w:t xml:space="preserve"> (in </w:t>
      </w:r>
      <w:r w:rsidR="00A0440B">
        <w:rPr>
          <w:sz w:val="22"/>
          <w:szCs w:val="22"/>
        </w:rPr>
        <w:t>quarantine</w:t>
      </w:r>
      <w:r w:rsidR="00437799">
        <w:rPr>
          <w:sz w:val="22"/>
          <w:szCs w:val="22"/>
        </w:rPr>
        <w:t xml:space="preserve"> hotels, provided by the Japanese Government).</w:t>
      </w:r>
      <w:r w:rsidR="00A0440B">
        <w:rPr>
          <w:sz w:val="22"/>
          <w:szCs w:val="22"/>
        </w:rPr>
        <w:t xml:space="preserve"> It costs</w:t>
      </w:r>
      <w:r w:rsidR="0065483F">
        <w:rPr>
          <w:sz w:val="22"/>
          <w:szCs w:val="22"/>
        </w:rPr>
        <w:t xml:space="preserve"> the Government</w:t>
      </w:r>
      <w:r w:rsidR="00A0440B">
        <w:rPr>
          <w:sz w:val="22"/>
          <w:szCs w:val="22"/>
        </w:rPr>
        <w:t xml:space="preserve"> US$200</w:t>
      </w:r>
      <w:r w:rsidR="00C71B48">
        <w:rPr>
          <w:sz w:val="22"/>
          <w:szCs w:val="22"/>
        </w:rPr>
        <w:t xml:space="preserve"> per day</w:t>
      </w:r>
      <w:r w:rsidR="00A0440B">
        <w:rPr>
          <w:sz w:val="22"/>
          <w:szCs w:val="22"/>
        </w:rPr>
        <w:t xml:space="preserve"> </w:t>
      </w:r>
      <w:r w:rsidR="00C71B48">
        <w:rPr>
          <w:sz w:val="22"/>
          <w:szCs w:val="22"/>
        </w:rPr>
        <w:t>to quarantine people who test positive.</w:t>
      </w:r>
      <w:r w:rsidR="005C59DC" w:rsidRPr="005C59DC">
        <w:rPr>
          <w:b/>
          <w:bCs/>
          <w:sz w:val="22"/>
          <w:szCs w:val="22"/>
        </w:rPr>
        <w:t xml:space="preserve"> (5 marks)</w:t>
      </w:r>
    </w:p>
    <w:p w14:paraId="64731F51" w14:textId="77777777" w:rsidR="00437799" w:rsidRDefault="00437799" w:rsidP="00437799">
      <w:pPr>
        <w:pStyle w:val="ListParagraph"/>
        <w:spacing w:line="360" w:lineRule="auto"/>
        <w:rPr>
          <w:sz w:val="22"/>
          <w:szCs w:val="22"/>
        </w:rPr>
      </w:pPr>
    </w:p>
    <w:tbl>
      <w:tblPr>
        <w:tblStyle w:val="TableGrid"/>
        <w:tblW w:w="0" w:type="auto"/>
        <w:tblInd w:w="720" w:type="dxa"/>
        <w:tblLook w:val="04A0" w:firstRow="1" w:lastRow="0" w:firstColumn="1" w:lastColumn="0" w:noHBand="0" w:noVBand="1"/>
      </w:tblPr>
      <w:tblGrid>
        <w:gridCol w:w="1329"/>
        <w:gridCol w:w="1131"/>
        <w:gridCol w:w="1121"/>
        <w:gridCol w:w="1078"/>
        <w:gridCol w:w="1385"/>
        <w:gridCol w:w="2246"/>
      </w:tblGrid>
      <w:tr w:rsidR="00C71B48" w14:paraId="62580556" w14:textId="145086E8" w:rsidTr="00C71B48">
        <w:tc>
          <w:tcPr>
            <w:tcW w:w="1372" w:type="dxa"/>
          </w:tcPr>
          <w:p w14:paraId="0A78E2AE" w14:textId="7A60DC2C" w:rsidR="00C71B48" w:rsidRDefault="00C71B48" w:rsidP="00437799">
            <w:pPr>
              <w:pStyle w:val="ListParagraph"/>
              <w:spacing w:line="360" w:lineRule="auto"/>
              <w:ind w:left="0"/>
              <w:rPr>
                <w:sz w:val="22"/>
                <w:szCs w:val="22"/>
              </w:rPr>
            </w:pPr>
            <w:r>
              <w:rPr>
                <w:sz w:val="22"/>
                <w:szCs w:val="22"/>
              </w:rPr>
              <w:t>COVID-19 test</w:t>
            </w:r>
          </w:p>
        </w:tc>
        <w:tc>
          <w:tcPr>
            <w:tcW w:w="1132" w:type="dxa"/>
          </w:tcPr>
          <w:p w14:paraId="5A9CD9A4" w14:textId="2B91BF50" w:rsidR="00C71B48" w:rsidRDefault="00C71B48" w:rsidP="00437799">
            <w:pPr>
              <w:pStyle w:val="ListParagraph"/>
              <w:spacing w:line="360" w:lineRule="auto"/>
              <w:ind w:left="0"/>
              <w:rPr>
                <w:sz w:val="22"/>
                <w:szCs w:val="22"/>
              </w:rPr>
            </w:pPr>
            <w:r>
              <w:rPr>
                <w:sz w:val="22"/>
                <w:szCs w:val="22"/>
              </w:rPr>
              <w:t>Sensitivity</w:t>
            </w:r>
          </w:p>
        </w:tc>
        <w:tc>
          <w:tcPr>
            <w:tcW w:w="897" w:type="dxa"/>
          </w:tcPr>
          <w:p w14:paraId="30C5F02E" w14:textId="7DF5204D" w:rsidR="00C71B48" w:rsidRDefault="00C71B48" w:rsidP="00437799">
            <w:pPr>
              <w:pStyle w:val="ListParagraph"/>
              <w:spacing w:line="360" w:lineRule="auto"/>
              <w:ind w:left="0"/>
              <w:rPr>
                <w:sz w:val="22"/>
                <w:szCs w:val="22"/>
              </w:rPr>
            </w:pPr>
            <w:r>
              <w:rPr>
                <w:sz w:val="22"/>
                <w:szCs w:val="22"/>
              </w:rPr>
              <w:t>Specificity</w:t>
            </w:r>
          </w:p>
        </w:tc>
        <w:tc>
          <w:tcPr>
            <w:tcW w:w="1089" w:type="dxa"/>
          </w:tcPr>
          <w:p w14:paraId="4E565DC4" w14:textId="31129409" w:rsidR="00C71B48" w:rsidRDefault="00C71B48" w:rsidP="00437799">
            <w:pPr>
              <w:pStyle w:val="ListParagraph"/>
              <w:spacing w:line="360" w:lineRule="auto"/>
              <w:ind w:left="0"/>
              <w:rPr>
                <w:sz w:val="22"/>
                <w:szCs w:val="22"/>
              </w:rPr>
            </w:pPr>
            <w:r>
              <w:rPr>
                <w:sz w:val="22"/>
                <w:szCs w:val="22"/>
              </w:rPr>
              <w:t>Cost</w:t>
            </w:r>
          </w:p>
        </w:tc>
        <w:tc>
          <w:tcPr>
            <w:tcW w:w="1448" w:type="dxa"/>
          </w:tcPr>
          <w:p w14:paraId="2A456B74" w14:textId="602DFC39" w:rsidR="00C71B48" w:rsidRDefault="00C71B48" w:rsidP="00437799">
            <w:pPr>
              <w:pStyle w:val="ListParagraph"/>
              <w:spacing w:line="360" w:lineRule="auto"/>
              <w:ind w:left="0"/>
              <w:rPr>
                <w:sz w:val="22"/>
                <w:szCs w:val="22"/>
              </w:rPr>
            </w:pPr>
            <w:r>
              <w:rPr>
                <w:sz w:val="22"/>
                <w:szCs w:val="22"/>
              </w:rPr>
              <w:t>Time from test to result</w:t>
            </w:r>
          </w:p>
        </w:tc>
        <w:tc>
          <w:tcPr>
            <w:tcW w:w="2352" w:type="dxa"/>
          </w:tcPr>
          <w:p w14:paraId="705420CF" w14:textId="3D57502A" w:rsidR="00C71B48" w:rsidRDefault="00C71B48" w:rsidP="00437799">
            <w:pPr>
              <w:pStyle w:val="ListParagraph"/>
              <w:spacing w:line="360" w:lineRule="auto"/>
              <w:ind w:left="0"/>
              <w:rPr>
                <w:sz w:val="22"/>
                <w:szCs w:val="22"/>
              </w:rPr>
            </w:pPr>
            <w:r>
              <w:rPr>
                <w:sz w:val="22"/>
                <w:szCs w:val="22"/>
              </w:rPr>
              <w:t>Estimated infections prevented per case identified</w:t>
            </w:r>
          </w:p>
        </w:tc>
      </w:tr>
      <w:tr w:rsidR="00C71B48" w14:paraId="45856AEA" w14:textId="667B9DAF" w:rsidTr="00C71B48">
        <w:tc>
          <w:tcPr>
            <w:tcW w:w="1372" w:type="dxa"/>
          </w:tcPr>
          <w:p w14:paraId="65D1ABFA" w14:textId="7966C977" w:rsidR="00C71B48" w:rsidRDefault="00C71B48" w:rsidP="00437799">
            <w:pPr>
              <w:pStyle w:val="ListParagraph"/>
              <w:spacing w:line="360" w:lineRule="auto"/>
              <w:ind w:left="0"/>
              <w:rPr>
                <w:sz w:val="22"/>
                <w:szCs w:val="22"/>
              </w:rPr>
            </w:pPr>
            <w:r>
              <w:rPr>
                <w:sz w:val="22"/>
                <w:szCs w:val="22"/>
              </w:rPr>
              <w:t>PCR</w:t>
            </w:r>
          </w:p>
        </w:tc>
        <w:tc>
          <w:tcPr>
            <w:tcW w:w="1132" w:type="dxa"/>
          </w:tcPr>
          <w:p w14:paraId="37BF79B3" w14:textId="4D137F22" w:rsidR="00C71B48" w:rsidRDefault="00C71B48" w:rsidP="00437799">
            <w:pPr>
              <w:pStyle w:val="ListParagraph"/>
              <w:spacing w:line="360" w:lineRule="auto"/>
              <w:ind w:left="0"/>
              <w:rPr>
                <w:sz w:val="22"/>
                <w:szCs w:val="22"/>
              </w:rPr>
            </w:pPr>
            <w:r>
              <w:rPr>
                <w:sz w:val="22"/>
                <w:szCs w:val="22"/>
              </w:rPr>
              <w:t>94%</w:t>
            </w:r>
          </w:p>
        </w:tc>
        <w:tc>
          <w:tcPr>
            <w:tcW w:w="897" w:type="dxa"/>
          </w:tcPr>
          <w:p w14:paraId="5A25FAF8" w14:textId="45CF866A" w:rsidR="00C71B48" w:rsidRDefault="00C71B48" w:rsidP="00437799">
            <w:pPr>
              <w:pStyle w:val="ListParagraph"/>
              <w:spacing w:line="360" w:lineRule="auto"/>
              <w:ind w:left="0"/>
              <w:rPr>
                <w:sz w:val="22"/>
                <w:szCs w:val="22"/>
              </w:rPr>
            </w:pPr>
            <w:r>
              <w:rPr>
                <w:sz w:val="22"/>
                <w:szCs w:val="22"/>
              </w:rPr>
              <w:t>100%</w:t>
            </w:r>
          </w:p>
        </w:tc>
        <w:tc>
          <w:tcPr>
            <w:tcW w:w="1089" w:type="dxa"/>
          </w:tcPr>
          <w:p w14:paraId="47ACA6BD" w14:textId="349BDACF" w:rsidR="00C71B48" w:rsidRDefault="00C71B48" w:rsidP="00437799">
            <w:pPr>
              <w:pStyle w:val="ListParagraph"/>
              <w:spacing w:line="360" w:lineRule="auto"/>
              <w:ind w:left="0"/>
              <w:rPr>
                <w:sz w:val="22"/>
                <w:szCs w:val="22"/>
              </w:rPr>
            </w:pPr>
            <w:r>
              <w:rPr>
                <w:sz w:val="22"/>
                <w:szCs w:val="22"/>
              </w:rPr>
              <w:t>US$2.00</w:t>
            </w:r>
          </w:p>
        </w:tc>
        <w:tc>
          <w:tcPr>
            <w:tcW w:w="1448" w:type="dxa"/>
          </w:tcPr>
          <w:p w14:paraId="37B4DDC1" w14:textId="7ECCB984" w:rsidR="00C71B48" w:rsidRDefault="00C71B48" w:rsidP="00437799">
            <w:pPr>
              <w:pStyle w:val="ListParagraph"/>
              <w:spacing w:line="360" w:lineRule="auto"/>
              <w:ind w:left="0"/>
              <w:rPr>
                <w:sz w:val="22"/>
                <w:szCs w:val="22"/>
              </w:rPr>
            </w:pPr>
            <w:r>
              <w:rPr>
                <w:sz w:val="22"/>
                <w:szCs w:val="22"/>
              </w:rPr>
              <w:t>2 days</w:t>
            </w:r>
          </w:p>
        </w:tc>
        <w:tc>
          <w:tcPr>
            <w:tcW w:w="2352" w:type="dxa"/>
          </w:tcPr>
          <w:p w14:paraId="2F5D1F69" w14:textId="68ABAFA3" w:rsidR="00C71B48" w:rsidRDefault="00C71B48" w:rsidP="00437799">
            <w:pPr>
              <w:pStyle w:val="ListParagraph"/>
              <w:spacing w:line="360" w:lineRule="auto"/>
              <w:ind w:left="0"/>
              <w:rPr>
                <w:sz w:val="22"/>
                <w:szCs w:val="22"/>
              </w:rPr>
            </w:pPr>
            <w:r>
              <w:rPr>
                <w:sz w:val="22"/>
                <w:szCs w:val="22"/>
              </w:rPr>
              <w:t>0.5</w:t>
            </w:r>
          </w:p>
        </w:tc>
      </w:tr>
      <w:tr w:rsidR="00C71B48" w14:paraId="43E7D472" w14:textId="228ADB02" w:rsidTr="00C71B48">
        <w:tc>
          <w:tcPr>
            <w:tcW w:w="1372" w:type="dxa"/>
          </w:tcPr>
          <w:p w14:paraId="2A636D13" w14:textId="24D7CF32" w:rsidR="00C71B48" w:rsidRDefault="00C71B48" w:rsidP="00437799">
            <w:pPr>
              <w:pStyle w:val="ListParagraph"/>
              <w:spacing w:line="360" w:lineRule="auto"/>
              <w:ind w:left="0"/>
              <w:rPr>
                <w:sz w:val="22"/>
                <w:szCs w:val="22"/>
              </w:rPr>
            </w:pPr>
            <w:r>
              <w:rPr>
                <w:sz w:val="22"/>
                <w:szCs w:val="22"/>
              </w:rPr>
              <w:t>Rapid antigen</w:t>
            </w:r>
          </w:p>
        </w:tc>
        <w:tc>
          <w:tcPr>
            <w:tcW w:w="1132" w:type="dxa"/>
          </w:tcPr>
          <w:p w14:paraId="435C321E" w14:textId="32020987" w:rsidR="00C71B48" w:rsidRDefault="00C71B48" w:rsidP="00437799">
            <w:pPr>
              <w:pStyle w:val="ListParagraph"/>
              <w:spacing w:line="360" w:lineRule="auto"/>
              <w:ind w:left="0"/>
              <w:rPr>
                <w:sz w:val="22"/>
                <w:szCs w:val="22"/>
              </w:rPr>
            </w:pPr>
            <w:r>
              <w:rPr>
                <w:sz w:val="22"/>
                <w:szCs w:val="22"/>
              </w:rPr>
              <w:t>97%</w:t>
            </w:r>
          </w:p>
        </w:tc>
        <w:tc>
          <w:tcPr>
            <w:tcW w:w="897" w:type="dxa"/>
          </w:tcPr>
          <w:p w14:paraId="44C17EE3" w14:textId="1EDFE5C7" w:rsidR="00C71B48" w:rsidRDefault="00C71B48" w:rsidP="00437799">
            <w:pPr>
              <w:pStyle w:val="ListParagraph"/>
              <w:spacing w:line="360" w:lineRule="auto"/>
              <w:ind w:left="0"/>
              <w:rPr>
                <w:sz w:val="22"/>
                <w:szCs w:val="22"/>
              </w:rPr>
            </w:pPr>
            <w:r>
              <w:rPr>
                <w:sz w:val="22"/>
                <w:szCs w:val="22"/>
              </w:rPr>
              <w:t>98%</w:t>
            </w:r>
          </w:p>
        </w:tc>
        <w:tc>
          <w:tcPr>
            <w:tcW w:w="1089" w:type="dxa"/>
          </w:tcPr>
          <w:p w14:paraId="42FB75ED" w14:textId="7E19F463" w:rsidR="00C71B48" w:rsidRDefault="00C71B48" w:rsidP="00437799">
            <w:pPr>
              <w:pStyle w:val="ListParagraph"/>
              <w:spacing w:line="360" w:lineRule="auto"/>
              <w:ind w:left="0"/>
              <w:rPr>
                <w:sz w:val="22"/>
                <w:szCs w:val="22"/>
              </w:rPr>
            </w:pPr>
            <w:r>
              <w:rPr>
                <w:sz w:val="22"/>
                <w:szCs w:val="22"/>
              </w:rPr>
              <w:t>US$5.00</w:t>
            </w:r>
          </w:p>
        </w:tc>
        <w:tc>
          <w:tcPr>
            <w:tcW w:w="1448" w:type="dxa"/>
          </w:tcPr>
          <w:p w14:paraId="50625F5E" w14:textId="0D14B6A8" w:rsidR="00C71B48" w:rsidRDefault="00C71B48" w:rsidP="00437799">
            <w:pPr>
              <w:pStyle w:val="ListParagraph"/>
              <w:spacing w:line="360" w:lineRule="auto"/>
              <w:ind w:left="0"/>
              <w:rPr>
                <w:sz w:val="22"/>
                <w:szCs w:val="22"/>
              </w:rPr>
            </w:pPr>
            <w:r>
              <w:rPr>
                <w:sz w:val="22"/>
                <w:szCs w:val="22"/>
              </w:rPr>
              <w:t>5 mins</w:t>
            </w:r>
          </w:p>
        </w:tc>
        <w:tc>
          <w:tcPr>
            <w:tcW w:w="2352" w:type="dxa"/>
          </w:tcPr>
          <w:p w14:paraId="4400A9BA" w14:textId="585800AC" w:rsidR="00C71B48" w:rsidRDefault="00C71B48" w:rsidP="00437799">
            <w:pPr>
              <w:pStyle w:val="ListParagraph"/>
              <w:spacing w:line="360" w:lineRule="auto"/>
              <w:ind w:left="0"/>
              <w:rPr>
                <w:sz w:val="22"/>
                <w:szCs w:val="22"/>
              </w:rPr>
            </w:pPr>
            <w:r>
              <w:rPr>
                <w:sz w:val="22"/>
                <w:szCs w:val="22"/>
              </w:rPr>
              <w:t>3</w:t>
            </w:r>
          </w:p>
        </w:tc>
      </w:tr>
    </w:tbl>
    <w:p w14:paraId="2B6E83C8" w14:textId="77777777" w:rsidR="00437799" w:rsidRDefault="00437799" w:rsidP="00437799">
      <w:pPr>
        <w:pStyle w:val="ListParagraph"/>
        <w:spacing w:line="360" w:lineRule="auto"/>
        <w:rPr>
          <w:sz w:val="22"/>
          <w:szCs w:val="22"/>
        </w:rPr>
      </w:pPr>
    </w:p>
    <w:p w14:paraId="678C2070" w14:textId="77777777" w:rsidR="001621F2" w:rsidRPr="001621F2" w:rsidRDefault="001621F2" w:rsidP="00437799">
      <w:pPr>
        <w:pStyle w:val="ListParagraph"/>
        <w:spacing w:line="360" w:lineRule="auto"/>
        <w:rPr>
          <w:b/>
          <w:bCs/>
          <w:sz w:val="22"/>
          <w:szCs w:val="22"/>
        </w:rPr>
      </w:pPr>
      <w:r w:rsidRPr="001621F2">
        <w:rPr>
          <w:b/>
          <w:bCs/>
          <w:sz w:val="22"/>
          <w:szCs w:val="22"/>
        </w:rPr>
        <w:t xml:space="preserve">In Saga prefecture there are 811,442 people. In this population suppose 141 people are actively infected when mass testing is implemented. </w:t>
      </w:r>
    </w:p>
    <w:p w14:paraId="4A0C0A77" w14:textId="3FA9937E" w:rsidR="001621F2" w:rsidRDefault="001621F2" w:rsidP="00437799">
      <w:pPr>
        <w:pStyle w:val="ListParagraph"/>
        <w:spacing w:line="360" w:lineRule="auto"/>
        <w:rPr>
          <w:sz w:val="22"/>
          <w:szCs w:val="22"/>
        </w:rPr>
      </w:pPr>
      <w:r>
        <w:rPr>
          <w:sz w:val="22"/>
          <w:szCs w:val="22"/>
        </w:rPr>
        <w:t xml:space="preserve">The Government want to assess which test should be used. Calculate the following for each </w:t>
      </w:r>
      <w:proofErr w:type="gramStart"/>
      <w:r>
        <w:rPr>
          <w:sz w:val="22"/>
          <w:szCs w:val="22"/>
        </w:rPr>
        <w:t>test;</w:t>
      </w:r>
      <w:proofErr w:type="gramEnd"/>
    </w:p>
    <w:p w14:paraId="082A5999" w14:textId="7F70A31E" w:rsidR="001621F2" w:rsidRDefault="001621F2" w:rsidP="001621F2">
      <w:pPr>
        <w:pStyle w:val="ListParagraph"/>
        <w:numPr>
          <w:ilvl w:val="1"/>
          <w:numId w:val="1"/>
        </w:numPr>
        <w:spacing w:line="360" w:lineRule="auto"/>
        <w:rPr>
          <w:sz w:val="22"/>
          <w:szCs w:val="22"/>
        </w:rPr>
      </w:pPr>
      <w:r>
        <w:rPr>
          <w:sz w:val="22"/>
          <w:szCs w:val="22"/>
        </w:rPr>
        <w:t>Numbers that test positive</w:t>
      </w:r>
    </w:p>
    <w:p w14:paraId="4524701E" w14:textId="77777777" w:rsidR="001621F2" w:rsidRDefault="001621F2" w:rsidP="001621F2">
      <w:pPr>
        <w:pStyle w:val="ListParagraph"/>
        <w:numPr>
          <w:ilvl w:val="1"/>
          <w:numId w:val="1"/>
        </w:numPr>
        <w:spacing w:line="360" w:lineRule="auto"/>
        <w:rPr>
          <w:sz w:val="22"/>
          <w:szCs w:val="22"/>
        </w:rPr>
      </w:pPr>
      <w:r>
        <w:rPr>
          <w:sz w:val="22"/>
          <w:szCs w:val="22"/>
        </w:rPr>
        <w:t>Cost of testing</w:t>
      </w:r>
    </w:p>
    <w:p w14:paraId="602C1CAC" w14:textId="21EE0F09" w:rsidR="001621F2" w:rsidRDefault="001621F2" w:rsidP="001621F2">
      <w:pPr>
        <w:pStyle w:val="ListParagraph"/>
        <w:numPr>
          <w:ilvl w:val="1"/>
          <w:numId w:val="1"/>
        </w:numPr>
        <w:spacing w:line="360" w:lineRule="auto"/>
        <w:rPr>
          <w:sz w:val="22"/>
          <w:szCs w:val="22"/>
        </w:rPr>
      </w:pPr>
      <w:r>
        <w:rPr>
          <w:sz w:val="22"/>
          <w:szCs w:val="22"/>
        </w:rPr>
        <w:t>Cost of quarantine</w:t>
      </w:r>
    </w:p>
    <w:p w14:paraId="45F58FAD" w14:textId="39C86D2B" w:rsidR="001621F2" w:rsidRDefault="001621F2" w:rsidP="001621F2">
      <w:pPr>
        <w:pStyle w:val="ListParagraph"/>
        <w:numPr>
          <w:ilvl w:val="1"/>
          <w:numId w:val="1"/>
        </w:numPr>
        <w:spacing w:line="360" w:lineRule="auto"/>
        <w:rPr>
          <w:sz w:val="22"/>
          <w:szCs w:val="22"/>
        </w:rPr>
      </w:pPr>
      <w:r>
        <w:rPr>
          <w:sz w:val="22"/>
          <w:szCs w:val="22"/>
        </w:rPr>
        <w:t>Number of infections prevented</w:t>
      </w:r>
    </w:p>
    <w:p w14:paraId="1B4AB116" w14:textId="5E4FE8F5" w:rsidR="001621F2" w:rsidRDefault="001621F2" w:rsidP="001621F2">
      <w:pPr>
        <w:pStyle w:val="ListParagraph"/>
        <w:numPr>
          <w:ilvl w:val="1"/>
          <w:numId w:val="1"/>
        </w:numPr>
        <w:spacing w:line="360" w:lineRule="auto"/>
        <w:rPr>
          <w:sz w:val="22"/>
          <w:szCs w:val="22"/>
        </w:rPr>
      </w:pPr>
      <w:r>
        <w:rPr>
          <w:sz w:val="22"/>
          <w:szCs w:val="22"/>
        </w:rPr>
        <w:t xml:space="preserve">Cost (from testing and quarantine) of infections prevented </w:t>
      </w:r>
    </w:p>
    <w:p w14:paraId="2EB08D32" w14:textId="77777777" w:rsidR="00902945" w:rsidRDefault="00902945" w:rsidP="00902945">
      <w:pPr>
        <w:spacing w:line="360" w:lineRule="auto"/>
        <w:rPr>
          <w:sz w:val="22"/>
          <w:szCs w:val="22"/>
        </w:rPr>
      </w:pPr>
    </w:p>
    <w:p w14:paraId="4D9DF1BD" w14:textId="77777777" w:rsidR="00902945" w:rsidRDefault="00902945" w:rsidP="00902945">
      <w:pPr>
        <w:spacing w:line="360" w:lineRule="auto"/>
        <w:rPr>
          <w:sz w:val="22"/>
          <w:szCs w:val="22"/>
        </w:rPr>
      </w:pPr>
    </w:p>
    <w:p w14:paraId="41BEAB29" w14:textId="7A5C9A72" w:rsidR="00902945" w:rsidRDefault="00902945" w:rsidP="00902945">
      <w:pPr>
        <w:spacing w:line="360" w:lineRule="auto"/>
        <w:rPr>
          <w:sz w:val="22"/>
          <w:szCs w:val="22"/>
        </w:rPr>
      </w:pPr>
      <w:r>
        <w:rPr>
          <w:sz w:val="22"/>
          <w:szCs w:val="22"/>
        </w:rPr>
        <w:lastRenderedPageBreak/>
        <w:t>ANSWER:</w:t>
      </w:r>
    </w:p>
    <w:p w14:paraId="6F1C45B9" w14:textId="12D78C9C" w:rsidR="00902945" w:rsidRPr="00902945" w:rsidRDefault="00902945" w:rsidP="00902945">
      <w:pPr>
        <w:spacing w:line="360" w:lineRule="auto"/>
        <w:rPr>
          <w:sz w:val="22"/>
          <w:szCs w:val="22"/>
        </w:rPr>
      </w:pPr>
      <w:r>
        <w:rPr>
          <w:sz w:val="22"/>
          <w:szCs w:val="22"/>
        </w:rPr>
        <w:t xml:space="preserve">Below is a table summarising the results for both tests. </w:t>
      </w:r>
    </w:p>
    <w:tbl>
      <w:tblPr>
        <w:tblStyle w:val="TableGrid"/>
        <w:tblW w:w="0" w:type="auto"/>
        <w:tblInd w:w="1440" w:type="dxa"/>
        <w:tblLook w:val="04A0" w:firstRow="1" w:lastRow="0" w:firstColumn="1" w:lastColumn="0" w:noHBand="0" w:noVBand="1"/>
      </w:tblPr>
      <w:tblGrid>
        <w:gridCol w:w="2523"/>
        <w:gridCol w:w="2523"/>
        <w:gridCol w:w="2524"/>
      </w:tblGrid>
      <w:tr w:rsidR="00305DE2" w14:paraId="7E2AB726" w14:textId="77777777" w:rsidTr="00305DE2">
        <w:tc>
          <w:tcPr>
            <w:tcW w:w="2523" w:type="dxa"/>
            <w:vAlign w:val="center"/>
          </w:tcPr>
          <w:p w14:paraId="0F6FE733" w14:textId="55EA10EA" w:rsidR="00305DE2" w:rsidRPr="00305DE2" w:rsidRDefault="00305DE2" w:rsidP="00305DE2">
            <w:pPr>
              <w:pStyle w:val="ListParagraph"/>
              <w:spacing w:line="360" w:lineRule="auto"/>
              <w:ind w:left="0"/>
              <w:rPr>
                <w:sz w:val="22"/>
                <w:szCs w:val="22"/>
              </w:rPr>
            </w:pPr>
            <w:r w:rsidRPr="004E12BF">
              <w:rPr>
                <w:sz w:val="22"/>
                <w:szCs w:val="22"/>
              </w:rPr>
              <w:t>Metric</w:t>
            </w:r>
          </w:p>
        </w:tc>
        <w:tc>
          <w:tcPr>
            <w:tcW w:w="2523" w:type="dxa"/>
            <w:vAlign w:val="center"/>
          </w:tcPr>
          <w:p w14:paraId="53053704" w14:textId="390F7CC8" w:rsidR="00305DE2" w:rsidRPr="00305DE2" w:rsidRDefault="00305DE2" w:rsidP="00305DE2">
            <w:pPr>
              <w:pStyle w:val="ListParagraph"/>
              <w:spacing w:line="360" w:lineRule="auto"/>
              <w:ind w:left="0"/>
              <w:rPr>
                <w:sz w:val="22"/>
                <w:szCs w:val="22"/>
              </w:rPr>
            </w:pPr>
            <w:r w:rsidRPr="004E12BF">
              <w:rPr>
                <w:sz w:val="22"/>
                <w:szCs w:val="22"/>
              </w:rPr>
              <w:t>PCR</w:t>
            </w:r>
          </w:p>
        </w:tc>
        <w:tc>
          <w:tcPr>
            <w:tcW w:w="2524" w:type="dxa"/>
            <w:vAlign w:val="center"/>
          </w:tcPr>
          <w:p w14:paraId="0A1C63BB" w14:textId="57E73643" w:rsidR="00305DE2" w:rsidRPr="00305DE2" w:rsidRDefault="00305DE2" w:rsidP="00305DE2">
            <w:pPr>
              <w:pStyle w:val="ListParagraph"/>
              <w:spacing w:line="360" w:lineRule="auto"/>
              <w:ind w:left="0"/>
              <w:rPr>
                <w:sz w:val="22"/>
                <w:szCs w:val="22"/>
              </w:rPr>
            </w:pPr>
            <w:r w:rsidRPr="004E12BF">
              <w:rPr>
                <w:sz w:val="22"/>
                <w:szCs w:val="22"/>
              </w:rPr>
              <w:t xml:space="preserve">Rapid </w:t>
            </w:r>
            <w:r w:rsidR="00530CC6">
              <w:rPr>
                <w:sz w:val="22"/>
                <w:szCs w:val="22"/>
              </w:rPr>
              <w:t>a</w:t>
            </w:r>
            <w:r w:rsidRPr="004E12BF">
              <w:rPr>
                <w:sz w:val="22"/>
                <w:szCs w:val="22"/>
              </w:rPr>
              <w:t xml:space="preserve">ntigen </w:t>
            </w:r>
            <w:r w:rsidR="00530CC6">
              <w:rPr>
                <w:sz w:val="22"/>
                <w:szCs w:val="22"/>
              </w:rPr>
              <w:t>t</w:t>
            </w:r>
            <w:r w:rsidRPr="004E12BF">
              <w:rPr>
                <w:sz w:val="22"/>
                <w:szCs w:val="22"/>
              </w:rPr>
              <w:t>est</w:t>
            </w:r>
          </w:p>
        </w:tc>
      </w:tr>
      <w:tr w:rsidR="00305DE2" w14:paraId="3C544AA1" w14:textId="77777777" w:rsidTr="00305DE2">
        <w:tc>
          <w:tcPr>
            <w:tcW w:w="2523" w:type="dxa"/>
            <w:vAlign w:val="center"/>
          </w:tcPr>
          <w:p w14:paraId="47C1322D" w14:textId="39C373E9" w:rsidR="00305DE2" w:rsidRDefault="00305DE2" w:rsidP="00305DE2">
            <w:pPr>
              <w:pStyle w:val="ListParagraph"/>
              <w:spacing w:line="360" w:lineRule="auto"/>
              <w:ind w:left="0"/>
              <w:rPr>
                <w:sz w:val="22"/>
                <w:szCs w:val="22"/>
              </w:rPr>
            </w:pPr>
            <w:r w:rsidRPr="004E12BF">
              <w:rPr>
                <w:sz w:val="22"/>
                <w:szCs w:val="22"/>
              </w:rPr>
              <w:t>Total positive tests</w:t>
            </w:r>
          </w:p>
        </w:tc>
        <w:tc>
          <w:tcPr>
            <w:tcW w:w="2523" w:type="dxa"/>
            <w:vAlign w:val="center"/>
          </w:tcPr>
          <w:p w14:paraId="59AECE79" w14:textId="1A42959A" w:rsidR="00305DE2" w:rsidRDefault="00305DE2" w:rsidP="00305DE2">
            <w:pPr>
              <w:pStyle w:val="ListParagraph"/>
              <w:spacing w:line="360" w:lineRule="auto"/>
              <w:ind w:left="0"/>
              <w:rPr>
                <w:sz w:val="22"/>
                <w:szCs w:val="22"/>
              </w:rPr>
            </w:pPr>
            <w:r w:rsidRPr="004E12BF">
              <w:rPr>
                <w:sz w:val="22"/>
                <w:szCs w:val="22"/>
              </w:rPr>
              <w:t>133</w:t>
            </w:r>
          </w:p>
        </w:tc>
        <w:tc>
          <w:tcPr>
            <w:tcW w:w="2524" w:type="dxa"/>
            <w:vAlign w:val="center"/>
          </w:tcPr>
          <w:p w14:paraId="2233E7E7" w14:textId="0771F443" w:rsidR="00305DE2" w:rsidRDefault="00305DE2" w:rsidP="00305DE2">
            <w:pPr>
              <w:pStyle w:val="ListParagraph"/>
              <w:spacing w:line="360" w:lineRule="auto"/>
              <w:ind w:left="0"/>
              <w:rPr>
                <w:sz w:val="22"/>
                <w:szCs w:val="22"/>
              </w:rPr>
            </w:pPr>
            <w:r w:rsidRPr="004E12BF">
              <w:rPr>
                <w:sz w:val="22"/>
                <w:szCs w:val="22"/>
              </w:rPr>
              <w:t>16,363</w:t>
            </w:r>
          </w:p>
        </w:tc>
      </w:tr>
      <w:tr w:rsidR="00305DE2" w14:paraId="67E61843" w14:textId="77777777" w:rsidTr="00305DE2">
        <w:tc>
          <w:tcPr>
            <w:tcW w:w="2523" w:type="dxa"/>
            <w:vAlign w:val="center"/>
          </w:tcPr>
          <w:p w14:paraId="08BFE7CC" w14:textId="39B47479" w:rsidR="00305DE2" w:rsidRDefault="00305DE2" w:rsidP="00305DE2">
            <w:pPr>
              <w:pStyle w:val="ListParagraph"/>
              <w:spacing w:line="360" w:lineRule="auto"/>
              <w:ind w:left="0"/>
              <w:rPr>
                <w:sz w:val="22"/>
                <w:szCs w:val="22"/>
              </w:rPr>
            </w:pPr>
            <w:r w:rsidRPr="004E12BF">
              <w:rPr>
                <w:sz w:val="22"/>
                <w:szCs w:val="22"/>
              </w:rPr>
              <w:t>Testing cost</w:t>
            </w:r>
          </w:p>
        </w:tc>
        <w:tc>
          <w:tcPr>
            <w:tcW w:w="2523" w:type="dxa"/>
            <w:vAlign w:val="center"/>
          </w:tcPr>
          <w:p w14:paraId="452C2067" w14:textId="5AE52065" w:rsidR="00305DE2" w:rsidRDefault="00305DE2" w:rsidP="00305DE2">
            <w:pPr>
              <w:pStyle w:val="ListParagraph"/>
              <w:spacing w:line="360" w:lineRule="auto"/>
              <w:ind w:left="0"/>
              <w:rPr>
                <w:sz w:val="22"/>
                <w:szCs w:val="22"/>
              </w:rPr>
            </w:pPr>
            <w:r w:rsidRPr="004E12BF">
              <w:rPr>
                <w:sz w:val="22"/>
                <w:szCs w:val="22"/>
              </w:rPr>
              <w:t>US$1,622,884</w:t>
            </w:r>
          </w:p>
        </w:tc>
        <w:tc>
          <w:tcPr>
            <w:tcW w:w="2524" w:type="dxa"/>
            <w:vAlign w:val="center"/>
          </w:tcPr>
          <w:p w14:paraId="48E3D819" w14:textId="2318A5C0" w:rsidR="00305DE2" w:rsidRDefault="00305DE2" w:rsidP="00305DE2">
            <w:pPr>
              <w:pStyle w:val="ListParagraph"/>
              <w:spacing w:line="360" w:lineRule="auto"/>
              <w:ind w:left="0"/>
              <w:rPr>
                <w:sz w:val="22"/>
                <w:szCs w:val="22"/>
              </w:rPr>
            </w:pPr>
            <w:r w:rsidRPr="004E12BF">
              <w:rPr>
                <w:sz w:val="22"/>
                <w:szCs w:val="22"/>
              </w:rPr>
              <w:t>US$4,057,210</w:t>
            </w:r>
          </w:p>
        </w:tc>
      </w:tr>
      <w:tr w:rsidR="00305DE2" w14:paraId="410990FF" w14:textId="77777777" w:rsidTr="00305DE2">
        <w:tc>
          <w:tcPr>
            <w:tcW w:w="2523" w:type="dxa"/>
            <w:vAlign w:val="center"/>
          </w:tcPr>
          <w:p w14:paraId="013DB2BD" w14:textId="039B6F2D" w:rsidR="00305DE2" w:rsidRDefault="00305DE2" w:rsidP="00305DE2">
            <w:pPr>
              <w:pStyle w:val="ListParagraph"/>
              <w:spacing w:line="360" w:lineRule="auto"/>
              <w:ind w:left="0"/>
              <w:rPr>
                <w:sz w:val="22"/>
                <w:szCs w:val="22"/>
              </w:rPr>
            </w:pPr>
            <w:r w:rsidRPr="004E12BF">
              <w:rPr>
                <w:sz w:val="22"/>
                <w:szCs w:val="22"/>
              </w:rPr>
              <w:t>Quarantine cost</w:t>
            </w:r>
          </w:p>
        </w:tc>
        <w:tc>
          <w:tcPr>
            <w:tcW w:w="2523" w:type="dxa"/>
            <w:vAlign w:val="center"/>
          </w:tcPr>
          <w:p w14:paraId="36FE9B75" w14:textId="7D04BC34" w:rsidR="00305DE2" w:rsidRDefault="00305DE2" w:rsidP="00305DE2">
            <w:pPr>
              <w:pStyle w:val="ListParagraph"/>
              <w:spacing w:line="360" w:lineRule="auto"/>
              <w:ind w:left="0"/>
              <w:rPr>
                <w:sz w:val="22"/>
                <w:szCs w:val="22"/>
              </w:rPr>
            </w:pPr>
            <w:r w:rsidRPr="004E12BF">
              <w:rPr>
                <w:sz w:val="22"/>
                <w:szCs w:val="22"/>
              </w:rPr>
              <w:t>US$133,000</w:t>
            </w:r>
          </w:p>
        </w:tc>
        <w:tc>
          <w:tcPr>
            <w:tcW w:w="2524" w:type="dxa"/>
            <w:vAlign w:val="center"/>
          </w:tcPr>
          <w:p w14:paraId="609EA415" w14:textId="39B51333" w:rsidR="00305DE2" w:rsidRDefault="00305DE2" w:rsidP="00305DE2">
            <w:pPr>
              <w:pStyle w:val="ListParagraph"/>
              <w:spacing w:line="360" w:lineRule="auto"/>
              <w:ind w:left="0"/>
              <w:rPr>
                <w:sz w:val="22"/>
                <w:szCs w:val="22"/>
              </w:rPr>
            </w:pPr>
            <w:r w:rsidRPr="004E12BF">
              <w:rPr>
                <w:sz w:val="22"/>
                <w:szCs w:val="22"/>
              </w:rPr>
              <w:t>US$16,363,000</w:t>
            </w:r>
          </w:p>
        </w:tc>
      </w:tr>
      <w:tr w:rsidR="00305DE2" w14:paraId="23BF387E" w14:textId="77777777" w:rsidTr="00305DE2">
        <w:tc>
          <w:tcPr>
            <w:tcW w:w="2523" w:type="dxa"/>
            <w:vAlign w:val="center"/>
          </w:tcPr>
          <w:p w14:paraId="270C5889" w14:textId="72AE4C30" w:rsidR="00305DE2" w:rsidRDefault="00305DE2" w:rsidP="00305DE2">
            <w:pPr>
              <w:pStyle w:val="ListParagraph"/>
              <w:spacing w:line="360" w:lineRule="auto"/>
              <w:ind w:left="0"/>
              <w:rPr>
                <w:sz w:val="22"/>
                <w:szCs w:val="22"/>
              </w:rPr>
            </w:pPr>
            <w:r w:rsidRPr="004E12BF">
              <w:rPr>
                <w:sz w:val="22"/>
                <w:szCs w:val="22"/>
              </w:rPr>
              <w:t>Infections prevented</w:t>
            </w:r>
          </w:p>
        </w:tc>
        <w:tc>
          <w:tcPr>
            <w:tcW w:w="2523" w:type="dxa"/>
            <w:vAlign w:val="center"/>
          </w:tcPr>
          <w:p w14:paraId="1FAD47B4" w14:textId="6D8F0AFE" w:rsidR="00305DE2" w:rsidRDefault="00305DE2" w:rsidP="00305DE2">
            <w:pPr>
              <w:pStyle w:val="ListParagraph"/>
              <w:spacing w:line="360" w:lineRule="auto"/>
              <w:ind w:left="0"/>
              <w:rPr>
                <w:sz w:val="22"/>
                <w:szCs w:val="22"/>
              </w:rPr>
            </w:pPr>
            <w:r w:rsidRPr="004E12BF">
              <w:rPr>
                <w:sz w:val="22"/>
                <w:szCs w:val="22"/>
              </w:rPr>
              <w:t>66.3</w:t>
            </w:r>
          </w:p>
        </w:tc>
        <w:tc>
          <w:tcPr>
            <w:tcW w:w="2524" w:type="dxa"/>
            <w:vAlign w:val="center"/>
          </w:tcPr>
          <w:p w14:paraId="55A48640" w14:textId="223EF7CD" w:rsidR="00305DE2" w:rsidRDefault="00305DE2" w:rsidP="00305DE2">
            <w:pPr>
              <w:pStyle w:val="ListParagraph"/>
              <w:spacing w:line="360" w:lineRule="auto"/>
              <w:ind w:left="0"/>
              <w:rPr>
                <w:sz w:val="22"/>
                <w:szCs w:val="22"/>
              </w:rPr>
            </w:pPr>
            <w:r w:rsidRPr="004E12BF">
              <w:rPr>
                <w:sz w:val="22"/>
                <w:szCs w:val="22"/>
              </w:rPr>
              <w:t>410</w:t>
            </w:r>
          </w:p>
        </w:tc>
      </w:tr>
      <w:tr w:rsidR="00305DE2" w14:paraId="123C2391" w14:textId="77777777" w:rsidTr="00305DE2">
        <w:tc>
          <w:tcPr>
            <w:tcW w:w="2523" w:type="dxa"/>
            <w:vAlign w:val="center"/>
          </w:tcPr>
          <w:p w14:paraId="79E6FB2F" w14:textId="7317624E" w:rsidR="00305DE2" w:rsidRDefault="00305DE2" w:rsidP="00305DE2">
            <w:pPr>
              <w:pStyle w:val="ListParagraph"/>
              <w:spacing w:line="360" w:lineRule="auto"/>
              <w:ind w:left="0"/>
              <w:rPr>
                <w:sz w:val="22"/>
                <w:szCs w:val="22"/>
              </w:rPr>
            </w:pPr>
            <w:r w:rsidRPr="004E12BF">
              <w:rPr>
                <w:b/>
                <w:bCs/>
                <w:sz w:val="22"/>
                <w:szCs w:val="22"/>
              </w:rPr>
              <w:t>Cost per infection prevented</w:t>
            </w:r>
          </w:p>
        </w:tc>
        <w:tc>
          <w:tcPr>
            <w:tcW w:w="2523" w:type="dxa"/>
            <w:vAlign w:val="center"/>
          </w:tcPr>
          <w:p w14:paraId="2D3F29DE" w14:textId="3C9814BE" w:rsidR="00305DE2" w:rsidRDefault="00305DE2" w:rsidP="00305DE2">
            <w:pPr>
              <w:pStyle w:val="ListParagraph"/>
              <w:spacing w:line="360" w:lineRule="auto"/>
              <w:ind w:left="0"/>
              <w:rPr>
                <w:sz w:val="22"/>
                <w:szCs w:val="22"/>
              </w:rPr>
            </w:pPr>
            <w:r w:rsidRPr="004E12BF">
              <w:rPr>
                <w:b/>
                <w:bCs/>
                <w:sz w:val="22"/>
                <w:szCs w:val="22"/>
              </w:rPr>
              <w:t>US$26,496</w:t>
            </w:r>
          </w:p>
        </w:tc>
        <w:tc>
          <w:tcPr>
            <w:tcW w:w="2524" w:type="dxa"/>
            <w:vAlign w:val="center"/>
          </w:tcPr>
          <w:p w14:paraId="6B3603C9" w14:textId="59595715" w:rsidR="00305DE2" w:rsidRDefault="00305DE2" w:rsidP="00305DE2">
            <w:pPr>
              <w:pStyle w:val="ListParagraph"/>
              <w:spacing w:line="360" w:lineRule="auto"/>
              <w:ind w:left="0"/>
              <w:rPr>
                <w:sz w:val="22"/>
                <w:szCs w:val="22"/>
              </w:rPr>
            </w:pPr>
            <w:r w:rsidRPr="004E12BF">
              <w:rPr>
                <w:b/>
                <w:bCs/>
                <w:sz w:val="22"/>
                <w:szCs w:val="22"/>
              </w:rPr>
              <w:t>US$49,768</w:t>
            </w:r>
          </w:p>
        </w:tc>
      </w:tr>
    </w:tbl>
    <w:p w14:paraId="1A10D066" w14:textId="77777777" w:rsidR="001621F2" w:rsidRDefault="001621F2" w:rsidP="001621F2">
      <w:pPr>
        <w:pStyle w:val="ListParagraph"/>
        <w:spacing w:line="360" w:lineRule="auto"/>
        <w:ind w:left="1440"/>
        <w:rPr>
          <w:sz w:val="22"/>
          <w:szCs w:val="22"/>
        </w:rPr>
      </w:pPr>
    </w:p>
    <w:p w14:paraId="7226E5BF" w14:textId="15E89468" w:rsidR="0021323A" w:rsidRPr="00920C1D" w:rsidRDefault="001621F2" w:rsidP="0065483F">
      <w:pPr>
        <w:pStyle w:val="ListParagraph"/>
        <w:numPr>
          <w:ilvl w:val="0"/>
          <w:numId w:val="1"/>
        </w:numPr>
        <w:spacing w:line="360" w:lineRule="auto"/>
        <w:rPr>
          <w:sz w:val="22"/>
          <w:szCs w:val="22"/>
        </w:rPr>
      </w:pPr>
      <w:r w:rsidRPr="0065483F">
        <w:rPr>
          <w:sz w:val="22"/>
          <w:szCs w:val="22"/>
        </w:rPr>
        <w:t xml:space="preserve">Which test would you recommend the Government uses for community testing? </w:t>
      </w:r>
      <w:r w:rsidR="0065483F" w:rsidRPr="0065483F">
        <w:rPr>
          <w:sz w:val="22"/>
          <w:szCs w:val="22"/>
        </w:rPr>
        <w:t>Comment on the approach used, including the strengths / weaknesses of approach. Should an alternative testing strategy be considered, why? What other information might you need to assess whether investment in testing is an efficient use of resources?</w:t>
      </w:r>
      <w:r w:rsidR="005C59DC">
        <w:rPr>
          <w:sz w:val="22"/>
          <w:szCs w:val="22"/>
        </w:rPr>
        <w:t xml:space="preserve"> </w:t>
      </w:r>
      <w:r w:rsidR="005C59DC" w:rsidRPr="005C59DC">
        <w:rPr>
          <w:b/>
          <w:bCs/>
          <w:sz w:val="22"/>
          <w:szCs w:val="22"/>
        </w:rPr>
        <w:t>(</w:t>
      </w:r>
      <w:r w:rsidR="005C59DC">
        <w:rPr>
          <w:b/>
          <w:bCs/>
          <w:sz w:val="22"/>
          <w:szCs w:val="22"/>
        </w:rPr>
        <w:t>2</w:t>
      </w:r>
      <w:r w:rsidR="005C59DC" w:rsidRPr="005C59DC">
        <w:rPr>
          <w:b/>
          <w:bCs/>
          <w:sz w:val="22"/>
          <w:szCs w:val="22"/>
        </w:rPr>
        <w:t xml:space="preserve"> mark)</w:t>
      </w:r>
    </w:p>
    <w:p w14:paraId="6FE594AA" w14:textId="77777777" w:rsidR="00920C1D" w:rsidRDefault="00920C1D" w:rsidP="00920C1D">
      <w:pPr>
        <w:spacing w:line="360" w:lineRule="auto"/>
      </w:pPr>
    </w:p>
    <w:p w14:paraId="75B929D1" w14:textId="77777777" w:rsidR="00920C1D" w:rsidRDefault="00920C1D" w:rsidP="00920C1D">
      <w:pPr>
        <w:spacing w:line="360" w:lineRule="auto"/>
      </w:pPr>
      <w:r>
        <w:t xml:space="preserve">ANSWER: </w:t>
      </w:r>
    </w:p>
    <w:p w14:paraId="3CC95C22" w14:textId="23FC8E08" w:rsidR="00920C1D" w:rsidRPr="00920C1D" w:rsidRDefault="00920C1D" w:rsidP="00920C1D">
      <w:pPr>
        <w:spacing w:line="360" w:lineRule="auto"/>
        <w:rPr>
          <w:sz w:val="22"/>
          <w:szCs w:val="22"/>
        </w:rPr>
      </w:pPr>
      <w:r w:rsidRPr="00920C1D">
        <w:rPr>
          <w:sz w:val="22"/>
          <w:szCs w:val="22"/>
        </w:rPr>
        <w:t>I recommend using the PCR test for community testing because it offers a lower cost per infection prevented</w:t>
      </w:r>
      <w:r>
        <w:rPr>
          <w:sz w:val="22"/>
          <w:szCs w:val="22"/>
        </w:rPr>
        <w:t xml:space="preserve"> (</w:t>
      </w:r>
      <w:r w:rsidRPr="00920C1D">
        <w:rPr>
          <w:sz w:val="22"/>
          <w:szCs w:val="22"/>
        </w:rPr>
        <w:t>US$26,496</w:t>
      </w:r>
      <w:r>
        <w:rPr>
          <w:sz w:val="22"/>
          <w:szCs w:val="22"/>
        </w:rPr>
        <w:t>)</w:t>
      </w:r>
      <w:r w:rsidRPr="00920C1D">
        <w:rPr>
          <w:sz w:val="22"/>
          <w:szCs w:val="22"/>
        </w:rPr>
        <w:t xml:space="preserve"> and has </w:t>
      </w:r>
      <w:r>
        <w:rPr>
          <w:sz w:val="22"/>
          <w:szCs w:val="22"/>
        </w:rPr>
        <w:t xml:space="preserve">100% </w:t>
      </w:r>
      <w:r w:rsidRPr="00920C1D">
        <w:rPr>
          <w:sz w:val="22"/>
          <w:szCs w:val="22"/>
        </w:rPr>
        <w:t>specificity, avoiding unnecessary quarantines. Although rapid antigen tests identify more cases and prevent more infections overall, their high false-positive rate leads to a much higher quarantine cost. In my analysis, I focused on direct testing and quarantine costs, which helps compare strategies, but this approach has limitations. It assumes everyone is equally likely to transmit the virus and follow quarantine rules, and it doesn’t account for indirect or long-term effects. I think a better strategy might be to use rapid tests for initial screening, followed by PCR confirmation for positive</w:t>
      </w:r>
      <w:r>
        <w:rPr>
          <w:sz w:val="22"/>
          <w:szCs w:val="22"/>
        </w:rPr>
        <w:t>s. T</w:t>
      </w:r>
      <w:r w:rsidRPr="00920C1D">
        <w:rPr>
          <w:sz w:val="22"/>
          <w:szCs w:val="22"/>
        </w:rPr>
        <w:t>his could reduce costs while still catching most infections early. To decide whether testing is a good investment, I’d want more information about local transmission rates, immunity levels, healthcare capacity, and how much the government is willing to pay per infection prevented.</w:t>
      </w:r>
    </w:p>
    <w:p w14:paraId="4FAFF101" w14:textId="77777777" w:rsidR="00643A4A" w:rsidRPr="00643A4A" w:rsidRDefault="00643A4A" w:rsidP="00643A4A">
      <w:pPr>
        <w:spacing w:line="360" w:lineRule="auto"/>
        <w:rPr>
          <w:sz w:val="22"/>
          <w:szCs w:val="22"/>
        </w:rPr>
      </w:pPr>
    </w:p>
    <w:sectPr w:rsidR="00643A4A" w:rsidRPr="00643A4A" w:rsidSect="004004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973E8"/>
    <w:multiLevelType w:val="hybridMultilevel"/>
    <w:tmpl w:val="DC6E0C62"/>
    <w:lvl w:ilvl="0" w:tplc="12D6FD10">
      <w:start w:val="12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D6667"/>
    <w:multiLevelType w:val="hybridMultilevel"/>
    <w:tmpl w:val="46E2A350"/>
    <w:lvl w:ilvl="0" w:tplc="7E40D70A">
      <w:start w:val="12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267567"/>
    <w:multiLevelType w:val="hybridMultilevel"/>
    <w:tmpl w:val="41BC582E"/>
    <w:lvl w:ilvl="0" w:tplc="E5743442">
      <w:start w:val="12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BB446C"/>
    <w:multiLevelType w:val="hybridMultilevel"/>
    <w:tmpl w:val="8C283F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6C32B3"/>
    <w:multiLevelType w:val="hybridMultilevel"/>
    <w:tmpl w:val="874E32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39270228">
    <w:abstractNumId w:val="3"/>
  </w:num>
  <w:num w:numId="2" w16cid:durableId="418134802">
    <w:abstractNumId w:val="4"/>
  </w:num>
  <w:num w:numId="3" w16cid:durableId="643657770">
    <w:abstractNumId w:val="1"/>
  </w:num>
  <w:num w:numId="4" w16cid:durableId="351759973">
    <w:abstractNumId w:val="2"/>
  </w:num>
  <w:num w:numId="5" w16cid:durableId="644698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mirrorMargins/>
  <w:proofState w:spelling="clean" w:grammar="clean"/>
  <w:defaultTabStop w:val="720"/>
  <w:evenAndOddHeaders/>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C9"/>
    <w:rsid w:val="00063298"/>
    <w:rsid w:val="00124322"/>
    <w:rsid w:val="00156721"/>
    <w:rsid w:val="001621F2"/>
    <w:rsid w:val="001C6222"/>
    <w:rsid w:val="0021323A"/>
    <w:rsid w:val="0023448E"/>
    <w:rsid w:val="00296258"/>
    <w:rsid w:val="00305DE2"/>
    <w:rsid w:val="00350932"/>
    <w:rsid w:val="003E0BFC"/>
    <w:rsid w:val="00400424"/>
    <w:rsid w:val="00437799"/>
    <w:rsid w:val="00446573"/>
    <w:rsid w:val="004505C2"/>
    <w:rsid w:val="0045168D"/>
    <w:rsid w:val="00454958"/>
    <w:rsid w:val="004E12BF"/>
    <w:rsid w:val="00522B5A"/>
    <w:rsid w:val="00530CC6"/>
    <w:rsid w:val="005B789B"/>
    <w:rsid w:val="005C59DC"/>
    <w:rsid w:val="006030B3"/>
    <w:rsid w:val="00643A4A"/>
    <w:rsid w:val="0065483F"/>
    <w:rsid w:val="00750202"/>
    <w:rsid w:val="007560E5"/>
    <w:rsid w:val="00764FBE"/>
    <w:rsid w:val="007A6AF4"/>
    <w:rsid w:val="00802769"/>
    <w:rsid w:val="0082662F"/>
    <w:rsid w:val="00861AC9"/>
    <w:rsid w:val="008C17E0"/>
    <w:rsid w:val="00902945"/>
    <w:rsid w:val="00920C1D"/>
    <w:rsid w:val="00A0440B"/>
    <w:rsid w:val="00A828CA"/>
    <w:rsid w:val="00B35B8B"/>
    <w:rsid w:val="00B63149"/>
    <w:rsid w:val="00B710BA"/>
    <w:rsid w:val="00C04275"/>
    <w:rsid w:val="00C71B48"/>
    <w:rsid w:val="00CB7C73"/>
    <w:rsid w:val="00CD69EA"/>
    <w:rsid w:val="00D13AA9"/>
    <w:rsid w:val="00D25D37"/>
    <w:rsid w:val="00DD19C9"/>
    <w:rsid w:val="00F32D23"/>
    <w:rsid w:val="00F84FCC"/>
    <w:rsid w:val="00F95A1E"/>
    <w:rsid w:val="00FF52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8C0065"/>
  <w15:chartTrackingRefBased/>
  <w15:docId w15:val="{844B8DB3-6947-7A48-B712-8B4FD170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AC9"/>
    <w:pPr>
      <w:ind w:left="720"/>
      <w:contextualSpacing/>
    </w:pPr>
  </w:style>
  <w:style w:type="character" w:styleId="Hyperlink">
    <w:name w:val="Hyperlink"/>
    <w:basedOn w:val="DefaultParagraphFont"/>
    <w:uiPriority w:val="99"/>
    <w:unhideWhenUsed/>
    <w:rsid w:val="00B63149"/>
    <w:rPr>
      <w:color w:val="0563C1" w:themeColor="hyperlink"/>
      <w:u w:val="single"/>
    </w:rPr>
  </w:style>
  <w:style w:type="character" w:styleId="UnresolvedMention">
    <w:name w:val="Unresolved Mention"/>
    <w:basedOn w:val="DefaultParagraphFont"/>
    <w:uiPriority w:val="99"/>
    <w:semiHidden/>
    <w:unhideWhenUsed/>
    <w:rsid w:val="00B63149"/>
    <w:rPr>
      <w:color w:val="605E5C"/>
      <w:shd w:val="clear" w:color="auto" w:fill="E1DFDD"/>
    </w:rPr>
  </w:style>
  <w:style w:type="table" w:styleId="TableGrid">
    <w:name w:val="Table Grid"/>
    <w:basedOn w:val="TableNormal"/>
    <w:uiPriority w:val="39"/>
    <w:rsid w:val="00350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05D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Kathleen.oreilly@lshtm.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O'Reilly</dc:creator>
  <cp:keywords/>
  <dc:description/>
  <cp:lastModifiedBy>James Azam</cp:lastModifiedBy>
  <cp:revision>32</cp:revision>
  <cp:lastPrinted>2023-06-05T19:57:00Z</cp:lastPrinted>
  <dcterms:created xsi:type="dcterms:W3CDTF">2023-02-28T15:35:00Z</dcterms:created>
  <dcterms:modified xsi:type="dcterms:W3CDTF">2025-07-30T09:51:00Z</dcterms:modified>
</cp:coreProperties>
</file>