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E5E"/>
          <w:sz w:val="52"/>
        </w:rPr>
        <w:t>World Tramways</w:t>
        <w:br/>
      </w:r>
      <w:r>
        <w:rPr>
          <w:rFonts w:ascii="Aptos" w:hAnsi="Aptos"/>
          <w:color w:val="C48814"/>
          <w:sz w:val="28"/>
        </w:rPr>
        <w:t>Research Brief and Product Opportunity</w:t>
      </w:r>
    </w:p>
    <w:p>
      <w:pPr>
        <w:jc w:val="center"/>
      </w:pPr>
      <w:r>
        <w:rPr>
          <w:i/>
          <w:color w:val="5A5A5A"/>
        </w:rPr>
        <w:t>Prepared from G:\everything-aerial-tramway\research.md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Aerial tramways evolved from mining ropeways into modern passenger transport systems for tourism, mountain access, and selective urban transit.</w:t>
      </w:r>
    </w:p>
    <w:p>
      <w:pPr>
        <w:pStyle w:val="ListBullet"/>
      </w:pPr>
      <w:r>
        <w:t>The best digital opportunity is not a static encyclopedia; it is a beautiful, trusted destination platform with live operations, planning information, and editorial storytelling.</w:t>
      </w:r>
    </w:p>
    <w:p>
      <w:pPr>
        <w:pStyle w:val="ListBullet"/>
      </w:pPr>
      <w:r>
        <w:t>A tramway coalition site could unify operators around discoverability, visitor education, accessibility, and premium destination marketing.</w:t>
      </w:r>
    </w:p>
    <w:p>
      <w:pPr>
        <w:pStyle w:val="ListBullet"/>
      </w:pPr>
      <w:r>
        <w:t>The strongest launch angle is a world-class tourism and information experience with room to expand into coalition membership, trip planning, and operator services.</w:t>
      </w:r>
    </w:p>
    <w:p>
      <w:pPr>
        <w:pStyle w:val="Heading1"/>
      </w:pPr>
      <w:r>
        <w:t>What Aerial Tramways Are</w:t>
      </w:r>
    </w:p>
    <w:p>
      <w:r>
        <w:t>An aerial tramway is typically a reversible ropeway with one or two large cabins that shuttle between terminals on fixed support ropes and a moving haul rope. That makes it different from gondolas, which circulate continuously, and funiculars, which are cable railways on tracks.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Motion</w:t>
            </w:r>
          </w:p>
        </w:tc>
        <w:tc>
          <w:tcPr>
            <w:tcW w:type="dxa" w:w="2484"/>
          </w:tcPr>
          <w:p>
            <w:r>
              <w:t>Vehicle Pattern</w:t>
            </w:r>
          </w:p>
        </w:tc>
        <w:tc>
          <w:tcPr>
            <w:tcW w:type="dxa" w:w="2484"/>
          </w:tcPr>
          <w:p>
            <w:r>
              <w:t>User-Friendly Description</w:t>
            </w:r>
          </w:p>
        </w:tc>
      </w:tr>
      <w:tr>
        <w:tc>
          <w:tcPr>
            <w:tcW w:type="dxa" w:w="2484"/>
          </w:tcPr>
          <w:p>
            <w:r>
              <w:t>Aerial tramway</w:t>
            </w:r>
          </w:p>
        </w:tc>
        <w:tc>
          <w:tcPr>
            <w:tcW w:type="dxa" w:w="2484"/>
          </w:tcPr>
          <w:p>
            <w:r>
              <w:t>Reversible / shuttle</w:t>
            </w:r>
          </w:p>
        </w:tc>
        <w:tc>
          <w:tcPr>
            <w:tcW w:type="dxa" w:w="2484"/>
          </w:tcPr>
          <w:p>
            <w:r>
              <w:t>1-2 large cabins</w:t>
            </w:r>
          </w:p>
        </w:tc>
        <w:tc>
          <w:tcPr>
            <w:tcW w:type="dxa" w:w="2484"/>
          </w:tcPr>
          <w:p>
            <w:r>
              <w:t>Large cabin shuttles back and forth</w:t>
            </w:r>
          </w:p>
        </w:tc>
      </w:tr>
      <w:tr>
        <w:tc>
          <w:tcPr>
            <w:tcW w:type="dxa" w:w="2484"/>
          </w:tcPr>
          <w:p>
            <w:r>
              <w:t>Gondola</w:t>
            </w:r>
          </w:p>
        </w:tc>
        <w:tc>
          <w:tcPr>
            <w:tcW w:type="dxa" w:w="2484"/>
          </w:tcPr>
          <w:p>
            <w:r>
              <w:t>Continuous circulation</w:t>
            </w:r>
          </w:p>
        </w:tc>
        <w:tc>
          <w:tcPr>
            <w:tcW w:type="dxa" w:w="2484"/>
          </w:tcPr>
          <w:p>
            <w:r>
              <w:t>Many small cabins</w:t>
            </w:r>
          </w:p>
        </w:tc>
        <w:tc>
          <w:tcPr>
            <w:tcW w:type="dxa" w:w="2484"/>
          </w:tcPr>
          <w:p>
            <w:r>
              <w:t>Small cabins arrive continuously</w:t>
            </w:r>
          </w:p>
        </w:tc>
      </w:tr>
      <w:tr>
        <w:tc>
          <w:tcPr>
            <w:tcW w:type="dxa" w:w="2484"/>
          </w:tcPr>
          <w:p>
            <w:r>
              <w:t>Funicular</w:t>
            </w:r>
          </w:p>
        </w:tc>
        <w:tc>
          <w:tcPr>
            <w:tcW w:type="dxa" w:w="2484"/>
          </w:tcPr>
          <w:p>
            <w:r>
              <w:t>Rail + cable</w:t>
            </w:r>
          </w:p>
        </w:tc>
        <w:tc>
          <w:tcPr>
            <w:tcW w:type="dxa" w:w="2484"/>
          </w:tcPr>
          <w:p>
            <w:r>
              <w:t>1-2 rail cars</w:t>
            </w:r>
          </w:p>
        </w:tc>
        <w:tc>
          <w:tcPr>
            <w:tcW w:type="dxa" w:w="2484"/>
          </w:tcPr>
          <w:p>
            <w:r>
              <w:t>Cable railway on tracks</w:t>
            </w:r>
          </w:p>
        </w:tc>
      </w:tr>
      <w:tr>
        <w:tc>
          <w:tcPr>
            <w:tcW w:type="dxa" w:w="2484"/>
          </w:tcPr>
          <w:p>
            <w:r>
              <w:t>Street cable car</w:t>
            </w:r>
          </w:p>
        </w:tc>
        <w:tc>
          <w:tcPr>
            <w:tcW w:type="dxa" w:w="2484"/>
          </w:tcPr>
          <w:p>
            <w:r>
              <w:t>Ground transit</w:t>
            </w:r>
          </w:p>
        </w:tc>
        <w:tc>
          <w:tcPr>
            <w:tcW w:type="dxa" w:w="2484"/>
          </w:tcPr>
          <w:p>
            <w:r>
              <w:t>Street vehicle</w:t>
            </w:r>
          </w:p>
        </w:tc>
        <w:tc>
          <w:tcPr>
            <w:tcW w:type="dxa" w:w="2484"/>
          </w:tcPr>
          <w:p>
            <w:r>
              <w:t>Cable-driven streetcar, not an aerial ropeway</w:t>
            </w:r>
          </w:p>
        </w:tc>
      </w:tr>
    </w:tbl>
    <w:p>
      <w:pPr>
        <w:pStyle w:val="Heading1"/>
      </w:pPr>
      <w:r>
        <w:t>A Short History</w:t>
      </w:r>
    </w:p>
    <w:p>
      <w:pPr>
        <w:pStyle w:val="Heading2"/>
      </w:pPr>
      <w:r>
        <w:t>Industrial origins</w:t>
      </w:r>
    </w:p>
    <w:p>
      <w:r>
        <w:t>Early ropeways moved ore and materials over steep terrain where roads and rail were difficult or uneconomic.</w:t>
      </w:r>
    </w:p>
    <w:p>
      <w:pPr>
        <w:pStyle w:val="Heading2"/>
      </w:pPr>
      <w:r>
        <w:t>Wire rope breakthrough</w:t>
      </w:r>
    </w:p>
    <w:p>
      <w:r>
        <w:t>The transition from fiber rope to wire rope dramatically improved capacity, reliability, and span length.</w:t>
      </w:r>
    </w:p>
    <w:p>
      <w:pPr>
        <w:pStyle w:val="Heading2"/>
      </w:pPr>
      <w:r>
        <w:t>Passenger transition</w:t>
      </w:r>
    </w:p>
    <w:p>
      <w:r>
        <w:t>As mountain tourism and winter recreation expanded, ropeway technology matured into public passenger systems.</w:t>
      </w:r>
    </w:p>
    <w:p>
      <w:pPr>
        <w:pStyle w:val="Heading2"/>
      </w:pPr>
      <w:r>
        <w:t>Modern role</w:t>
      </w:r>
    </w:p>
    <w:p>
      <w:r>
        <w:t>Today tramways serve scenic destinations, ski infrastructure, and a smaller but important set of urban transit use cases.</w:t>
      </w:r>
    </w:p>
    <w:p>
      <w:pPr>
        <w:pStyle w:val="Heading1"/>
      </w:pPr>
      <w:r>
        <w:t>Flagship Tramways to Know</w:t>
      </w:r>
    </w:p>
    <w:p>
      <w:pPr>
        <w:pStyle w:val="ListBullet"/>
      </w:pPr>
      <w:r>
        <w:rPr>
          <w:b/>
        </w:rPr>
        <w:t xml:space="preserve">Wings of Tatev, Armenia: </w:t>
      </w:r>
      <w:r>
        <w:t>World-record reversible tramway; 5,752 m; approx. 11-12 minute ride; strong heritage destination story.</w:t>
      </w:r>
    </w:p>
    <w:p>
      <w:pPr>
        <w:pStyle w:val="ListBullet"/>
      </w:pPr>
      <w:r>
        <w:rPr>
          <w:b/>
        </w:rPr>
        <w:t xml:space="preserve">Cable Car Zugspitze, Germany: </w:t>
      </w:r>
      <w:r>
        <w:t>Showcase of engineering excellence with world-record elevation gain, support tower, and free span.</w:t>
      </w:r>
    </w:p>
    <w:p>
      <w:pPr>
        <w:pStyle w:val="ListBullet"/>
      </w:pPr>
      <w:r>
        <w:rPr>
          <w:b/>
        </w:rPr>
        <w:t xml:space="preserve">Palm Springs Aerial Tramway, USA: </w:t>
      </w:r>
      <w:r>
        <w:t>Iconic destination tramway with rotating cabins, rich history, and strong visitor operations content.</w:t>
      </w:r>
    </w:p>
    <w:p>
      <w:pPr>
        <w:pStyle w:val="ListBullet"/>
      </w:pPr>
      <w:r>
        <w:rPr>
          <w:b/>
        </w:rPr>
        <w:t xml:space="preserve">Roosevelt Island Tram, USA: </w:t>
      </w:r>
      <w:r>
        <w:t>Urban commuter tramway with transit integration and landmark city views.</w:t>
      </w:r>
    </w:p>
    <w:p>
      <w:pPr>
        <w:pStyle w:val="ListBullet"/>
      </w:pPr>
      <w:r>
        <w:rPr>
          <w:b/>
        </w:rPr>
        <w:t xml:space="preserve">Portland Aerial Tram, USA: </w:t>
      </w:r>
      <w:r>
        <w:t>Medical-campus plus public-use tramway with clean official operations data.</w:t>
      </w:r>
    </w:p>
    <w:p>
      <w:pPr>
        <w:pStyle w:val="ListBullet"/>
      </w:pPr>
      <w:r>
        <w:rPr>
          <w:b/>
        </w:rPr>
        <w:t xml:space="preserve">Table Mountain Aerial Cableway, South Africa: </w:t>
      </w:r>
      <w:r>
        <w:t>Globally recognized scenic cableway and one of the strongest examples of destination-led branding.</w:t>
      </w:r>
    </w:p>
    <w:p>
      <w:pPr>
        <w:pStyle w:val="Heading1"/>
      </w:pPr>
      <w:r>
        <w:t>Why a World-Class Tramway Website Is Valuable</w:t>
      </w:r>
    </w:p>
    <w:p>
      <w:pPr>
        <w:pStyle w:val="ListBullet"/>
      </w:pPr>
      <w:r>
        <w:t>Tourists need clear answers: Is it open? What does it cost? Is it worth it? What is at the top? Is it accessible?</w:t>
      </w:r>
    </w:p>
    <w:p>
      <w:pPr>
        <w:pStyle w:val="ListBullet"/>
      </w:pPr>
      <w:r>
        <w:t>Operators benefit from a stronger digital front door, better discoverability, and richer storytelling than a basic brochure website provides.</w:t>
      </w:r>
    </w:p>
    <w:p>
      <w:pPr>
        <w:pStyle w:val="ListBullet"/>
      </w:pPr>
      <w:r>
        <w:t>A coalition can create shared visibility for tramways worldwide while preserving each operator's local identity.</w:t>
      </w:r>
    </w:p>
    <w:p>
      <w:pPr>
        <w:pStyle w:val="ListBullet"/>
      </w:pPr>
      <w:r>
        <w:t>Beautiful design matters because tramways are inherently visual experiences; the website should feel aspirational, cinematic, and trustworthy.</w:t>
      </w:r>
    </w:p>
    <w:p>
      <w:pPr>
        <w:pStyle w:val="Heading1"/>
      </w:pPr>
      <w:r>
        <w:t>Recommended Product Features</w:t>
      </w:r>
    </w:p>
    <w:p>
      <w:pPr>
        <w:pStyle w:val="ListBullet"/>
      </w:pPr>
      <w:r>
        <w:t>Global search with aliases for tramway, cable car, gondola, and local names</w:t>
      </w:r>
    </w:p>
    <w:p>
      <w:pPr>
        <w:pStyle w:val="ListBullet"/>
      </w:pPr>
      <w:r>
        <w:t>Live operations status, hours, weather warnings, and ticket links</w:t>
      </w:r>
    </w:p>
    <w:p>
      <w:pPr>
        <w:pStyle w:val="ListBullet"/>
      </w:pPr>
      <w:r>
        <w:t>Compare mode for records, ride length, accessibility, and family-friendliness</w:t>
      </w:r>
    </w:p>
    <w:p>
      <w:pPr>
        <w:pStyle w:val="ListBullet"/>
      </w:pPr>
      <w:r>
        <w:t>Editorial story cards and fun facts</w:t>
      </w:r>
    </w:p>
    <w:p>
      <w:pPr>
        <w:pStyle w:val="ListBullet"/>
      </w:pPr>
      <w:r>
        <w:t>Accessibility-first information architecture</w:t>
      </w:r>
    </w:p>
    <w:p>
      <w:pPr>
        <w:pStyle w:val="ListBullet"/>
      </w:pPr>
      <w:r>
        <w:t>Destination bundles for dining, trails, viewpoints, and nearby attractions</w:t>
      </w:r>
    </w:p>
    <w:p>
      <w:pPr>
        <w:pStyle w:val="ListBullet"/>
      </w:pPr>
      <w:r>
        <w:t>Coalition directory for operators and partners</w:t>
      </w:r>
    </w:p>
    <w:p>
      <w:pPr>
        <w:pStyle w:val="Heading1"/>
      </w:pPr>
      <w:r>
        <w:t>Coalition Concept</w:t>
      </w:r>
    </w:p>
    <w:p>
      <w:r>
        <w:t>A coalition of tramways could function as a shared promotional and informational network. The website could combine world-class editorial discovery with operator microsites, shared standards for data quality, and optional coalition membership benefits such as featured placement, analytics, campaign support, and accessibility templates.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Audience Value</w:t>
            </w:r>
          </w:p>
        </w:tc>
        <w:tc>
          <w:tcPr>
            <w:tcW w:type="dxa" w:w="4968"/>
          </w:tcPr>
          <w:p>
            <w:r>
              <w:t>Operator / Coalition Value</w:t>
            </w:r>
          </w:p>
        </w:tc>
      </w:tr>
      <w:tr>
        <w:tc>
          <w:tcPr>
            <w:tcW w:type="dxa" w:w="4968"/>
          </w:tcPr>
          <w:p>
            <w:r>
              <w:t>Trusted trip planning</w:t>
            </w:r>
          </w:p>
        </w:tc>
        <w:tc>
          <w:tcPr>
            <w:tcW w:type="dxa" w:w="4968"/>
          </w:tcPr>
          <w:p>
            <w:r>
              <w:t>Higher-quality traffic and referral intent</w:t>
            </w:r>
          </w:p>
        </w:tc>
      </w:tr>
      <w:tr>
        <w:tc>
          <w:tcPr>
            <w:tcW w:type="dxa" w:w="4968"/>
          </w:tcPr>
          <w:p>
            <w:r>
              <w:t>Beautiful destination discovery</w:t>
            </w:r>
          </w:p>
        </w:tc>
        <w:tc>
          <w:tcPr>
            <w:tcW w:type="dxa" w:w="4968"/>
          </w:tcPr>
          <w:p>
            <w:r>
              <w:t>Premium brand halo</w:t>
            </w:r>
          </w:p>
        </w:tc>
      </w:tr>
      <w:tr>
        <w:tc>
          <w:tcPr>
            <w:tcW w:type="dxa" w:w="4968"/>
          </w:tcPr>
          <w:p>
            <w:r>
              <w:t>Accessibility and weather clarity</w:t>
            </w:r>
          </w:p>
        </w:tc>
        <w:tc>
          <w:tcPr>
            <w:tcW w:type="dxa" w:w="4968"/>
          </w:tcPr>
          <w:p>
            <w:r>
              <w:t>Reduced friction and visitor confusion</w:t>
            </w:r>
          </w:p>
        </w:tc>
      </w:tr>
      <w:tr>
        <w:tc>
          <w:tcPr>
            <w:tcW w:type="dxa" w:w="4968"/>
          </w:tcPr>
          <w:p>
            <w:r>
              <w:t>Comparable global dataset</w:t>
            </w:r>
          </w:p>
        </w:tc>
        <w:tc>
          <w:tcPr>
            <w:tcW w:type="dxa" w:w="4968"/>
          </w:tcPr>
          <w:p>
            <w:r>
              <w:t>Cross-promotion and category growth</w:t>
            </w:r>
          </w:p>
        </w:tc>
      </w:tr>
      <w:tr>
        <w:tc>
          <w:tcPr>
            <w:tcW w:type="dxa" w:w="4968"/>
          </w:tcPr>
          <w:p>
            <w:r>
              <w:t>Fun facts and editorial content</w:t>
            </w:r>
          </w:p>
        </w:tc>
        <w:tc>
          <w:tcPr>
            <w:tcW w:type="dxa" w:w="4968"/>
          </w:tcPr>
          <w:p>
            <w:r>
              <w:t>Longer session time and shareability</w:t>
            </w:r>
          </w:p>
        </w:tc>
      </w:tr>
    </w:tbl>
    <w:p>
      <w:pPr>
        <w:pStyle w:val="Heading1"/>
      </w:pPr>
      <w:r>
        <w:t>Suggested Phased Plan</w:t>
      </w:r>
    </w:p>
    <w:p>
      <w:pPr>
        <w:pStyle w:val="Heading2"/>
      </w:pPr>
      <w:r>
        <w:t>Phase 1: Beautiful discovery experience</w:t>
      </w:r>
    </w:p>
    <w:p>
      <w:r>
        <w:t>Launch a visually excellent website with flagship tramways, inspirational content, and trusted operator links.</w:t>
      </w:r>
    </w:p>
    <w:p>
      <w:pPr>
        <w:pStyle w:val="Heading2"/>
      </w:pPr>
      <w:r>
        <w:t>Phase 2: Live tourism utility</w:t>
      </w:r>
    </w:p>
    <w:p>
      <w:r>
        <w:t>Add hours, fares, weather alerts, webcams, and near-real-time operational messaging.</w:t>
      </w:r>
    </w:p>
    <w:p>
      <w:pPr>
        <w:pStyle w:val="Heading2"/>
      </w:pPr>
      <w:r>
        <w:t>Phase 3: Coalition layer</w:t>
      </w:r>
    </w:p>
    <w:p>
      <w:r>
        <w:t>Introduce partner profiles, coalition membership pages, sponsorships, and campaign placements.</w:t>
      </w:r>
    </w:p>
    <w:p>
      <w:pPr>
        <w:pStyle w:val="Heading2"/>
      </w:pPr>
      <w:r>
        <w:t>Phase 4: Platform depth</w:t>
      </w:r>
    </w:p>
    <w:p>
      <w:r>
        <w:t>Add personalization, saved trips, multilingual support, and operator dashboards.</w:t>
      </w:r>
    </w:p>
    <w:p>
      <w:pPr>
        <w:pStyle w:val="Heading1"/>
      </w:pPr>
      <w:r>
        <w:t>Design Direction</w:t>
      </w:r>
    </w:p>
    <w:p>
      <w:r>
        <w:t>The visual language should feel premium and cinematic: large edge-to-edge photography, elegant typography, strong maps, rich comparison cards, and subtle motion. The site should not look like a transport database. It should feel like a blend of luxury travel, engineering wonder, and trusted public information.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