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CFA" w14:textId="27414E48" w:rsidR="00512662" w:rsidRPr="00314540" w:rsidRDefault="00606C71" w:rsidP="0051266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Literature Review</w:t>
      </w:r>
    </w:p>
    <w:p w14:paraId="525B411D" w14:textId="7EB8AB4B" w:rsidR="00512662" w:rsidRPr="00314540" w:rsidRDefault="00335586" w:rsidP="00512662">
      <w:pPr>
        <w:spacing w:after="0" w:line="480" w:lineRule="auto"/>
        <w:jc w:val="center"/>
        <w:rPr>
          <w:rFonts w:ascii="Times New Roman" w:hAnsi="Times New Roman" w:cs="Times New Roman"/>
          <w:sz w:val="24"/>
          <w:szCs w:val="24"/>
        </w:rPr>
      </w:pPr>
      <w:r w:rsidRPr="00314540">
        <w:rPr>
          <w:rFonts w:ascii="Times New Roman" w:hAnsi="Times New Roman" w:cs="Times New Roman"/>
          <w:sz w:val="24"/>
          <w:szCs w:val="24"/>
        </w:rPr>
        <w:t xml:space="preserve">Fall Semester, </w:t>
      </w:r>
      <w:r w:rsidR="0067703E">
        <w:rPr>
          <w:rFonts w:ascii="Times New Roman" w:hAnsi="Times New Roman" w:cs="Times New Roman"/>
          <w:sz w:val="24"/>
          <w:szCs w:val="24"/>
        </w:rPr>
        <w:t>1</w:t>
      </w:r>
      <w:r w:rsidR="00C7577B">
        <w:rPr>
          <w:rFonts w:ascii="Times New Roman" w:hAnsi="Times New Roman" w:cs="Times New Roman"/>
          <w:sz w:val="24"/>
          <w:szCs w:val="24"/>
        </w:rPr>
        <w:t>9</w:t>
      </w:r>
      <w:r w:rsidRPr="00314540">
        <w:rPr>
          <w:rFonts w:ascii="Times New Roman" w:hAnsi="Times New Roman" w:cs="Times New Roman"/>
          <w:sz w:val="24"/>
          <w:szCs w:val="24"/>
          <w:vertAlign w:val="superscript"/>
        </w:rPr>
        <w:t>th</w:t>
      </w:r>
      <w:r w:rsidRPr="00314540">
        <w:rPr>
          <w:rFonts w:ascii="Times New Roman" w:hAnsi="Times New Roman" w:cs="Times New Roman"/>
          <w:sz w:val="24"/>
          <w:szCs w:val="24"/>
        </w:rPr>
        <w:t xml:space="preserve"> </w:t>
      </w:r>
      <w:r w:rsidR="0067703E">
        <w:rPr>
          <w:rFonts w:ascii="Times New Roman" w:hAnsi="Times New Roman" w:cs="Times New Roman"/>
          <w:sz w:val="24"/>
          <w:szCs w:val="24"/>
        </w:rPr>
        <w:t>October</w:t>
      </w:r>
      <w:r w:rsidRPr="00314540">
        <w:rPr>
          <w:rFonts w:ascii="Times New Roman" w:hAnsi="Times New Roman" w:cs="Times New Roman"/>
          <w:sz w:val="24"/>
          <w:szCs w:val="24"/>
        </w:rPr>
        <w:t xml:space="preserve"> 2025</w:t>
      </w:r>
    </w:p>
    <w:p w14:paraId="11DDDDC3" w14:textId="3DC38239" w:rsidR="00512662" w:rsidRPr="00314540" w:rsidRDefault="00606C71" w:rsidP="0051266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Alex</w:t>
      </w:r>
    </w:p>
    <w:p w14:paraId="07914EB8" w14:textId="679CD576" w:rsidR="00512662" w:rsidRPr="00314540" w:rsidRDefault="00512662" w:rsidP="00512662">
      <w:pPr>
        <w:spacing w:after="0" w:line="480" w:lineRule="auto"/>
        <w:jc w:val="center"/>
        <w:rPr>
          <w:rFonts w:ascii="Times New Roman" w:hAnsi="Times New Roman" w:cs="Times New Roman"/>
          <w:sz w:val="24"/>
          <w:szCs w:val="24"/>
        </w:rPr>
      </w:pPr>
      <w:r w:rsidRPr="00314540">
        <w:rPr>
          <w:rFonts w:ascii="Times New Roman" w:hAnsi="Times New Roman" w:cs="Times New Roman"/>
          <w:sz w:val="24"/>
          <w:szCs w:val="24"/>
        </w:rPr>
        <w:t xml:space="preserve">Dr. </w:t>
      </w:r>
    </w:p>
    <w:p w14:paraId="6C85AA41" w14:textId="1D415606" w:rsidR="00512662" w:rsidRPr="00314540" w:rsidRDefault="00512662" w:rsidP="00512662">
      <w:pPr>
        <w:spacing w:after="0" w:line="480" w:lineRule="auto"/>
        <w:jc w:val="center"/>
        <w:rPr>
          <w:rFonts w:ascii="Times New Roman" w:hAnsi="Times New Roman" w:cs="Times New Roman"/>
          <w:sz w:val="24"/>
          <w:szCs w:val="24"/>
        </w:rPr>
      </w:pPr>
      <w:r w:rsidRPr="00314540">
        <w:rPr>
          <w:rFonts w:ascii="Times New Roman" w:hAnsi="Times New Roman" w:cs="Times New Roman"/>
          <w:sz w:val="24"/>
          <w:szCs w:val="24"/>
        </w:rPr>
        <w:t xml:space="preserve">Working Title: </w:t>
      </w:r>
    </w:p>
    <w:p w14:paraId="61F32A9B" w14:textId="77777777" w:rsidR="00512662" w:rsidRPr="00314540" w:rsidRDefault="00512662" w:rsidP="00512662">
      <w:pPr>
        <w:spacing w:after="0"/>
        <w:jc w:val="center"/>
        <w:rPr>
          <w:rFonts w:ascii="Times New Roman" w:hAnsi="Times New Roman" w:cs="Times New Roman"/>
          <w:sz w:val="24"/>
          <w:szCs w:val="24"/>
        </w:rPr>
      </w:pPr>
    </w:p>
    <w:p w14:paraId="6F2469F6" w14:textId="4BF8A6F4" w:rsidR="0067703E" w:rsidRDefault="00453AE0" w:rsidP="00453AE0">
      <w:pPr>
        <w:spacing w:after="0"/>
        <w:jc w:val="center"/>
        <w:rPr>
          <w:rFonts w:ascii="Times New Roman" w:hAnsi="Times New Roman" w:cs="Times New Roman"/>
          <w:sz w:val="24"/>
          <w:szCs w:val="24"/>
        </w:rPr>
      </w:pPr>
      <w:r w:rsidRPr="00453AE0">
        <w:rPr>
          <w:rFonts w:ascii="Times New Roman" w:hAnsi="Times New Roman" w:cs="Times New Roman"/>
          <w:sz w:val="24"/>
          <w:szCs w:val="24"/>
        </w:rPr>
        <w:t>The Individualized Impact of Social Media on Adolescent Mental Health.</w:t>
      </w:r>
    </w:p>
    <w:p w14:paraId="5F490B70" w14:textId="1048A80C" w:rsidR="0067703E" w:rsidRDefault="0067703E" w:rsidP="0067703E">
      <w:pPr>
        <w:spacing w:after="0"/>
        <w:rPr>
          <w:rFonts w:ascii="Times New Roman" w:hAnsi="Times New Roman" w:cs="Times New Roman"/>
          <w:sz w:val="24"/>
          <w:szCs w:val="24"/>
        </w:rPr>
      </w:pPr>
    </w:p>
    <w:p w14:paraId="4E639E77" w14:textId="77777777" w:rsidR="0067703E" w:rsidRDefault="0067703E" w:rsidP="0067703E">
      <w:pPr>
        <w:spacing w:after="0"/>
        <w:rPr>
          <w:rFonts w:ascii="Times New Roman" w:hAnsi="Times New Roman" w:cs="Times New Roman"/>
          <w:sz w:val="24"/>
          <w:szCs w:val="24"/>
        </w:rPr>
      </w:pPr>
    </w:p>
    <w:p w14:paraId="0A601730" w14:textId="34619E38" w:rsidR="00C7577B" w:rsidRDefault="00C7577B" w:rsidP="00C7577B">
      <w:pPr>
        <w:rPr>
          <w:rFonts w:ascii="Times New Roman" w:hAnsi="Times New Roman" w:cs="Times New Roman"/>
          <w:sz w:val="24"/>
          <w:szCs w:val="24"/>
        </w:rPr>
      </w:pPr>
    </w:p>
    <w:p w14:paraId="2EBE8381" w14:textId="5DC7AA21" w:rsidR="00453AE0" w:rsidRDefault="00453AE0" w:rsidP="00C7577B">
      <w:pPr>
        <w:rPr>
          <w:rFonts w:ascii="Times New Roman" w:hAnsi="Times New Roman" w:cs="Times New Roman"/>
          <w:sz w:val="24"/>
          <w:szCs w:val="24"/>
        </w:rPr>
      </w:pPr>
    </w:p>
    <w:p w14:paraId="4FD68BA7" w14:textId="1FD108CA" w:rsidR="00453AE0" w:rsidRDefault="00453AE0" w:rsidP="00C7577B">
      <w:pPr>
        <w:rPr>
          <w:rFonts w:ascii="Times New Roman" w:hAnsi="Times New Roman" w:cs="Times New Roman"/>
          <w:b/>
          <w:bCs/>
          <w:sz w:val="24"/>
          <w:szCs w:val="24"/>
        </w:rPr>
      </w:pPr>
      <w:r w:rsidRPr="00453AE0">
        <w:rPr>
          <w:rFonts w:ascii="Times New Roman" w:hAnsi="Times New Roman" w:cs="Times New Roman"/>
          <w:b/>
          <w:bCs/>
          <w:sz w:val="24"/>
          <w:szCs w:val="24"/>
        </w:rPr>
        <w:t>Literature Review: The Multilayered Impact of Social Media on Adolescent Well-being</w:t>
      </w:r>
    </w:p>
    <w:p w14:paraId="314AEE92" w14:textId="22AF31EE" w:rsidR="00453AE0" w:rsidRDefault="00453AE0" w:rsidP="00C7577B">
      <w:pPr>
        <w:rPr>
          <w:rFonts w:ascii="Times New Roman" w:hAnsi="Times New Roman" w:cs="Times New Roman"/>
          <w:b/>
          <w:bCs/>
          <w:sz w:val="24"/>
          <w:szCs w:val="24"/>
        </w:rPr>
      </w:pPr>
    </w:p>
    <w:p w14:paraId="0129482D" w14:textId="252451F0" w:rsidR="00453AE0" w:rsidRPr="00E361A8" w:rsidRDefault="00AD4701" w:rsidP="00082CA8">
      <w:pPr>
        <w:spacing w:line="480" w:lineRule="auto"/>
        <w:jc w:val="both"/>
        <w:rPr>
          <w:rFonts w:ascii="Times New Roman" w:hAnsi="Times New Roman" w:cs="Times New Roman"/>
          <w:b/>
          <w:bCs/>
          <w:sz w:val="24"/>
          <w:szCs w:val="24"/>
        </w:rPr>
      </w:pPr>
      <w:r w:rsidRPr="00AD4701">
        <w:rPr>
          <w:rFonts w:ascii="Times New Roman" w:hAnsi="Times New Roman" w:cs="Times New Roman"/>
          <w:sz w:val="24"/>
          <w:szCs w:val="24"/>
        </w:rPr>
        <w:t>One of the most central and most difficult issues of the internet age is social media and adolescent mental health. They reach and spread further into everyday life, so studying their psychological effects is more urgent than ever. People like to discuss this either with utmost despair or blind optimism. However, evidence suggests that the matter is more complex than the two extremes. The latest research review is that social media is not a same-for-all experience but rather a personal experience. The effect of social media happens on a wide continuum, the same virtual environment that is bringing comfort and a sense of home to one young person can easily bring anxiety to another person. This review integrates five scholarly sources to understand this continuum in great detail, with special focus on social media's personal influence, the etiology and risk of danger, youths' experiences cross-culturally, and ongoing debate about the most effective interventions at the individual and public policy levels.</w:t>
      </w:r>
    </w:p>
    <w:p w14:paraId="361B379A" w14:textId="18D07FC3" w:rsidR="00453AE0" w:rsidRDefault="002625DD" w:rsidP="00082CA8">
      <w:pPr>
        <w:spacing w:line="480" w:lineRule="auto"/>
        <w:jc w:val="both"/>
        <w:rPr>
          <w:rFonts w:ascii="Times New Roman" w:hAnsi="Times New Roman" w:cs="Times New Roman"/>
          <w:sz w:val="24"/>
          <w:szCs w:val="24"/>
        </w:rPr>
      </w:pPr>
      <w:proofErr w:type="spellStart"/>
      <w:r w:rsidRPr="002625DD">
        <w:rPr>
          <w:rFonts w:ascii="Times New Roman" w:hAnsi="Times New Roman" w:cs="Times New Roman"/>
          <w:sz w:val="24"/>
          <w:szCs w:val="24"/>
        </w:rPr>
        <w:t>Beyens</w:t>
      </w:r>
      <w:proofErr w:type="spellEnd"/>
      <w:r w:rsidRPr="002625DD">
        <w:rPr>
          <w:rFonts w:ascii="Times New Roman" w:hAnsi="Times New Roman" w:cs="Times New Roman"/>
          <w:sz w:val="24"/>
          <w:szCs w:val="24"/>
        </w:rPr>
        <w:t xml:space="preserve"> </w:t>
      </w:r>
      <w:r>
        <w:rPr>
          <w:rFonts w:ascii="Times New Roman" w:hAnsi="Times New Roman" w:cs="Times New Roman"/>
          <w:sz w:val="24"/>
          <w:szCs w:val="24"/>
        </w:rPr>
        <w:t>et al (</w:t>
      </w:r>
      <w:r w:rsidRPr="002625DD">
        <w:rPr>
          <w:rFonts w:ascii="Times New Roman" w:hAnsi="Times New Roman" w:cs="Times New Roman"/>
          <w:sz w:val="24"/>
          <w:szCs w:val="24"/>
        </w:rPr>
        <w:t>2020</w:t>
      </w:r>
      <w:r>
        <w:rPr>
          <w:rFonts w:ascii="Times New Roman" w:hAnsi="Times New Roman" w:cs="Times New Roman"/>
          <w:sz w:val="24"/>
          <w:szCs w:val="24"/>
        </w:rPr>
        <w:t>)</w:t>
      </w:r>
      <w:r w:rsidRPr="002625DD">
        <w:rPr>
          <w:rFonts w:ascii="Times New Roman" w:hAnsi="Times New Roman" w:cs="Times New Roman"/>
          <w:sz w:val="24"/>
          <w:szCs w:val="24"/>
        </w:rPr>
        <w:t xml:space="preserve"> research really shook things up by questioning whether we can even pinpoint a typical impact from social media. They took a fresh tack - instead of asking people to remember </w:t>
      </w:r>
      <w:r w:rsidRPr="002625DD">
        <w:rPr>
          <w:rFonts w:ascii="Times New Roman" w:hAnsi="Times New Roman" w:cs="Times New Roman"/>
          <w:sz w:val="24"/>
          <w:szCs w:val="24"/>
        </w:rPr>
        <w:lastRenderedPageBreak/>
        <w:t>how they felt, they checked in repeatedly throughout the day for a whole week, gathering genuine reactions alongside actual usage among youth. Because this method captured moments as they happened, unlike standard questionnaires relying on memory, it offered a much clearer picture of shifting emotions. Findings weren’t dramatic - social media seemed loosely linked to how folks feel - yet digging into specifics uncovered what earlier work overlooked: big differences among individuals. Almost one-half of youth reported feeling improved by social platforms, roughly the same portion noticed no impact, while just 10% typically felt worse. Consequently, thinking about whether social media is simply “good” or “bad” feels outdated; now the focus shifts to pinpointing who thrives, who struggles, and the reasons behind those experiences. Instead of blaming the technology alone, outcomes hinge on how a person's traits, surroundings, life phase, alongside platform elements intertwine (</w:t>
      </w:r>
      <w:proofErr w:type="spellStart"/>
      <w:r w:rsidRPr="002625DD">
        <w:rPr>
          <w:rFonts w:ascii="Times New Roman" w:hAnsi="Times New Roman" w:cs="Times New Roman"/>
          <w:sz w:val="24"/>
          <w:szCs w:val="24"/>
        </w:rPr>
        <w:t>Beyens</w:t>
      </w:r>
      <w:proofErr w:type="spellEnd"/>
      <w:r w:rsidRPr="002625DD">
        <w:rPr>
          <w:rFonts w:ascii="Times New Roman" w:hAnsi="Times New Roman" w:cs="Times New Roman"/>
          <w:sz w:val="24"/>
          <w:szCs w:val="24"/>
        </w:rPr>
        <w:t xml:space="preserve"> et al., 2020).</w:t>
      </w:r>
    </w:p>
    <w:p w14:paraId="28A20FF6" w14:textId="6C4B2ACE" w:rsidR="00453AE0" w:rsidRDefault="00453AE0" w:rsidP="00453AE0">
      <w:pPr>
        <w:rPr>
          <w:rFonts w:ascii="Times New Roman" w:hAnsi="Times New Roman" w:cs="Times New Roman"/>
          <w:sz w:val="24"/>
          <w:szCs w:val="24"/>
        </w:rPr>
      </w:pPr>
    </w:p>
    <w:p w14:paraId="7F82E1BE" w14:textId="4B980917" w:rsidR="00453AE0" w:rsidRPr="00453AE0" w:rsidRDefault="00B731EC" w:rsidP="00082CA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In order </w:t>
      </w:r>
      <w:r w:rsidR="007E076B">
        <w:rPr>
          <w:rFonts w:ascii="Times New Roman" w:hAnsi="Times New Roman" w:cs="Times New Roman"/>
          <w:sz w:val="24"/>
          <w:szCs w:val="24"/>
        </w:rPr>
        <w:t xml:space="preserve">to </w:t>
      </w:r>
      <w:r w:rsidR="007E076B" w:rsidRPr="00453AE0">
        <w:rPr>
          <w:rFonts w:ascii="Times New Roman" w:hAnsi="Times New Roman" w:cs="Times New Roman"/>
          <w:sz w:val="24"/>
          <w:szCs w:val="24"/>
        </w:rPr>
        <w:t>understand</w:t>
      </w:r>
      <w:r w:rsidR="00453AE0" w:rsidRPr="00453AE0">
        <w:rPr>
          <w:rFonts w:ascii="Times New Roman" w:hAnsi="Times New Roman" w:cs="Times New Roman"/>
          <w:sz w:val="24"/>
          <w:szCs w:val="24"/>
        </w:rPr>
        <w:t xml:space="preserve"> the </w:t>
      </w:r>
      <w:r>
        <w:rPr>
          <w:rFonts w:ascii="Times New Roman" w:hAnsi="Times New Roman" w:cs="Times New Roman"/>
          <w:sz w:val="24"/>
          <w:szCs w:val="24"/>
        </w:rPr>
        <w:t>varied</w:t>
      </w:r>
      <w:r w:rsidR="00453AE0" w:rsidRPr="00453AE0">
        <w:rPr>
          <w:rFonts w:ascii="Times New Roman" w:hAnsi="Times New Roman" w:cs="Times New Roman"/>
          <w:sz w:val="24"/>
          <w:szCs w:val="24"/>
        </w:rPr>
        <w:t xml:space="preserve"> outcomes among young people using social media, it is </w:t>
      </w:r>
      <w:r>
        <w:rPr>
          <w:rFonts w:ascii="Times New Roman" w:hAnsi="Times New Roman" w:cs="Times New Roman"/>
          <w:sz w:val="24"/>
          <w:szCs w:val="24"/>
        </w:rPr>
        <w:t xml:space="preserve">quite </w:t>
      </w:r>
      <w:r w:rsidR="00453AE0" w:rsidRPr="00453AE0">
        <w:rPr>
          <w:rFonts w:ascii="Times New Roman" w:hAnsi="Times New Roman" w:cs="Times New Roman"/>
          <w:sz w:val="24"/>
          <w:szCs w:val="24"/>
        </w:rPr>
        <w:t xml:space="preserve">important to examine factors that increase vulnerability </w:t>
      </w:r>
      <w:r>
        <w:rPr>
          <w:rFonts w:ascii="Times New Roman" w:hAnsi="Times New Roman" w:cs="Times New Roman"/>
          <w:sz w:val="24"/>
          <w:szCs w:val="24"/>
        </w:rPr>
        <w:t xml:space="preserve">to its </w:t>
      </w:r>
      <w:r w:rsidR="00453AE0" w:rsidRPr="00453AE0">
        <w:rPr>
          <w:rFonts w:ascii="Times New Roman" w:hAnsi="Times New Roman" w:cs="Times New Roman"/>
          <w:sz w:val="24"/>
          <w:szCs w:val="24"/>
        </w:rPr>
        <w:t xml:space="preserve">effects. A comprehensive review by Fumagalli, Shrum, and Lowrey (2024) provides a valuable framework for analysis by integrating findings from short-term, long-term, and experimental studies. Their analysis identifies “periods of developmental sensitivity,” particularly in early adolescence, when young people are at greatest risk for negative effects from social media. The research shows that negative effects such as decreased life satisfaction and increased anxiety are most </w:t>
      </w:r>
      <w:r>
        <w:rPr>
          <w:rFonts w:ascii="Times New Roman" w:hAnsi="Times New Roman" w:cs="Times New Roman"/>
          <w:sz w:val="24"/>
          <w:szCs w:val="24"/>
        </w:rPr>
        <w:t>exposed</w:t>
      </w:r>
      <w:r w:rsidR="00453AE0" w:rsidRPr="00453AE0">
        <w:rPr>
          <w:rFonts w:ascii="Times New Roman" w:hAnsi="Times New Roman" w:cs="Times New Roman"/>
          <w:sz w:val="24"/>
          <w:szCs w:val="24"/>
        </w:rPr>
        <w:t xml:space="preserve"> in younger adolescents, especially girls between the ages of 11 and 13.</w:t>
      </w:r>
    </w:p>
    <w:p w14:paraId="5B1B273D" w14:textId="77777777" w:rsidR="00453AE0" w:rsidRPr="00453AE0" w:rsidRDefault="00453AE0" w:rsidP="00453AE0">
      <w:pPr>
        <w:rPr>
          <w:rFonts w:ascii="Times New Roman" w:hAnsi="Times New Roman" w:cs="Times New Roman"/>
          <w:sz w:val="24"/>
          <w:szCs w:val="24"/>
        </w:rPr>
      </w:pPr>
    </w:p>
    <w:p w14:paraId="3BBD3AAF" w14:textId="23797C3B" w:rsidR="00453AE0" w:rsidRPr="00453AE0" w:rsidRDefault="00B731EC" w:rsidP="00082CA8">
      <w:pPr>
        <w:spacing w:line="480" w:lineRule="auto"/>
        <w:jc w:val="both"/>
        <w:rPr>
          <w:rFonts w:ascii="Times New Roman" w:hAnsi="Times New Roman" w:cs="Times New Roman"/>
          <w:sz w:val="24"/>
          <w:szCs w:val="24"/>
        </w:rPr>
      </w:pPr>
      <w:r w:rsidRPr="00B731EC">
        <w:rPr>
          <w:rFonts w:ascii="Times New Roman" w:hAnsi="Times New Roman" w:cs="Times New Roman"/>
          <w:sz w:val="24"/>
          <w:szCs w:val="24"/>
        </w:rPr>
        <w:t xml:space="preserve">It seems we get tripped up by comparing our lives to everyone else’s highlight reels on the internet. This hits especially hard during those awkward middle school years - when figuring out who you </w:t>
      </w:r>
      <w:r w:rsidRPr="00B731EC">
        <w:rPr>
          <w:rFonts w:ascii="Times New Roman" w:hAnsi="Times New Roman" w:cs="Times New Roman"/>
          <w:sz w:val="24"/>
          <w:szCs w:val="24"/>
        </w:rPr>
        <w:lastRenderedPageBreak/>
        <w:t>are feels crucial, alongside wanting to fit in. Whether engaging directly through posts or just scrolling, social media impacts how easily this happens; however, research hasn’t quite settled on exactly how much because situations differ so widely. The study links broad research findings to what happens inside the minds of teens, observing age and sex shape how they experience social media - it isn’t simply what they see, however how they interpret it, influencing their feelings. Consequently, a universal strategy for dealing with social media doesn’t quite work; because a 16-year-old’s online world differs significantly from a 12-year-old’s, given variations in thinking skills, emotional control, alongside social expectations (Fumagalli et al., 2024).</w:t>
      </w:r>
    </w:p>
    <w:p w14:paraId="65811826" w14:textId="77777777" w:rsidR="00453AE0" w:rsidRPr="00453AE0" w:rsidRDefault="00453AE0" w:rsidP="00453AE0">
      <w:pPr>
        <w:rPr>
          <w:rFonts w:ascii="Times New Roman" w:hAnsi="Times New Roman" w:cs="Times New Roman"/>
          <w:sz w:val="24"/>
          <w:szCs w:val="24"/>
        </w:rPr>
      </w:pPr>
    </w:p>
    <w:p w14:paraId="24885C13" w14:textId="44C6F728" w:rsidR="00453AE0" w:rsidRPr="00453AE0" w:rsidRDefault="00453AE0" w:rsidP="00082CA8">
      <w:pPr>
        <w:spacing w:line="480" w:lineRule="auto"/>
        <w:jc w:val="both"/>
        <w:rPr>
          <w:rFonts w:ascii="Times New Roman" w:hAnsi="Times New Roman" w:cs="Times New Roman"/>
          <w:sz w:val="24"/>
          <w:szCs w:val="24"/>
        </w:rPr>
      </w:pPr>
      <w:r w:rsidRPr="00453AE0">
        <w:rPr>
          <w:rFonts w:ascii="Times New Roman" w:hAnsi="Times New Roman" w:cs="Times New Roman"/>
          <w:sz w:val="24"/>
          <w:szCs w:val="24"/>
        </w:rPr>
        <w:t>While large-scale studies such as these provide a general map of risk and resilience, Abd Rahim and Ku Johari’s (2023) study provides the real voices of young people living within the digital world. Their study used focus group discussions with Malaysian youth and provides an intimate look at the causes and consequences of social media use</w:t>
      </w:r>
      <w:r w:rsidR="00082CA8">
        <w:rPr>
          <w:rFonts w:ascii="Times New Roman" w:hAnsi="Times New Roman" w:cs="Times New Roman"/>
          <w:sz w:val="24"/>
          <w:szCs w:val="24"/>
        </w:rPr>
        <w:t xml:space="preserve"> </w:t>
      </w:r>
      <w:r w:rsidRPr="00453AE0">
        <w:rPr>
          <w:rFonts w:ascii="Times New Roman" w:hAnsi="Times New Roman" w:cs="Times New Roman"/>
          <w:sz w:val="24"/>
          <w:szCs w:val="24"/>
        </w:rPr>
        <w:t>a perspective that is often missing from statistical studies. The youth shared with the researchers their complex and ambiguous relationship with social media. On the one hand, they described it as a useful tool for “acquiring knowledge,” “learning from anywhere,” and maintaining relationships with friends or relatives who are far away, something that has only intensified during the COVID-19 pandemic. One participant said that “many teachers teach through YouTube, TikTok, and even Facebook.”</w:t>
      </w:r>
    </w:p>
    <w:p w14:paraId="1E40F875" w14:textId="77777777" w:rsidR="00453AE0" w:rsidRPr="00453AE0" w:rsidRDefault="00453AE0" w:rsidP="00453AE0">
      <w:pPr>
        <w:rPr>
          <w:rFonts w:ascii="Times New Roman" w:hAnsi="Times New Roman" w:cs="Times New Roman"/>
          <w:sz w:val="24"/>
          <w:szCs w:val="24"/>
        </w:rPr>
      </w:pPr>
    </w:p>
    <w:p w14:paraId="76BD2DB2" w14:textId="2AB3A3B1" w:rsidR="00453AE0" w:rsidRDefault="007E076B" w:rsidP="00082CA8">
      <w:pPr>
        <w:spacing w:line="480" w:lineRule="auto"/>
        <w:jc w:val="both"/>
        <w:rPr>
          <w:rFonts w:ascii="Times New Roman" w:hAnsi="Times New Roman" w:cs="Times New Roman"/>
          <w:sz w:val="24"/>
          <w:szCs w:val="24"/>
        </w:rPr>
      </w:pPr>
      <w:r w:rsidRPr="007E076B">
        <w:rPr>
          <w:rFonts w:ascii="Times New Roman" w:hAnsi="Times New Roman" w:cs="Times New Roman"/>
          <w:sz w:val="24"/>
          <w:szCs w:val="24"/>
        </w:rPr>
        <w:t xml:space="preserve">Kids admitted social media brought trouble too - squabbles at home because everyone stared at screens even during dinner, likewise hurtful online bullying. Someone described deleting Instagram following comments calling her unattractive, aged. It seems for these teens, social media isn’t something separate; rather it’s woven into how they connect, where wanting acceptance </w:t>
      </w:r>
      <w:r w:rsidRPr="007E076B">
        <w:rPr>
          <w:rFonts w:ascii="Times New Roman" w:hAnsi="Times New Roman" w:cs="Times New Roman"/>
          <w:sz w:val="24"/>
          <w:szCs w:val="24"/>
        </w:rPr>
        <w:lastRenderedPageBreak/>
        <w:t xml:space="preserve">clashes with fear of being left out. Furthermore, beliefs impact what happens online, showing media doesn’t exist in a bubble (Abd Rahim &amp;amp; Ku Johari, 2023). Shete and Shetty’s 2023 research </w:t>
      </w:r>
      <w:r w:rsidRPr="007E076B">
        <w:rPr>
          <w:rFonts w:ascii="Times New Roman" w:hAnsi="Times New Roman" w:cs="Times New Roman"/>
          <w:sz w:val="24"/>
          <w:szCs w:val="24"/>
        </w:rPr>
        <w:t>reveal</w:t>
      </w:r>
      <w:r w:rsidRPr="007E076B">
        <w:rPr>
          <w:rFonts w:ascii="Times New Roman" w:hAnsi="Times New Roman" w:cs="Times New Roman"/>
          <w:sz w:val="24"/>
          <w:szCs w:val="24"/>
        </w:rPr>
        <w:t xml:space="preserve"> how often youth grapple with tough situations online - it isn't just a few isolated cases. Examining the lives of one hundred young individuals in India, they discovered nearly nine out of ten feel social media harms how they see themselves. Moreover, over four fifths report less real-life socializing; three quarters notice sleep disruption, while almost seventy-three percent have faced cyberbullying. This suggests internet use links to mental struggles like worry or feeling bad about looks, difficulties connecting with others, plus problems sleeping or eating.</w:t>
      </w:r>
    </w:p>
    <w:p w14:paraId="0A2D430C" w14:textId="77777777" w:rsidR="00082CA8" w:rsidRPr="00453AE0" w:rsidRDefault="00082CA8" w:rsidP="00082CA8">
      <w:pPr>
        <w:spacing w:line="480" w:lineRule="auto"/>
        <w:jc w:val="both"/>
        <w:rPr>
          <w:rFonts w:ascii="Times New Roman" w:hAnsi="Times New Roman" w:cs="Times New Roman"/>
          <w:sz w:val="24"/>
          <w:szCs w:val="24"/>
        </w:rPr>
      </w:pPr>
    </w:p>
    <w:p w14:paraId="528EF442" w14:textId="77777777" w:rsidR="00453AE0" w:rsidRPr="00453AE0" w:rsidRDefault="00453AE0" w:rsidP="00453AE0">
      <w:pPr>
        <w:rPr>
          <w:rFonts w:ascii="Times New Roman" w:hAnsi="Times New Roman" w:cs="Times New Roman"/>
          <w:sz w:val="24"/>
          <w:szCs w:val="24"/>
        </w:rPr>
      </w:pPr>
    </w:p>
    <w:p w14:paraId="48B48C47" w14:textId="1C2F6263" w:rsidR="00DC02E9" w:rsidRPr="00DC02E9" w:rsidRDefault="007E076B" w:rsidP="00082CA8">
      <w:pPr>
        <w:spacing w:line="480" w:lineRule="auto"/>
        <w:jc w:val="both"/>
        <w:rPr>
          <w:rFonts w:ascii="Times New Roman" w:hAnsi="Times New Roman" w:cs="Times New Roman"/>
          <w:sz w:val="24"/>
          <w:szCs w:val="24"/>
        </w:rPr>
      </w:pPr>
      <w:r w:rsidRPr="007E076B">
        <w:rPr>
          <w:rFonts w:ascii="Times New Roman" w:hAnsi="Times New Roman" w:cs="Times New Roman"/>
          <w:sz w:val="24"/>
          <w:szCs w:val="24"/>
        </w:rPr>
        <w:t xml:space="preserve">It’s unsettling to discover over sixty-three percent of those surveyed sacrifice eating or exercise because of their screen time - a sign the internet now impacts even fundamental habits. The research further points out difficulties for youth in developing nations, where access to technology grew quicker than guidance on using it wisely alongside necessary assistance. Recent research shows we need smart ways to lessen negative impacts, especially by working with schools alongside local groups – they’re key for offering help before problems start (Shete &amp;amp; Shetty, 2023). With more data surfacing about risks from social media use among youth, figuring out what to do is urgent, fueling discussions on protecting kids while respecting their independence. Mirza (2025) looks into a debated idea: prohibiting those younger than sixteen from using social media in Australia. Mirza concedes the worries – trouble sleeping, online harassment, how teens see themselves – are valid points backed by research. However, he believes simply prohibiting everything isn't helpful; it doesn’t reflect how kids actually live now. He feels an outright ban might lessen certain dangers but misses what youngsters truly require. Moreover, it would take </w:t>
      </w:r>
      <w:r w:rsidRPr="007E076B">
        <w:rPr>
          <w:rFonts w:ascii="Times New Roman" w:hAnsi="Times New Roman" w:cs="Times New Roman"/>
          <w:sz w:val="24"/>
          <w:szCs w:val="24"/>
        </w:rPr>
        <w:lastRenderedPageBreak/>
        <w:t>away valuable opportunities for connection, education, creativity, moreover hinder their development of essential tech savvy vital for navigating modern life. According to Mirza, simply shutting down options for youth doesn’t work well; in fact, it might backfire. Rather, he proposes working with everyone – families, educators, even tech businesses – both to build safer internet spaces alongside developing sensible judgment skills.</w:t>
      </w:r>
    </w:p>
    <w:p w14:paraId="51764A7F" w14:textId="77777777" w:rsidR="00DC02E9" w:rsidRPr="00DC02E9" w:rsidRDefault="00DC02E9" w:rsidP="00DC02E9">
      <w:pPr>
        <w:rPr>
          <w:rFonts w:ascii="Times New Roman" w:hAnsi="Times New Roman" w:cs="Times New Roman"/>
          <w:sz w:val="24"/>
          <w:szCs w:val="24"/>
        </w:rPr>
      </w:pPr>
    </w:p>
    <w:p w14:paraId="41D242CE" w14:textId="5CCACAEC" w:rsidR="00DC02E9" w:rsidRPr="00DC02E9" w:rsidRDefault="00DC02E9" w:rsidP="00082CA8">
      <w:pPr>
        <w:spacing w:line="480" w:lineRule="auto"/>
        <w:jc w:val="both"/>
        <w:rPr>
          <w:rFonts w:ascii="Times New Roman" w:hAnsi="Times New Roman" w:cs="Times New Roman"/>
          <w:sz w:val="24"/>
          <w:szCs w:val="24"/>
        </w:rPr>
      </w:pPr>
      <w:r w:rsidRPr="00DC02E9">
        <w:rPr>
          <w:rFonts w:ascii="Times New Roman" w:hAnsi="Times New Roman" w:cs="Times New Roman"/>
          <w:sz w:val="24"/>
          <w:szCs w:val="24"/>
        </w:rPr>
        <w:t>This perspective shifts the focus of the debate from simply protecting against risks to empowering young people. The goal of policy, according to Mirza, should be to build resilience and digital citizenship, rather than imposing broad, unfounded restrictions. He acknowledges that laws have a role, particularly in regulating platform design and protecting data privacy, but he insists that a more sustainable solution will come through education and community engagement (Mirza, 2025).</w:t>
      </w:r>
      <w:r w:rsidR="00082CA8">
        <w:rPr>
          <w:rFonts w:ascii="Times New Roman" w:hAnsi="Times New Roman" w:cs="Times New Roman"/>
          <w:sz w:val="24"/>
          <w:szCs w:val="24"/>
        </w:rPr>
        <w:t xml:space="preserve"> </w:t>
      </w:r>
      <w:r w:rsidRPr="00DC02E9">
        <w:rPr>
          <w:rFonts w:ascii="Times New Roman" w:hAnsi="Times New Roman" w:cs="Times New Roman"/>
          <w:sz w:val="24"/>
          <w:szCs w:val="24"/>
        </w:rPr>
        <w:t xml:space="preserve">By bringing together these five sources, we gain a deeper and broader picture of the role of social media in young people’s lives, a picture that has profound implications for research, implementation, and policymaking. This narrative begins with </w:t>
      </w:r>
      <w:proofErr w:type="spellStart"/>
      <w:r w:rsidRPr="00DC02E9">
        <w:rPr>
          <w:rFonts w:ascii="Times New Roman" w:hAnsi="Times New Roman" w:cs="Times New Roman"/>
          <w:sz w:val="24"/>
          <w:szCs w:val="24"/>
        </w:rPr>
        <w:t>Beyens</w:t>
      </w:r>
      <w:proofErr w:type="spellEnd"/>
      <w:r w:rsidRPr="00DC02E9">
        <w:rPr>
          <w:rFonts w:ascii="Times New Roman" w:hAnsi="Times New Roman" w:cs="Times New Roman"/>
          <w:sz w:val="24"/>
          <w:szCs w:val="24"/>
        </w:rPr>
        <w:t xml:space="preserve"> et al. (2020) who note that the effects of the internet are individual, a fact that should guide future research and policy approaches. Fumagalli et al. (2024) then add depth by identifying the psychological and developmental factors that increase risk, knowledge that can help parents, teachers, and mental health professionals identify young people at risk early.</w:t>
      </w:r>
    </w:p>
    <w:p w14:paraId="3A59B96B" w14:textId="77777777" w:rsidR="00DC02E9" w:rsidRPr="00DC02E9" w:rsidRDefault="00DC02E9" w:rsidP="00DC02E9">
      <w:pPr>
        <w:rPr>
          <w:rFonts w:ascii="Times New Roman" w:hAnsi="Times New Roman" w:cs="Times New Roman"/>
          <w:sz w:val="24"/>
          <w:szCs w:val="24"/>
        </w:rPr>
      </w:pPr>
    </w:p>
    <w:p w14:paraId="407203AD" w14:textId="7103E507" w:rsidR="00DC02E9" w:rsidRDefault="00DC02E9" w:rsidP="00DC02E9">
      <w:pPr>
        <w:rPr>
          <w:rFonts w:ascii="Times New Roman" w:hAnsi="Times New Roman" w:cs="Times New Roman"/>
          <w:sz w:val="24"/>
          <w:szCs w:val="24"/>
        </w:rPr>
      </w:pPr>
    </w:p>
    <w:p w14:paraId="3D762DF0" w14:textId="77777777" w:rsidR="00DC02E9" w:rsidRPr="00453AE0" w:rsidRDefault="00DC02E9" w:rsidP="00DC02E9">
      <w:pPr>
        <w:rPr>
          <w:rFonts w:ascii="Times New Roman" w:hAnsi="Times New Roman" w:cs="Times New Roman"/>
          <w:sz w:val="24"/>
          <w:szCs w:val="24"/>
        </w:rPr>
      </w:pPr>
    </w:p>
    <w:p w14:paraId="01DC54C8" w14:textId="77777777" w:rsidR="00082CA8" w:rsidRDefault="00082CA8" w:rsidP="00DC02E9">
      <w:pPr>
        <w:jc w:val="center"/>
        <w:rPr>
          <w:rFonts w:ascii="Times New Roman" w:hAnsi="Times New Roman" w:cs="Times New Roman"/>
          <w:b/>
          <w:bCs/>
          <w:sz w:val="24"/>
          <w:szCs w:val="24"/>
        </w:rPr>
      </w:pPr>
    </w:p>
    <w:p w14:paraId="1C4A2C73" w14:textId="77777777" w:rsidR="00082CA8" w:rsidRDefault="00082CA8" w:rsidP="00DC02E9">
      <w:pPr>
        <w:jc w:val="center"/>
        <w:rPr>
          <w:rFonts w:ascii="Times New Roman" w:hAnsi="Times New Roman" w:cs="Times New Roman"/>
          <w:b/>
          <w:bCs/>
          <w:sz w:val="24"/>
          <w:szCs w:val="24"/>
        </w:rPr>
      </w:pPr>
    </w:p>
    <w:p w14:paraId="34EF19DA" w14:textId="77777777" w:rsidR="00082CA8" w:rsidRDefault="00082CA8" w:rsidP="00DC02E9">
      <w:pPr>
        <w:jc w:val="center"/>
        <w:rPr>
          <w:rFonts w:ascii="Times New Roman" w:hAnsi="Times New Roman" w:cs="Times New Roman"/>
          <w:b/>
          <w:bCs/>
          <w:sz w:val="24"/>
          <w:szCs w:val="24"/>
        </w:rPr>
      </w:pPr>
    </w:p>
    <w:p w14:paraId="789C1BE7" w14:textId="77777777" w:rsidR="00082CA8" w:rsidRDefault="00082CA8" w:rsidP="00DC02E9">
      <w:pPr>
        <w:jc w:val="center"/>
        <w:rPr>
          <w:rFonts w:ascii="Times New Roman" w:hAnsi="Times New Roman" w:cs="Times New Roman"/>
          <w:b/>
          <w:bCs/>
          <w:sz w:val="24"/>
          <w:szCs w:val="24"/>
        </w:rPr>
      </w:pPr>
    </w:p>
    <w:p w14:paraId="250FC77A" w14:textId="77777777" w:rsidR="00082CA8" w:rsidRDefault="00082CA8" w:rsidP="00DC02E9">
      <w:pPr>
        <w:jc w:val="center"/>
        <w:rPr>
          <w:rFonts w:ascii="Times New Roman" w:hAnsi="Times New Roman" w:cs="Times New Roman"/>
          <w:b/>
          <w:bCs/>
          <w:sz w:val="24"/>
          <w:szCs w:val="24"/>
        </w:rPr>
      </w:pPr>
    </w:p>
    <w:p w14:paraId="4772AC7B" w14:textId="77777777" w:rsidR="00082CA8" w:rsidRDefault="00082CA8" w:rsidP="00DC02E9">
      <w:pPr>
        <w:jc w:val="center"/>
        <w:rPr>
          <w:rFonts w:ascii="Times New Roman" w:hAnsi="Times New Roman" w:cs="Times New Roman"/>
          <w:b/>
          <w:bCs/>
          <w:sz w:val="24"/>
          <w:szCs w:val="24"/>
        </w:rPr>
      </w:pPr>
    </w:p>
    <w:p w14:paraId="2DCED5E6" w14:textId="77777777" w:rsidR="00082CA8" w:rsidRDefault="00082CA8" w:rsidP="00DC02E9">
      <w:pPr>
        <w:jc w:val="center"/>
        <w:rPr>
          <w:rFonts w:ascii="Times New Roman" w:hAnsi="Times New Roman" w:cs="Times New Roman"/>
          <w:b/>
          <w:bCs/>
          <w:sz w:val="24"/>
          <w:szCs w:val="24"/>
        </w:rPr>
      </w:pPr>
    </w:p>
    <w:p w14:paraId="16380708" w14:textId="77777777" w:rsidR="00082CA8" w:rsidRDefault="00082CA8" w:rsidP="00DC02E9">
      <w:pPr>
        <w:jc w:val="center"/>
        <w:rPr>
          <w:rFonts w:ascii="Times New Roman" w:hAnsi="Times New Roman" w:cs="Times New Roman"/>
          <w:b/>
          <w:bCs/>
          <w:sz w:val="24"/>
          <w:szCs w:val="24"/>
        </w:rPr>
      </w:pPr>
    </w:p>
    <w:p w14:paraId="088881DD" w14:textId="77777777" w:rsidR="00082CA8" w:rsidRDefault="00082CA8" w:rsidP="00DC02E9">
      <w:pPr>
        <w:jc w:val="center"/>
        <w:rPr>
          <w:rFonts w:ascii="Times New Roman" w:hAnsi="Times New Roman" w:cs="Times New Roman"/>
          <w:b/>
          <w:bCs/>
          <w:sz w:val="24"/>
          <w:szCs w:val="24"/>
        </w:rPr>
      </w:pPr>
    </w:p>
    <w:p w14:paraId="7F67D5B8" w14:textId="77777777" w:rsidR="00082CA8" w:rsidRDefault="00082CA8" w:rsidP="00DC02E9">
      <w:pPr>
        <w:jc w:val="center"/>
        <w:rPr>
          <w:rFonts w:ascii="Times New Roman" w:hAnsi="Times New Roman" w:cs="Times New Roman"/>
          <w:b/>
          <w:bCs/>
          <w:sz w:val="24"/>
          <w:szCs w:val="24"/>
        </w:rPr>
      </w:pPr>
    </w:p>
    <w:p w14:paraId="450FCA0E" w14:textId="77EAA278" w:rsidR="00DC02E9" w:rsidRPr="00DC02E9" w:rsidRDefault="00DC02E9" w:rsidP="00DC02E9">
      <w:pPr>
        <w:jc w:val="center"/>
        <w:rPr>
          <w:rFonts w:ascii="Times New Roman" w:hAnsi="Times New Roman" w:cs="Times New Roman"/>
          <w:sz w:val="24"/>
          <w:szCs w:val="24"/>
        </w:rPr>
      </w:pPr>
      <w:r w:rsidRPr="00DC02E9">
        <w:rPr>
          <w:rFonts w:ascii="Times New Roman" w:hAnsi="Times New Roman" w:cs="Times New Roman"/>
          <w:b/>
          <w:bCs/>
          <w:sz w:val="24"/>
          <w:szCs w:val="24"/>
        </w:rPr>
        <w:t>References</w:t>
      </w:r>
    </w:p>
    <w:p w14:paraId="09C75767" w14:textId="77777777" w:rsidR="00DC02E9" w:rsidRPr="00DC02E9" w:rsidRDefault="00DC02E9" w:rsidP="00082CA8">
      <w:pPr>
        <w:ind w:left="720" w:hanging="720"/>
        <w:rPr>
          <w:rFonts w:ascii="Times New Roman" w:hAnsi="Times New Roman" w:cs="Times New Roman"/>
          <w:sz w:val="24"/>
          <w:szCs w:val="24"/>
        </w:rPr>
      </w:pPr>
      <w:r w:rsidRPr="00DC02E9">
        <w:rPr>
          <w:rFonts w:ascii="Times New Roman" w:hAnsi="Times New Roman" w:cs="Times New Roman"/>
          <w:sz w:val="24"/>
          <w:szCs w:val="24"/>
        </w:rPr>
        <w:t>Abd Rahim, N. A. J. @, &amp; Ku Johari, K. S. (2023). The Impact of Social Media on Mental Health among Adolescents. </w:t>
      </w:r>
      <w:r w:rsidRPr="00DC02E9">
        <w:rPr>
          <w:rFonts w:ascii="Times New Roman" w:hAnsi="Times New Roman" w:cs="Times New Roman"/>
          <w:i/>
          <w:iCs/>
          <w:sz w:val="24"/>
          <w:szCs w:val="24"/>
        </w:rPr>
        <w:t>International Journal of Academic Research in Business and Social Sciences, 13</w:t>
      </w:r>
      <w:r w:rsidRPr="00DC02E9">
        <w:rPr>
          <w:rFonts w:ascii="Times New Roman" w:hAnsi="Times New Roman" w:cs="Times New Roman"/>
          <w:sz w:val="24"/>
          <w:szCs w:val="24"/>
        </w:rPr>
        <w:t>(12). </w:t>
      </w:r>
      <w:hyperlink r:id="rId6" w:tgtFrame="_blank" w:history="1">
        <w:r w:rsidRPr="00DC02E9">
          <w:rPr>
            <w:rStyle w:val="Hyperlink"/>
            <w:rFonts w:ascii="Times New Roman" w:hAnsi="Times New Roman" w:cs="Times New Roman"/>
            <w:sz w:val="24"/>
            <w:szCs w:val="24"/>
          </w:rPr>
          <w:t>https://doi.org/10.6007/IJARBSS/v13-i12/20297</w:t>
        </w:r>
      </w:hyperlink>
    </w:p>
    <w:p w14:paraId="3F70B581" w14:textId="77777777" w:rsidR="00DC02E9" w:rsidRPr="00DC02E9" w:rsidRDefault="00DC02E9" w:rsidP="00082CA8">
      <w:pPr>
        <w:ind w:left="720" w:hanging="720"/>
        <w:rPr>
          <w:rFonts w:ascii="Times New Roman" w:hAnsi="Times New Roman" w:cs="Times New Roman"/>
          <w:sz w:val="24"/>
          <w:szCs w:val="24"/>
        </w:rPr>
      </w:pPr>
      <w:proofErr w:type="spellStart"/>
      <w:r w:rsidRPr="00DC02E9">
        <w:rPr>
          <w:rFonts w:ascii="Times New Roman" w:hAnsi="Times New Roman" w:cs="Times New Roman"/>
          <w:sz w:val="24"/>
          <w:szCs w:val="24"/>
        </w:rPr>
        <w:t>Beyens</w:t>
      </w:r>
      <w:proofErr w:type="spellEnd"/>
      <w:r w:rsidRPr="00DC02E9">
        <w:rPr>
          <w:rFonts w:ascii="Times New Roman" w:hAnsi="Times New Roman" w:cs="Times New Roman"/>
          <w:sz w:val="24"/>
          <w:szCs w:val="24"/>
        </w:rPr>
        <w:t xml:space="preserve">, I., </w:t>
      </w:r>
      <w:proofErr w:type="spellStart"/>
      <w:r w:rsidRPr="00DC02E9">
        <w:rPr>
          <w:rFonts w:ascii="Times New Roman" w:hAnsi="Times New Roman" w:cs="Times New Roman"/>
          <w:sz w:val="24"/>
          <w:szCs w:val="24"/>
        </w:rPr>
        <w:t>Pouwels</w:t>
      </w:r>
      <w:proofErr w:type="spellEnd"/>
      <w:r w:rsidRPr="00DC02E9">
        <w:rPr>
          <w:rFonts w:ascii="Times New Roman" w:hAnsi="Times New Roman" w:cs="Times New Roman"/>
          <w:sz w:val="24"/>
          <w:szCs w:val="24"/>
        </w:rPr>
        <w:t xml:space="preserve">, J. L., van Driel, I. I., </w:t>
      </w:r>
      <w:proofErr w:type="spellStart"/>
      <w:r w:rsidRPr="00DC02E9">
        <w:rPr>
          <w:rFonts w:ascii="Times New Roman" w:hAnsi="Times New Roman" w:cs="Times New Roman"/>
          <w:sz w:val="24"/>
          <w:szCs w:val="24"/>
        </w:rPr>
        <w:t>Keijsers</w:t>
      </w:r>
      <w:proofErr w:type="spellEnd"/>
      <w:r w:rsidRPr="00DC02E9">
        <w:rPr>
          <w:rFonts w:ascii="Times New Roman" w:hAnsi="Times New Roman" w:cs="Times New Roman"/>
          <w:sz w:val="24"/>
          <w:szCs w:val="24"/>
        </w:rPr>
        <w:t>, L., &amp; Valkenburg, P. M. (2020). The effect of social media on well-being differs from adolescent to adolescent. </w:t>
      </w:r>
      <w:r w:rsidRPr="00DC02E9">
        <w:rPr>
          <w:rFonts w:ascii="Times New Roman" w:hAnsi="Times New Roman" w:cs="Times New Roman"/>
          <w:i/>
          <w:iCs/>
          <w:sz w:val="24"/>
          <w:szCs w:val="24"/>
        </w:rPr>
        <w:t>Scientific Reports, 10</w:t>
      </w:r>
      <w:r w:rsidRPr="00DC02E9">
        <w:rPr>
          <w:rFonts w:ascii="Times New Roman" w:hAnsi="Times New Roman" w:cs="Times New Roman"/>
          <w:sz w:val="24"/>
          <w:szCs w:val="24"/>
        </w:rPr>
        <w:t>(1), 10763. </w:t>
      </w:r>
      <w:hyperlink r:id="rId7" w:tgtFrame="_blank" w:history="1">
        <w:r w:rsidRPr="00DC02E9">
          <w:rPr>
            <w:rStyle w:val="Hyperlink"/>
            <w:rFonts w:ascii="Times New Roman" w:hAnsi="Times New Roman" w:cs="Times New Roman"/>
            <w:sz w:val="24"/>
            <w:szCs w:val="24"/>
          </w:rPr>
          <w:t>https://doi.org/10.1038/s41598-020-67727-7</w:t>
        </w:r>
      </w:hyperlink>
    </w:p>
    <w:p w14:paraId="61EFDA59" w14:textId="77777777" w:rsidR="00DC02E9" w:rsidRPr="00DC02E9" w:rsidRDefault="00DC02E9" w:rsidP="00082CA8">
      <w:pPr>
        <w:ind w:left="720" w:hanging="720"/>
        <w:rPr>
          <w:rFonts w:ascii="Times New Roman" w:hAnsi="Times New Roman" w:cs="Times New Roman"/>
          <w:sz w:val="24"/>
          <w:szCs w:val="24"/>
        </w:rPr>
      </w:pPr>
      <w:r w:rsidRPr="00DC02E9">
        <w:rPr>
          <w:rFonts w:ascii="Times New Roman" w:hAnsi="Times New Roman" w:cs="Times New Roman"/>
          <w:sz w:val="24"/>
          <w:szCs w:val="24"/>
        </w:rPr>
        <w:t>Fumagalli, E., Shrum, L. J., &amp; Lowrey, T. M. (2024). The effects of social media consumption on adolescent psychological well-being. </w:t>
      </w:r>
      <w:r w:rsidRPr="00DC02E9">
        <w:rPr>
          <w:rFonts w:ascii="Times New Roman" w:hAnsi="Times New Roman" w:cs="Times New Roman"/>
          <w:i/>
          <w:iCs/>
          <w:sz w:val="24"/>
          <w:szCs w:val="24"/>
        </w:rPr>
        <w:t>Journal of the Association for Consumer Research, 9</w:t>
      </w:r>
      <w:r w:rsidRPr="00DC02E9">
        <w:rPr>
          <w:rFonts w:ascii="Times New Roman" w:hAnsi="Times New Roman" w:cs="Times New Roman"/>
          <w:sz w:val="24"/>
          <w:szCs w:val="24"/>
        </w:rPr>
        <w:t>(2), 119–130. </w:t>
      </w:r>
      <w:hyperlink r:id="rId8" w:tgtFrame="_blank" w:history="1">
        <w:r w:rsidRPr="00DC02E9">
          <w:rPr>
            <w:rStyle w:val="Hyperlink"/>
            <w:rFonts w:ascii="Times New Roman" w:hAnsi="Times New Roman" w:cs="Times New Roman"/>
            <w:sz w:val="24"/>
            <w:szCs w:val="24"/>
          </w:rPr>
          <w:t>https://doi.org/10.1086/728739</w:t>
        </w:r>
      </w:hyperlink>
    </w:p>
    <w:p w14:paraId="499862EC" w14:textId="77777777" w:rsidR="00DC02E9" w:rsidRPr="00DC02E9" w:rsidRDefault="00DC02E9" w:rsidP="00082CA8">
      <w:pPr>
        <w:ind w:left="720" w:hanging="720"/>
        <w:rPr>
          <w:rFonts w:ascii="Times New Roman" w:hAnsi="Times New Roman" w:cs="Times New Roman"/>
          <w:sz w:val="24"/>
          <w:szCs w:val="24"/>
        </w:rPr>
      </w:pPr>
      <w:r w:rsidRPr="00DC02E9">
        <w:rPr>
          <w:rFonts w:ascii="Times New Roman" w:hAnsi="Times New Roman" w:cs="Times New Roman"/>
          <w:sz w:val="24"/>
          <w:szCs w:val="24"/>
        </w:rPr>
        <w:t>Mirza, T. (2025). Balancing risks and resilience: Evaluating the impact of Australia's social media ban on adolescent mental health. </w:t>
      </w:r>
      <w:r w:rsidRPr="00DC02E9">
        <w:rPr>
          <w:rFonts w:ascii="Times New Roman" w:hAnsi="Times New Roman" w:cs="Times New Roman"/>
          <w:i/>
          <w:iCs/>
          <w:sz w:val="24"/>
          <w:szCs w:val="24"/>
        </w:rPr>
        <w:t>Australasian Psychiatry, 33</w:t>
      </w:r>
      <w:r w:rsidRPr="00DC02E9">
        <w:rPr>
          <w:rFonts w:ascii="Times New Roman" w:hAnsi="Times New Roman" w:cs="Times New Roman"/>
          <w:sz w:val="24"/>
          <w:szCs w:val="24"/>
        </w:rPr>
        <w:t>(4), 768–769. </w:t>
      </w:r>
      <w:hyperlink r:id="rId9" w:tgtFrame="_blank" w:history="1">
        <w:r w:rsidRPr="00DC02E9">
          <w:rPr>
            <w:rStyle w:val="Hyperlink"/>
            <w:rFonts w:ascii="Times New Roman" w:hAnsi="Times New Roman" w:cs="Times New Roman"/>
            <w:sz w:val="24"/>
            <w:szCs w:val="24"/>
          </w:rPr>
          <w:t>https://doi.org/10.1177/10398562251325728</w:t>
        </w:r>
      </w:hyperlink>
    </w:p>
    <w:p w14:paraId="7617C25C" w14:textId="77777777" w:rsidR="00DC02E9" w:rsidRPr="00DC02E9" w:rsidRDefault="00DC02E9" w:rsidP="00082CA8">
      <w:pPr>
        <w:ind w:left="720" w:hanging="720"/>
        <w:rPr>
          <w:rFonts w:ascii="Times New Roman" w:hAnsi="Times New Roman" w:cs="Times New Roman"/>
          <w:sz w:val="24"/>
          <w:szCs w:val="24"/>
        </w:rPr>
      </w:pPr>
      <w:r w:rsidRPr="00DC02E9">
        <w:rPr>
          <w:rFonts w:ascii="Times New Roman" w:hAnsi="Times New Roman" w:cs="Times New Roman"/>
          <w:sz w:val="24"/>
          <w:szCs w:val="24"/>
        </w:rPr>
        <w:t>Shete, D. R., &amp; Shetty, P. H. (2023). Social media's effect on today's teenagers' mental and physical health. </w:t>
      </w:r>
      <w:r w:rsidRPr="00DC02E9">
        <w:rPr>
          <w:rFonts w:ascii="Times New Roman" w:hAnsi="Times New Roman" w:cs="Times New Roman"/>
          <w:i/>
          <w:iCs/>
          <w:sz w:val="24"/>
          <w:szCs w:val="24"/>
        </w:rPr>
        <w:t>Journal of Advanced Zoology, 44</w:t>
      </w:r>
      <w:r w:rsidRPr="00DC02E9">
        <w:rPr>
          <w:rFonts w:ascii="Times New Roman" w:hAnsi="Times New Roman" w:cs="Times New Roman"/>
          <w:sz w:val="24"/>
          <w:szCs w:val="24"/>
        </w:rPr>
        <w:t>(5-8), 213–219.</w:t>
      </w:r>
    </w:p>
    <w:p w14:paraId="34AEA15E" w14:textId="151C0EC6" w:rsidR="00C7577B" w:rsidRPr="00C7577B" w:rsidRDefault="00C7577B" w:rsidP="00082CA8">
      <w:pPr>
        <w:spacing w:line="480" w:lineRule="auto"/>
        <w:jc w:val="both"/>
        <w:rPr>
          <w:rFonts w:ascii="Times New Roman" w:hAnsi="Times New Roman" w:cs="Times New Roman"/>
          <w:sz w:val="24"/>
          <w:szCs w:val="24"/>
        </w:rPr>
      </w:pPr>
    </w:p>
    <w:sectPr w:rsidR="00C7577B" w:rsidRPr="00C7577B" w:rsidSect="00E9513F">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DEEB5" w14:textId="77777777" w:rsidR="00FD6C11" w:rsidRDefault="00FD6C11">
      <w:pPr>
        <w:spacing w:after="0" w:line="240" w:lineRule="auto"/>
      </w:pPr>
      <w:r>
        <w:separator/>
      </w:r>
    </w:p>
  </w:endnote>
  <w:endnote w:type="continuationSeparator" w:id="0">
    <w:p w14:paraId="3356A33E" w14:textId="77777777" w:rsidR="00FD6C11" w:rsidRDefault="00FD6C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A858D" w14:textId="77777777" w:rsidR="00FD6C11" w:rsidRDefault="00FD6C11">
      <w:pPr>
        <w:spacing w:after="0" w:line="240" w:lineRule="auto"/>
      </w:pPr>
      <w:r>
        <w:separator/>
      </w:r>
    </w:p>
  </w:footnote>
  <w:footnote w:type="continuationSeparator" w:id="0">
    <w:p w14:paraId="51330B5A" w14:textId="77777777" w:rsidR="00FD6C11" w:rsidRDefault="00FD6C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28198" w14:textId="77777777" w:rsidR="00000000" w:rsidRPr="009E1F58" w:rsidRDefault="00512662">
    <w:pPr>
      <w:pStyle w:val="Header"/>
      <w:rPr>
        <w:rFonts w:ascii="Times New Roman" w:hAnsi="Times New Roman" w:cs="Times New Roman"/>
        <w:sz w:val="24"/>
        <w:szCs w:val="24"/>
      </w:rPr>
    </w:pPr>
    <w:r>
      <w:tab/>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662"/>
    <w:rsid w:val="00082CA8"/>
    <w:rsid w:val="00090F4A"/>
    <w:rsid w:val="000B4A51"/>
    <w:rsid w:val="001013DD"/>
    <w:rsid w:val="00171ECB"/>
    <w:rsid w:val="002625DD"/>
    <w:rsid w:val="00314540"/>
    <w:rsid w:val="00335586"/>
    <w:rsid w:val="003C3381"/>
    <w:rsid w:val="003C632C"/>
    <w:rsid w:val="00453AE0"/>
    <w:rsid w:val="00476671"/>
    <w:rsid w:val="004B76FC"/>
    <w:rsid w:val="00512662"/>
    <w:rsid w:val="00606C71"/>
    <w:rsid w:val="0067703E"/>
    <w:rsid w:val="007A5557"/>
    <w:rsid w:val="007E076B"/>
    <w:rsid w:val="0081472C"/>
    <w:rsid w:val="008463B5"/>
    <w:rsid w:val="008C2114"/>
    <w:rsid w:val="009C7E8A"/>
    <w:rsid w:val="00A5575B"/>
    <w:rsid w:val="00A608CA"/>
    <w:rsid w:val="00AB5106"/>
    <w:rsid w:val="00AD4701"/>
    <w:rsid w:val="00B20CAB"/>
    <w:rsid w:val="00B731EC"/>
    <w:rsid w:val="00BA4C60"/>
    <w:rsid w:val="00BB282A"/>
    <w:rsid w:val="00BF627A"/>
    <w:rsid w:val="00C7577B"/>
    <w:rsid w:val="00DC02E9"/>
    <w:rsid w:val="00E05BEB"/>
    <w:rsid w:val="00E2315D"/>
    <w:rsid w:val="00E361A8"/>
    <w:rsid w:val="00E9513F"/>
    <w:rsid w:val="00ED5905"/>
    <w:rsid w:val="00F47F87"/>
    <w:rsid w:val="00FD6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7841F"/>
  <w14:defaultImageDpi w14:val="32767"/>
  <w15:chartTrackingRefBased/>
  <w15:docId w15:val="{BB4B37B4-F3CA-4C46-9150-90EF8DA6A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12662"/>
    <w:pPr>
      <w:spacing w:after="160" w:line="259" w:lineRule="auto"/>
    </w:pPr>
    <w:rPr>
      <w:sz w:val="22"/>
      <w:szCs w:val="22"/>
    </w:rPr>
  </w:style>
  <w:style w:type="paragraph" w:styleId="Heading6">
    <w:name w:val="heading 6"/>
    <w:basedOn w:val="Normal"/>
    <w:next w:val="Normal"/>
    <w:link w:val="Heading6Char"/>
    <w:uiPriority w:val="9"/>
    <w:semiHidden/>
    <w:unhideWhenUsed/>
    <w:qFormat/>
    <w:rsid w:val="00E361A8"/>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26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662"/>
    <w:rPr>
      <w:sz w:val="22"/>
      <w:szCs w:val="22"/>
    </w:rPr>
  </w:style>
  <w:style w:type="character" w:styleId="Hyperlink">
    <w:name w:val="Hyperlink"/>
    <w:basedOn w:val="DefaultParagraphFont"/>
    <w:uiPriority w:val="99"/>
    <w:unhideWhenUsed/>
    <w:rsid w:val="00335586"/>
    <w:rPr>
      <w:color w:val="0563C1" w:themeColor="hyperlink"/>
      <w:u w:val="single"/>
    </w:rPr>
  </w:style>
  <w:style w:type="character" w:styleId="UnresolvedMention">
    <w:name w:val="Unresolved Mention"/>
    <w:basedOn w:val="DefaultParagraphFont"/>
    <w:uiPriority w:val="99"/>
    <w:rsid w:val="00335586"/>
    <w:rPr>
      <w:color w:val="605E5C"/>
      <w:shd w:val="clear" w:color="auto" w:fill="E1DFDD"/>
    </w:rPr>
  </w:style>
  <w:style w:type="character" w:styleId="FollowedHyperlink">
    <w:name w:val="FollowedHyperlink"/>
    <w:basedOn w:val="DefaultParagraphFont"/>
    <w:uiPriority w:val="99"/>
    <w:semiHidden/>
    <w:unhideWhenUsed/>
    <w:rsid w:val="00335586"/>
    <w:rPr>
      <w:color w:val="954F72" w:themeColor="followedHyperlink"/>
      <w:u w:val="single"/>
    </w:rPr>
  </w:style>
  <w:style w:type="paragraph" w:customStyle="1" w:styleId="nuc-modal-bodycitation-content">
    <w:name w:val="nuc-modal-body__citation-content"/>
    <w:basedOn w:val="Normal"/>
    <w:rsid w:val="0081472C"/>
    <w:pPr>
      <w:spacing w:before="100" w:beforeAutospacing="1" w:after="100"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757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577B"/>
    <w:rPr>
      <w:sz w:val="22"/>
      <w:szCs w:val="22"/>
    </w:rPr>
  </w:style>
  <w:style w:type="paragraph" w:styleId="NormalWeb">
    <w:name w:val="Normal (Web)"/>
    <w:basedOn w:val="Normal"/>
    <w:uiPriority w:val="99"/>
    <w:semiHidden/>
    <w:unhideWhenUsed/>
    <w:rsid w:val="00E361A8"/>
    <w:rPr>
      <w:rFonts w:ascii="Times New Roman" w:hAnsi="Times New Roman" w:cs="Times New Roman"/>
      <w:sz w:val="24"/>
      <w:szCs w:val="24"/>
    </w:rPr>
  </w:style>
  <w:style w:type="character" w:customStyle="1" w:styleId="Heading6Char">
    <w:name w:val="Heading 6 Char"/>
    <w:basedOn w:val="DefaultParagraphFont"/>
    <w:link w:val="Heading6"/>
    <w:uiPriority w:val="9"/>
    <w:semiHidden/>
    <w:rsid w:val="00E361A8"/>
    <w:rPr>
      <w:rFonts w:asciiTheme="majorHAnsi" w:eastAsiaTheme="majorEastAsia" w:hAnsiTheme="majorHAnsi" w:cstheme="majorBidi"/>
      <w:color w:val="1F3763" w:themeColor="accent1" w:themeShade="7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1826967">
      <w:bodyDiv w:val="1"/>
      <w:marLeft w:val="0"/>
      <w:marRight w:val="0"/>
      <w:marTop w:val="0"/>
      <w:marBottom w:val="0"/>
      <w:divBdr>
        <w:top w:val="none" w:sz="0" w:space="0" w:color="auto"/>
        <w:left w:val="none" w:sz="0" w:space="0" w:color="auto"/>
        <w:bottom w:val="none" w:sz="0" w:space="0" w:color="auto"/>
        <w:right w:val="none" w:sz="0" w:space="0" w:color="auto"/>
      </w:divBdr>
    </w:div>
    <w:div w:id="1222326631">
      <w:bodyDiv w:val="1"/>
      <w:marLeft w:val="0"/>
      <w:marRight w:val="0"/>
      <w:marTop w:val="0"/>
      <w:marBottom w:val="0"/>
      <w:divBdr>
        <w:top w:val="none" w:sz="0" w:space="0" w:color="auto"/>
        <w:left w:val="none" w:sz="0" w:space="0" w:color="auto"/>
        <w:bottom w:val="none" w:sz="0" w:space="0" w:color="auto"/>
        <w:right w:val="none" w:sz="0" w:space="0" w:color="auto"/>
      </w:divBdr>
    </w:div>
    <w:div w:id="1560441148">
      <w:bodyDiv w:val="1"/>
      <w:marLeft w:val="0"/>
      <w:marRight w:val="0"/>
      <w:marTop w:val="0"/>
      <w:marBottom w:val="0"/>
      <w:divBdr>
        <w:top w:val="none" w:sz="0" w:space="0" w:color="auto"/>
        <w:left w:val="none" w:sz="0" w:space="0" w:color="auto"/>
        <w:bottom w:val="none" w:sz="0" w:space="0" w:color="auto"/>
        <w:right w:val="none" w:sz="0" w:space="0" w:color="auto"/>
      </w:divBdr>
    </w:div>
    <w:div w:id="1570067845">
      <w:bodyDiv w:val="1"/>
      <w:marLeft w:val="0"/>
      <w:marRight w:val="0"/>
      <w:marTop w:val="0"/>
      <w:marBottom w:val="0"/>
      <w:divBdr>
        <w:top w:val="none" w:sz="0" w:space="0" w:color="auto"/>
        <w:left w:val="none" w:sz="0" w:space="0" w:color="auto"/>
        <w:bottom w:val="none" w:sz="0" w:space="0" w:color="auto"/>
        <w:right w:val="none" w:sz="0" w:space="0" w:color="auto"/>
      </w:divBdr>
    </w:div>
    <w:div w:id="1594314826">
      <w:bodyDiv w:val="1"/>
      <w:marLeft w:val="0"/>
      <w:marRight w:val="0"/>
      <w:marTop w:val="0"/>
      <w:marBottom w:val="0"/>
      <w:divBdr>
        <w:top w:val="none" w:sz="0" w:space="0" w:color="auto"/>
        <w:left w:val="none" w:sz="0" w:space="0" w:color="auto"/>
        <w:bottom w:val="none" w:sz="0" w:space="0" w:color="auto"/>
        <w:right w:val="none" w:sz="0" w:space="0" w:color="auto"/>
      </w:divBdr>
      <w:divsChild>
        <w:div w:id="1904215733">
          <w:marLeft w:val="0"/>
          <w:marRight w:val="0"/>
          <w:marTop w:val="0"/>
          <w:marBottom w:val="0"/>
          <w:divBdr>
            <w:top w:val="none" w:sz="0" w:space="0" w:color="auto"/>
            <w:left w:val="none" w:sz="0" w:space="0" w:color="auto"/>
            <w:bottom w:val="none" w:sz="0" w:space="0" w:color="auto"/>
            <w:right w:val="none" w:sz="0" w:space="0" w:color="auto"/>
          </w:divBdr>
          <w:divsChild>
            <w:div w:id="66947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191864">
      <w:bodyDiv w:val="1"/>
      <w:marLeft w:val="0"/>
      <w:marRight w:val="0"/>
      <w:marTop w:val="0"/>
      <w:marBottom w:val="0"/>
      <w:divBdr>
        <w:top w:val="none" w:sz="0" w:space="0" w:color="auto"/>
        <w:left w:val="none" w:sz="0" w:space="0" w:color="auto"/>
        <w:bottom w:val="none" w:sz="0" w:space="0" w:color="auto"/>
        <w:right w:val="none" w:sz="0" w:space="0" w:color="auto"/>
      </w:divBdr>
    </w:div>
    <w:div w:id="1733503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6/728739" TargetMode="External"/><Relationship Id="rId3" Type="http://schemas.openxmlformats.org/officeDocument/2006/relationships/webSettings" Target="webSettings.xml"/><Relationship Id="rId7" Type="http://schemas.openxmlformats.org/officeDocument/2006/relationships/hyperlink" Target="https://doi.org/10.1038/s41598-020-67727-7"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6007/IJARBSS/v13-i12/20297"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doi.org/10.1177/103985622513257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6</Pages>
  <Words>1537</Words>
  <Characters>8763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Morgan</dc:creator>
  <cp:keywords/>
  <dc:description/>
  <cp:lastModifiedBy>Wilson Mithamo</cp:lastModifiedBy>
  <cp:revision>4</cp:revision>
  <dcterms:created xsi:type="dcterms:W3CDTF">2025-10-19T12:34:00Z</dcterms:created>
  <dcterms:modified xsi:type="dcterms:W3CDTF">2025-10-20T13:29:00Z</dcterms:modified>
</cp:coreProperties>
</file>