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CB55C" w14:textId="77777777" w:rsidR="00153104" w:rsidRDefault="00330F9A" w:rsidP="00330F9A">
      <w:pPr>
        <w:jc w:val="center"/>
      </w:pPr>
      <w:r>
        <w:rPr>
          <w:noProof/>
        </w:rPr>
        <w:drawing>
          <wp:inline distT="0" distB="0" distL="0" distR="0" wp14:anchorId="633CCA73" wp14:editId="0369297E">
            <wp:extent cx="3676650" cy="2238375"/>
            <wp:effectExtent l="0" t="0" r="0" b="9525"/>
            <wp:docPr id="1" name="Chart 1">
              <a:extLst xmlns:a="http://schemas.openxmlformats.org/drawingml/2006/main">
                <a:ext uri="{FF2B5EF4-FFF2-40B4-BE49-F238E27FC236}">
                  <a16:creationId xmlns:a16="http://schemas.microsoft.com/office/drawing/2014/main" id="{9E24341C-1E25-4680-8E5D-B897007237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7486677B" w14:textId="236C0DE1" w:rsidR="00330F9A" w:rsidRDefault="00330F9A" w:rsidP="00330F9A">
      <w:pPr>
        <w:jc w:val="center"/>
      </w:pPr>
      <w:r>
        <w:t>In 2003, 2004, and 2013, the Philippines has saw the most number of storms which is 25. In 2017, the country only experienced 9 storms, the least in 27 years of recording.</w:t>
      </w:r>
    </w:p>
    <w:p w14:paraId="035D287D" w14:textId="549CC43B" w:rsidR="00045C40" w:rsidRDefault="00045C40" w:rsidP="00330F9A">
      <w:pPr>
        <w:jc w:val="center"/>
      </w:pPr>
    </w:p>
    <w:p w14:paraId="1D20F4A3" w14:textId="0128F887" w:rsidR="00045C40" w:rsidRDefault="00045C40" w:rsidP="00330F9A">
      <w:pPr>
        <w:jc w:val="center"/>
      </w:pPr>
      <w:r>
        <w:rPr>
          <w:noProof/>
        </w:rPr>
        <w:drawing>
          <wp:inline distT="0" distB="0" distL="0" distR="0" wp14:anchorId="18710CCF" wp14:editId="45B93A16">
            <wp:extent cx="3995738" cy="2743200"/>
            <wp:effectExtent l="0" t="0" r="5080" b="0"/>
            <wp:docPr id="6" name="Chart 6">
              <a:extLst xmlns:a="http://schemas.openxmlformats.org/drawingml/2006/main">
                <a:ext uri="{FF2B5EF4-FFF2-40B4-BE49-F238E27FC236}">
                  <a16:creationId xmlns:a16="http://schemas.microsoft.com/office/drawing/2014/main" id="{86640ABB-06AB-4E23-9F5C-F047B0D1A1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BD307B8" w14:textId="38418C89" w:rsidR="00045C40" w:rsidRDefault="00045C40" w:rsidP="00330F9A">
      <w:pPr>
        <w:jc w:val="center"/>
      </w:pPr>
      <w:r>
        <w:t>There are about 258 storms that visits the Philippine Area of Responsibility in the last 27 years. Luzon has seen the most number of storms at 164 while Mindanao has seen the least at 17 in the last 17 years.</w:t>
      </w:r>
    </w:p>
    <w:p w14:paraId="0EE26B26" w14:textId="1F353FC9" w:rsidR="00330F9A" w:rsidRDefault="00330F9A" w:rsidP="00330F9A">
      <w:pPr>
        <w:jc w:val="center"/>
      </w:pPr>
    </w:p>
    <w:p w14:paraId="58DCD796" w14:textId="4F746BA9" w:rsidR="00330F9A" w:rsidRDefault="00045C40" w:rsidP="00330F9A">
      <w:pPr>
        <w:jc w:val="center"/>
      </w:pPr>
      <w:r>
        <w:rPr>
          <w:noProof/>
        </w:rPr>
        <w:lastRenderedPageBreak/>
        <w:drawing>
          <wp:inline distT="0" distB="0" distL="0" distR="0" wp14:anchorId="405315D3" wp14:editId="2723CC94">
            <wp:extent cx="4424363" cy="2743200"/>
            <wp:effectExtent l="0" t="0" r="14605" b="0"/>
            <wp:docPr id="5" name="Chart 5">
              <a:extLst xmlns:a="http://schemas.openxmlformats.org/drawingml/2006/main">
                <a:ext uri="{FF2B5EF4-FFF2-40B4-BE49-F238E27FC236}">
                  <a16:creationId xmlns:a16="http://schemas.microsoft.com/office/drawing/2014/main" id="{5AB661AE-4A78-4305-AD01-36DB3CA8B4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BF516DE" w14:textId="126CB3B5" w:rsidR="00045C40" w:rsidRDefault="00045C40" w:rsidP="00330F9A">
      <w:pPr>
        <w:jc w:val="center"/>
      </w:pPr>
      <w:bookmarkStart w:id="0" w:name="_GoBack"/>
      <w:r>
        <w:t>There are 236 Typhoons, 166 Tropical Storms, and 81 Tropical Depressions that visited the Philippines in the last 27 Years.</w:t>
      </w:r>
      <w:bookmarkEnd w:id="0"/>
    </w:p>
    <w:sectPr w:rsidR="00045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F9A"/>
    <w:rsid w:val="00045C40"/>
    <w:rsid w:val="001C7B7B"/>
    <w:rsid w:val="00330F9A"/>
    <w:rsid w:val="005B2EC8"/>
    <w:rsid w:val="007D7E56"/>
    <w:rsid w:val="00916120"/>
    <w:rsid w:val="00F74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4CE00"/>
  <w15:chartTrackingRefBased/>
  <w15:docId w15:val="{9F7F5965-20B9-4295-9EC5-C28D361C0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mes\Desktop\DataMiningFinalExam\DataMiningFinalExam\StormRawData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mes\Desktop\DataMiningFinalExam\DataMiningFinalExam\StormRawDataClea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ames\Desktop\DataMiningFinalExam\DataMiningFinalExam\StormRawDataClean.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Number</a:t>
            </a:r>
            <a:r>
              <a:rPr lang="en-US" b="1" baseline="0"/>
              <a:t> of Storms Per Year</a:t>
            </a:r>
            <a:endParaRPr lang="en-US" b="1"/>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rgbClr val="00B0F0"/>
              </a:solidFill>
              <a:round/>
            </a:ln>
            <a:effectLst/>
          </c:spPr>
          <c:marker>
            <c:symbol val="circle"/>
            <c:size val="5"/>
            <c:spPr>
              <a:solidFill>
                <a:schemeClr val="accent1"/>
              </a:solidFill>
              <a:ln w="9525">
                <a:solidFill>
                  <a:schemeClr val="accent1"/>
                </a:solidFill>
              </a:ln>
              <a:effectLst/>
            </c:spPr>
          </c:marker>
          <c:xVal>
            <c:numRef>
              <c:f>'Number of Storms Per Year'!$B$1:$B$28</c:f>
              <c:numCache>
                <c:formatCode>General</c:formatCode>
                <c:ptCount val="28"/>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numCache>
            </c:numRef>
          </c:xVal>
          <c:yVal>
            <c:numRef>
              <c:f>'Number of Storms Per Year'!$C$1:$C$28</c:f>
              <c:numCache>
                <c:formatCode>General</c:formatCode>
                <c:ptCount val="28"/>
                <c:pt idx="0">
                  <c:v>17</c:v>
                </c:pt>
                <c:pt idx="1">
                  <c:v>19</c:v>
                </c:pt>
                <c:pt idx="2">
                  <c:v>15</c:v>
                </c:pt>
                <c:pt idx="3">
                  <c:v>19</c:v>
                </c:pt>
                <c:pt idx="4">
                  <c:v>19</c:v>
                </c:pt>
                <c:pt idx="5">
                  <c:v>16</c:v>
                </c:pt>
                <c:pt idx="6">
                  <c:v>17</c:v>
                </c:pt>
                <c:pt idx="7">
                  <c:v>14</c:v>
                </c:pt>
                <c:pt idx="8">
                  <c:v>12</c:v>
                </c:pt>
                <c:pt idx="9">
                  <c:v>16</c:v>
                </c:pt>
                <c:pt idx="10">
                  <c:v>18</c:v>
                </c:pt>
                <c:pt idx="11">
                  <c:v>17</c:v>
                </c:pt>
                <c:pt idx="12">
                  <c:v>13</c:v>
                </c:pt>
                <c:pt idx="13">
                  <c:v>25</c:v>
                </c:pt>
                <c:pt idx="14">
                  <c:v>25</c:v>
                </c:pt>
                <c:pt idx="15">
                  <c:v>18</c:v>
                </c:pt>
                <c:pt idx="16">
                  <c:v>20</c:v>
                </c:pt>
                <c:pt idx="17">
                  <c:v>13</c:v>
                </c:pt>
                <c:pt idx="18">
                  <c:v>21</c:v>
                </c:pt>
                <c:pt idx="19">
                  <c:v>22</c:v>
                </c:pt>
                <c:pt idx="20">
                  <c:v>11</c:v>
                </c:pt>
                <c:pt idx="21">
                  <c:v>19</c:v>
                </c:pt>
                <c:pt idx="22">
                  <c:v>17</c:v>
                </c:pt>
                <c:pt idx="23">
                  <c:v>25</c:v>
                </c:pt>
                <c:pt idx="24">
                  <c:v>19</c:v>
                </c:pt>
                <c:pt idx="25">
                  <c:v>15</c:v>
                </c:pt>
                <c:pt idx="26">
                  <c:v>14</c:v>
                </c:pt>
                <c:pt idx="27">
                  <c:v>9</c:v>
                </c:pt>
              </c:numCache>
            </c:numRef>
          </c:yVal>
          <c:smooth val="0"/>
          <c:extLst>
            <c:ext xmlns:c16="http://schemas.microsoft.com/office/drawing/2014/chart" uri="{C3380CC4-5D6E-409C-BE32-E72D297353CC}">
              <c16:uniqueId val="{00000000-0B24-48F6-A8E3-547A1E415938}"/>
            </c:ext>
          </c:extLst>
        </c:ser>
        <c:dLbls>
          <c:showLegendKey val="0"/>
          <c:showVal val="0"/>
          <c:showCatName val="0"/>
          <c:showSerName val="0"/>
          <c:showPercent val="0"/>
          <c:showBubbleSize val="0"/>
        </c:dLbls>
        <c:axId val="609366992"/>
        <c:axId val="609369944"/>
      </c:scatterChart>
      <c:valAx>
        <c:axId val="6093669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369944"/>
        <c:crosses val="autoZero"/>
        <c:crossBetween val="midCat"/>
      </c:valAx>
      <c:valAx>
        <c:axId val="609369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3669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Number</a:t>
            </a:r>
            <a:r>
              <a:rPr lang="en-US" b="1" baseline="0"/>
              <a:t> of Storms that Visits in Each Area</a:t>
            </a:r>
            <a:endParaRPr lang="en-US" b="1"/>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dPt>
            <c:idx val="0"/>
            <c:bubble3D val="0"/>
            <c:spPr>
              <a:solidFill>
                <a:srgbClr val="0033CC"/>
              </a:solidFill>
              <a:ln w="19050">
                <a:solidFill>
                  <a:schemeClr val="lt1"/>
                </a:solidFill>
              </a:ln>
              <a:effectLst/>
            </c:spPr>
            <c:extLst>
              <c:ext xmlns:c16="http://schemas.microsoft.com/office/drawing/2014/chart" uri="{C3380CC4-5D6E-409C-BE32-E72D297353CC}">
                <c16:uniqueId val="{00000001-3B94-4A9E-AFCA-DD70F73B8465}"/>
              </c:ext>
            </c:extLst>
          </c:dPt>
          <c:dPt>
            <c:idx val="1"/>
            <c:bubble3D val="0"/>
            <c:spPr>
              <a:solidFill>
                <a:srgbClr val="FF3300"/>
              </a:solidFill>
              <a:ln w="19050">
                <a:solidFill>
                  <a:schemeClr val="lt1"/>
                </a:solidFill>
              </a:ln>
              <a:effectLst/>
            </c:spPr>
            <c:extLst>
              <c:ext xmlns:c16="http://schemas.microsoft.com/office/drawing/2014/chart" uri="{C3380CC4-5D6E-409C-BE32-E72D297353CC}">
                <c16:uniqueId val="{00000003-3B94-4A9E-AFCA-DD70F73B8465}"/>
              </c:ext>
            </c:extLst>
          </c:dPt>
          <c:dPt>
            <c:idx val="2"/>
            <c:bubble3D val="0"/>
            <c:spPr>
              <a:solidFill>
                <a:srgbClr val="92D050"/>
              </a:solidFill>
              <a:ln w="19050">
                <a:solidFill>
                  <a:schemeClr val="lt1"/>
                </a:solidFill>
              </a:ln>
              <a:effectLst/>
            </c:spPr>
            <c:extLst>
              <c:ext xmlns:c16="http://schemas.microsoft.com/office/drawing/2014/chart" uri="{C3380CC4-5D6E-409C-BE32-E72D297353CC}">
                <c16:uniqueId val="{00000005-3B94-4A9E-AFCA-DD70F73B8465}"/>
              </c:ext>
            </c:extLst>
          </c:dPt>
          <c:dPt>
            <c:idx val="3"/>
            <c:bubble3D val="0"/>
            <c:spPr>
              <a:solidFill>
                <a:srgbClr val="D7D200"/>
              </a:solidFill>
              <a:ln w="19050">
                <a:solidFill>
                  <a:schemeClr val="lt1"/>
                </a:solidFill>
              </a:ln>
              <a:effectLst/>
            </c:spPr>
            <c:extLst>
              <c:ext xmlns:c16="http://schemas.microsoft.com/office/drawing/2014/chart" uri="{C3380CC4-5D6E-409C-BE32-E72D297353CC}">
                <c16:uniqueId val="{00000007-3B94-4A9E-AFCA-DD70F73B8465}"/>
              </c:ext>
            </c:extLst>
          </c:dPt>
          <c:cat>
            <c:strRef>
              <c:f>'Storms in Each Area'!$C$1:$C$4</c:f>
              <c:strCache>
                <c:ptCount val="4"/>
                <c:pt idx="0">
                  <c:v>Philippine Area</c:v>
                </c:pt>
                <c:pt idx="1">
                  <c:v>Luzon</c:v>
                </c:pt>
                <c:pt idx="2">
                  <c:v>Visayas</c:v>
                </c:pt>
                <c:pt idx="3">
                  <c:v>Mindanao</c:v>
                </c:pt>
              </c:strCache>
            </c:strRef>
          </c:cat>
          <c:val>
            <c:numRef>
              <c:f>'Storms in Each Area'!$D$1:$D$4</c:f>
              <c:numCache>
                <c:formatCode>General</c:formatCode>
                <c:ptCount val="4"/>
                <c:pt idx="0">
                  <c:v>258</c:v>
                </c:pt>
                <c:pt idx="1">
                  <c:v>164</c:v>
                </c:pt>
                <c:pt idx="2">
                  <c:v>46</c:v>
                </c:pt>
                <c:pt idx="3">
                  <c:v>17</c:v>
                </c:pt>
              </c:numCache>
            </c:numRef>
          </c:val>
          <c:extLst>
            <c:ext xmlns:c16="http://schemas.microsoft.com/office/drawing/2014/chart" uri="{C3380CC4-5D6E-409C-BE32-E72D297353CC}">
              <c16:uniqueId val="{00000008-3B94-4A9E-AFCA-DD70F73B8465}"/>
            </c:ext>
          </c:extLst>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Storm</a:t>
            </a:r>
            <a:r>
              <a:rPr lang="en-US" b="1" baseline="0"/>
              <a:t> Type Distribution in the Last 27 Years</a:t>
            </a:r>
            <a:endParaRPr lang="en-US" b="1"/>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A1D-46BB-8166-812217CA1506}"/>
              </c:ext>
            </c:extLst>
          </c:dPt>
          <c:dPt>
            <c:idx val="1"/>
            <c:bubble3D val="0"/>
            <c:spPr>
              <a:solidFill>
                <a:srgbClr val="C00000"/>
              </a:solidFill>
              <a:ln w="19050">
                <a:solidFill>
                  <a:schemeClr val="lt1"/>
                </a:solidFill>
              </a:ln>
              <a:effectLst/>
            </c:spPr>
            <c:extLst>
              <c:ext xmlns:c16="http://schemas.microsoft.com/office/drawing/2014/chart" uri="{C3380CC4-5D6E-409C-BE32-E72D297353CC}">
                <c16:uniqueId val="{00000003-BA1D-46BB-8166-812217CA1506}"/>
              </c:ext>
            </c:extLst>
          </c:dPt>
          <c:dPt>
            <c:idx val="2"/>
            <c:bubble3D val="0"/>
            <c:spPr>
              <a:solidFill>
                <a:schemeClr val="accent6"/>
              </a:solidFill>
              <a:ln w="19050">
                <a:noFill/>
              </a:ln>
              <a:effectLst/>
            </c:spPr>
            <c:extLst>
              <c:ext xmlns:c16="http://schemas.microsoft.com/office/drawing/2014/chart" uri="{C3380CC4-5D6E-409C-BE32-E72D297353CC}">
                <c16:uniqueId val="{00000005-BA1D-46BB-8166-812217CA1506}"/>
              </c:ext>
            </c:extLst>
          </c:dPt>
          <c:cat>
            <c:strRef>
              <c:f>'Storm Type Distribution'!$C$2:$C$4</c:f>
              <c:strCache>
                <c:ptCount val="3"/>
                <c:pt idx="0">
                  <c:v>Tropical Depression</c:v>
                </c:pt>
                <c:pt idx="1">
                  <c:v>Tropical Storm</c:v>
                </c:pt>
                <c:pt idx="2">
                  <c:v>Typhoon</c:v>
                </c:pt>
              </c:strCache>
            </c:strRef>
          </c:cat>
          <c:val>
            <c:numRef>
              <c:f>'Storm Type Distribution'!$D$2:$D$4</c:f>
              <c:numCache>
                <c:formatCode>General</c:formatCode>
                <c:ptCount val="3"/>
                <c:pt idx="0">
                  <c:v>81</c:v>
                </c:pt>
                <c:pt idx="1">
                  <c:v>166</c:v>
                </c:pt>
                <c:pt idx="2">
                  <c:v>236</c:v>
                </c:pt>
              </c:numCache>
            </c:numRef>
          </c:val>
          <c:extLst>
            <c:ext xmlns:c16="http://schemas.microsoft.com/office/drawing/2014/chart" uri="{C3380CC4-5D6E-409C-BE32-E72D297353CC}">
              <c16:uniqueId val="{00000006-BA1D-46BB-8166-812217CA1506}"/>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76</Words>
  <Characters>437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Arnold</dc:creator>
  <cp:keywords/>
  <dc:description/>
  <cp:lastModifiedBy>James Arnold</cp:lastModifiedBy>
  <cp:revision>1</cp:revision>
  <dcterms:created xsi:type="dcterms:W3CDTF">2018-03-25T04:18:00Z</dcterms:created>
  <dcterms:modified xsi:type="dcterms:W3CDTF">2018-03-25T04:59:00Z</dcterms:modified>
</cp:coreProperties>
</file>