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4AEF" w:rsidRDefault="00354AEF" w:rsidP="000E54D3">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Pr>
          <w:rFonts w:ascii="Times New Roman" w:eastAsia="Times New Roman" w:hAnsi="Times New Roman" w:cs="Times New Roman"/>
          <w:b/>
          <w:bCs/>
          <w:sz w:val="27"/>
          <w:szCs w:val="27"/>
          <w:lang w:eastAsia="en-PH"/>
        </w:rPr>
        <w:t>GROUP: DAISY MAE BARION, JENNY MANZAN, KURT ANGELO S. VILLOJAN, LANCE IAN E. MOQUERIO</w:t>
      </w:r>
    </w:p>
    <w:p w:rsidR="00354AEF" w:rsidRDefault="00354AEF" w:rsidP="000E54D3">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Pr>
          <w:rFonts w:ascii="Times New Roman" w:eastAsia="Times New Roman" w:hAnsi="Times New Roman" w:cs="Times New Roman"/>
          <w:b/>
          <w:bCs/>
          <w:sz w:val="27"/>
          <w:szCs w:val="27"/>
          <w:lang w:eastAsia="en-PH"/>
        </w:rPr>
        <w:tab/>
        <w:t xml:space="preserve">   </w:t>
      </w:r>
    </w:p>
    <w:p w:rsidR="000E54D3" w:rsidRPr="000E54D3" w:rsidRDefault="000E54D3" w:rsidP="000E54D3">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0E54D3">
        <w:rPr>
          <w:rFonts w:ascii="Times New Roman" w:eastAsia="Times New Roman" w:hAnsi="Times New Roman" w:cs="Times New Roman"/>
          <w:b/>
          <w:bCs/>
          <w:sz w:val="27"/>
          <w:szCs w:val="27"/>
          <w:lang w:eastAsia="en-PH"/>
        </w:rPr>
        <w:t>1. Why is UDP preferred over TCP?</w:t>
      </w:r>
    </w:p>
    <w:p w:rsidR="000E54D3" w:rsidRPr="000E54D3" w:rsidRDefault="000E54D3" w:rsidP="00354AEF">
      <w:pPr>
        <w:spacing w:before="100" w:beforeAutospacing="1" w:after="100" w:afterAutospacing="1" w:line="240" w:lineRule="auto"/>
        <w:jc w:val="both"/>
        <w:rPr>
          <w:rFonts w:ascii="Times New Roman" w:eastAsia="Times New Roman" w:hAnsi="Times New Roman" w:cs="Times New Roman"/>
          <w:sz w:val="24"/>
          <w:szCs w:val="24"/>
          <w:lang w:eastAsia="en-PH"/>
        </w:rPr>
      </w:pPr>
      <w:r w:rsidRPr="000E54D3">
        <w:rPr>
          <w:rFonts w:ascii="Times New Roman" w:eastAsia="Times New Roman" w:hAnsi="Times New Roman" w:cs="Times New Roman"/>
          <w:bCs/>
          <w:sz w:val="24"/>
          <w:szCs w:val="24"/>
          <w:lang w:eastAsia="en-PH"/>
        </w:rPr>
        <w:t>UDP is preferred for VPNs because it avoids the "TCP Meltdown" effect,</w:t>
      </w:r>
      <w:r w:rsidRPr="000E54D3">
        <w:rPr>
          <w:rFonts w:ascii="Times New Roman" w:eastAsia="Times New Roman" w:hAnsi="Times New Roman" w:cs="Times New Roman"/>
          <w:sz w:val="24"/>
          <w:szCs w:val="24"/>
          <w:lang w:eastAsia="en-PH"/>
        </w:rPr>
        <w:t xml:space="preserve"> where nested reliability </w:t>
      </w:r>
      <w:bookmarkStart w:id="0" w:name="_GoBack"/>
      <w:r w:rsidRPr="000E54D3">
        <w:rPr>
          <w:rFonts w:ascii="Times New Roman" w:eastAsia="Times New Roman" w:hAnsi="Times New Roman" w:cs="Times New Roman"/>
          <w:sz w:val="24"/>
          <w:szCs w:val="24"/>
          <w:lang w:eastAsia="en-PH"/>
        </w:rPr>
        <w:t xml:space="preserve">mechanisms clash and cause the connection to fail. Because TCP requires an acknowledgement </w:t>
      </w:r>
      <w:bookmarkEnd w:id="0"/>
      <w:r w:rsidRPr="000E54D3">
        <w:rPr>
          <w:rFonts w:ascii="Times New Roman" w:eastAsia="Times New Roman" w:hAnsi="Times New Roman" w:cs="Times New Roman"/>
          <w:sz w:val="24"/>
          <w:szCs w:val="24"/>
          <w:lang w:eastAsia="en-PH"/>
        </w:rPr>
        <w:t xml:space="preserve">for every packet sent, running a TCP-based VPN over a standard TCP internet connection creates a "double-check" loop; if a packet is lost, both the tunnel and the data inside it try to retransmit simultaneously, leading to massive lag or total disconnection. By using </w:t>
      </w:r>
      <w:r w:rsidRPr="000E54D3">
        <w:rPr>
          <w:rFonts w:ascii="Times New Roman" w:eastAsia="Times New Roman" w:hAnsi="Times New Roman" w:cs="Times New Roman"/>
          <w:bCs/>
          <w:sz w:val="24"/>
          <w:szCs w:val="24"/>
          <w:lang w:eastAsia="en-PH"/>
        </w:rPr>
        <w:t>UDP</w:t>
      </w:r>
      <w:r w:rsidRPr="000E54D3">
        <w:rPr>
          <w:rFonts w:ascii="Times New Roman" w:eastAsia="Times New Roman" w:hAnsi="Times New Roman" w:cs="Times New Roman"/>
          <w:sz w:val="24"/>
          <w:szCs w:val="24"/>
          <w:lang w:eastAsia="en-PH"/>
        </w:rPr>
        <w:t>, the VPN provides a faster, "best-effort" delivery system that lets the applications inside the tunnel handle their own error correction without interference.</w:t>
      </w:r>
    </w:p>
    <w:p w:rsidR="000E54D3" w:rsidRDefault="000E54D3" w:rsidP="000E54D3">
      <w:pPr>
        <w:pStyle w:val="Heading3"/>
      </w:pPr>
      <w:r>
        <w:t>2. How does a CRL solve the issue of former employees?</w:t>
      </w:r>
    </w:p>
    <w:p w:rsidR="000E54D3" w:rsidRPr="00354AEF" w:rsidRDefault="000E54D3" w:rsidP="00354AEF">
      <w:pPr>
        <w:pStyle w:val="NormalWeb"/>
        <w:jc w:val="both"/>
      </w:pPr>
      <w:r w:rsidRPr="00354AEF">
        <w:rPr>
          <w:bCs/>
        </w:rPr>
        <w:t>A Certificate Revocation List (CRL) acts as a centralized "blacklist" that tells the server to reject specific, valid-looking certificates.</w:t>
      </w:r>
      <w:r w:rsidRPr="00354AEF">
        <w:t xml:space="preserve"> Even though an employee who has left the company still possesses the physical certificate and key files on their laptop, they cannot be easily "deleted" from that device remotely. By adding that specific certificate’s serial number to the </w:t>
      </w:r>
      <w:r w:rsidRPr="00354AEF">
        <w:rPr>
          <w:bCs/>
        </w:rPr>
        <w:t>CRL</w:t>
      </w:r>
      <w:r w:rsidRPr="00354AEF">
        <w:t xml:space="preserve">, the </w:t>
      </w:r>
      <w:proofErr w:type="spellStart"/>
      <w:r w:rsidRPr="00354AEF">
        <w:t>OpenVPN</w:t>
      </w:r>
      <w:proofErr w:type="spellEnd"/>
      <w:r w:rsidRPr="00354AEF">
        <w:t xml:space="preserve"> server will check the list during the handshake process and immediately deny access, ensuring that security is maintained without needing to reissue certificates for the rest of the staff.</w:t>
      </w:r>
    </w:p>
    <w:p w:rsidR="000E54D3" w:rsidRDefault="000E54D3" w:rsidP="000E54D3">
      <w:pPr>
        <w:pStyle w:val="Heading3"/>
      </w:pPr>
      <w:r>
        <w:t>3. What IP does the Research Server see?</w:t>
      </w:r>
    </w:p>
    <w:p w:rsidR="000E54D3" w:rsidRDefault="000E54D3" w:rsidP="00354AEF">
      <w:pPr>
        <w:pStyle w:val="NormalWeb"/>
        <w:jc w:val="both"/>
      </w:pPr>
      <w:r w:rsidRPr="00354AEF">
        <w:rPr>
          <w:bCs/>
        </w:rPr>
        <w:t>The research server sees the client's VPN IP address (10.8.0.6) rather than their real public IP.</w:t>
      </w:r>
      <w:r w:rsidRPr="00354AEF">
        <w:t xml:space="preserve"> This occurs because the </w:t>
      </w:r>
      <w:proofErr w:type="spellStart"/>
      <w:r w:rsidRPr="00354AEF">
        <w:t>OpenVPN</w:t>
      </w:r>
      <w:proofErr w:type="spellEnd"/>
      <w:r w:rsidRPr="00354AEF">
        <w:t xml:space="preserve"> server is acting as a </w:t>
      </w:r>
      <w:r w:rsidRPr="00354AEF">
        <w:rPr>
          <w:bCs/>
        </w:rPr>
        <w:t>network router</w:t>
      </w:r>
      <w:r w:rsidRPr="00354AEF">
        <w:t xml:space="preserve"> that creates a virtual gateway between the 10.8.0.0 tunnel and the 192.168.1.0 local network. Unless the administrator specifically configures "Network Address Translation" (NAT) to mask the traffic, the VPN tunnel remains transparent, allowing the research server to identify the specific internal VPN address of the user making the request.</w:t>
      </w:r>
    </w:p>
    <w:p w:rsidR="00354AEF" w:rsidRDefault="00354AEF" w:rsidP="00354AEF">
      <w:pPr>
        <w:pStyle w:val="NormalWeb"/>
        <w:jc w:val="both"/>
      </w:pPr>
    </w:p>
    <w:p w:rsidR="00354AEF" w:rsidRDefault="00354AEF" w:rsidP="00354AEF">
      <w:pPr>
        <w:pStyle w:val="NormalWeb"/>
        <w:jc w:val="both"/>
      </w:pPr>
      <w:r>
        <w:rPr>
          <w:noProof/>
        </w:rPr>
        <w:drawing>
          <wp:inline distT="0" distB="0" distL="0" distR="0">
            <wp:extent cx="5943600" cy="1047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ATUS.jfif"/>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1047750"/>
                    </a:xfrm>
                    <a:prstGeom prst="rect">
                      <a:avLst/>
                    </a:prstGeom>
                  </pic:spPr>
                </pic:pic>
              </a:graphicData>
            </a:graphic>
          </wp:inline>
        </w:drawing>
      </w:r>
    </w:p>
    <w:p w:rsidR="00354AEF" w:rsidRPr="00354AEF" w:rsidRDefault="00354AEF" w:rsidP="00354AEF">
      <w:pPr>
        <w:pStyle w:val="NormalWeb"/>
        <w:jc w:val="both"/>
      </w:pPr>
      <w:r w:rsidRPr="00354AEF">
        <w:lastRenderedPageBreak/>
        <w:drawing>
          <wp:inline distT="0" distB="0" distL="0" distR="0" wp14:anchorId="5AE2F17E" wp14:editId="2F4104F4">
            <wp:extent cx="5943600" cy="28162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16225"/>
                    </a:xfrm>
                    <a:prstGeom prst="rect">
                      <a:avLst/>
                    </a:prstGeom>
                  </pic:spPr>
                </pic:pic>
              </a:graphicData>
            </a:graphic>
          </wp:inline>
        </w:drawing>
      </w:r>
    </w:p>
    <w:p w:rsidR="0031791B" w:rsidRDefault="0031791B"/>
    <w:sectPr w:rsidR="0031791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4D3"/>
    <w:rsid w:val="000E54D3"/>
    <w:rsid w:val="0031791B"/>
    <w:rsid w:val="00354AE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2593F9-908C-4E2D-8749-8157D0CC3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E54D3"/>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54D3"/>
    <w:rPr>
      <w:rFonts w:ascii="Times New Roman" w:eastAsia="Times New Roman" w:hAnsi="Times New Roman" w:cs="Times New Roman"/>
      <w:b/>
      <w:bCs/>
      <w:sz w:val="27"/>
      <w:szCs w:val="27"/>
      <w:lang w:eastAsia="en-PH"/>
    </w:rPr>
  </w:style>
  <w:style w:type="paragraph" w:styleId="NormalWeb">
    <w:name w:val="Normal (Web)"/>
    <w:basedOn w:val="Normal"/>
    <w:uiPriority w:val="99"/>
    <w:semiHidden/>
    <w:unhideWhenUsed/>
    <w:rsid w:val="000E54D3"/>
    <w:pPr>
      <w:spacing w:before="100" w:beforeAutospacing="1" w:after="100" w:afterAutospacing="1" w:line="240" w:lineRule="auto"/>
    </w:pPr>
    <w:rPr>
      <w:rFonts w:ascii="Times New Roman" w:eastAsia="Times New Roman" w:hAnsi="Times New Roman" w:cs="Times New Roman"/>
      <w:sz w:val="24"/>
      <w:szCs w:val="24"/>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6865104">
      <w:bodyDiv w:val="1"/>
      <w:marLeft w:val="0"/>
      <w:marRight w:val="0"/>
      <w:marTop w:val="0"/>
      <w:marBottom w:val="0"/>
      <w:divBdr>
        <w:top w:val="none" w:sz="0" w:space="0" w:color="auto"/>
        <w:left w:val="none" w:sz="0" w:space="0" w:color="auto"/>
        <w:bottom w:val="none" w:sz="0" w:space="0" w:color="auto"/>
        <w:right w:val="none" w:sz="0" w:space="0" w:color="auto"/>
      </w:divBdr>
    </w:div>
    <w:div w:id="1647205440">
      <w:bodyDiv w:val="1"/>
      <w:marLeft w:val="0"/>
      <w:marRight w:val="0"/>
      <w:marTop w:val="0"/>
      <w:marBottom w:val="0"/>
      <w:divBdr>
        <w:top w:val="none" w:sz="0" w:space="0" w:color="auto"/>
        <w:left w:val="none" w:sz="0" w:space="0" w:color="auto"/>
        <w:bottom w:val="none" w:sz="0" w:space="0" w:color="auto"/>
        <w:right w:val="none" w:sz="0" w:space="0" w:color="auto"/>
      </w:divBdr>
    </w:div>
    <w:div w:id="1697196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Lance Moquerio</dc:creator>
  <cp:keywords/>
  <dc:description/>
  <cp:lastModifiedBy>Lance Moquerio</cp:lastModifiedBy>
  <cp:revision>1</cp:revision>
  <dcterms:created xsi:type="dcterms:W3CDTF">2026-05-11T11:22:00Z</dcterms:created>
  <dcterms:modified xsi:type="dcterms:W3CDTF">2026-05-11T11:43:00Z</dcterms:modified>
</cp:coreProperties>
</file>