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Claveria, Jorlyn Shane M.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Reyes, Maria Theresa N.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Segotier, Joy Melisa S.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BS INFO 3C – NAS 4_Lab 4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08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180339</wp:posOffset>
            </wp:positionH>
            <wp:positionV relativeFrom="paragraph">
              <wp:posOffset>403942</wp:posOffset>
            </wp:positionV>
            <wp:extent cx="6497828" cy="27163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828" cy="2716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Critical Thinking &amp; Security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Attack Surface: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Compare the lines of code between OpenVPN and WireGuard. Why does a smaller codebase correlate with better security? </w:t>
      </w:r>
    </w:p>
    <w:p w:rsidR="00000000" w:rsidDel="00000000" w:rsidP="00000000" w:rsidRDefault="00000000" w:rsidRPr="00000000" w14:paraId="0000000C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WireGuard has a much smaller codebase than OpenVPN, making it easier to review, maintain, and detect </w:t>
        <w:tab/>
        <w:t xml:space="preserve">security vulnerabilities. Fewer lines of code reduce the chance of bugs and security flaws.</w:t>
      </w:r>
    </w:p>
    <w:p w:rsidR="00000000" w:rsidDel="00000000" w:rsidP="00000000" w:rsidRDefault="00000000" w:rsidRPr="00000000" w14:paraId="0000000D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Stealth Mode: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WireGuard does not respond to packets unless they are correctly encrypted with a known public key. How does this protect the gateway from "port scanning"? </w:t>
      </w:r>
    </w:p>
    <w:p w:rsidR="00000000" w:rsidDel="00000000" w:rsidP="00000000" w:rsidRDefault="00000000" w:rsidRPr="00000000" w14:paraId="0000000E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WireGuard ignores packets that are not encrypted with a trusted public key. Because it does not respond to </w:t>
        <w:tab/>
        <w:t xml:space="preserve">unauthorized requests, attackers cannot easily detect that the VPN service is running through port </w:t>
        <w:tab/>
        <w:t xml:space="preserve">scanning.</w:t>
      </w:r>
    </w:p>
    <w:p w:rsidR="00000000" w:rsidDel="00000000" w:rsidP="00000000" w:rsidRDefault="00000000" w:rsidRPr="00000000" w14:paraId="0000000F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Roaming: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Why does a WireGuard connection stay "alive" when a someone moves their laptop from a home network to a coffee shop, while OpenVPN often requires a reconnect? </w:t>
      </w:r>
    </w:p>
    <w:p w:rsidR="00000000" w:rsidDel="00000000" w:rsidP="00000000" w:rsidRDefault="00000000" w:rsidRPr="00000000" w14:paraId="00000010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WireGuard automatically updates the client's IP address when the network changes. This allows the VPN </w:t>
        <w:tab/>
        <w:t xml:space="preserve">connection to continue without reconnecting, unlike OpenVPN, which often requires a new connection.</w:t>
      </w:r>
    </w:p>
    <w:p w:rsidR="00000000" w:rsidDel="00000000" w:rsidP="00000000" w:rsidRDefault="00000000" w:rsidRPr="00000000" w14:paraId="00000011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4. Explanation of how "Cryptokey Routing" replaces the need for a Certificate Authority. </w:t>
      </w:r>
    </w:p>
    <w:p w:rsidR="00000000" w:rsidDel="00000000" w:rsidP="00000000" w:rsidRDefault="00000000" w:rsidRPr="00000000" w14:paraId="00000012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Cryptokey Routing uses public and private key pairs to identify and authenticate devices directly. Each peer </w:t>
        <w:tab/>
        <w:t xml:space="preserve">trusts the other's public key, so there is no need for a Certificate Authority (CA) to issue and manage </w:t>
        <w:tab/>
        <w:t xml:space="preserve">certificates, making the VPN setup simpler and more efficient.</w:t>
      </w:r>
    </w:p>
    <w:p w:rsidR="00000000" w:rsidDel="00000000" w:rsidP="00000000" w:rsidRDefault="00000000" w:rsidRPr="00000000" w14:paraId="00000013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lkvs3S7o1iA2npcguMd8AD6UQ==">CgMxLjA4AHIhMUhRZDBPUW1Ib1NXUzMybndxZ3lOS3h6MEtfaVVlVF9U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